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EFBBD3" w14:textId="77777777" w:rsidR="00FE3385" w:rsidRPr="005A1943" w:rsidRDefault="00FE3385" w:rsidP="00CA03F6">
      <w:pPr>
        <w:spacing w:before="120" w:after="120"/>
        <w:jc w:val="right"/>
        <w:rPr>
          <w:rFonts w:ascii="Times New Roman" w:hAnsi="Times New Roman"/>
          <w:b/>
          <w:noProof/>
          <w:sz w:val="24"/>
          <w:szCs w:val="24"/>
          <w:lang w:val="en-US"/>
        </w:rPr>
      </w:pPr>
      <w:r w:rsidRPr="005A1943">
        <w:rPr>
          <w:rFonts w:ascii="Times New Roman" w:hAnsi="Times New Roman"/>
          <w:b/>
          <w:noProof/>
          <w:sz w:val="24"/>
          <w:szCs w:val="24"/>
          <w:lang w:val="en-US"/>
        </w:rPr>
        <w:t>EK</w:t>
      </w:r>
    </w:p>
    <w:tbl>
      <w:tblPr>
        <w:tblpPr w:leftFromText="180" w:rightFromText="180" w:vertAnchor="text" w:horzAnchor="margin" w:tblpY="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A1943" w:rsidRPr="005A1943" w14:paraId="004F1BC8" w14:textId="77777777" w:rsidTr="00360CC8">
        <w:tc>
          <w:tcPr>
            <w:tcW w:w="9288" w:type="dxa"/>
            <w:tcBorders>
              <w:top w:val="single" w:sz="4" w:space="0" w:color="auto"/>
              <w:left w:val="single" w:sz="4" w:space="0" w:color="auto"/>
              <w:bottom w:val="single" w:sz="4" w:space="0" w:color="auto"/>
              <w:right w:val="single" w:sz="4" w:space="0" w:color="auto"/>
            </w:tcBorders>
            <w:shd w:val="clear" w:color="auto" w:fill="595959"/>
            <w:vAlign w:val="center"/>
          </w:tcPr>
          <w:p w14:paraId="2639A8E9" w14:textId="77777777" w:rsidR="00BF4EBC" w:rsidRPr="005A1943" w:rsidRDefault="00BF4EBC" w:rsidP="00360CC8">
            <w:pPr>
              <w:spacing w:after="0"/>
              <w:jc w:val="center"/>
              <w:rPr>
                <w:rFonts w:ascii="Times New Roman" w:hAnsi="Times New Roman"/>
                <w:b/>
                <w:sz w:val="24"/>
                <w:szCs w:val="24"/>
              </w:rPr>
            </w:pPr>
          </w:p>
          <w:p w14:paraId="0D11C751" w14:textId="77777777" w:rsidR="00BF4EBC" w:rsidRPr="005A1943" w:rsidRDefault="00BF4EBC" w:rsidP="00360CC8">
            <w:pPr>
              <w:spacing w:after="0"/>
              <w:jc w:val="center"/>
              <w:rPr>
                <w:rFonts w:ascii="Times New Roman" w:hAnsi="Times New Roman"/>
                <w:b/>
                <w:color w:val="FFFFFF" w:themeColor="background1"/>
                <w:sz w:val="24"/>
                <w:szCs w:val="24"/>
              </w:rPr>
            </w:pPr>
            <w:r w:rsidRPr="005A1943">
              <w:rPr>
                <w:rFonts w:ascii="Times New Roman" w:hAnsi="Times New Roman"/>
                <w:b/>
                <w:color w:val="FFFFFF" w:themeColor="background1"/>
                <w:sz w:val="24"/>
                <w:szCs w:val="24"/>
              </w:rPr>
              <w:t>TÜRKİYE DENETİM STANDARTLARI</w:t>
            </w:r>
          </w:p>
          <w:p w14:paraId="7E182BA4" w14:textId="77777777" w:rsidR="00BF4EBC" w:rsidRPr="005A1943" w:rsidRDefault="00BF4EBC" w:rsidP="00360CC8">
            <w:pPr>
              <w:spacing w:after="0"/>
              <w:jc w:val="center"/>
              <w:rPr>
                <w:rFonts w:ascii="Times New Roman" w:hAnsi="Times New Roman"/>
                <w:b/>
                <w:sz w:val="24"/>
                <w:szCs w:val="24"/>
              </w:rPr>
            </w:pPr>
          </w:p>
        </w:tc>
      </w:tr>
    </w:tbl>
    <w:p w14:paraId="299193BB" w14:textId="0CA5EF06" w:rsidR="00FE3385" w:rsidRPr="005A1943" w:rsidRDefault="004C048C">
      <w:pPr>
        <w:spacing w:before="120" w:after="120"/>
        <w:jc w:val="both"/>
        <w:rPr>
          <w:rFonts w:ascii="Times New Roman" w:hAnsi="Times New Roman"/>
          <w:b/>
          <w:sz w:val="24"/>
          <w:szCs w:val="24"/>
        </w:rPr>
      </w:pPr>
      <w:r w:rsidRPr="005A1943">
        <w:rPr>
          <w:rFonts w:ascii="Times New Roman" w:hAnsi="Times New Roman"/>
          <w:b/>
          <w:sz w:val="24"/>
          <w:szCs w:val="24"/>
        </w:rPr>
        <w:t xml:space="preserve"> </w:t>
      </w:r>
    </w:p>
    <w:p w14:paraId="50DD28F3" w14:textId="77777777" w:rsidR="00FE3385" w:rsidRPr="005A1943" w:rsidRDefault="00FE3385">
      <w:pPr>
        <w:spacing w:before="120" w:after="120"/>
        <w:jc w:val="both"/>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7122"/>
      </w:tblGrid>
      <w:tr w:rsidR="005A1943" w:rsidRPr="005A1943" w14:paraId="6B12ABD9" w14:textId="77777777" w:rsidTr="00536890">
        <w:tc>
          <w:tcPr>
            <w:tcW w:w="7122" w:type="dxa"/>
          </w:tcPr>
          <w:p w14:paraId="4F78DF13" w14:textId="77777777" w:rsidR="00FE3385" w:rsidRPr="005A1943" w:rsidRDefault="00FE3385" w:rsidP="00706F79">
            <w:pPr>
              <w:spacing w:after="0"/>
              <w:jc w:val="center"/>
              <w:rPr>
                <w:rFonts w:ascii="Times New Roman" w:hAnsi="Times New Roman"/>
                <w:lang w:val="en-US"/>
              </w:rPr>
            </w:pPr>
            <w:r w:rsidRPr="005A1943">
              <w:rPr>
                <w:rFonts w:ascii="Times New Roman" w:hAnsi="Times New Roman"/>
                <w:b/>
                <w:sz w:val="24"/>
                <w:szCs w:val="24"/>
              </w:rPr>
              <w:t>BAĞIMSIZ DENETİM STANDARDI 700</w:t>
            </w:r>
            <w:r w:rsidRPr="005A1943">
              <w:rPr>
                <w:rFonts w:ascii="Times New Roman" w:hAnsi="Times New Roman"/>
                <w:b/>
                <w:sz w:val="24"/>
                <w:szCs w:val="24"/>
                <w:lang w:eastAsia="en-US"/>
              </w:rPr>
              <w:t xml:space="preserve"> </w:t>
            </w:r>
          </w:p>
        </w:tc>
      </w:tr>
    </w:tbl>
    <w:p w14:paraId="46579CC4" w14:textId="77777777" w:rsidR="00FE3385" w:rsidRPr="005A1943" w:rsidRDefault="00FE3385">
      <w:pPr>
        <w:spacing w:before="120" w:after="120"/>
        <w:jc w:val="both"/>
        <w:rPr>
          <w:rFonts w:ascii="Times New Roman" w:hAnsi="Times New Roman"/>
          <w:b/>
          <w:sz w:val="24"/>
          <w:szCs w:val="24"/>
        </w:rPr>
      </w:pPr>
    </w:p>
    <w:p w14:paraId="2A25EBA3" w14:textId="77777777" w:rsidR="00FE3385" w:rsidRPr="005A1943" w:rsidRDefault="00FE3385">
      <w:pPr>
        <w:spacing w:before="120" w:after="120"/>
        <w:jc w:val="both"/>
        <w:rPr>
          <w:rFonts w:ascii="Times New Roman" w:hAnsi="Times New Roman"/>
          <w:b/>
          <w:sz w:val="24"/>
          <w:szCs w:val="24"/>
        </w:rPr>
      </w:pPr>
    </w:p>
    <w:p w14:paraId="0BCD9D4A" w14:textId="77777777" w:rsidR="00FE3385" w:rsidRPr="005A1943" w:rsidRDefault="00FE3385">
      <w:pPr>
        <w:spacing w:before="120" w:after="120"/>
        <w:jc w:val="both"/>
        <w:rPr>
          <w:rFonts w:ascii="Times New Roman" w:hAnsi="Times New Roman"/>
          <w:b/>
          <w:sz w:val="24"/>
          <w:szCs w:val="24"/>
        </w:rPr>
      </w:pPr>
    </w:p>
    <w:p w14:paraId="6A17E7E3" w14:textId="77777777" w:rsidR="00FE3385" w:rsidRPr="005A1943" w:rsidRDefault="00FE3385">
      <w:pPr>
        <w:spacing w:before="120" w:after="120"/>
        <w:jc w:val="both"/>
        <w:rPr>
          <w:rFonts w:ascii="Times New Roman" w:hAnsi="Times New Roman"/>
          <w:b/>
          <w:sz w:val="24"/>
          <w:szCs w:val="24"/>
        </w:rPr>
      </w:pPr>
    </w:p>
    <w:p w14:paraId="3227DEA9" w14:textId="77777777" w:rsidR="00FE3385" w:rsidRPr="005A1943" w:rsidRDefault="00FE3385" w:rsidP="00E849A6">
      <w:pPr>
        <w:spacing w:after="0" w:line="240" w:lineRule="auto"/>
        <w:jc w:val="center"/>
        <w:rPr>
          <w:rFonts w:ascii="Times New Roman" w:hAnsi="Times New Roman"/>
          <w:b/>
          <w:i/>
          <w:sz w:val="24"/>
          <w:szCs w:val="24"/>
        </w:rPr>
      </w:pPr>
      <w:r w:rsidRPr="005A1943">
        <w:rPr>
          <w:rFonts w:ascii="Times New Roman" w:hAnsi="Times New Roman"/>
          <w:b/>
          <w:i/>
          <w:sz w:val="24"/>
          <w:szCs w:val="24"/>
        </w:rPr>
        <w:t xml:space="preserve">FİNANSAL TABLOLARA İLİŞKİN </w:t>
      </w:r>
    </w:p>
    <w:p w14:paraId="3E95C226" w14:textId="77777777" w:rsidR="00FE3385" w:rsidRPr="005A1943" w:rsidRDefault="00FE3385" w:rsidP="00E849A6">
      <w:pPr>
        <w:spacing w:after="0" w:line="240" w:lineRule="auto"/>
        <w:jc w:val="center"/>
        <w:rPr>
          <w:rFonts w:ascii="Times New Roman" w:hAnsi="Times New Roman"/>
          <w:b/>
          <w:i/>
          <w:sz w:val="24"/>
          <w:szCs w:val="24"/>
        </w:rPr>
      </w:pPr>
      <w:r w:rsidRPr="005A1943">
        <w:rPr>
          <w:rFonts w:ascii="Times New Roman" w:hAnsi="Times New Roman"/>
          <w:b/>
          <w:i/>
          <w:sz w:val="24"/>
          <w:szCs w:val="24"/>
        </w:rPr>
        <w:t>GÖRÜŞ OLUŞTURMA VE RAPORLAMA</w:t>
      </w:r>
    </w:p>
    <w:p w14:paraId="05106691" w14:textId="77777777" w:rsidR="00755B06" w:rsidRDefault="00755B06">
      <w:pPr>
        <w:spacing w:before="120" w:after="120"/>
        <w:jc w:val="both"/>
        <w:rPr>
          <w:rFonts w:ascii="Times New Roman" w:hAnsi="Times New Roman"/>
          <w:b/>
          <w:sz w:val="24"/>
        </w:rPr>
        <w:sectPr w:rsidR="00755B06" w:rsidSect="00755B06">
          <w:footerReference w:type="default" r:id="rId8"/>
          <w:footnotePr>
            <w:numRestart w:val="eachSect"/>
          </w:footnotePr>
          <w:type w:val="continuous"/>
          <w:pgSz w:w="12240" w:h="15840"/>
          <w:pgMar w:top="1417" w:right="1417" w:bottom="1417" w:left="1417" w:header="708" w:footer="708" w:gutter="0"/>
          <w:pgNumType w:start="1"/>
          <w:cols w:space="708"/>
          <w:noEndnote/>
          <w:titlePg/>
          <w:rtlGutter/>
          <w:docGrid w:linePitch="299"/>
        </w:sectPr>
      </w:pPr>
    </w:p>
    <w:p w14:paraId="257863EA" w14:textId="4472D98A" w:rsidR="00FE3385" w:rsidRPr="005A1943" w:rsidRDefault="00FE3385">
      <w:pPr>
        <w:spacing w:before="120" w:after="120"/>
        <w:jc w:val="both"/>
        <w:rPr>
          <w:rFonts w:ascii="Times New Roman" w:hAnsi="Times New Roman"/>
          <w:b/>
          <w:sz w:val="24"/>
        </w:rPr>
      </w:pPr>
    </w:p>
    <w:tbl>
      <w:tblPr>
        <w:tblW w:w="9073"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73"/>
      </w:tblGrid>
      <w:tr w:rsidR="001228AC" w:rsidRPr="005A1943" w14:paraId="1535C9EA" w14:textId="77777777" w:rsidTr="003A05EE">
        <w:trPr>
          <w:trHeight w:val="2240"/>
        </w:trPr>
        <w:tc>
          <w:tcPr>
            <w:tcW w:w="9073" w:type="dxa"/>
            <w:tcBorders>
              <w:top w:val="double" w:sz="4" w:space="0" w:color="auto"/>
              <w:left w:val="double" w:sz="4" w:space="0" w:color="auto"/>
              <w:bottom w:val="double" w:sz="4" w:space="0" w:color="auto"/>
              <w:right w:val="double" w:sz="4" w:space="0" w:color="auto"/>
            </w:tcBorders>
            <w:shd w:val="clear" w:color="auto" w:fill="auto"/>
          </w:tcPr>
          <w:p w14:paraId="51F239F9" w14:textId="77777777" w:rsidR="001228AC" w:rsidRPr="005A1943" w:rsidRDefault="001228AC" w:rsidP="00FD16A2">
            <w:pPr>
              <w:spacing w:after="0"/>
              <w:jc w:val="center"/>
              <w:rPr>
                <w:rFonts w:ascii="Times New Roman" w:hAnsi="Times New Roman"/>
                <w:b/>
                <w:sz w:val="24"/>
                <w:szCs w:val="24"/>
              </w:rPr>
            </w:pPr>
          </w:p>
          <w:p w14:paraId="54A6DFF8" w14:textId="77777777" w:rsidR="001228AC" w:rsidRPr="005A1943" w:rsidRDefault="001228AC" w:rsidP="00FD16A2">
            <w:pPr>
              <w:spacing w:after="0"/>
              <w:jc w:val="center"/>
              <w:rPr>
                <w:rFonts w:ascii="Times New Roman" w:hAnsi="Times New Roman"/>
                <w:b/>
                <w:sz w:val="24"/>
                <w:szCs w:val="24"/>
              </w:rPr>
            </w:pPr>
            <w:r w:rsidRPr="005A1943">
              <w:rPr>
                <w:rFonts w:ascii="Times New Roman" w:hAnsi="Times New Roman"/>
                <w:b/>
                <w:sz w:val="24"/>
                <w:szCs w:val="24"/>
              </w:rPr>
              <w:t>GÜNCELLEMELER VE YÜRÜRLÜK TARİHLERİ</w:t>
            </w:r>
          </w:p>
          <w:p w14:paraId="20EB171F" w14:textId="77777777" w:rsidR="001228AC" w:rsidRPr="005A1943" w:rsidRDefault="001228AC" w:rsidP="00FD16A2">
            <w:pPr>
              <w:spacing w:after="0"/>
              <w:jc w:val="center"/>
              <w:rPr>
                <w:rFonts w:ascii="Times New Roman" w:hAnsi="Times New Roman"/>
                <w:b/>
                <w:sz w:val="24"/>
                <w:szCs w:val="24"/>
              </w:rPr>
            </w:pPr>
          </w:p>
          <w:p w14:paraId="75E2B48F" w14:textId="2D373717" w:rsidR="001228AC" w:rsidRPr="005A1943" w:rsidRDefault="001228AC" w:rsidP="001228AC">
            <w:pPr>
              <w:pStyle w:val="ListeParagraf"/>
              <w:numPr>
                <w:ilvl w:val="0"/>
                <w:numId w:val="36"/>
              </w:numPr>
              <w:spacing w:after="160" w:line="259" w:lineRule="auto"/>
              <w:ind w:left="284" w:hanging="284"/>
              <w:contextualSpacing w:val="0"/>
              <w:jc w:val="both"/>
              <w:rPr>
                <w:rFonts w:ascii="Times New Roman" w:hAnsi="Times New Roman"/>
                <w:b/>
                <w:i/>
                <w:sz w:val="24"/>
                <w:szCs w:val="24"/>
              </w:rPr>
            </w:pPr>
            <w:r w:rsidRPr="005A1943">
              <w:rPr>
                <w:rFonts w:ascii="Times New Roman" w:hAnsi="Times New Roman"/>
                <w:sz w:val="24"/>
                <w:szCs w:val="24"/>
              </w:rPr>
              <w:t xml:space="preserve">BDS 700 </w:t>
            </w:r>
            <w:r w:rsidRPr="005A1943">
              <w:rPr>
                <w:rFonts w:ascii="Times New Roman" w:hAnsi="Times New Roman"/>
                <w:i/>
                <w:sz w:val="24"/>
                <w:szCs w:val="24"/>
              </w:rPr>
              <w:t xml:space="preserve">Finansal Tablolara İlişkin Görüş Oluşturma ve Raporlama </w:t>
            </w:r>
            <w:r w:rsidRPr="005A1943">
              <w:rPr>
                <w:rFonts w:ascii="Times New Roman" w:hAnsi="Times New Roman"/>
                <w:sz w:val="24"/>
                <w:szCs w:val="24"/>
              </w:rPr>
              <w:t>Standardı 1/1/2013 tarihinde ve sonrasında başlayacak hesap dönemlerinin denetiminde uygulanmak üzere 18/3/2014 tarih</w:t>
            </w:r>
            <w:r w:rsidR="003732CD">
              <w:rPr>
                <w:rFonts w:ascii="Times New Roman" w:hAnsi="Times New Roman"/>
                <w:sz w:val="24"/>
                <w:szCs w:val="24"/>
              </w:rPr>
              <w:t>li</w:t>
            </w:r>
            <w:r w:rsidR="006C3583">
              <w:rPr>
                <w:rFonts w:ascii="Times New Roman" w:hAnsi="Times New Roman"/>
                <w:sz w:val="24"/>
                <w:szCs w:val="24"/>
              </w:rPr>
              <w:t xml:space="preserve"> ve 28945 sayılı Resmî</w:t>
            </w:r>
            <w:bookmarkStart w:id="0" w:name="_GoBack"/>
            <w:bookmarkEnd w:id="0"/>
            <w:r w:rsidRPr="005A1943">
              <w:rPr>
                <w:rFonts w:ascii="Times New Roman" w:hAnsi="Times New Roman"/>
                <w:sz w:val="24"/>
                <w:szCs w:val="24"/>
              </w:rPr>
              <w:t xml:space="preserve"> Gazete’de yayımlanmıştır.</w:t>
            </w:r>
          </w:p>
        </w:tc>
      </w:tr>
    </w:tbl>
    <w:p w14:paraId="1C0196A9" w14:textId="28EA7C90" w:rsidR="001228AC" w:rsidRPr="005A1943" w:rsidRDefault="001228AC">
      <w:pPr>
        <w:spacing w:after="0" w:line="240" w:lineRule="auto"/>
        <w:rPr>
          <w:rFonts w:ascii="Times New Roman" w:hAnsi="Times New Roman"/>
          <w:b/>
          <w:sz w:val="24"/>
          <w:szCs w:val="24"/>
          <w:lang w:eastAsia="en-US"/>
        </w:rPr>
      </w:pPr>
    </w:p>
    <w:p w14:paraId="7AEBCA84" w14:textId="77777777" w:rsidR="001228AC" w:rsidRPr="005A1943" w:rsidRDefault="001228AC">
      <w:pPr>
        <w:spacing w:after="0" w:line="240" w:lineRule="auto"/>
        <w:rPr>
          <w:rFonts w:ascii="Times New Roman" w:hAnsi="Times New Roman"/>
          <w:b/>
          <w:sz w:val="24"/>
          <w:szCs w:val="24"/>
          <w:lang w:eastAsia="en-US"/>
        </w:rPr>
      </w:pPr>
      <w:r w:rsidRPr="005A1943">
        <w:rPr>
          <w:rFonts w:ascii="Times New Roman" w:hAnsi="Times New Roman"/>
          <w:b/>
          <w:sz w:val="24"/>
          <w:szCs w:val="24"/>
          <w:lang w:eastAsia="en-US"/>
        </w:rPr>
        <w:br w:type="page"/>
      </w:r>
    </w:p>
    <w:p w14:paraId="169DCD8B" w14:textId="68575F31" w:rsidR="00FE3385" w:rsidRPr="005A1943" w:rsidRDefault="00FE3385" w:rsidP="00792C12">
      <w:pPr>
        <w:spacing w:before="120" w:after="120" w:line="240" w:lineRule="auto"/>
        <w:jc w:val="center"/>
        <w:rPr>
          <w:rFonts w:ascii="Times New Roman" w:hAnsi="Times New Roman"/>
          <w:b/>
          <w:sz w:val="24"/>
          <w:szCs w:val="24"/>
          <w:lang w:eastAsia="en-US"/>
        </w:rPr>
      </w:pPr>
      <w:r w:rsidRPr="005A1943">
        <w:rPr>
          <w:rFonts w:ascii="Times New Roman" w:hAnsi="Times New Roman"/>
          <w:b/>
          <w:sz w:val="24"/>
          <w:szCs w:val="24"/>
          <w:lang w:eastAsia="en-US"/>
        </w:rPr>
        <w:lastRenderedPageBreak/>
        <w:t>BAĞIMSIZ DENETİM STANDARDI 700</w:t>
      </w:r>
    </w:p>
    <w:p w14:paraId="3EE3168D" w14:textId="77777777" w:rsidR="00FE3385" w:rsidRPr="005A1943" w:rsidRDefault="00FE3385" w:rsidP="00792C12">
      <w:pPr>
        <w:spacing w:before="120" w:after="120" w:line="240" w:lineRule="auto"/>
        <w:jc w:val="center"/>
        <w:rPr>
          <w:rFonts w:ascii="Times New Roman" w:hAnsi="Times New Roman"/>
          <w:b/>
          <w:sz w:val="24"/>
          <w:szCs w:val="24"/>
          <w:lang w:eastAsia="en-US"/>
        </w:rPr>
      </w:pPr>
      <w:r w:rsidRPr="005A1943">
        <w:rPr>
          <w:rFonts w:ascii="Times New Roman" w:hAnsi="Times New Roman"/>
          <w:b/>
          <w:sz w:val="24"/>
          <w:szCs w:val="24"/>
          <w:lang w:eastAsia="en-US"/>
        </w:rPr>
        <w:t>FİNANSAL TABLOLARA İLİŞKİN GÖRÜŞ OLUŞTURMA VE RAPORLAMA</w:t>
      </w:r>
    </w:p>
    <w:p w14:paraId="492456F8" w14:textId="204A0073" w:rsidR="003E450F" w:rsidRPr="005A1943" w:rsidRDefault="00792C12" w:rsidP="00792C12">
      <w:pPr>
        <w:autoSpaceDE w:val="0"/>
        <w:autoSpaceDN w:val="0"/>
        <w:adjustRightInd w:val="0"/>
        <w:spacing w:before="120" w:after="120" w:line="240" w:lineRule="auto"/>
        <w:jc w:val="center"/>
        <w:rPr>
          <w:rFonts w:ascii="Times New Roman" w:hAnsi="Times New Roman"/>
          <w:b/>
          <w:bCs/>
          <w:sz w:val="24"/>
          <w:szCs w:val="24"/>
        </w:rPr>
      </w:pPr>
      <w:r w:rsidRPr="005A1943">
        <w:rPr>
          <w:noProof/>
        </w:rPr>
        <mc:AlternateContent>
          <mc:Choice Requires="wps">
            <w:drawing>
              <wp:anchor distT="4294967291" distB="4294967291" distL="114300" distR="114300" simplePos="0" relativeHeight="251658240" behindDoc="0" locked="0" layoutInCell="1" allowOverlap="1" wp14:anchorId="3EB33BC2" wp14:editId="779E1019">
                <wp:simplePos x="0" y="0"/>
                <wp:positionH relativeFrom="margin">
                  <wp:align>left</wp:align>
                </wp:positionH>
                <wp:positionV relativeFrom="paragraph">
                  <wp:posOffset>171393</wp:posOffset>
                </wp:positionV>
                <wp:extent cx="5963920" cy="0"/>
                <wp:effectExtent l="0" t="0" r="36830" b="19050"/>
                <wp:wrapNone/>
                <wp:docPr id="2"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6392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4074A8DF" id="Düz Bağlayıcı 1" o:spid="_x0000_s1026" style="position:absolute;z-index:251658240;visibility:visible;mso-wrap-style:square;mso-width-percent:0;mso-height-percent:0;mso-wrap-distance-left:9pt;mso-wrap-distance-top:-1e-4mm;mso-wrap-distance-right:9pt;mso-wrap-distance-bottom:-1e-4mm;mso-position-horizontal:left;mso-position-horizontal-relative:margin;mso-position-vertical:absolute;mso-position-vertical-relative:text;mso-width-percent:0;mso-height-percent:0;mso-width-relative:page;mso-height-relative:page" from="0,13.5pt" to="469.6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" strokeweight="1.25pt">
                <o:lock v:ext="edit" shapetype="f"/>
                <w10:wrap anchorx="margin"/>
              </v:line>
            </w:pict>
          </mc:Fallback>
        </mc:AlternateContent>
      </w:r>
      <w:r w:rsidR="00FE3385" w:rsidRPr="005A1943">
        <w:rPr>
          <w:rFonts w:ascii="Times New Roman" w:hAnsi="Times New Roman"/>
          <w:b/>
          <w:sz w:val="24"/>
          <w:szCs w:val="24"/>
        </w:rPr>
        <w:t>İÇİNDEKİLER</w:t>
      </w:r>
    </w:p>
    <w:tbl>
      <w:tblPr>
        <w:tblStyle w:val="TabloKlavuzu"/>
        <w:tblpPr w:leftFromText="141" w:rightFromText="141" w:vertAnchor="text" w:horzAnchor="margin" w:tblpY="2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50"/>
        <w:gridCol w:w="2106"/>
      </w:tblGrid>
      <w:tr w:rsidR="005A1943" w:rsidRPr="005A1943" w14:paraId="7F61CB70" w14:textId="77777777" w:rsidTr="00755B06">
        <w:tc>
          <w:tcPr>
            <w:tcW w:w="7250" w:type="dxa"/>
          </w:tcPr>
          <w:p w14:paraId="122955DE" w14:textId="77777777" w:rsidR="003E450F" w:rsidRPr="005A1943" w:rsidRDefault="003E450F" w:rsidP="00792C12">
            <w:pPr>
              <w:autoSpaceDE w:val="0"/>
              <w:autoSpaceDN w:val="0"/>
              <w:adjustRightInd w:val="0"/>
              <w:spacing w:before="80" w:after="80" w:line="240" w:lineRule="auto"/>
              <w:rPr>
                <w:rFonts w:ascii="Times New Roman" w:eastAsia="Calibri" w:hAnsi="Times New Roman"/>
                <w:bCs/>
                <w:sz w:val="24"/>
                <w:szCs w:val="24"/>
              </w:rPr>
            </w:pPr>
          </w:p>
        </w:tc>
        <w:tc>
          <w:tcPr>
            <w:tcW w:w="2106" w:type="dxa"/>
          </w:tcPr>
          <w:p w14:paraId="56CFDD18" w14:textId="77777777" w:rsidR="003E450F" w:rsidRPr="005A1943" w:rsidRDefault="003E450F" w:rsidP="00792C12">
            <w:pPr>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Paragraf</w:t>
            </w:r>
          </w:p>
        </w:tc>
      </w:tr>
      <w:tr w:rsidR="005A1943" w:rsidRPr="005A1943" w14:paraId="33B2C81F" w14:textId="77777777" w:rsidTr="00755B06">
        <w:tc>
          <w:tcPr>
            <w:tcW w:w="7250" w:type="dxa"/>
          </w:tcPr>
          <w:p w14:paraId="65C69334" w14:textId="77777777" w:rsidR="003E450F" w:rsidRPr="005A1943" w:rsidRDefault="003E450F" w:rsidP="00792C12">
            <w:pPr>
              <w:autoSpaceDE w:val="0"/>
              <w:autoSpaceDN w:val="0"/>
              <w:adjustRightInd w:val="0"/>
              <w:spacing w:before="80" w:after="80" w:line="240" w:lineRule="auto"/>
              <w:jc w:val="both"/>
              <w:rPr>
                <w:rFonts w:ascii="Times New Roman" w:eastAsia="Calibri" w:hAnsi="Times New Roman"/>
                <w:b/>
                <w:bCs/>
                <w:sz w:val="24"/>
                <w:szCs w:val="24"/>
              </w:rPr>
            </w:pPr>
            <w:r w:rsidRPr="005A1943">
              <w:rPr>
                <w:rFonts w:ascii="Times New Roman" w:eastAsia="Calibri" w:hAnsi="Times New Roman"/>
                <w:b/>
                <w:sz w:val="24"/>
                <w:szCs w:val="24"/>
              </w:rPr>
              <w:t>Giriş</w:t>
            </w:r>
          </w:p>
        </w:tc>
        <w:tc>
          <w:tcPr>
            <w:tcW w:w="2106" w:type="dxa"/>
          </w:tcPr>
          <w:p w14:paraId="0E0A1420" w14:textId="77777777" w:rsidR="003E450F" w:rsidRPr="005A1943" w:rsidRDefault="003E450F" w:rsidP="00792C12">
            <w:pPr>
              <w:autoSpaceDE w:val="0"/>
              <w:autoSpaceDN w:val="0"/>
              <w:adjustRightInd w:val="0"/>
              <w:spacing w:before="80" w:after="80" w:line="240" w:lineRule="auto"/>
              <w:jc w:val="right"/>
              <w:rPr>
                <w:rFonts w:ascii="Times New Roman" w:eastAsia="Calibri" w:hAnsi="Times New Roman"/>
                <w:b/>
                <w:sz w:val="24"/>
                <w:szCs w:val="24"/>
              </w:rPr>
            </w:pPr>
          </w:p>
        </w:tc>
      </w:tr>
      <w:tr w:rsidR="005A1943" w:rsidRPr="005A1943" w14:paraId="647E58B1" w14:textId="77777777" w:rsidTr="00755B06">
        <w:tc>
          <w:tcPr>
            <w:tcW w:w="7250" w:type="dxa"/>
          </w:tcPr>
          <w:p w14:paraId="6CB42573"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 xml:space="preserve">Kapsam…………………………………………………………………… </w:t>
            </w:r>
          </w:p>
        </w:tc>
        <w:tc>
          <w:tcPr>
            <w:tcW w:w="2106" w:type="dxa"/>
          </w:tcPr>
          <w:p w14:paraId="560DA4F6" w14:textId="140FF82F" w:rsidR="003E450F" w:rsidRPr="005A1943" w:rsidRDefault="004C048C"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 xml:space="preserve"> </w:t>
            </w:r>
            <w:r w:rsidR="003E450F" w:rsidRPr="005A1943">
              <w:rPr>
                <w:rFonts w:ascii="Times New Roman" w:eastAsia="Calibri" w:hAnsi="Times New Roman"/>
                <w:sz w:val="24"/>
                <w:szCs w:val="24"/>
              </w:rPr>
              <w:t>1-4</w:t>
            </w:r>
          </w:p>
        </w:tc>
      </w:tr>
      <w:tr w:rsidR="005A1943" w:rsidRPr="005A1943" w14:paraId="41BD8022" w14:textId="77777777" w:rsidTr="00755B06">
        <w:tc>
          <w:tcPr>
            <w:tcW w:w="7250" w:type="dxa"/>
          </w:tcPr>
          <w:p w14:paraId="5E1D6AA5" w14:textId="72D30901"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Yürürlük Tarihi……………………………………………………………</w:t>
            </w:r>
            <w:r w:rsidR="004C048C" w:rsidRPr="005A1943">
              <w:rPr>
                <w:rFonts w:ascii="Times New Roman" w:eastAsia="Calibri" w:hAnsi="Times New Roman"/>
                <w:sz w:val="24"/>
                <w:szCs w:val="24"/>
              </w:rPr>
              <w:t xml:space="preserve"> </w:t>
            </w:r>
          </w:p>
        </w:tc>
        <w:tc>
          <w:tcPr>
            <w:tcW w:w="2106" w:type="dxa"/>
          </w:tcPr>
          <w:p w14:paraId="29912ECF"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5</w:t>
            </w:r>
          </w:p>
        </w:tc>
      </w:tr>
      <w:tr w:rsidR="005A1943" w:rsidRPr="005A1943" w14:paraId="72638C39" w14:textId="77777777" w:rsidTr="00755B06">
        <w:tc>
          <w:tcPr>
            <w:tcW w:w="7250" w:type="dxa"/>
          </w:tcPr>
          <w:p w14:paraId="1DE97664" w14:textId="0BA5B0E0"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b/>
                <w:bCs/>
                <w:sz w:val="24"/>
                <w:szCs w:val="24"/>
              </w:rPr>
            </w:pPr>
            <w:r w:rsidRPr="005A1943">
              <w:rPr>
                <w:rFonts w:ascii="Times New Roman" w:eastAsia="Calibri" w:hAnsi="Times New Roman"/>
                <w:b/>
                <w:sz w:val="24"/>
                <w:szCs w:val="24"/>
              </w:rPr>
              <w:t>Amaçlar</w:t>
            </w:r>
            <w:r w:rsidR="004C048C" w:rsidRPr="005A1943">
              <w:rPr>
                <w:rFonts w:ascii="Times New Roman" w:eastAsia="Calibri" w:hAnsi="Times New Roman"/>
                <w:b/>
                <w:sz w:val="24"/>
                <w:szCs w:val="24"/>
              </w:rPr>
              <w:t xml:space="preserve"> </w:t>
            </w:r>
          </w:p>
        </w:tc>
        <w:tc>
          <w:tcPr>
            <w:tcW w:w="2106" w:type="dxa"/>
          </w:tcPr>
          <w:p w14:paraId="206F8C3C"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b/>
                <w:sz w:val="24"/>
                <w:szCs w:val="24"/>
              </w:rPr>
            </w:pPr>
            <w:r w:rsidRPr="005A1943">
              <w:rPr>
                <w:rFonts w:ascii="Times New Roman" w:eastAsia="Calibri" w:hAnsi="Times New Roman"/>
                <w:sz w:val="24"/>
                <w:szCs w:val="24"/>
              </w:rPr>
              <w:t>6</w:t>
            </w:r>
          </w:p>
        </w:tc>
      </w:tr>
      <w:tr w:rsidR="005A1943" w:rsidRPr="005A1943" w14:paraId="63034B34" w14:textId="77777777" w:rsidTr="00755B06">
        <w:tc>
          <w:tcPr>
            <w:tcW w:w="7250" w:type="dxa"/>
          </w:tcPr>
          <w:p w14:paraId="700749E9"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bCs/>
                <w:sz w:val="24"/>
                <w:szCs w:val="24"/>
              </w:rPr>
            </w:pPr>
            <w:r w:rsidRPr="005A1943">
              <w:rPr>
                <w:rFonts w:ascii="Times New Roman" w:eastAsia="Calibri" w:hAnsi="Times New Roman"/>
                <w:b/>
                <w:sz w:val="24"/>
                <w:szCs w:val="24"/>
              </w:rPr>
              <w:t>Tanımlar………………………………………………………………….</w:t>
            </w:r>
          </w:p>
        </w:tc>
        <w:tc>
          <w:tcPr>
            <w:tcW w:w="2106" w:type="dxa"/>
          </w:tcPr>
          <w:p w14:paraId="62AB5C5D"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b/>
                <w:sz w:val="24"/>
                <w:szCs w:val="24"/>
              </w:rPr>
            </w:pPr>
            <w:r w:rsidRPr="005A1943">
              <w:rPr>
                <w:rFonts w:ascii="Times New Roman" w:eastAsia="Calibri" w:hAnsi="Times New Roman"/>
                <w:sz w:val="24"/>
                <w:szCs w:val="24"/>
              </w:rPr>
              <w:t>7-9</w:t>
            </w:r>
          </w:p>
        </w:tc>
      </w:tr>
      <w:tr w:rsidR="005A1943" w:rsidRPr="005A1943" w14:paraId="2FDC8220" w14:textId="77777777" w:rsidTr="00755B06">
        <w:tc>
          <w:tcPr>
            <w:tcW w:w="7250" w:type="dxa"/>
          </w:tcPr>
          <w:p w14:paraId="1068E78E"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b/>
                <w:bCs/>
                <w:sz w:val="24"/>
                <w:szCs w:val="24"/>
              </w:rPr>
            </w:pPr>
            <w:r w:rsidRPr="005A1943">
              <w:rPr>
                <w:rFonts w:ascii="Times New Roman" w:eastAsia="Calibri" w:hAnsi="Times New Roman"/>
                <w:b/>
                <w:sz w:val="24"/>
                <w:szCs w:val="24"/>
              </w:rPr>
              <w:t>Ana Hükümler</w:t>
            </w:r>
          </w:p>
        </w:tc>
        <w:tc>
          <w:tcPr>
            <w:tcW w:w="2106" w:type="dxa"/>
          </w:tcPr>
          <w:p w14:paraId="2387E803"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b/>
                <w:sz w:val="24"/>
                <w:szCs w:val="24"/>
              </w:rPr>
            </w:pPr>
          </w:p>
        </w:tc>
      </w:tr>
      <w:tr w:rsidR="005A1943" w:rsidRPr="005A1943" w14:paraId="462D715B" w14:textId="77777777" w:rsidTr="00755B06">
        <w:tc>
          <w:tcPr>
            <w:tcW w:w="7250" w:type="dxa"/>
          </w:tcPr>
          <w:p w14:paraId="3978C098"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Finansal Tablolara İlişkin Görüş Oluşturma………………………………</w:t>
            </w:r>
          </w:p>
        </w:tc>
        <w:tc>
          <w:tcPr>
            <w:tcW w:w="2106" w:type="dxa"/>
          </w:tcPr>
          <w:p w14:paraId="68815F2F"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10-15</w:t>
            </w:r>
          </w:p>
        </w:tc>
      </w:tr>
      <w:tr w:rsidR="005A1943" w:rsidRPr="005A1943" w14:paraId="6BAC8CB7" w14:textId="77777777" w:rsidTr="00755B06">
        <w:tc>
          <w:tcPr>
            <w:tcW w:w="7250" w:type="dxa"/>
          </w:tcPr>
          <w:p w14:paraId="58627D62"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Görüşün Şekli……………………………………………………………..</w:t>
            </w:r>
          </w:p>
        </w:tc>
        <w:tc>
          <w:tcPr>
            <w:tcW w:w="2106" w:type="dxa"/>
          </w:tcPr>
          <w:p w14:paraId="557103D3"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16-19</w:t>
            </w:r>
          </w:p>
        </w:tc>
      </w:tr>
      <w:tr w:rsidR="005A1943" w:rsidRPr="005A1943" w14:paraId="737BC16D" w14:textId="77777777" w:rsidTr="00755B06">
        <w:tc>
          <w:tcPr>
            <w:tcW w:w="7250" w:type="dxa"/>
          </w:tcPr>
          <w:p w14:paraId="559F4B3B"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Denetçi Raporu……………………………………………………………</w:t>
            </w:r>
          </w:p>
        </w:tc>
        <w:tc>
          <w:tcPr>
            <w:tcW w:w="2106" w:type="dxa"/>
          </w:tcPr>
          <w:p w14:paraId="5B15EEEC"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20-52</w:t>
            </w:r>
          </w:p>
        </w:tc>
      </w:tr>
      <w:tr w:rsidR="005A1943" w:rsidRPr="005A1943" w14:paraId="155D5D27" w14:textId="77777777" w:rsidTr="00755B06">
        <w:tc>
          <w:tcPr>
            <w:tcW w:w="7250" w:type="dxa"/>
          </w:tcPr>
          <w:p w14:paraId="6DB86FCD"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 xml:space="preserve">Finansal Tablolarla Birlikte Sunulan İlâve Bilgiler………………………. </w:t>
            </w:r>
          </w:p>
        </w:tc>
        <w:tc>
          <w:tcPr>
            <w:tcW w:w="2106" w:type="dxa"/>
          </w:tcPr>
          <w:p w14:paraId="57A5F964"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53-54</w:t>
            </w:r>
          </w:p>
        </w:tc>
      </w:tr>
      <w:tr w:rsidR="005A1943" w:rsidRPr="005A1943" w14:paraId="33B57C1B" w14:textId="77777777" w:rsidTr="00755B06">
        <w:tc>
          <w:tcPr>
            <w:tcW w:w="7250" w:type="dxa"/>
          </w:tcPr>
          <w:p w14:paraId="39CB6341"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b/>
                <w:bCs/>
                <w:sz w:val="24"/>
                <w:szCs w:val="24"/>
              </w:rPr>
            </w:pPr>
            <w:r w:rsidRPr="005A1943">
              <w:rPr>
                <w:rFonts w:ascii="Times New Roman" w:eastAsia="Calibri" w:hAnsi="Times New Roman"/>
                <w:b/>
                <w:sz w:val="24"/>
                <w:szCs w:val="24"/>
              </w:rPr>
              <w:t>Açıklayıcı Hükümler ve Uygulama</w:t>
            </w:r>
          </w:p>
        </w:tc>
        <w:tc>
          <w:tcPr>
            <w:tcW w:w="2106" w:type="dxa"/>
          </w:tcPr>
          <w:p w14:paraId="4AAB9665"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b/>
                <w:sz w:val="24"/>
                <w:szCs w:val="24"/>
              </w:rPr>
            </w:pPr>
          </w:p>
        </w:tc>
      </w:tr>
      <w:tr w:rsidR="005A1943" w:rsidRPr="005A1943" w14:paraId="43CD7484" w14:textId="77777777" w:rsidTr="00755B06">
        <w:tc>
          <w:tcPr>
            <w:tcW w:w="7250" w:type="dxa"/>
          </w:tcPr>
          <w:p w14:paraId="5466E25C"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İşletmenin Muhasebe Uygulamalarının Nitel Yönleri…………………….</w:t>
            </w:r>
          </w:p>
        </w:tc>
        <w:tc>
          <w:tcPr>
            <w:tcW w:w="2106" w:type="dxa"/>
          </w:tcPr>
          <w:p w14:paraId="0A06D95D"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A1-A3</w:t>
            </w:r>
          </w:p>
        </w:tc>
      </w:tr>
      <w:tr w:rsidR="005A1943" w:rsidRPr="005A1943" w14:paraId="23766DB6" w14:textId="77777777" w:rsidTr="00755B06">
        <w:trPr>
          <w:trHeight w:val="568"/>
        </w:trPr>
        <w:tc>
          <w:tcPr>
            <w:tcW w:w="7250" w:type="dxa"/>
          </w:tcPr>
          <w:p w14:paraId="3BFBBA7B" w14:textId="4CD3440F" w:rsidR="003E450F" w:rsidRPr="005A1943" w:rsidRDefault="007A125A" w:rsidP="009815E8">
            <w:pPr>
              <w:tabs>
                <w:tab w:val="right" w:leader="dot" w:pos="6804"/>
              </w:tabs>
              <w:autoSpaceDE w:val="0"/>
              <w:autoSpaceDN w:val="0"/>
              <w:adjustRightInd w:val="0"/>
              <w:spacing w:after="0" w:line="240" w:lineRule="auto"/>
              <w:jc w:val="both"/>
              <w:rPr>
                <w:rFonts w:ascii="Times New Roman" w:eastAsia="Calibri" w:hAnsi="Times New Roman"/>
                <w:sz w:val="24"/>
                <w:szCs w:val="24"/>
              </w:rPr>
            </w:pPr>
            <w:r w:rsidRPr="005A1943">
              <w:rPr>
                <w:rFonts w:ascii="Times New Roman" w:eastAsia="Calibri" w:hAnsi="Times New Roman"/>
                <w:sz w:val="24"/>
                <w:szCs w:val="24"/>
              </w:rPr>
              <w:t xml:space="preserve">Muhasebe Politikalarının </w:t>
            </w:r>
            <w:r w:rsidR="003E450F" w:rsidRPr="005A1943">
              <w:rPr>
                <w:rFonts w:ascii="Times New Roman" w:eastAsia="Calibri" w:hAnsi="Times New Roman"/>
                <w:sz w:val="24"/>
                <w:szCs w:val="24"/>
              </w:rPr>
              <w:t xml:space="preserve">Finansal Tablolarda Uygun Bir Şekilde </w:t>
            </w:r>
          </w:p>
          <w:p w14:paraId="432DC1F2" w14:textId="60F76F4C" w:rsidR="003E450F" w:rsidRPr="005A1943" w:rsidRDefault="003E450F" w:rsidP="00755B06">
            <w:pPr>
              <w:tabs>
                <w:tab w:val="right" w:leader="dot" w:pos="6804"/>
              </w:tabs>
              <w:autoSpaceDE w:val="0"/>
              <w:autoSpaceDN w:val="0"/>
              <w:adjustRightInd w:val="0"/>
              <w:spacing w:after="0" w:line="360" w:lineRule="auto"/>
              <w:jc w:val="both"/>
              <w:rPr>
                <w:rFonts w:ascii="Times New Roman" w:eastAsia="Calibri" w:hAnsi="Times New Roman"/>
                <w:sz w:val="24"/>
                <w:szCs w:val="24"/>
              </w:rPr>
            </w:pPr>
            <w:r w:rsidRPr="005A1943">
              <w:rPr>
                <w:rFonts w:ascii="Times New Roman" w:eastAsia="Calibri" w:hAnsi="Times New Roman"/>
                <w:sz w:val="24"/>
                <w:szCs w:val="24"/>
              </w:rPr>
              <w:t>Açıklan</w:t>
            </w:r>
            <w:r w:rsidR="007A125A" w:rsidRPr="005A1943">
              <w:rPr>
                <w:rFonts w:ascii="Times New Roman" w:eastAsia="Calibri" w:hAnsi="Times New Roman"/>
                <w:sz w:val="24"/>
                <w:szCs w:val="24"/>
              </w:rPr>
              <w:t>ması……………………………………………………………….</w:t>
            </w:r>
          </w:p>
        </w:tc>
        <w:tc>
          <w:tcPr>
            <w:tcW w:w="2106" w:type="dxa"/>
            <w:vAlign w:val="bottom"/>
          </w:tcPr>
          <w:p w14:paraId="4CEC61F2" w14:textId="77777777" w:rsidR="003E450F" w:rsidRPr="005A1943" w:rsidRDefault="003E450F" w:rsidP="00755B06">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A4</w:t>
            </w:r>
          </w:p>
        </w:tc>
      </w:tr>
      <w:tr w:rsidR="005A1943" w:rsidRPr="005A1943" w14:paraId="100CE5A0" w14:textId="77777777" w:rsidTr="00755B06">
        <w:trPr>
          <w:trHeight w:val="706"/>
        </w:trPr>
        <w:tc>
          <w:tcPr>
            <w:tcW w:w="7250" w:type="dxa"/>
          </w:tcPr>
          <w:p w14:paraId="115BAF12" w14:textId="77777777" w:rsidR="003E450F" w:rsidRPr="005A1943" w:rsidRDefault="003E450F" w:rsidP="009815E8">
            <w:pPr>
              <w:tabs>
                <w:tab w:val="right" w:leader="dot" w:pos="6804"/>
              </w:tabs>
              <w:autoSpaceDE w:val="0"/>
              <w:autoSpaceDN w:val="0"/>
              <w:adjustRightInd w:val="0"/>
              <w:spacing w:after="80" w:line="240" w:lineRule="auto"/>
              <w:jc w:val="both"/>
              <w:rPr>
                <w:rFonts w:ascii="Times New Roman" w:eastAsia="Calibri" w:hAnsi="Times New Roman"/>
                <w:sz w:val="24"/>
                <w:szCs w:val="24"/>
              </w:rPr>
            </w:pPr>
            <w:r w:rsidRPr="005A1943">
              <w:rPr>
                <w:rFonts w:ascii="Times New Roman" w:eastAsia="Calibri" w:hAnsi="Times New Roman"/>
                <w:sz w:val="24"/>
                <w:szCs w:val="24"/>
              </w:rPr>
              <w:t>Finansal Tablolarda Sunulan Bilgilerin İhtiyaca Uygunluğu, Güvenilirliği, Karşılaştırılabilirliği ve Anlaşılabilirliği…………………...</w:t>
            </w:r>
          </w:p>
        </w:tc>
        <w:tc>
          <w:tcPr>
            <w:tcW w:w="2106" w:type="dxa"/>
            <w:vAlign w:val="bottom"/>
          </w:tcPr>
          <w:p w14:paraId="19E20CAC" w14:textId="77777777" w:rsidR="003E450F" w:rsidRPr="005A1943" w:rsidRDefault="003E450F" w:rsidP="00755B06">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A5</w:t>
            </w:r>
          </w:p>
        </w:tc>
      </w:tr>
      <w:tr w:rsidR="005A1943" w:rsidRPr="005A1943" w14:paraId="250F5132" w14:textId="77777777" w:rsidTr="00755B06">
        <w:trPr>
          <w:trHeight w:val="715"/>
        </w:trPr>
        <w:tc>
          <w:tcPr>
            <w:tcW w:w="7250" w:type="dxa"/>
          </w:tcPr>
          <w:p w14:paraId="59D1D502" w14:textId="77777777" w:rsidR="003E450F" w:rsidRPr="005A1943" w:rsidRDefault="003E450F" w:rsidP="00755B06">
            <w:pPr>
              <w:tabs>
                <w:tab w:val="right" w:leader="dot" w:pos="6804"/>
              </w:tabs>
              <w:autoSpaceDE w:val="0"/>
              <w:autoSpaceDN w:val="0"/>
              <w:adjustRightInd w:val="0"/>
              <w:spacing w:after="0" w:line="240" w:lineRule="auto"/>
              <w:jc w:val="both"/>
              <w:rPr>
                <w:rFonts w:ascii="Times New Roman" w:eastAsia="Calibri" w:hAnsi="Times New Roman"/>
                <w:sz w:val="24"/>
                <w:szCs w:val="24"/>
              </w:rPr>
            </w:pPr>
            <w:r w:rsidRPr="005A1943">
              <w:rPr>
                <w:rFonts w:ascii="Times New Roman" w:eastAsia="Calibri" w:hAnsi="Times New Roman"/>
                <w:sz w:val="24"/>
                <w:szCs w:val="24"/>
              </w:rPr>
              <w:t xml:space="preserve">Önemli İşlem ve Olayların Finansal Tablolarda Aktarılan </w:t>
            </w:r>
          </w:p>
          <w:p w14:paraId="61E59C2B" w14:textId="77777777" w:rsidR="003E450F" w:rsidRPr="005A1943" w:rsidRDefault="003E450F" w:rsidP="00755B06">
            <w:pPr>
              <w:tabs>
                <w:tab w:val="right" w:leader="dot" w:pos="6804"/>
              </w:tabs>
              <w:autoSpaceDE w:val="0"/>
              <w:autoSpaceDN w:val="0"/>
              <w:adjustRightInd w:val="0"/>
              <w:spacing w:after="0" w:line="240" w:lineRule="auto"/>
              <w:jc w:val="both"/>
              <w:rPr>
                <w:rFonts w:ascii="Times New Roman" w:eastAsia="Calibri" w:hAnsi="Times New Roman"/>
                <w:sz w:val="24"/>
                <w:szCs w:val="24"/>
              </w:rPr>
            </w:pPr>
            <w:r w:rsidRPr="005A1943">
              <w:rPr>
                <w:rFonts w:ascii="Times New Roman" w:eastAsia="Calibri" w:hAnsi="Times New Roman"/>
                <w:sz w:val="24"/>
                <w:szCs w:val="24"/>
              </w:rPr>
              <w:t>Bilgiler Üzerindeki Etkisinin Açıklanması………………………………..</w:t>
            </w:r>
          </w:p>
        </w:tc>
        <w:tc>
          <w:tcPr>
            <w:tcW w:w="2106" w:type="dxa"/>
            <w:vAlign w:val="bottom"/>
          </w:tcPr>
          <w:p w14:paraId="17F4CAA8" w14:textId="77777777" w:rsidR="003E450F" w:rsidRPr="005A1943" w:rsidRDefault="003E450F" w:rsidP="00755B06">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A6</w:t>
            </w:r>
          </w:p>
        </w:tc>
      </w:tr>
      <w:tr w:rsidR="005A1943" w:rsidRPr="005A1943" w14:paraId="05FB3919" w14:textId="77777777" w:rsidTr="00755B06">
        <w:trPr>
          <w:trHeight w:val="715"/>
        </w:trPr>
        <w:tc>
          <w:tcPr>
            <w:tcW w:w="7250" w:type="dxa"/>
          </w:tcPr>
          <w:p w14:paraId="57AAAD8D" w14:textId="77777777" w:rsidR="003E450F" w:rsidRPr="005A1943" w:rsidRDefault="003E450F" w:rsidP="00755B06">
            <w:pPr>
              <w:tabs>
                <w:tab w:val="right" w:leader="dot" w:pos="6804"/>
              </w:tabs>
              <w:autoSpaceDE w:val="0"/>
              <w:autoSpaceDN w:val="0"/>
              <w:adjustRightInd w:val="0"/>
              <w:spacing w:after="0" w:line="240" w:lineRule="auto"/>
              <w:jc w:val="both"/>
              <w:rPr>
                <w:rFonts w:ascii="Times New Roman" w:eastAsia="Calibri" w:hAnsi="Times New Roman"/>
                <w:sz w:val="24"/>
                <w:szCs w:val="24"/>
              </w:rPr>
            </w:pPr>
            <w:r w:rsidRPr="005A1943">
              <w:rPr>
                <w:rFonts w:ascii="Times New Roman" w:eastAsia="Calibri" w:hAnsi="Times New Roman"/>
                <w:sz w:val="24"/>
                <w:szCs w:val="24"/>
              </w:rPr>
              <w:t xml:space="preserve">Finansal Tabloların Gerçeğe Uygun Bir Şekilde </w:t>
            </w:r>
          </w:p>
          <w:p w14:paraId="49D0D184" w14:textId="77777777" w:rsidR="003E450F" w:rsidRPr="005A1943" w:rsidRDefault="003E450F" w:rsidP="00755B06">
            <w:pPr>
              <w:tabs>
                <w:tab w:val="right" w:leader="dot" w:pos="6804"/>
              </w:tabs>
              <w:autoSpaceDE w:val="0"/>
              <w:autoSpaceDN w:val="0"/>
              <w:adjustRightInd w:val="0"/>
              <w:spacing w:after="0" w:line="240" w:lineRule="auto"/>
              <w:jc w:val="both"/>
              <w:rPr>
                <w:rFonts w:ascii="Times New Roman" w:eastAsia="Calibri" w:hAnsi="Times New Roman"/>
                <w:sz w:val="24"/>
                <w:szCs w:val="24"/>
              </w:rPr>
            </w:pPr>
            <w:r w:rsidRPr="005A1943">
              <w:rPr>
                <w:rFonts w:ascii="Times New Roman" w:eastAsia="Calibri" w:hAnsi="Times New Roman"/>
                <w:sz w:val="24"/>
                <w:szCs w:val="24"/>
              </w:rPr>
              <w:t>Sunulup Sunulmadığının Değerlendirilmesi……………………………...</w:t>
            </w:r>
          </w:p>
        </w:tc>
        <w:tc>
          <w:tcPr>
            <w:tcW w:w="2106" w:type="dxa"/>
            <w:vAlign w:val="bottom"/>
          </w:tcPr>
          <w:p w14:paraId="59F0CD27" w14:textId="77777777" w:rsidR="003E450F" w:rsidRPr="005A1943" w:rsidRDefault="003E450F" w:rsidP="00755B06">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A7-A9</w:t>
            </w:r>
          </w:p>
        </w:tc>
      </w:tr>
      <w:tr w:rsidR="005A1943" w:rsidRPr="005A1943" w14:paraId="245F88C3" w14:textId="77777777" w:rsidTr="00755B06">
        <w:tc>
          <w:tcPr>
            <w:tcW w:w="7250" w:type="dxa"/>
          </w:tcPr>
          <w:p w14:paraId="11CA2517" w14:textId="6633E53E"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Geçerli Finansal Raporlama Çerçevesine İlişkin Açıklama………………</w:t>
            </w:r>
            <w:r w:rsidR="004C048C" w:rsidRPr="005A1943">
              <w:rPr>
                <w:rFonts w:ascii="Times New Roman" w:eastAsia="Calibri" w:hAnsi="Times New Roman"/>
                <w:sz w:val="24"/>
                <w:szCs w:val="24"/>
              </w:rPr>
              <w:t xml:space="preserve"> </w:t>
            </w:r>
          </w:p>
        </w:tc>
        <w:tc>
          <w:tcPr>
            <w:tcW w:w="2106" w:type="dxa"/>
          </w:tcPr>
          <w:p w14:paraId="12FD8EE4"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A10-A15</w:t>
            </w:r>
          </w:p>
        </w:tc>
      </w:tr>
      <w:tr w:rsidR="005A1943" w:rsidRPr="005A1943" w14:paraId="2792F87B" w14:textId="77777777" w:rsidTr="00755B06">
        <w:tc>
          <w:tcPr>
            <w:tcW w:w="7250" w:type="dxa"/>
          </w:tcPr>
          <w:p w14:paraId="000E62B5"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 xml:space="preserve">Görüşün Şekli…………………………………………………………….. </w:t>
            </w:r>
          </w:p>
        </w:tc>
        <w:tc>
          <w:tcPr>
            <w:tcW w:w="2106" w:type="dxa"/>
          </w:tcPr>
          <w:p w14:paraId="42ED6044"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A16-A17</w:t>
            </w:r>
          </w:p>
        </w:tc>
      </w:tr>
      <w:tr w:rsidR="005A1943" w:rsidRPr="005A1943" w14:paraId="035AF622" w14:textId="77777777" w:rsidTr="00755B06">
        <w:tc>
          <w:tcPr>
            <w:tcW w:w="7250" w:type="dxa"/>
          </w:tcPr>
          <w:p w14:paraId="4C535DC0"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Denetçi Raporu……………………………………………………………</w:t>
            </w:r>
          </w:p>
        </w:tc>
        <w:tc>
          <w:tcPr>
            <w:tcW w:w="2106" w:type="dxa"/>
          </w:tcPr>
          <w:p w14:paraId="35406B23"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A18-A77</w:t>
            </w:r>
          </w:p>
        </w:tc>
      </w:tr>
      <w:tr w:rsidR="005A1943" w:rsidRPr="005A1943" w14:paraId="6BBB0D85" w14:textId="77777777" w:rsidTr="00755B06">
        <w:tc>
          <w:tcPr>
            <w:tcW w:w="7250" w:type="dxa"/>
          </w:tcPr>
          <w:p w14:paraId="53A136B7" w14:textId="77777777" w:rsidR="003E450F" w:rsidRPr="005A1943" w:rsidRDefault="003E450F" w:rsidP="00792C12">
            <w:pPr>
              <w:tabs>
                <w:tab w:val="right" w:leader="dot" w:pos="6804"/>
              </w:tabs>
              <w:autoSpaceDE w:val="0"/>
              <w:autoSpaceDN w:val="0"/>
              <w:adjustRightInd w:val="0"/>
              <w:spacing w:before="80" w:after="80" w:line="240" w:lineRule="auto"/>
              <w:jc w:val="both"/>
              <w:rPr>
                <w:rFonts w:ascii="Times New Roman" w:eastAsia="Calibri" w:hAnsi="Times New Roman"/>
                <w:sz w:val="24"/>
                <w:szCs w:val="24"/>
              </w:rPr>
            </w:pPr>
            <w:r w:rsidRPr="005A1943">
              <w:rPr>
                <w:rFonts w:ascii="Times New Roman" w:eastAsia="Calibri" w:hAnsi="Times New Roman"/>
                <w:sz w:val="24"/>
                <w:szCs w:val="24"/>
              </w:rPr>
              <w:t>Finansal Tablolarla Birlikte Sunulan İlâve Bilgiler……………………….</w:t>
            </w:r>
          </w:p>
        </w:tc>
        <w:tc>
          <w:tcPr>
            <w:tcW w:w="2106" w:type="dxa"/>
          </w:tcPr>
          <w:p w14:paraId="6ABCE571" w14:textId="77777777" w:rsidR="003E450F" w:rsidRPr="005A1943" w:rsidRDefault="003E450F" w:rsidP="00792C12">
            <w:pPr>
              <w:tabs>
                <w:tab w:val="right" w:leader="dot" w:pos="6804"/>
              </w:tabs>
              <w:autoSpaceDE w:val="0"/>
              <w:autoSpaceDN w:val="0"/>
              <w:adjustRightInd w:val="0"/>
              <w:spacing w:before="80" w:after="80" w:line="240" w:lineRule="auto"/>
              <w:jc w:val="right"/>
              <w:rPr>
                <w:rFonts w:ascii="Times New Roman" w:eastAsia="Calibri" w:hAnsi="Times New Roman"/>
                <w:sz w:val="24"/>
                <w:szCs w:val="24"/>
              </w:rPr>
            </w:pPr>
            <w:r w:rsidRPr="005A1943">
              <w:rPr>
                <w:rFonts w:ascii="Times New Roman" w:eastAsia="Calibri" w:hAnsi="Times New Roman"/>
                <w:sz w:val="24"/>
                <w:szCs w:val="24"/>
              </w:rPr>
              <w:t>A78-A84</w:t>
            </w:r>
          </w:p>
        </w:tc>
      </w:tr>
      <w:tr w:rsidR="005A1943" w:rsidRPr="005A1943" w14:paraId="374C743E" w14:textId="77777777" w:rsidTr="00755B06">
        <w:tc>
          <w:tcPr>
            <w:tcW w:w="9356" w:type="dxa"/>
            <w:gridSpan w:val="2"/>
          </w:tcPr>
          <w:p w14:paraId="7F31EB49" w14:textId="77777777" w:rsidR="00726C95" w:rsidRDefault="003E450F" w:rsidP="00726C95">
            <w:pPr>
              <w:autoSpaceDE w:val="0"/>
              <w:autoSpaceDN w:val="0"/>
              <w:adjustRightInd w:val="0"/>
              <w:spacing w:after="0" w:line="240" w:lineRule="auto"/>
              <w:jc w:val="both"/>
              <w:rPr>
                <w:rFonts w:ascii="Times New Roman" w:eastAsia="Calibri" w:hAnsi="Times New Roman"/>
                <w:sz w:val="24"/>
                <w:szCs w:val="24"/>
              </w:rPr>
            </w:pPr>
            <w:r w:rsidRPr="005A1943">
              <w:rPr>
                <w:rFonts w:ascii="Times New Roman" w:eastAsia="Calibri" w:hAnsi="Times New Roman"/>
                <w:sz w:val="24"/>
                <w:szCs w:val="24"/>
              </w:rPr>
              <w:t xml:space="preserve">Ek: Finansal Tablolara İlişkin Denetçi Raporu Örnekleri ve Faaliyet Raporuna </w:t>
            </w:r>
          </w:p>
          <w:p w14:paraId="02028F9F" w14:textId="2AC5BEB5" w:rsidR="003E450F" w:rsidRPr="005A1943" w:rsidRDefault="003E450F" w:rsidP="00726C95">
            <w:pPr>
              <w:autoSpaceDE w:val="0"/>
              <w:autoSpaceDN w:val="0"/>
              <w:adjustRightInd w:val="0"/>
              <w:spacing w:after="0" w:line="240" w:lineRule="auto"/>
              <w:jc w:val="both"/>
              <w:rPr>
                <w:rFonts w:ascii="Times New Roman" w:eastAsia="Calibri" w:hAnsi="Times New Roman"/>
                <w:sz w:val="24"/>
                <w:szCs w:val="24"/>
              </w:rPr>
            </w:pPr>
            <w:r w:rsidRPr="005A1943">
              <w:rPr>
                <w:rFonts w:ascii="Times New Roman" w:eastAsia="Calibri" w:hAnsi="Times New Roman"/>
                <w:sz w:val="24"/>
                <w:szCs w:val="24"/>
              </w:rPr>
              <w:t>İlişkin Denetçi Raporu Örneği</w:t>
            </w:r>
          </w:p>
        </w:tc>
      </w:tr>
    </w:tbl>
    <w:p w14:paraId="499B376A" w14:textId="32BDB2AE" w:rsidR="00FE3385" w:rsidRPr="005A1943" w:rsidRDefault="00FE3385">
      <w:p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sz w:val="24"/>
          <w:szCs w:val="24"/>
        </w:rPr>
      </w:pPr>
      <w:r w:rsidRPr="005A1943">
        <w:rPr>
          <w:rFonts w:ascii="Times New Roman" w:hAnsi="Times New Roman"/>
          <w:sz w:val="24"/>
          <w:szCs w:val="24"/>
        </w:rPr>
        <w:lastRenderedPageBreak/>
        <w:t>Bağımsız Denetim Standardı (BDS) 700 “Finansal Tablolara İlişkin Görüş Oluşturma ve Raporlama”, BDS 200 “Bağımsız Denetçinin Genel Amaçları ve Bağımsız Denetimin Bağımsız Denetim Standartları</w:t>
      </w:r>
      <w:r w:rsidR="00792C12" w:rsidRPr="005A1943">
        <w:rPr>
          <w:rFonts w:ascii="Times New Roman" w:hAnsi="Times New Roman"/>
          <w:sz w:val="24"/>
          <w:szCs w:val="24"/>
        </w:rPr>
        <w:t>’</w:t>
      </w:r>
      <w:r w:rsidRPr="005A1943">
        <w:rPr>
          <w:rFonts w:ascii="Times New Roman" w:hAnsi="Times New Roman"/>
          <w:sz w:val="24"/>
          <w:szCs w:val="24"/>
        </w:rPr>
        <w:t>na Uygun Olarak Yürütülmesi” ile birlikte dikkate alınır.</w:t>
      </w:r>
    </w:p>
    <w:p w14:paraId="62A9C535" w14:textId="77777777" w:rsidR="00FE3385" w:rsidRPr="005A1943" w:rsidRDefault="00FE3385">
      <w:pPr>
        <w:autoSpaceDE w:val="0"/>
        <w:autoSpaceDN w:val="0"/>
        <w:adjustRightInd w:val="0"/>
        <w:spacing w:before="120" w:after="120"/>
        <w:jc w:val="both"/>
        <w:rPr>
          <w:rFonts w:ascii="Times New Roman" w:hAnsi="Times New Roman"/>
          <w:b/>
          <w:bCs/>
          <w:sz w:val="27"/>
          <w:szCs w:val="27"/>
        </w:rPr>
      </w:pPr>
      <w:r w:rsidRPr="005A1943">
        <w:rPr>
          <w:rFonts w:ascii="Times New Roman" w:hAnsi="Times New Roman"/>
          <w:sz w:val="24"/>
          <w:szCs w:val="24"/>
        </w:rPr>
        <w:br w:type="page"/>
      </w:r>
      <w:r w:rsidRPr="005A1943">
        <w:rPr>
          <w:rFonts w:ascii="Times New Roman" w:hAnsi="Times New Roman"/>
          <w:b/>
          <w:sz w:val="27"/>
          <w:szCs w:val="27"/>
        </w:rPr>
        <w:lastRenderedPageBreak/>
        <w:t>Giriş</w:t>
      </w:r>
    </w:p>
    <w:p w14:paraId="25FF6B15" w14:textId="77777777" w:rsidR="00FE3385" w:rsidRPr="005A1943" w:rsidRDefault="00FE3385">
      <w:pPr>
        <w:autoSpaceDE w:val="0"/>
        <w:autoSpaceDN w:val="0"/>
        <w:adjustRightInd w:val="0"/>
        <w:spacing w:before="120" w:after="120"/>
        <w:jc w:val="both"/>
        <w:rPr>
          <w:rFonts w:ascii="Times New Roman" w:hAnsi="Times New Roman"/>
          <w:b/>
          <w:bCs/>
          <w:sz w:val="24"/>
          <w:szCs w:val="24"/>
        </w:rPr>
      </w:pPr>
      <w:r w:rsidRPr="005A1943">
        <w:rPr>
          <w:rFonts w:ascii="Times New Roman" w:hAnsi="Times New Roman"/>
          <w:b/>
          <w:sz w:val="24"/>
          <w:szCs w:val="24"/>
        </w:rPr>
        <w:t>Kapsam</w:t>
      </w:r>
    </w:p>
    <w:p w14:paraId="52BBBC86" w14:textId="1131400F" w:rsidR="00FE3385" w:rsidRPr="005A1943" w:rsidRDefault="00FE3385" w:rsidP="002126D4">
      <w:pPr>
        <w:numPr>
          <w:ilvl w:val="0"/>
          <w:numId w:val="2"/>
        </w:numPr>
        <w:spacing w:before="120" w:after="120"/>
        <w:ind w:left="708" w:hanging="708"/>
        <w:jc w:val="both"/>
        <w:rPr>
          <w:rFonts w:ascii="Times New Roman" w:hAnsi="Times New Roman"/>
          <w:sz w:val="24"/>
          <w:szCs w:val="24"/>
        </w:rPr>
      </w:pPr>
      <w:r w:rsidRPr="005A1943">
        <w:rPr>
          <w:rFonts w:ascii="Times New Roman" w:hAnsi="Times New Roman"/>
          <w:sz w:val="24"/>
          <w:szCs w:val="24"/>
        </w:rPr>
        <w:t xml:space="preserve">Bu Bağımsız Denetim Standardı (BDS), denetçinin finansal tablolara ilişkin görüş oluşturma </w:t>
      </w:r>
      <w:r w:rsidR="00225F3E" w:rsidRPr="005A1943">
        <w:rPr>
          <w:rFonts w:ascii="Times New Roman" w:hAnsi="Times New Roman"/>
          <w:sz w:val="24"/>
          <w:szCs w:val="24"/>
        </w:rPr>
        <w:t xml:space="preserve">sorumluluğunu </w:t>
      </w:r>
      <w:r w:rsidRPr="005A1943">
        <w:rPr>
          <w:rFonts w:ascii="Times New Roman" w:hAnsi="Times New Roman"/>
          <w:sz w:val="24"/>
          <w:szCs w:val="24"/>
        </w:rPr>
        <w:t xml:space="preserve">düzenler. Ayrıca bu BDS’de, finansal tabloların denetimi neticesinde düzenlenen denetçi raporunun </w:t>
      </w:r>
      <w:r w:rsidR="00225F3E" w:rsidRPr="005A1943">
        <w:rPr>
          <w:rFonts w:ascii="Times New Roman" w:hAnsi="Times New Roman"/>
          <w:sz w:val="24"/>
          <w:szCs w:val="24"/>
        </w:rPr>
        <w:t xml:space="preserve">şekli </w:t>
      </w:r>
      <w:r w:rsidRPr="005A1943">
        <w:rPr>
          <w:rFonts w:ascii="Times New Roman" w:hAnsi="Times New Roman"/>
          <w:sz w:val="24"/>
          <w:szCs w:val="24"/>
        </w:rPr>
        <w:t>ve içeriği ele alınmaktadır.</w:t>
      </w:r>
    </w:p>
    <w:p w14:paraId="00B54540" w14:textId="1D50AA56" w:rsidR="008C45A8" w:rsidRPr="005A1943" w:rsidRDefault="008C45A8" w:rsidP="00CA1F3B">
      <w:pPr>
        <w:ind w:left="720"/>
        <w:jc w:val="both"/>
        <w:rPr>
          <w:rFonts w:ascii="Times New Roman" w:hAnsi="Times New Roman"/>
          <w:b/>
          <w:sz w:val="24"/>
          <w:szCs w:val="24"/>
        </w:rPr>
      </w:pPr>
      <w:r w:rsidRPr="005A1943">
        <w:rPr>
          <w:rFonts w:ascii="Times New Roman" w:hAnsi="Times New Roman"/>
          <w:b/>
          <w:sz w:val="24"/>
          <w:szCs w:val="24"/>
        </w:rPr>
        <w:t>Bu BDS’de, aynı numaralı paragraflarda,</w:t>
      </w:r>
      <w:r w:rsidR="004C048C" w:rsidRPr="005A1943">
        <w:rPr>
          <w:rFonts w:ascii="Times New Roman" w:hAnsi="Times New Roman"/>
          <w:b/>
          <w:sz w:val="24"/>
          <w:szCs w:val="24"/>
        </w:rPr>
        <w:t xml:space="preserve"> </w:t>
      </w:r>
      <w:r w:rsidRPr="005A1943">
        <w:rPr>
          <w:rFonts w:ascii="Times New Roman" w:hAnsi="Times New Roman"/>
          <w:b/>
          <w:sz w:val="24"/>
          <w:szCs w:val="24"/>
        </w:rPr>
        <w:t xml:space="preserve">T kodlu paragraflar </w:t>
      </w:r>
      <w:r w:rsidR="00EA4540" w:rsidRPr="005A1943">
        <w:rPr>
          <w:rFonts w:ascii="Times New Roman" w:hAnsi="Times New Roman"/>
          <w:b/>
          <w:sz w:val="24"/>
          <w:szCs w:val="24"/>
        </w:rPr>
        <w:t xml:space="preserve">(örneğin 30 ve 30T) </w:t>
      </w:r>
      <w:r w:rsidRPr="005A1943">
        <w:rPr>
          <w:rFonts w:ascii="Times New Roman" w:hAnsi="Times New Roman"/>
          <w:b/>
          <w:sz w:val="24"/>
          <w:szCs w:val="24"/>
        </w:rPr>
        <w:t>ülkemizde geçerli olan uygulamayı (Türkiye uygulamasını) göstermekte olup Kurum tarafından getirilen ilâve yükümlülükleri belirtmektedir. Söz konusu ilâve yükümlülükler, aynı numaralı paragrafta belirtilen alternatifleri azaltabilir, uygulama kapsamını genişletebilir veya denetçinin ilâve çalışma ile raporlama yapmasını gerektirebilir. T kodlu olmayan aynı numaralı paragraflar, Uluslararası Denetim Standartlarının çevirisi olup denetçilerin uluslararası uygulamaya ilişkin farkındalıklarını korumak amacıyla aynen bırakılmıştır.</w:t>
      </w:r>
      <w:r w:rsidRPr="005A1943">
        <w:rPr>
          <w:rStyle w:val="DipnotBavurusu"/>
          <w:rFonts w:ascii="Times New Roman" w:hAnsi="Times New Roman"/>
          <w:b/>
          <w:sz w:val="24"/>
          <w:szCs w:val="24"/>
        </w:rPr>
        <w:footnoteReference w:customMarkFollows="1" w:id="1"/>
        <w:t>*</w:t>
      </w:r>
      <w:r w:rsidRPr="005A1943">
        <w:rPr>
          <w:rFonts w:ascii="Times New Roman" w:hAnsi="Times New Roman"/>
          <w:b/>
          <w:sz w:val="24"/>
          <w:szCs w:val="24"/>
        </w:rPr>
        <w:t xml:space="preserve"> </w:t>
      </w:r>
    </w:p>
    <w:p w14:paraId="073C4DDB" w14:textId="3F53AF30" w:rsidR="00FE3385" w:rsidRPr="005A1943" w:rsidRDefault="00A87950" w:rsidP="002126D4">
      <w:pPr>
        <w:numPr>
          <w:ilvl w:val="0"/>
          <w:numId w:val="2"/>
        </w:numPr>
        <w:spacing w:before="120" w:after="120"/>
        <w:ind w:left="708" w:hanging="708"/>
        <w:jc w:val="both"/>
        <w:rPr>
          <w:rFonts w:ascii="Times New Roman" w:hAnsi="Times New Roman"/>
          <w:sz w:val="24"/>
          <w:szCs w:val="24"/>
        </w:rPr>
      </w:pPr>
      <w:r w:rsidRPr="005A1943">
        <w:rPr>
          <w:rFonts w:ascii="Times New Roman" w:hAnsi="Times New Roman"/>
          <w:sz w:val="24"/>
          <w:szCs w:val="24"/>
          <w:lang w:eastAsia="en-US"/>
        </w:rPr>
        <w:t>BDS 701</w:t>
      </w:r>
      <w:r w:rsidR="00B969E6" w:rsidRPr="005A1943">
        <w:rPr>
          <w:rStyle w:val="DipnotBavurusu"/>
          <w:rFonts w:ascii="Times New Roman" w:hAnsi="Times New Roman"/>
          <w:sz w:val="24"/>
          <w:szCs w:val="24"/>
          <w:lang w:eastAsia="en-US"/>
        </w:rPr>
        <w:footnoteReference w:id="2"/>
      </w:r>
      <w:r w:rsidRPr="005A1943">
        <w:rPr>
          <w:rFonts w:ascii="Times New Roman" w:hAnsi="Times New Roman"/>
          <w:sz w:val="24"/>
          <w:szCs w:val="24"/>
          <w:lang w:eastAsia="en-US"/>
        </w:rPr>
        <w:t xml:space="preserve"> denetçinin</w:t>
      </w:r>
      <w:r w:rsidR="00A32DB2" w:rsidRPr="005A1943">
        <w:rPr>
          <w:rFonts w:ascii="Times New Roman" w:hAnsi="Times New Roman"/>
          <w:sz w:val="24"/>
          <w:szCs w:val="24"/>
          <w:lang w:eastAsia="en-US"/>
        </w:rPr>
        <w:t>,</w:t>
      </w:r>
      <w:r w:rsidRPr="005A1943">
        <w:rPr>
          <w:rFonts w:ascii="Times New Roman" w:hAnsi="Times New Roman"/>
          <w:sz w:val="24"/>
          <w:szCs w:val="24"/>
          <w:lang w:eastAsia="en-US"/>
        </w:rPr>
        <w:t xml:space="preserve"> raporunda kilit denetim konularını bildirmesine ilişkin sorumluluğunu düzenler.</w:t>
      </w:r>
      <w:r w:rsidRPr="005A1943" w:rsidDel="00AB6CB8">
        <w:rPr>
          <w:rFonts w:ascii="Times New Roman" w:hAnsi="Times New Roman"/>
          <w:sz w:val="24"/>
          <w:szCs w:val="24"/>
          <w:lang w:eastAsia="en-US"/>
        </w:rPr>
        <w:t xml:space="preserve"> </w:t>
      </w:r>
      <w:r w:rsidR="00FE3385" w:rsidRPr="005A1943">
        <w:rPr>
          <w:rFonts w:ascii="Times New Roman" w:hAnsi="Times New Roman"/>
          <w:sz w:val="24"/>
          <w:szCs w:val="24"/>
        </w:rPr>
        <w:t>BDS 705</w:t>
      </w:r>
      <w:r w:rsidR="00B969E6" w:rsidRPr="005A1943">
        <w:rPr>
          <w:rStyle w:val="DipnotBavurusu"/>
          <w:rFonts w:ascii="Times New Roman" w:hAnsi="Times New Roman"/>
          <w:sz w:val="24"/>
          <w:szCs w:val="24"/>
        </w:rPr>
        <w:footnoteReference w:id="3"/>
      </w:r>
      <w:r w:rsidR="00B969E6" w:rsidRPr="005A1943">
        <w:rPr>
          <w:rFonts w:ascii="Times New Roman" w:hAnsi="Times New Roman"/>
          <w:sz w:val="24"/>
          <w:szCs w:val="24"/>
        </w:rPr>
        <w:t xml:space="preserve"> </w:t>
      </w:r>
      <w:r w:rsidR="00FE3385" w:rsidRPr="005A1943">
        <w:rPr>
          <w:rFonts w:ascii="Times New Roman" w:hAnsi="Times New Roman"/>
          <w:sz w:val="24"/>
          <w:szCs w:val="24"/>
        </w:rPr>
        <w:t>ve BDS 706</w:t>
      </w:r>
      <w:r w:rsidR="00B969E6" w:rsidRPr="005A1943">
        <w:rPr>
          <w:rStyle w:val="DipnotBavurusu"/>
          <w:rFonts w:ascii="Times New Roman" w:hAnsi="Times New Roman"/>
          <w:sz w:val="24"/>
          <w:szCs w:val="24"/>
        </w:rPr>
        <w:footnoteReference w:id="4"/>
      </w:r>
      <w:r w:rsidR="00A32DB2" w:rsidRPr="005A1943">
        <w:rPr>
          <w:rFonts w:ascii="Times New Roman" w:hAnsi="Times New Roman"/>
          <w:sz w:val="24"/>
          <w:szCs w:val="24"/>
        </w:rPr>
        <w:t xml:space="preserve"> ise</w:t>
      </w:r>
      <w:r w:rsidR="00FE3385" w:rsidRPr="005A1943">
        <w:rPr>
          <w:rFonts w:ascii="Times New Roman" w:hAnsi="Times New Roman"/>
          <w:sz w:val="24"/>
          <w:szCs w:val="24"/>
        </w:rPr>
        <w:t xml:space="preserve"> denetçinin, raporunda olumlu görüş dışında bir görüş vermesi veya rapora Dikkat Çekilen Hususlar paragrafı veya Diğer Hususlar paragrafı eklemesi hâlinde, söz konusu </w:t>
      </w:r>
      <w:r w:rsidR="00A32DB2" w:rsidRPr="005A1943">
        <w:rPr>
          <w:rFonts w:ascii="Times New Roman" w:hAnsi="Times New Roman"/>
          <w:sz w:val="24"/>
          <w:szCs w:val="24"/>
        </w:rPr>
        <w:t>raporun</w:t>
      </w:r>
      <w:r w:rsidR="00FE3385" w:rsidRPr="005A1943">
        <w:rPr>
          <w:rFonts w:ascii="Times New Roman" w:hAnsi="Times New Roman"/>
          <w:sz w:val="24"/>
          <w:szCs w:val="24"/>
        </w:rPr>
        <w:t xml:space="preserve"> </w:t>
      </w:r>
      <w:r w:rsidR="00A64D31" w:rsidRPr="005A1943">
        <w:rPr>
          <w:rFonts w:ascii="Times New Roman" w:hAnsi="Times New Roman"/>
          <w:sz w:val="24"/>
          <w:szCs w:val="24"/>
        </w:rPr>
        <w:t xml:space="preserve">şeklinin </w:t>
      </w:r>
      <w:r w:rsidR="00FE3385" w:rsidRPr="005A1943">
        <w:rPr>
          <w:rFonts w:ascii="Times New Roman" w:hAnsi="Times New Roman"/>
          <w:sz w:val="24"/>
          <w:szCs w:val="24"/>
        </w:rPr>
        <w:t>ve içeriğinin nasıl etkilendiği</w:t>
      </w:r>
      <w:r w:rsidR="001C38D5" w:rsidRPr="005A1943">
        <w:rPr>
          <w:rFonts w:ascii="Times New Roman" w:hAnsi="Times New Roman"/>
          <w:sz w:val="24"/>
          <w:szCs w:val="24"/>
        </w:rPr>
        <w:t>ni</w:t>
      </w:r>
      <w:r w:rsidR="00FE3385" w:rsidRPr="005A1943">
        <w:rPr>
          <w:rFonts w:ascii="Times New Roman" w:hAnsi="Times New Roman"/>
          <w:sz w:val="24"/>
          <w:szCs w:val="24"/>
        </w:rPr>
        <w:t xml:space="preserve"> ele almaktadır.</w:t>
      </w:r>
      <w:r w:rsidR="001F7E81" w:rsidRPr="005A1943">
        <w:rPr>
          <w:rFonts w:ascii="Times New Roman" w:hAnsi="Times New Roman"/>
          <w:sz w:val="24"/>
          <w:szCs w:val="24"/>
        </w:rPr>
        <w:t xml:space="preserve"> </w:t>
      </w:r>
      <w:r w:rsidR="001F7E81" w:rsidRPr="005A1943">
        <w:rPr>
          <w:rFonts w:ascii="Times New Roman" w:hAnsi="Times New Roman"/>
          <w:sz w:val="24"/>
          <w:szCs w:val="24"/>
          <w:lang w:eastAsia="en-US"/>
        </w:rPr>
        <w:t>Ayrıca diğer BDS</w:t>
      </w:r>
      <w:r w:rsidR="001F055D" w:rsidRPr="005A1943">
        <w:rPr>
          <w:rFonts w:ascii="Times New Roman" w:hAnsi="Times New Roman"/>
          <w:sz w:val="24"/>
          <w:szCs w:val="24"/>
          <w:lang w:eastAsia="en-US"/>
        </w:rPr>
        <w:t>’</w:t>
      </w:r>
      <w:r w:rsidR="001F7E81" w:rsidRPr="005A1943">
        <w:rPr>
          <w:rFonts w:ascii="Times New Roman" w:hAnsi="Times New Roman"/>
          <w:sz w:val="24"/>
          <w:szCs w:val="24"/>
          <w:lang w:eastAsia="en-US"/>
        </w:rPr>
        <w:t>lerde, denetçi raporunun düzenlenmesine ilişkin raporlama yükümlülükleri mevcuttur.</w:t>
      </w:r>
    </w:p>
    <w:p w14:paraId="2F8370A0" w14:textId="09C1D99C" w:rsidR="00FE3385" w:rsidRPr="005A1943" w:rsidRDefault="00FE3385" w:rsidP="002126D4">
      <w:pPr>
        <w:numPr>
          <w:ilvl w:val="0"/>
          <w:numId w:val="2"/>
        </w:numPr>
        <w:ind w:left="708" w:hanging="708"/>
        <w:jc w:val="both"/>
        <w:rPr>
          <w:rFonts w:ascii="Times New Roman" w:hAnsi="Times New Roman"/>
          <w:sz w:val="24"/>
          <w:szCs w:val="24"/>
        </w:rPr>
      </w:pPr>
      <w:r w:rsidRPr="005A1943">
        <w:rPr>
          <w:rFonts w:ascii="Times New Roman" w:hAnsi="Times New Roman"/>
          <w:sz w:val="24"/>
          <w:szCs w:val="24"/>
        </w:rPr>
        <w:t xml:space="preserve">Bu BDS </w:t>
      </w:r>
      <w:r w:rsidR="001F7E81" w:rsidRPr="005A1943">
        <w:rPr>
          <w:rFonts w:ascii="Times New Roman" w:hAnsi="Times New Roman"/>
          <w:sz w:val="24"/>
          <w:szCs w:val="24"/>
        </w:rPr>
        <w:t>tam set genel amaçlı finansal tabloların denetiminde uygulanır</w:t>
      </w:r>
      <w:r w:rsidR="00B04EB7" w:rsidRPr="005A1943">
        <w:rPr>
          <w:rFonts w:ascii="Times New Roman" w:hAnsi="Times New Roman"/>
          <w:sz w:val="24"/>
          <w:szCs w:val="24"/>
        </w:rPr>
        <w:t xml:space="preserve">. </w:t>
      </w:r>
      <w:r w:rsidRPr="005A1943">
        <w:rPr>
          <w:rFonts w:ascii="Times New Roman" w:hAnsi="Times New Roman"/>
          <w:sz w:val="24"/>
          <w:szCs w:val="24"/>
        </w:rPr>
        <w:t>Finansal tabloların özel amaçlı bir çerçeveye uygun olarak hazırlanması durumunda, dikkate alınacak özel hususlar BDS 800</w:t>
      </w:r>
      <w:r w:rsidR="00B969E6" w:rsidRPr="005A1943">
        <w:rPr>
          <w:rStyle w:val="DipnotBavurusu"/>
          <w:rFonts w:ascii="Times New Roman" w:hAnsi="Times New Roman"/>
          <w:sz w:val="24"/>
          <w:szCs w:val="24"/>
        </w:rPr>
        <w:footnoteReference w:id="5"/>
      </w:r>
      <w:r w:rsidRPr="005A1943">
        <w:rPr>
          <w:rFonts w:ascii="Times New Roman" w:hAnsi="Times New Roman"/>
        </w:rPr>
        <w:t>’</w:t>
      </w:r>
      <w:r w:rsidRPr="005A1943">
        <w:rPr>
          <w:rFonts w:ascii="Times New Roman" w:hAnsi="Times New Roman"/>
          <w:sz w:val="24"/>
          <w:szCs w:val="24"/>
        </w:rPr>
        <w:t>de ele alınmaktadır. BDS 805</w:t>
      </w:r>
      <w:r w:rsidR="00B969E6" w:rsidRPr="005A1943">
        <w:rPr>
          <w:rStyle w:val="DipnotBavurusu"/>
          <w:rFonts w:ascii="Times New Roman" w:hAnsi="Times New Roman"/>
          <w:sz w:val="24"/>
          <w:szCs w:val="24"/>
        </w:rPr>
        <w:footnoteReference w:id="6"/>
      </w:r>
      <w:r w:rsidRPr="005A1943">
        <w:rPr>
          <w:rFonts w:ascii="Times New Roman" w:hAnsi="Times New Roman"/>
          <w:sz w:val="24"/>
          <w:szCs w:val="24"/>
        </w:rPr>
        <w:t xml:space="preserve">’te ise tek bir finansal tablonun ya da finansal tablodaki belirli bir unsurun, hesabın veya kalemin denetimine ilişkin özel hususlar </w:t>
      </w:r>
      <w:r w:rsidR="00B04EB7" w:rsidRPr="005A1943">
        <w:rPr>
          <w:rFonts w:ascii="Times New Roman" w:hAnsi="Times New Roman"/>
          <w:sz w:val="24"/>
          <w:szCs w:val="24"/>
        </w:rPr>
        <w:t>düzenlenmektedir</w:t>
      </w:r>
      <w:r w:rsidRPr="005A1943">
        <w:rPr>
          <w:rFonts w:ascii="Times New Roman" w:hAnsi="Times New Roman"/>
          <w:sz w:val="24"/>
          <w:szCs w:val="24"/>
        </w:rPr>
        <w:t>.</w:t>
      </w:r>
      <w:r w:rsidR="002C6A06" w:rsidRPr="005A1943">
        <w:rPr>
          <w:rFonts w:ascii="Times New Roman" w:hAnsi="Times New Roman"/>
          <w:sz w:val="24"/>
          <w:szCs w:val="24"/>
        </w:rPr>
        <w:t xml:space="preserve"> Bu BDS, BDS 800 veya BDS 805’in uygulandığı denetimler için de geçerlidir. </w:t>
      </w:r>
    </w:p>
    <w:p w14:paraId="60846817" w14:textId="13199917" w:rsidR="00FE3385" w:rsidRPr="005A1943" w:rsidRDefault="003144AB" w:rsidP="002126D4">
      <w:pPr>
        <w:numPr>
          <w:ilvl w:val="0"/>
          <w:numId w:val="2"/>
        </w:numPr>
        <w:spacing w:before="120" w:after="120"/>
        <w:ind w:left="708" w:hanging="708"/>
        <w:jc w:val="both"/>
        <w:rPr>
          <w:rFonts w:ascii="Times New Roman" w:hAnsi="Times New Roman"/>
          <w:sz w:val="24"/>
          <w:szCs w:val="24"/>
        </w:rPr>
      </w:pPr>
      <w:r w:rsidRPr="005A1943">
        <w:rPr>
          <w:rFonts w:ascii="Times New Roman" w:hAnsi="Times New Roman"/>
          <w:sz w:val="24"/>
          <w:szCs w:val="24"/>
        </w:rPr>
        <w:t xml:space="preserve">Bu BDS hükümleri, denetçi raporlamasının dünya genelinde karşılaştırılabilir ve tutarlı olması ihtiyacı ile denetçi raporunda sunulan bilgilerin kullanıcılar açısından ihtiyaca daha uygun hâle getirilerek denetçi raporlamasının değerinin arttırılması ihtiyacı arasında uygun bir dengenin kurulmasını amaçlar. </w:t>
      </w:r>
      <w:r w:rsidR="00FE3385" w:rsidRPr="005A1943">
        <w:rPr>
          <w:rFonts w:ascii="Times New Roman" w:hAnsi="Times New Roman"/>
          <w:sz w:val="24"/>
          <w:szCs w:val="24"/>
        </w:rPr>
        <w:t xml:space="preserve">Bu BDS, denetçi raporunda tutarlılığı teşvik </w:t>
      </w:r>
      <w:r w:rsidR="00953A4E" w:rsidRPr="005A1943">
        <w:rPr>
          <w:rFonts w:ascii="Times New Roman" w:hAnsi="Times New Roman"/>
          <w:sz w:val="24"/>
          <w:szCs w:val="24"/>
        </w:rPr>
        <w:t>etmekle birlikte her bir ülkenin özel şartlarını dikkate alan bir esnekliğe ihtiyaç duyulduğunu da kabul eder.</w:t>
      </w:r>
      <w:r w:rsidR="004C048C" w:rsidRPr="005A1943">
        <w:rPr>
          <w:rFonts w:ascii="Times New Roman" w:hAnsi="Times New Roman"/>
          <w:sz w:val="24"/>
          <w:szCs w:val="24"/>
        </w:rPr>
        <w:t xml:space="preserve"> </w:t>
      </w:r>
      <w:r w:rsidR="000051DA" w:rsidRPr="005A1943">
        <w:rPr>
          <w:rFonts w:ascii="Times New Roman" w:hAnsi="Times New Roman"/>
          <w:sz w:val="24"/>
          <w:szCs w:val="24"/>
        </w:rPr>
        <w:t xml:space="preserve">BDS’lere uygun olarak yapılan bir denetim için denetçi </w:t>
      </w:r>
      <w:r w:rsidR="00FE3385" w:rsidRPr="005A1943">
        <w:rPr>
          <w:rFonts w:ascii="Times New Roman" w:hAnsi="Times New Roman"/>
          <w:sz w:val="24"/>
          <w:szCs w:val="24"/>
        </w:rPr>
        <w:t>raporunda tutarlılık</w:t>
      </w:r>
      <w:r w:rsidR="00B04EB7" w:rsidRPr="005A1943">
        <w:rPr>
          <w:rFonts w:ascii="Times New Roman" w:hAnsi="Times New Roman"/>
          <w:sz w:val="24"/>
          <w:szCs w:val="24"/>
        </w:rPr>
        <w:t>,</w:t>
      </w:r>
      <w:r w:rsidR="00FE3385" w:rsidRPr="005A1943">
        <w:rPr>
          <w:rFonts w:ascii="Times New Roman" w:hAnsi="Times New Roman"/>
          <w:sz w:val="24"/>
          <w:szCs w:val="24"/>
        </w:rPr>
        <w:t xml:space="preserve"> uluslararası kabul görmüş standartlar uyarınca yürütülmüş olan bu denetimleri daha kolay </w:t>
      </w:r>
      <w:r w:rsidR="00FE3385" w:rsidRPr="005A1943">
        <w:rPr>
          <w:rFonts w:ascii="Times New Roman" w:hAnsi="Times New Roman"/>
          <w:sz w:val="24"/>
          <w:szCs w:val="24"/>
        </w:rPr>
        <w:lastRenderedPageBreak/>
        <w:t xml:space="preserve">belirlenebilir hâle getirerek, küresel piyasalardaki güvenilirliği artırır. Ayrıca bu tutarlılık, kullanıcının </w:t>
      </w:r>
      <w:r w:rsidR="00D04337" w:rsidRPr="005A1943">
        <w:rPr>
          <w:rFonts w:ascii="Times New Roman" w:hAnsi="Times New Roman"/>
          <w:sz w:val="24"/>
          <w:szCs w:val="24"/>
        </w:rPr>
        <w:t>kavrayışını</w:t>
      </w:r>
      <w:r w:rsidR="00B04EB7" w:rsidRPr="005A1943">
        <w:rPr>
          <w:rFonts w:ascii="Times New Roman" w:hAnsi="Times New Roman"/>
          <w:sz w:val="24"/>
          <w:szCs w:val="24"/>
        </w:rPr>
        <w:t xml:space="preserve"> </w:t>
      </w:r>
      <w:r w:rsidR="00FE3385" w:rsidRPr="005A1943">
        <w:rPr>
          <w:rFonts w:ascii="Times New Roman" w:hAnsi="Times New Roman"/>
          <w:sz w:val="24"/>
          <w:szCs w:val="24"/>
        </w:rPr>
        <w:t>artırmaya ve olağandışı durumlar ortaya çıktığında bunların belirlenmesine yardımcı olur.</w:t>
      </w:r>
    </w:p>
    <w:p w14:paraId="529A1C83" w14:textId="77777777" w:rsidR="00FE3385" w:rsidRPr="005A1943" w:rsidRDefault="00FE3385">
      <w:pPr>
        <w:spacing w:before="120" w:after="120"/>
        <w:rPr>
          <w:rFonts w:ascii="Times New Roman" w:hAnsi="Times New Roman"/>
          <w:b/>
          <w:sz w:val="24"/>
          <w:szCs w:val="24"/>
        </w:rPr>
      </w:pPr>
      <w:r w:rsidRPr="005A1943">
        <w:rPr>
          <w:rFonts w:ascii="Times New Roman" w:hAnsi="Times New Roman"/>
          <w:b/>
          <w:sz w:val="24"/>
          <w:szCs w:val="24"/>
        </w:rPr>
        <w:t>Yürürlük Tarihi</w:t>
      </w:r>
    </w:p>
    <w:p w14:paraId="7D44A57A" w14:textId="1441C1CC" w:rsidR="00FE3385" w:rsidRPr="005A1943" w:rsidRDefault="00FE3385" w:rsidP="002126D4">
      <w:pPr>
        <w:numPr>
          <w:ilvl w:val="0"/>
          <w:numId w:val="2"/>
        </w:numPr>
        <w:spacing w:before="120" w:after="120"/>
        <w:ind w:left="708" w:hanging="708"/>
        <w:jc w:val="both"/>
        <w:rPr>
          <w:rFonts w:ascii="Times New Roman" w:hAnsi="Times New Roman"/>
          <w:sz w:val="24"/>
          <w:szCs w:val="24"/>
        </w:rPr>
      </w:pPr>
      <w:r w:rsidRPr="005A1943">
        <w:rPr>
          <w:rFonts w:ascii="Times New Roman" w:hAnsi="Times New Roman"/>
          <w:sz w:val="24"/>
          <w:szCs w:val="24"/>
        </w:rPr>
        <w:t>Bu BDS, 1/1/</w:t>
      </w:r>
      <w:r w:rsidR="00E264FC" w:rsidRPr="005A1943">
        <w:rPr>
          <w:rFonts w:ascii="Times New Roman" w:hAnsi="Times New Roman"/>
          <w:sz w:val="24"/>
          <w:szCs w:val="24"/>
        </w:rPr>
        <w:t xml:space="preserve">2017 </w:t>
      </w:r>
      <w:r w:rsidRPr="005A1943">
        <w:rPr>
          <w:rFonts w:ascii="Times New Roman" w:hAnsi="Times New Roman"/>
          <w:sz w:val="24"/>
          <w:szCs w:val="24"/>
        </w:rPr>
        <w:t>tarihinde ve sonrasınd</w:t>
      </w:r>
      <w:r w:rsidR="00814051" w:rsidRPr="005A1943">
        <w:rPr>
          <w:rFonts w:ascii="Times New Roman" w:hAnsi="Times New Roman"/>
          <w:sz w:val="24"/>
          <w:szCs w:val="24"/>
        </w:rPr>
        <w:t>a başlayacak hesap dönemlerinin denetiminde uygulanmak</w:t>
      </w:r>
      <w:r w:rsidRPr="005A1943">
        <w:rPr>
          <w:rFonts w:ascii="Times New Roman" w:hAnsi="Times New Roman"/>
          <w:sz w:val="24"/>
          <w:szCs w:val="24"/>
        </w:rPr>
        <w:t xml:space="preserve"> üzere yayımı tarihinde yürürlüğe girer.</w:t>
      </w:r>
    </w:p>
    <w:p w14:paraId="4D8D3BFF" w14:textId="77777777" w:rsidR="00FE3385" w:rsidRPr="005A1943" w:rsidRDefault="00FE3385">
      <w:pPr>
        <w:autoSpaceDE w:val="0"/>
        <w:autoSpaceDN w:val="0"/>
        <w:adjustRightInd w:val="0"/>
        <w:spacing w:before="120" w:after="120"/>
        <w:jc w:val="both"/>
        <w:rPr>
          <w:rFonts w:ascii="Times New Roman" w:hAnsi="Times New Roman"/>
          <w:b/>
          <w:bCs/>
          <w:sz w:val="27"/>
          <w:szCs w:val="27"/>
        </w:rPr>
      </w:pPr>
      <w:r w:rsidRPr="005A1943">
        <w:rPr>
          <w:rFonts w:ascii="Times New Roman" w:hAnsi="Times New Roman"/>
          <w:b/>
          <w:sz w:val="27"/>
          <w:szCs w:val="27"/>
        </w:rPr>
        <w:t>Amaçlar</w:t>
      </w:r>
    </w:p>
    <w:p w14:paraId="3E437716" w14:textId="77777777" w:rsidR="00FE3385" w:rsidRPr="005A1943" w:rsidRDefault="00FE3385" w:rsidP="002126D4">
      <w:pPr>
        <w:numPr>
          <w:ilvl w:val="0"/>
          <w:numId w:val="2"/>
        </w:numPr>
        <w:spacing w:before="120" w:after="120"/>
        <w:ind w:left="708" w:hanging="708"/>
        <w:jc w:val="both"/>
        <w:rPr>
          <w:rFonts w:ascii="Times New Roman" w:hAnsi="Times New Roman"/>
          <w:sz w:val="24"/>
          <w:szCs w:val="24"/>
        </w:rPr>
      </w:pPr>
      <w:r w:rsidRPr="005A1943">
        <w:rPr>
          <w:rFonts w:ascii="Times New Roman" w:hAnsi="Times New Roman"/>
          <w:sz w:val="24"/>
          <w:szCs w:val="24"/>
        </w:rPr>
        <w:t>Denetçinin amaçları:</w:t>
      </w:r>
    </w:p>
    <w:p w14:paraId="3D3C4B7A" w14:textId="77777777" w:rsidR="00FE3385" w:rsidRPr="005A1943" w:rsidRDefault="00FE3385" w:rsidP="002126D4">
      <w:pPr>
        <w:pStyle w:val="ListeParagraf"/>
        <w:numPr>
          <w:ilvl w:val="0"/>
          <w:numId w:val="3"/>
        </w:numPr>
        <w:spacing w:before="120" w:after="120"/>
        <w:ind w:left="1425" w:hanging="716"/>
        <w:contextualSpacing w:val="0"/>
        <w:jc w:val="both"/>
        <w:rPr>
          <w:rFonts w:ascii="Times New Roman" w:hAnsi="Times New Roman"/>
          <w:sz w:val="24"/>
          <w:szCs w:val="24"/>
          <w:lang w:eastAsia="en-US"/>
        </w:rPr>
      </w:pPr>
      <w:r w:rsidRPr="005A1943">
        <w:rPr>
          <w:rFonts w:ascii="Times New Roman" w:hAnsi="Times New Roman"/>
          <w:sz w:val="24"/>
          <w:szCs w:val="24"/>
          <w:lang w:eastAsia="en-US"/>
        </w:rPr>
        <w:t>Elde edilen denetim kanıtlarından çıkarılan sonuçların değerlendirilmesine dayanarak finansal tablolara ilişkin görüş oluşturmak ve</w:t>
      </w:r>
    </w:p>
    <w:p w14:paraId="2140F246" w14:textId="06683433" w:rsidR="00FE3385" w:rsidRPr="005A1943" w:rsidRDefault="00BA12B2" w:rsidP="002126D4">
      <w:pPr>
        <w:pStyle w:val="ListeParagraf"/>
        <w:numPr>
          <w:ilvl w:val="0"/>
          <w:numId w:val="3"/>
        </w:numPr>
        <w:spacing w:before="120" w:after="120"/>
        <w:ind w:left="1425" w:hanging="716"/>
        <w:contextualSpacing w:val="0"/>
        <w:jc w:val="both"/>
        <w:rPr>
          <w:rFonts w:ascii="Times New Roman" w:hAnsi="Times New Roman"/>
          <w:sz w:val="24"/>
          <w:szCs w:val="24"/>
          <w:lang w:eastAsia="en-US"/>
        </w:rPr>
      </w:pPr>
      <w:r w:rsidRPr="005A1943">
        <w:rPr>
          <w:rFonts w:ascii="Times New Roman" w:hAnsi="Times New Roman"/>
          <w:sz w:val="24"/>
          <w:szCs w:val="24"/>
          <w:lang w:eastAsia="en-US"/>
        </w:rPr>
        <w:t xml:space="preserve">Yazılı </w:t>
      </w:r>
      <w:r w:rsidR="00FE3385" w:rsidRPr="005A1943">
        <w:rPr>
          <w:rFonts w:ascii="Times New Roman" w:hAnsi="Times New Roman"/>
          <w:sz w:val="24"/>
          <w:szCs w:val="24"/>
          <w:lang w:eastAsia="en-US"/>
        </w:rPr>
        <w:t>bir rapor aracılığıyla açık bir biçimde bu görüşü ifade etmektir.</w:t>
      </w:r>
    </w:p>
    <w:p w14:paraId="539B3DF9" w14:textId="77777777" w:rsidR="00FE3385" w:rsidRPr="005A1943" w:rsidRDefault="00FE3385">
      <w:pPr>
        <w:spacing w:before="120" w:after="120"/>
        <w:rPr>
          <w:rFonts w:ascii="Times New Roman" w:hAnsi="Times New Roman"/>
          <w:b/>
          <w:sz w:val="27"/>
          <w:szCs w:val="27"/>
        </w:rPr>
      </w:pPr>
      <w:r w:rsidRPr="005A1943">
        <w:rPr>
          <w:rFonts w:ascii="Times New Roman" w:hAnsi="Times New Roman"/>
          <w:b/>
          <w:sz w:val="27"/>
          <w:szCs w:val="27"/>
        </w:rPr>
        <w:t>Tanımlar</w:t>
      </w:r>
    </w:p>
    <w:p w14:paraId="05A54B6F" w14:textId="77777777"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Aşağıdaki terimler BDS’lerde, karşılarında belirtilen anlamlarıyla kullanılmıştır:</w:t>
      </w:r>
    </w:p>
    <w:p w14:paraId="314B89DD" w14:textId="77777777" w:rsidR="00FE3385" w:rsidRPr="005A1943" w:rsidRDefault="00FE3385">
      <w:pPr>
        <w:pStyle w:val="ListeParagraf"/>
        <w:spacing w:before="120" w:after="120"/>
        <w:ind w:left="1425" w:hanging="716"/>
        <w:contextualSpacing w:val="0"/>
        <w:jc w:val="both"/>
        <w:rPr>
          <w:rFonts w:ascii="Times New Roman" w:hAnsi="Times New Roman"/>
          <w:sz w:val="24"/>
          <w:szCs w:val="24"/>
          <w:lang w:eastAsia="en-US"/>
        </w:rPr>
      </w:pPr>
      <w:r w:rsidRPr="005A1943">
        <w:rPr>
          <w:rFonts w:ascii="Times New Roman" w:hAnsi="Times New Roman"/>
          <w:sz w:val="24"/>
          <w:szCs w:val="24"/>
          <w:lang w:eastAsia="en-US"/>
        </w:rPr>
        <w:t xml:space="preserve">(a) </w:t>
      </w:r>
      <w:r w:rsidRPr="005A1943">
        <w:rPr>
          <w:rFonts w:ascii="Times New Roman" w:hAnsi="Times New Roman"/>
          <w:sz w:val="24"/>
          <w:szCs w:val="24"/>
          <w:lang w:eastAsia="en-US"/>
        </w:rPr>
        <w:tab/>
        <w:t>Genel amaçlı çerçeve: Geniş bir kullanıcı kitlesinin ortak finansal bilgi ihtiyaçlarını karşılamaya yönelik olarak tasarlanmış olan finansal raporlama çerçevesidir. Finansal raporlama çerçevesi, gerçeğe uygun sunum çerçevesi veya uygunluk çerçevesi olabilir.</w:t>
      </w:r>
    </w:p>
    <w:p w14:paraId="39F4A107" w14:textId="3A6AB061" w:rsidR="00FE3385" w:rsidRPr="005A1943" w:rsidRDefault="00FE3385">
      <w:pPr>
        <w:autoSpaceDE w:val="0"/>
        <w:autoSpaceDN w:val="0"/>
        <w:adjustRightInd w:val="0"/>
        <w:spacing w:before="120" w:after="120"/>
        <w:ind w:left="1416"/>
        <w:jc w:val="both"/>
        <w:rPr>
          <w:rFonts w:ascii="Times New Roman" w:hAnsi="Times New Roman"/>
          <w:strike/>
          <w:sz w:val="24"/>
          <w:szCs w:val="24"/>
        </w:rPr>
      </w:pPr>
      <w:r w:rsidRPr="005A1943">
        <w:rPr>
          <w:rFonts w:ascii="Times New Roman" w:hAnsi="Times New Roman"/>
          <w:sz w:val="24"/>
          <w:szCs w:val="24"/>
        </w:rPr>
        <w:t xml:space="preserve">“Gerçeğe uygun sunum çerçevesi” terimi, hükümlerine </w:t>
      </w:r>
      <w:r w:rsidR="008B50B4" w:rsidRPr="005A1943">
        <w:rPr>
          <w:rFonts w:ascii="Times New Roman" w:hAnsi="Times New Roman"/>
          <w:sz w:val="24"/>
          <w:szCs w:val="24"/>
        </w:rPr>
        <w:t xml:space="preserve">uyulması </w:t>
      </w:r>
      <w:r w:rsidR="00D04337" w:rsidRPr="005A1943">
        <w:rPr>
          <w:rFonts w:ascii="Times New Roman" w:hAnsi="Times New Roman"/>
          <w:sz w:val="24"/>
          <w:szCs w:val="24"/>
        </w:rPr>
        <w:t xml:space="preserve">gereken </w:t>
      </w:r>
      <w:r w:rsidR="008B50B4" w:rsidRPr="005A1943">
        <w:rPr>
          <w:rFonts w:ascii="Times New Roman" w:hAnsi="Times New Roman"/>
          <w:sz w:val="24"/>
          <w:szCs w:val="24"/>
        </w:rPr>
        <w:t xml:space="preserve">bir finansal raporlama çerçevesini ifade etmek için kullanılır ve: </w:t>
      </w:r>
    </w:p>
    <w:p w14:paraId="78D256CA" w14:textId="385478CC" w:rsidR="00FE3385" w:rsidRPr="005A1943" w:rsidRDefault="00FE3385">
      <w:pPr>
        <w:spacing w:before="120" w:after="120"/>
        <w:ind w:left="2124" w:hanging="708"/>
        <w:jc w:val="both"/>
        <w:rPr>
          <w:rFonts w:ascii="Times New Roman" w:hAnsi="Times New Roman"/>
          <w:sz w:val="24"/>
          <w:szCs w:val="24"/>
          <w:lang w:eastAsia="en-US"/>
        </w:rPr>
      </w:pPr>
      <w:r w:rsidRPr="005A1943">
        <w:rPr>
          <w:rFonts w:ascii="Times New Roman" w:hAnsi="Times New Roman"/>
          <w:sz w:val="24"/>
          <w:szCs w:val="24"/>
          <w:lang w:eastAsia="en-US"/>
        </w:rPr>
        <w:t xml:space="preserve">(i) </w:t>
      </w:r>
      <w:r w:rsidRPr="005A1943">
        <w:rPr>
          <w:rFonts w:ascii="Times New Roman" w:hAnsi="Times New Roman"/>
          <w:sz w:val="24"/>
          <w:szCs w:val="24"/>
          <w:lang w:eastAsia="en-US"/>
        </w:rPr>
        <w:tab/>
        <w:t>Finansal tabloların gerçeğe uygun sunumu için yönetimin</w:t>
      </w:r>
      <w:r w:rsidR="00D04337" w:rsidRPr="005A1943">
        <w:rPr>
          <w:rFonts w:ascii="Times New Roman" w:hAnsi="Times New Roman"/>
          <w:sz w:val="24"/>
          <w:szCs w:val="24"/>
          <w:lang w:eastAsia="en-US"/>
        </w:rPr>
        <w:t>,</w:t>
      </w:r>
      <w:r w:rsidRPr="005A1943">
        <w:rPr>
          <w:rFonts w:ascii="Times New Roman" w:hAnsi="Times New Roman"/>
          <w:sz w:val="24"/>
          <w:szCs w:val="24"/>
          <w:lang w:eastAsia="en-US"/>
        </w:rPr>
        <w:t xml:space="preserve"> bu çerçevenin </w:t>
      </w:r>
      <w:r w:rsidR="00BC1D34" w:rsidRPr="005A1943">
        <w:rPr>
          <w:rFonts w:ascii="Times New Roman" w:hAnsi="Times New Roman"/>
          <w:sz w:val="24"/>
          <w:szCs w:val="24"/>
          <w:lang w:eastAsia="en-US"/>
        </w:rPr>
        <w:t>özellikle</w:t>
      </w:r>
      <w:r w:rsidR="00D04337" w:rsidRPr="005A1943">
        <w:rPr>
          <w:rFonts w:ascii="Times New Roman" w:hAnsi="Times New Roman"/>
          <w:sz w:val="24"/>
          <w:szCs w:val="24"/>
          <w:lang w:eastAsia="en-US"/>
        </w:rPr>
        <w:t xml:space="preserve"> </w:t>
      </w:r>
      <w:r w:rsidR="00B334E6" w:rsidRPr="005A1943">
        <w:rPr>
          <w:rFonts w:ascii="Times New Roman" w:hAnsi="Times New Roman"/>
          <w:sz w:val="24"/>
          <w:szCs w:val="24"/>
          <w:lang w:eastAsia="en-US"/>
        </w:rPr>
        <w:t xml:space="preserve">zorunlu </w:t>
      </w:r>
      <w:r w:rsidR="002A2C41" w:rsidRPr="005A1943">
        <w:rPr>
          <w:rFonts w:ascii="Times New Roman" w:hAnsi="Times New Roman"/>
          <w:sz w:val="24"/>
          <w:szCs w:val="24"/>
          <w:lang w:eastAsia="en-US"/>
        </w:rPr>
        <w:t>kıldıklarının dışında</w:t>
      </w:r>
      <w:r w:rsidR="00D04337" w:rsidRPr="005A1943">
        <w:rPr>
          <w:rFonts w:ascii="Times New Roman" w:hAnsi="Times New Roman"/>
          <w:sz w:val="24"/>
          <w:szCs w:val="24"/>
          <w:lang w:eastAsia="en-US"/>
        </w:rPr>
        <w:t xml:space="preserve"> da</w:t>
      </w:r>
      <w:r w:rsidR="002A2C41" w:rsidRPr="005A1943">
        <w:rPr>
          <w:rFonts w:ascii="Times New Roman" w:hAnsi="Times New Roman"/>
          <w:sz w:val="24"/>
          <w:szCs w:val="24"/>
          <w:lang w:eastAsia="en-US"/>
        </w:rPr>
        <w:t xml:space="preserve"> açıklamalar </w:t>
      </w:r>
      <w:r w:rsidR="00B334E6" w:rsidRPr="005A1943">
        <w:rPr>
          <w:rFonts w:ascii="Times New Roman" w:hAnsi="Times New Roman"/>
          <w:sz w:val="24"/>
          <w:szCs w:val="24"/>
          <w:lang w:eastAsia="en-US"/>
        </w:rPr>
        <w:t xml:space="preserve">yapmasının </w:t>
      </w:r>
      <w:r w:rsidRPr="005A1943">
        <w:rPr>
          <w:rFonts w:ascii="Times New Roman" w:hAnsi="Times New Roman"/>
          <w:sz w:val="24"/>
          <w:szCs w:val="24"/>
          <w:lang w:eastAsia="en-US"/>
        </w:rPr>
        <w:t>gerekebileceğini açık veya zımni olarak kabul</w:t>
      </w:r>
      <w:r w:rsidR="00AF0813" w:rsidRPr="005A1943">
        <w:rPr>
          <w:rFonts w:ascii="Times New Roman" w:hAnsi="Times New Roman"/>
          <w:sz w:val="24"/>
          <w:szCs w:val="24"/>
          <w:lang w:eastAsia="en-US"/>
        </w:rPr>
        <w:t xml:space="preserve"> eder</w:t>
      </w:r>
      <w:r w:rsidRPr="005A1943">
        <w:rPr>
          <w:rFonts w:ascii="Times New Roman" w:hAnsi="Times New Roman"/>
          <w:sz w:val="24"/>
          <w:szCs w:val="24"/>
          <w:lang w:eastAsia="en-US"/>
        </w:rPr>
        <w:t xml:space="preserve"> veya</w:t>
      </w:r>
    </w:p>
    <w:p w14:paraId="38588E00" w14:textId="3EBD31D6" w:rsidR="00FE3385" w:rsidRPr="005A1943" w:rsidRDefault="00FE3385">
      <w:pPr>
        <w:spacing w:before="120" w:after="120"/>
        <w:ind w:left="2124" w:hanging="708"/>
        <w:jc w:val="both"/>
        <w:rPr>
          <w:rFonts w:ascii="Times New Roman" w:hAnsi="Times New Roman"/>
          <w:sz w:val="24"/>
          <w:szCs w:val="24"/>
          <w:lang w:eastAsia="en-US"/>
        </w:rPr>
      </w:pPr>
      <w:r w:rsidRPr="005A1943">
        <w:rPr>
          <w:rFonts w:ascii="Times New Roman" w:hAnsi="Times New Roman"/>
          <w:sz w:val="24"/>
          <w:szCs w:val="24"/>
          <w:lang w:eastAsia="en-US"/>
        </w:rPr>
        <w:t xml:space="preserve">(ii) </w:t>
      </w:r>
      <w:r w:rsidRPr="005A1943">
        <w:rPr>
          <w:rFonts w:ascii="Times New Roman" w:hAnsi="Times New Roman"/>
          <w:sz w:val="24"/>
          <w:szCs w:val="24"/>
          <w:lang w:eastAsia="en-US"/>
        </w:rPr>
        <w:tab/>
        <w:t>Finansal tabloların gerçeğe uygun sunumu için yönetimin</w:t>
      </w:r>
      <w:r w:rsidR="00D04337" w:rsidRPr="005A1943">
        <w:rPr>
          <w:rFonts w:ascii="Times New Roman" w:hAnsi="Times New Roman"/>
          <w:sz w:val="24"/>
          <w:szCs w:val="24"/>
          <w:lang w:eastAsia="en-US"/>
        </w:rPr>
        <w:t>,</w:t>
      </w:r>
      <w:r w:rsidRPr="005A1943">
        <w:rPr>
          <w:rFonts w:ascii="Times New Roman" w:hAnsi="Times New Roman"/>
          <w:sz w:val="24"/>
          <w:szCs w:val="24"/>
          <w:lang w:eastAsia="en-US"/>
        </w:rPr>
        <w:t xml:space="preserve"> bu çerçevenin belirli bir hükmünden sapmasının gerekli olabileceğini açıkça kabul </w:t>
      </w:r>
      <w:r w:rsidR="00720423" w:rsidRPr="005A1943">
        <w:rPr>
          <w:rFonts w:ascii="Times New Roman" w:hAnsi="Times New Roman"/>
          <w:sz w:val="24"/>
          <w:szCs w:val="24"/>
          <w:lang w:eastAsia="en-US"/>
        </w:rPr>
        <w:t xml:space="preserve">eder. </w:t>
      </w:r>
      <w:r w:rsidRPr="005A1943">
        <w:rPr>
          <w:rFonts w:ascii="Times New Roman" w:hAnsi="Times New Roman"/>
          <w:sz w:val="24"/>
          <w:szCs w:val="24"/>
          <w:lang w:eastAsia="en-US"/>
        </w:rPr>
        <w:t xml:space="preserve">Bu tür sapmaların sadece çok istisnai durumlarda gerekli olması beklenir. </w:t>
      </w:r>
    </w:p>
    <w:p w14:paraId="384C7157" w14:textId="01333031" w:rsidR="00FE3385" w:rsidRPr="005A1943" w:rsidRDefault="00FE3385">
      <w:pPr>
        <w:autoSpaceDE w:val="0"/>
        <w:autoSpaceDN w:val="0"/>
        <w:adjustRightInd w:val="0"/>
        <w:spacing w:before="120" w:after="120"/>
        <w:ind w:left="1416"/>
        <w:jc w:val="both"/>
        <w:rPr>
          <w:rFonts w:ascii="Times New Roman" w:hAnsi="Times New Roman"/>
          <w:sz w:val="24"/>
          <w:szCs w:val="24"/>
          <w:vertAlign w:val="superscript"/>
        </w:rPr>
      </w:pPr>
      <w:r w:rsidRPr="005A1943">
        <w:rPr>
          <w:rFonts w:ascii="Times New Roman" w:hAnsi="Times New Roman"/>
          <w:sz w:val="24"/>
          <w:szCs w:val="24"/>
        </w:rPr>
        <w:t>“Uygunluk çerçevesi” terimi,</w:t>
      </w:r>
      <w:r w:rsidR="00AF0813" w:rsidRPr="005A1943">
        <w:rPr>
          <w:rFonts w:ascii="Times New Roman" w:hAnsi="Times New Roman"/>
          <w:sz w:val="24"/>
          <w:szCs w:val="24"/>
        </w:rPr>
        <w:t xml:space="preserve"> hükümlerine uyulması gerekli olan</w:t>
      </w:r>
      <w:r w:rsidRPr="005A1943">
        <w:rPr>
          <w:rFonts w:ascii="Times New Roman" w:hAnsi="Times New Roman"/>
          <w:sz w:val="24"/>
          <w:szCs w:val="24"/>
        </w:rPr>
        <w:t xml:space="preserve"> ancak yukarıdaki (i) veya (ii) maddelerinde yer alan kabulleri içermeyen finansal raporlama çerçevesini ifade eder.</w:t>
      </w:r>
      <w:r w:rsidR="00B969E6" w:rsidRPr="005A1943">
        <w:rPr>
          <w:rStyle w:val="DipnotBavurusu"/>
          <w:rFonts w:ascii="Times New Roman" w:hAnsi="Times New Roman"/>
          <w:sz w:val="24"/>
          <w:szCs w:val="24"/>
        </w:rPr>
        <w:footnoteReference w:id="7"/>
      </w:r>
    </w:p>
    <w:p w14:paraId="67A4DA30" w14:textId="12A9D420" w:rsidR="00FE3385" w:rsidRPr="005A1943" w:rsidRDefault="00FE3385">
      <w:pPr>
        <w:autoSpaceDE w:val="0"/>
        <w:autoSpaceDN w:val="0"/>
        <w:adjustRightInd w:val="0"/>
        <w:spacing w:before="120" w:after="120"/>
        <w:ind w:left="1413" w:hanging="705"/>
        <w:jc w:val="both"/>
        <w:rPr>
          <w:rFonts w:ascii="Times New Roman" w:hAnsi="Times New Roman"/>
          <w:sz w:val="24"/>
          <w:szCs w:val="24"/>
          <w:lang w:eastAsia="en-US"/>
        </w:rPr>
      </w:pPr>
      <w:r w:rsidRPr="005A1943">
        <w:rPr>
          <w:rFonts w:ascii="Times New Roman" w:hAnsi="Times New Roman"/>
          <w:sz w:val="24"/>
          <w:szCs w:val="24"/>
          <w:lang w:eastAsia="en-US"/>
        </w:rPr>
        <w:t xml:space="preserve">(b) </w:t>
      </w:r>
      <w:r w:rsidRPr="005A1943">
        <w:rPr>
          <w:rFonts w:ascii="Times New Roman" w:hAnsi="Times New Roman"/>
          <w:sz w:val="24"/>
          <w:szCs w:val="24"/>
          <w:lang w:eastAsia="en-US"/>
        </w:rPr>
        <w:tab/>
        <w:t xml:space="preserve">Genel amaçlı finansal tablolar: Genel amaçlı </w:t>
      </w:r>
      <w:r w:rsidR="001F5085" w:rsidRPr="005A1943">
        <w:rPr>
          <w:rFonts w:ascii="Times New Roman" w:hAnsi="Times New Roman"/>
          <w:sz w:val="24"/>
          <w:szCs w:val="24"/>
          <w:lang w:eastAsia="en-US"/>
        </w:rPr>
        <w:t xml:space="preserve">bir </w:t>
      </w:r>
      <w:r w:rsidRPr="005A1943">
        <w:rPr>
          <w:rFonts w:ascii="Times New Roman" w:hAnsi="Times New Roman"/>
          <w:sz w:val="24"/>
          <w:szCs w:val="24"/>
          <w:lang w:eastAsia="en-US"/>
        </w:rPr>
        <w:t xml:space="preserve">çerçeve uyarınca hazırlanmış olan </w:t>
      </w:r>
      <w:r w:rsidRPr="005A1943">
        <w:rPr>
          <w:rFonts w:ascii="Times New Roman" w:hAnsi="Times New Roman"/>
          <w:sz w:val="24"/>
          <w:szCs w:val="24"/>
        </w:rPr>
        <w:t>finansal</w:t>
      </w:r>
      <w:r w:rsidRPr="005A1943">
        <w:rPr>
          <w:rFonts w:ascii="Times New Roman" w:hAnsi="Times New Roman"/>
          <w:sz w:val="24"/>
          <w:szCs w:val="24"/>
          <w:lang w:eastAsia="en-US"/>
        </w:rPr>
        <w:t xml:space="preserve"> tablolardır.</w:t>
      </w:r>
    </w:p>
    <w:p w14:paraId="3A535D7F" w14:textId="3F6B79A0"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lastRenderedPageBreak/>
        <w:t>(c)</w:t>
      </w:r>
      <w:r w:rsidRPr="005A1943">
        <w:rPr>
          <w:rFonts w:ascii="Times New Roman" w:hAnsi="Times New Roman"/>
          <w:sz w:val="24"/>
          <w:szCs w:val="24"/>
        </w:rPr>
        <w:tab/>
        <w:t>Olumlu görüş: Denetçinin; finansal tabloların, tüm önemli yönleriyle, geçerli finansal raporlama çerçevesine uygun olarak hazırlandığı sonucuna varması durumunda verdiği görüştür.</w:t>
      </w:r>
      <w:r w:rsidR="00B969E6" w:rsidRPr="005A1943">
        <w:rPr>
          <w:rStyle w:val="DipnotBavurusu"/>
          <w:rFonts w:ascii="Times New Roman" w:hAnsi="Times New Roman"/>
          <w:sz w:val="24"/>
          <w:szCs w:val="24"/>
        </w:rPr>
        <w:footnoteReference w:id="8"/>
      </w:r>
    </w:p>
    <w:p w14:paraId="2B36A6DB" w14:textId="278919B5"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Bu BDS’de “finansal tablolar”a yapılan atıf, “</w:t>
      </w:r>
      <w:r w:rsidR="00762462" w:rsidRPr="005A1943">
        <w:rPr>
          <w:rFonts w:ascii="Times New Roman" w:hAnsi="Times New Roman"/>
          <w:sz w:val="24"/>
          <w:szCs w:val="24"/>
        </w:rPr>
        <w:t>tam set genel amaçlı finansal tablolar</w:t>
      </w:r>
      <w:r w:rsidRPr="005A1943">
        <w:rPr>
          <w:rFonts w:ascii="Times New Roman" w:hAnsi="Times New Roman"/>
          <w:sz w:val="24"/>
          <w:szCs w:val="24"/>
        </w:rPr>
        <w:t>”</w:t>
      </w:r>
      <w:r w:rsidR="00762462" w:rsidRPr="005A1943">
        <w:rPr>
          <w:rFonts w:ascii="Times New Roman" w:hAnsi="Times New Roman"/>
          <w:sz w:val="24"/>
          <w:szCs w:val="24"/>
        </w:rPr>
        <w:t xml:space="preserve">ı </w:t>
      </w:r>
      <w:r w:rsidRPr="005A1943">
        <w:rPr>
          <w:rFonts w:ascii="Times New Roman" w:hAnsi="Times New Roman"/>
          <w:sz w:val="24"/>
          <w:szCs w:val="24"/>
        </w:rPr>
        <w:t>ifade eder.</w:t>
      </w:r>
      <w:r w:rsidR="00B969E6" w:rsidRPr="005A1943">
        <w:rPr>
          <w:rStyle w:val="DipnotBavurusu"/>
          <w:rFonts w:ascii="Times New Roman" w:hAnsi="Times New Roman"/>
          <w:sz w:val="24"/>
          <w:szCs w:val="24"/>
        </w:rPr>
        <w:footnoteReference w:id="9"/>
      </w:r>
      <w:r w:rsidRPr="005A1943">
        <w:rPr>
          <w:rFonts w:ascii="Times New Roman" w:hAnsi="Times New Roman"/>
          <w:sz w:val="24"/>
          <w:szCs w:val="24"/>
        </w:rPr>
        <w:t xml:space="preserve"> Geçerli finansal raporlama çerçevesinin hükümleri, finansal tabloların </w:t>
      </w:r>
      <w:r w:rsidR="006E540E" w:rsidRPr="005A1943">
        <w:rPr>
          <w:rFonts w:ascii="Times New Roman" w:hAnsi="Times New Roman"/>
          <w:sz w:val="24"/>
          <w:szCs w:val="24"/>
        </w:rPr>
        <w:t xml:space="preserve">sunumu, yapısı </w:t>
      </w:r>
      <w:r w:rsidRPr="005A1943">
        <w:rPr>
          <w:rFonts w:ascii="Times New Roman" w:hAnsi="Times New Roman"/>
          <w:sz w:val="24"/>
          <w:szCs w:val="24"/>
        </w:rPr>
        <w:t xml:space="preserve">ve içeriği ile </w:t>
      </w:r>
      <w:r w:rsidR="006E540E" w:rsidRPr="005A1943">
        <w:rPr>
          <w:rFonts w:ascii="Times New Roman" w:hAnsi="Times New Roman"/>
          <w:sz w:val="24"/>
          <w:szCs w:val="24"/>
        </w:rPr>
        <w:t xml:space="preserve">tam set finansal tabloların </w:t>
      </w:r>
      <w:r w:rsidRPr="005A1943">
        <w:rPr>
          <w:rFonts w:ascii="Times New Roman" w:hAnsi="Times New Roman"/>
          <w:sz w:val="24"/>
          <w:szCs w:val="24"/>
        </w:rPr>
        <w:t>nelerden oluştuğunu belirler.</w:t>
      </w:r>
    </w:p>
    <w:p w14:paraId="6AABF19A" w14:textId="145C3E21"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 xml:space="preserve">Bu BDS’de “Türkiye Muhasebe Standartları”na yapılan atıf, Kamu Gözetimi, Muhasebe ve Denetim Standartları Kurumu </w:t>
      </w:r>
      <w:r w:rsidR="005E2B27" w:rsidRPr="005A1943">
        <w:rPr>
          <w:rFonts w:ascii="Times New Roman" w:hAnsi="Times New Roman"/>
          <w:sz w:val="24"/>
          <w:szCs w:val="24"/>
        </w:rPr>
        <w:t xml:space="preserve">(Kurum) </w:t>
      </w:r>
      <w:r w:rsidRPr="005A1943">
        <w:rPr>
          <w:rFonts w:ascii="Times New Roman" w:hAnsi="Times New Roman"/>
          <w:sz w:val="24"/>
          <w:szCs w:val="24"/>
        </w:rPr>
        <w:t xml:space="preserve">tarafından yayımlanan Türkiye Muhasebe Standartlarını </w:t>
      </w:r>
      <w:r w:rsidR="00D917BD" w:rsidRPr="005A1943">
        <w:rPr>
          <w:rFonts w:ascii="Times New Roman" w:hAnsi="Times New Roman"/>
          <w:sz w:val="24"/>
          <w:szCs w:val="24"/>
        </w:rPr>
        <w:t xml:space="preserve">(TMS’leri) </w:t>
      </w:r>
      <w:r w:rsidRPr="005A1943">
        <w:rPr>
          <w:rFonts w:ascii="Times New Roman" w:hAnsi="Times New Roman"/>
          <w:sz w:val="24"/>
          <w:szCs w:val="24"/>
        </w:rPr>
        <w:t xml:space="preserve">ve “Uluslararası Kamu Sektörü Muhasebe Standartları”na yapılan atıf, Uluslararası Kamu Sektörü Muhasebe Standartları Kurulu tarafından yayımlanan Uluslararası Kamu Sektörü Muhasebe Standartlarını </w:t>
      </w:r>
      <w:r w:rsidR="00A82296" w:rsidRPr="005A1943">
        <w:rPr>
          <w:rFonts w:ascii="Times New Roman" w:hAnsi="Times New Roman"/>
          <w:sz w:val="24"/>
          <w:szCs w:val="24"/>
        </w:rPr>
        <w:t xml:space="preserve">(UKSMS’leri) </w:t>
      </w:r>
      <w:r w:rsidRPr="005A1943">
        <w:rPr>
          <w:rFonts w:ascii="Times New Roman" w:hAnsi="Times New Roman"/>
          <w:sz w:val="24"/>
          <w:szCs w:val="24"/>
        </w:rPr>
        <w:t>(veya muadili olan Devlet Muhasebesi Standartlarını</w:t>
      </w:r>
      <w:r w:rsidR="00A82296" w:rsidRPr="005A1943">
        <w:rPr>
          <w:rFonts w:ascii="Times New Roman" w:hAnsi="Times New Roman"/>
          <w:sz w:val="24"/>
          <w:szCs w:val="24"/>
        </w:rPr>
        <w:t xml:space="preserve"> (DMS’leri)</w:t>
      </w:r>
      <w:r w:rsidRPr="005A1943">
        <w:rPr>
          <w:rFonts w:ascii="Times New Roman" w:hAnsi="Times New Roman"/>
          <w:sz w:val="24"/>
          <w:szCs w:val="24"/>
        </w:rPr>
        <w:t>) ifade eder.</w:t>
      </w:r>
    </w:p>
    <w:p w14:paraId="61609D2D" w14:textId="77777777" w:rsidR="00FE3385" w:rsidRPr="005A1943" w:rsidRDefault="00FE3385">
      <w:pPr>
        <w:autoSpaceDE w:val="0"/>
        <w:autoSpaceDN w:val="0"/>
        <w:adjustRightInd w:val="0"/>
        <w:spacing w:before="120" w:after="120"/>
        <w:jc w:val="both"/>
        <w:rPr>
          <w:rFonts w:ascii="Times New Roman" w:hAnsi="Times New Roman"/>
          <w:b/>
          <w:bCs/>
          <w:sz w:val="27"/>
          <w:szCs w:val="27"/>
        </w:rPr>
      </w:pPr>
      <w:r w:rsidRPr="005A1943">
        <w:rPr>
          <w:rFonts w:ascii="Times New Roman" w:hAnsi="Times New Roman"/>
          <w:b/>
          <w:sz w:val="27"/>
          <w:szCs w:val="27"/>
        </w:rPr>
        <w:t>Ana Hükümler</w:t>
      </w:r>
    </w:p>
    <w:p w14:paraId="527AA754" w14:textId="77777777" w:rsidR="00FE3385" w:rsidRPr="005A1943" w:rsidRDefault="00FE3385">
      <w:pPr>
        <w:autoSpaceDE w:val="0"/>
        <w:autoSpaceDN w:val="0"/>
        <w:adjustRightInd w:val="0"/>
        <w:spacing w:before="120" w:after="120"/>
        <w:jc w:val="both"/>
        <w:rPr>
          <w:rFonts w:ascii="Times New Roman" w:hAnsi="Times New Roman"/>
          <w:b/>
          <w:sz w:val="24"/>
          <w:szCs w:val="24"/>
        </w:rPr>
      </w:pPr>
      <w:r w:rsidRPr="005A1943">
        <w:rPr>
          <w:rFonts w:ascii="Times New Roman" w:hAnsi="Times New Roman"/>
          <w:b/>
          <w:sz w:val="24"/>
          <w:szCs w:val="24"/>
        </w:rPr>
        <w:t>Finansal Tablolara İlişkin Görüş Oluşturma</w:t>
      </w:r>
    </w:p>
    <w:p w14:paraId="46723581" w14:textId="10E1EABD"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Denetçi</w:t>
      </w:r>
      <w:r w:rsidR="00D54DC6" w:rsidRPr="005A1943">
        <w:rPr>
          <w:rFonts w:ascii="Times New Roman" w:hAnsi="Times New Roman"/>
          <w:sz w:val="24"/>
          <w:szCs w:val="24"/>
        </w:rPr>
        <w:t>,</w:t>
      </w:r>
      <w:r w:rsidRPr="005A1943">
        <w:rPr>
          <w:rFonts w:ascii="Times New Roman" w:hAnsi="Times New Roman"/>
          <w:sz w:val="24"/>
          <w:szCs w:val="24"/>
        </w:rPr>
        <w:t xml:space="preserve"> finansal tabloların tüm önemli yönleriyle geçerli finansal raporlama çerçevesine uygun olarak hazırlanıp hazırlanmadığına ilişkin bir görüş oluşturur.</w:t>
      </w:r>
      <w:r w:rsidR="00B969E6" w:rsidRPr="005A1943">
        <w:rPr>
          <w:rStyle w:val="DipnotBavurusu"/>
          <w:rFonts w:ascii="Times New Roman" w:hAnsi="Times New Roman"/>
          <w:sz w:val="24"/>
          <w:szCs w:val="24"/>
        </w:rPr>
        <w:footnoteReference w:id="10"/>
      </w:r>
      <w:r w:rsidR="00B969E6" w:rsidRPr="005A1943">
        <w:rPr>
          <w:rFonts w:ascii="Times New Roman" w:hAnsi="Times New Roman"/>
          <w:sz w:val="24"/>
          <w:szCs w:val="24"/>
          <w:vertAlign w:val="superscript"/>
        </w:rPr>
        <w:t>,</w:t>
      </w:r>
      <w:r w:rsidR="00B969E6" w:rsidRPr="005A1943">
        <w:rPr>
          <w:rStyle w:val="DipnotBavurusu"/>
          <w:rFonts w:ascii="Times New Roman" w:hAnsi="Times New Roman"/>
          <w:sz w:val="24"/>
          <w:szCs w:val="24"/>
        </w:rPr>
        <w:footnoteReference w:id="11"/>
      </w:r>
    </w:p>
    <w:p w14:paraId="267B7699" w14:textId="3733FCB8"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 xml:space="preserve">Söz konusu görüşü oluşturmak için denetçi, bir bütün olarak finansal tabloların hata veya hile kaynaklı önemli yanlışlık içerip içermediğine ilişkin makul güvence elde etmiş olup olmadığı konusunda bir sonuca varır. Bu sonuca </w:t>
      </w:r>
      <w:r w:rsidR="00CB6755" w:rsidRPr="005A1943">
        <w:rPr>
          <w:rFonts w:ascii="Times New Roman" w:hAnsi="Times New Roman"/>
          <w:sz w:val="24"/>
          <w:szCs w:val="24"/>
        </w:rPr>
        <w:t xml:space="preserve">varılırken </w:t>
      </w:r>
      <w:r w:rsidRPr="005A1943">
        <w:rPr>
          <w:rFonts w:ascii="Times New Roman" w:hAnsi="Times New Roman"/>
          <w:sz w:val="24"/>
          <w:szCs w:val="24"/>
        </w:rPr>
        <w:t>aşağıdakiler dikkate alınır:</w:t>
      </w:r>
    </w:p>
    <w:p w14:paraId="6981922A" w14:textId="498EC5CC"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(a)</w:t>
      </w:r>
      <w:r w:rsidRPr="005A1943">
        <w:rPr>
          <w:rFonts w:ascii="Times New Roman" w:hAnsi="Times New Roman"/>
          <w:sz w:val="24"/>
          <w:szCs w:val="24"/>
        </w:rPr>
        <w:tab/>
        <w:t>Denetçinin, yeterli ve uygun denetim kanıtının elde edilip edilmediğine ilişkin BDS 330 uyarınca varmış olduğu sonuç,</w:t>
      </w:r>
      <w:r w:rsidR="00B969E6" w:rsidRPr="005A1943">
        <w:rPr>
          <w:rStyle w:val="DipnotBavurusu"/>
          <w:rFonts w:ascii="Times New Roman" w:hAnsi="Times New Roman"/>
          <w:sz w:val="24"/>
          <w:szCs w:val="24"/>
        </w:rPr>
        <w:footnoteReference w:id="12"/>
      </w:r>
    </w:p>
    <w:p w14:paraId="2AD13325" w14:textId="1F998F72"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(b)</w:t>
      </w:r>
      <w:r w:rsidRPr="005A1943">
        <w:rPr>
          <w:rFonts w:ascii="Times New Roman" w:hAnsi="Times New Roman"/>
          <w:sz w:val="24"/>
          <w:szCs w:val="24"/>
        </w:rPr>
        <w:tab/>
        <w:t>Denetçinin, düzeltilmemiş yanlışlıkların tek başına veya toplu olarak önemli olup olmadığına ilişkin BDS 450 uyarınca varmış olduğu sonuç</w:t>
      </w:r>
      <w:r w:rsidR="00B969E6" w:rsidRPr="005A1943">
        <w:rPr>
          <w:rStyle w:val="DipnotBavurusu"/>
          <w:rFonts w:ascii="Times New Roman" w:hAnsi="Times New Roman"/>
          <w:sz w:val="24"/>
          <w:szCs w:val="24"/>
        </w:rPr>
        <w:footnoteReference w:id="13"/>
      </w:r>
      <w:r w:rsidRPr="005A1943">
        <w:rPr>
          <w:rStyle w:val="DipnotBavurusu"/>
        </w:rPr>
        <w:t xml:space="preserve"> </w:t>
      </w:r>
      <w:r w:rsidRPr="005A1943">
        <w:rPr>
          <w:rFonts w:ascii="Times New Roman" w:hAnsi="Times New Roman"/>
          <w:sz w:val="24"/>
          <w:szCs w:val="24"/>
        </w:rPr>
        <w:t>ve</w:t>
      </w:r>
    </w:p>
    <w:p w14:paraId="36A3DCC5" w14:textId="77777777" w:rsidR="00FE3385" w:rsidRPr="005A1943" w:rsidRDefault="00FE3385">
      <w:pPr>
        <w:autoSpaceDE w:val="0"/>
        <w:autoSpaceDN w:val="0"/>
        <w:adjustRightInd w:val="0"/>
        <w:spacing w:before="120" w:after="120"/>
        <w:ind w:firstLine="708"/>
        <w:jc w:val="both"/>
        <w:rPr>
          <w:rFonts w:ascii="Times New Roman" w:hAnsi="Times New Roman"/>
          <w:sz w:val="24"/>
          <w:szCs w:val="24"/>
        </w:rPr>
      </w:pPr>
      <w:r w:rsidRPr="005A1943">
        <w:rPr>
          <w:rFonts w:ascii="Times New Roman" w:hAnsi="Times New Roman"/>
          <w:sz w:val="24"/>
          <w:szCs w:val="24"/>
        </w:rPr>
        <w:t>(c)</w:t>
      </w:r>
      <w:r w:rsidRPr="005A1943">
        <w:rPr>
          <w:rFonts w:ascii="Times New Roman" w:hAnsi="Times New Roman"/>
          <w:sz w:val="24"/>
          <w:szCs w:val="24"/>
        </w:rPr>
        <w:tab/>
        <w:t>12-15 inci paragraflar uyarınca zorunlu kılınan değerlendirmeler.</w:t>
      </w:r>
    </w:p>
    <w:p w14:paraId="47595299" w14:textId="6072EA38"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Denetçi finansal tabloların, tüm önemli yönleriyle geçerli finansal raporlama çerçevesi hükümlerine uygun olarak hazırlanıp hazırlanmadığını değerlendirir. Bu değerlendirme, yönetimin yargılarındaki muhtemel taraflılığın göstergeleri</w:t>
      </w:r>
      <w:r w:rsidR="00F15350" w:rsidRPr="005A1943">
        <w:rPr>
          <w:rFonts w:ascii="Times New Roman" w:hAnsi="Times New Roman"/>
          <w:sz w:val="24"/>
          <w:szCs w:val="24"/>
        </w:rPr>
        <w:t>yle</w:t>
      </w:r>
      <w:r w:rsidRPr="005A1943">
        <w:rPr>
          <w:rFonts w:ascii="Times New Roman" w:hAnsi="Times New Roman"/>
          <w:sz w:val="24"/>
          <w:szCs w:val="24"/>
        </w:rPr>
        <w:t xml:space="preserve"> birlikte, işletmenin muhasebe uygulamalarının nitel yönlerini de içerir (</w:t>
      </w:r>
      <w:r w:rsidR="00057766" w:rsidRPr="005A1943">
        <w:rPr>
          <w:rFonts w:ascii="Times New Roman" w:hAnsi="Times New Roman"/>
          <w:sz w:val="24"/>
          <w:szCs w:val="24"/>
        </w:rPr>
        <w:t>Bkz.</w:t>
      </w:r>
      <w:r w:rsidRPr="005A1943">
        <w:rPr>
          <w:rFonts w:ascii="Times New Roman" w:hAnsi="Times New Roman"/>
          <w:sz w:val="24"/>
          <w:szCs w:val="24"/>
        </w:rPr>
        <w:t>: A1-A3 paragrafları).</w:t>
      </w:r>
    </w:p>
    <w:p w14:paraId="48C29A0A" w14:textId="33905C35"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Denetçi özellikle, geçerli finansal raporlama çerçevesinin hükümleri ışığında</w:t>
      </w:r>
      <w:r w:rsidR="00057766" w:rsidRPr="005A1943">
        <w:rPr>
          <w:rFonts w:ascii="Times New Roman" w:hAnsi="Times New Roman"/>
          <w:sz w:val="24"/>
          <w:szCs w:val="24"/>
        </w:rPr>
        <w:t>;</w:t>
      </w:r>
    </w:p>
    <w:p w14:paraId="6C9C3F08" w14:textId="5D61A399" w:rsidR="00FE3385" w:rsidRPr="005A1943" w:rsidRDefault="00FE3385" w:rsidP="00BC1D34">
      <w:pPr>
        <w:autoSpaceDE w:val="0"/>
        <w:autoSpaceDN w:val="0"/>
        <w:adjustRightInd w:val="0"/>
        <w:ind w:left="1413" w:hanging="705"/>
        <w:jc w:val="both"/>
        <w:rPr>
          <w:rFonts w:ascii="Times New Roman" w:hAnsi="Times New Roman"/>
          <w:sz w:val="24"/>
          <w:szCs w:val="24"/>
        </w:rPr>
      </w:pPr>
      <w:r w:rsidRPr="005A1943">
        <w:rPr>
          <w:rFonts w:ascii="Times New Roman" w:hAnsi="Times New Roman"/>
          <w:sz w:val="24"/>
          <w:szCs w:val="24"/>
        </w:rPr>
        <w:lastRenderedPageBreak/>
        <w:t>(a)</w:t>
      </w:r>
      <w:r w:rsidRPr="005A1943">
        <w:rPr>
          <w:rFonts w:ascii="Times New Roman" w:hAnsi="Times New Roman"/>
          <w:sz w:val="24"/>
          <w:szCs w:val="24"/>
        </w:rPr>
        <w:tab/>
        <w:t xml:space="preserve">Seçilen ve uygulanan önemli muhasebe politikalarının finansal tablolarda </w:t>
      </w:r>
      <w:r w:rsidR="003A7B43" w:rsidRPr="005A1943">
        <w:rPr>
          <w:rFonts w:ascii="Times New Roman" w:hAnsi="Times New Roman"/>
          <w:sz w:val="24"/>
          <w:szCs w:val="24"/>
        </w:rPr>
        <w:t xml:space="preserve">uygun </w:t>
      </w:r>
      <w:r w:rsidRPr="005A1943">
        <w:rPr>
          <w:rFonts w:ascii="Times New Roman" w:hAnsi="Times New Roman"/>
          <w:sz w:val="24"/>
          <w:szCs w:val="24"/>
        </w:rPr>
        <w:t>bir şekilde açıklanıp açıklanmadığını</w:t>
      </w:r>
      <w:r w:rsidR="003A7B43" w:rsidRPr="005A1943">
        <w:rPr>
          <w:rFonts w:ascii="Times New Roman" w:hAnsi="Times New Roman"/>
          <w:sz w:val="24"/>
          <w:szCs w:val="24"/>
        </w:rPr>
        <w:t xml:space="preserve"> değerlendirir</w:t>
      </w:r>
      <w:r w:rsidR="00770216" w:rsidRPr="005A1943">
        <w:rPr>
          <w:rFonts w:ascii="Times New Roman" w:hAnsi="Times New Roman"/>
          <w:sz w:val="24"/>
          <w:szCs w:val="24"/>
        </w:rPr>
        <w:t>. Bu değerlendirmeyi yaparken denetçi, uygulanan muhasebe politikalarının işletme</w:t>
      </w:r>
      <w:r w:rsidR="00F15350" w:rsidRPr="005A1943">
        <w:rPr>
          <w:rFonts w:ascii="Times New Roman" w:hAnsi="Times New Roman"/>
          <w:sz w:val="24"/>
          <w:szCs w:val="24"/>
        </w:rPr>
        <w:t>nin</w:t>
      </w:r>
      <w:r w:rsidR="00770216" w:rsidRPr="005A1943">
        <w:rPr>
          <w:rFonts w:ascii="Times New Roman" w:hAnsi="Times New Roman"/>
          <w:sz w:val="24"/>
          <w:szCs w:val="24"/>
        </w:rPr>
        <w:t xml:space="preserve"> ihtiyac</w:t>
      </w:r>
      <w:r w:rsidR="00F15350" w:rsidRPr="005A1943">
        <w:rPr>
          <w:rFonts w:ascii="Times New Roman" w:hAnsi="Times New Roman"/>
          <w:sz w:val="24"/>
          <w:szCs w:val="24"/>
        </w:rPr>
        <w:t>ın</w:t>
      </w:r>
      <w:r w:rsidR="00770216" w:rsidRPr="005A1943">
        <w:rPr>
          <w:rFonts w:ascii="Times New Roman" w:hAnsi="Times New Roman"/>
          <w:sz w:val="24"/>
          <w:szCs w:val="24"/>
        </w:rPr>
        <w:t xml:space="preserve">a uygunluğunu ve bu politikaların anlaşılabilir bir şekilde sunulup sunulmadığını mütalaa eder (Bkz.: A4 paragrafı). </w:t>
      </w:r>
    </w:p>
    <w:p w14:paraId="412B0819" w14:textId="4E43DD43" w:rsidR="00FE3385" w:rsidRPr="005A1943" w:rsidRDefault="00FE3385" w:rsidP="004945EA">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(b)</w:t>
      </w:r>
      <w:r w:rsidRPr="005A1943">
        <w:rPr>
          <w:rFonts w:ascii="Times New Roman" w:hAnsi="Times New Roman"/>
          <w:sz w:val="24"/>
          <w:szCs w:val="24"/>
        </w:rPr>
        <w:tab/>
        <w:t>Seçilen ve uygulanan önemli muhasebe politikalarının uygunluğu ile bu politikaların geçerli finansal raporlama çerçevesiyle tutarlı olup olmadığını</w:t>
      </w:r>
      <w:r w:rsidR="00F15350" w:rsidRPr="005A1943">
        <w:rPr>
          <w:rFonts w:ascii="Times New Roman" w:hAnsi="Times New Roman"/>
          <w:sz w:val="24"/>
          <w:szCs w:val="24"/>
        </w:rPr>
        <w:t xml:space="preserve"> </w:t>
      </w:r>
      <w:r w:rsidR="004945EA" w:rsidRPr="005A1943">
        <w:rPr>
          <w:rFonts w:ascii="Times New Roman" w:hAnsi="Times New Roman"/>
          <w:sz w:val="24"/>
          <w:szCs w:val="24"/>
        </w:rPr>
        <w:t>değerlendirir.</w:t>
      </w:r>
    </w:p>
    <w:p w14:paraId="2AE27A07" w14:textId="4AF87500" w:rsidR="00FE3385" w:rsidRPr="005A1943" w:rsidRDefault="00FE3385" w:rsidP="00CA1F3B">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(c)</w:t>
      </w:r>
      <w:r w:rsidRPr="005A1943">
        <w:rPr>
          <w:rFonts w:ascii="Times New Roman" w:hAnsi="Times New Roman"/>
          <w:sz w:val="24"/>
          <w:szCs w:val="24"/>
        </w:rPr>
        <w:tab/>
        <w:t>Yönetim tarafından yapılan muhasebe tahminlerinin makul olup olmadığını</w:t>
      </w:r>
      <w:r w:rsidR="00F15350" w:rsidRPr="005A1943">
        <w:rPr>
          <w:rFonts w:ascii="Times New Roman" w:hAnsi="Times New Roman"/>
          <w:sz w:val="24"/>
          <w:szCs w:val="24"/>
        </w:rPr>
        <w:t xml:space="preserve"> </w:t>
      </w:r>
      <w:r w:rsidR="00AA53D1" w:rsidRPr="005A1943">
        <w:rPr>
          <w:rFonts w:ascii="Times New Roman" w:hAnsi="Times New Roman"/>
          <w:sz w:val="24"/>
          <w:szCs w:val="24"/>
        </w:rPr>
        <w:t>değerlendirir.</w:t>
      </w:r>
    </w:p>
    <w:p w14:paraId="4D703B4E" w14:textId="6DEFF6DC" w:rsidR="00FE3385" w:rsidRPr="005A1943" w:rsidRDefault="00FE3385" w:rsidP="00CA1F3B">
      <w:pPr>
        <w:autoSpaceDE w:val="0"/>
        <w:autoSpaceDN w:val="0"/>
        <w:adjustRightInd w:val="0"/>
        <w:ind w:left="1413" w:hanging="705"/>
        <w:jc w:val="both"/>
        <w:rPr>
          <w:rFonts w:ascii="Times New Roman" w:hAnsi="Times New Roman"/>
          <w:strike/>
          <w:sz w:val="24"/>
          <w:szCs w:val="24"/>
        </w:rPr>
      </w:pPr>
      <w:r w:rsidRPr="005A1943">
        <w:rPr>
          <w:rFonts w:ascii="Times New Roman" w:hAnsi="Times New Roman"/>
          <w:sz w:val="24"/>
          <w:szCs w:val="24"/>
        </w:rPr>
        <w:t>(ç)</w:t>
      </w:r>
      <w:r w:rsidRPr="005A1943">
        <w:rPr>
          <w:rFonts w:ascii="Times New Roman" w:hAnsi="Times New Roman"/>
          <w:sz w:val="24"/>
          <w:szCs w:val="24"/>
        </w:rPr>
        <w:tab/>
        <w:t>Finansal tablolarda sunulan bilgilerin ihtiyaca uygun, güvenilir, karşılaştırılabilir ve anlaşılabilir olup olmadığını</w:t>
      </w:r>
      <w:r w:rsidR="00AB649C" w:rsidRPr="005A1943">
        <w:rPr>
          <w:rFonts w:ascii="Times New Roman" w:hAnsi="Times New Roman"/>
          <w:sz w:val="24"/>
          <w:szCs w:val="24"/>
        </w:rPr>
        <w:t xml:space="preserve"> değerlendirir. Bu değerlendirmeyi yaparken denetçi;</w:t>
      </w:r>
      <w:r w:rsidR="00AB649C" w:rsidRPr="005A1943">
        <w:rPr>
          <w:rFonts w:ascii="Times New Roman" w:hAnsi="Times New Roman"/>
          <w:strike/>
          <w:sz w:val="24"/>
          <w:szCs w:val="24"/>
        </w:rPr>
        <w:t xml:space="preserve"> </w:t>
      </w:r>
    </w:p>
    <w:p w14:paraId="2A83B6A0" w14:textId="29DE5288" w:rsidR="00A561F6" w:rsidRPr="005A1943" w:rsidRDefault="00A561F6" w:rsidP="002126D4">
      <w:pPr>
        <w:pStyle w:val="ListeParagraf"/>
        <w:numPr>
          <w:ilvl w:val="0"/>
          <w:numId w:val="14"/>
        </w:numPr>
        <w:autoSpaceDE w:val="0"/>
        <w:autoSpaceDN w:val="0"/>
        <w:adjustRightInd w:val="0"/>
        <w:ind w:left="1985" w:hanging="567"/>
        <w:contextualSpacing w:val="0"/>
        <w:jc w:val="both"/>
        <w:rPr>
          <w:rFonts w:ascii="Times New Roman" w:hAnsi="Times New Roman"/>
          <w:sz w:val="24"/>
          <w:szCs w:val="24"/>
        </w:rPr>
      </w:pPr>
      <w:r w:rsidRPr="005A1943">
        <w:rPr>
          <w:rFonts w:ascii="Times New Roman" w:hAnsi="Times New Roman"/>
          <w:sz w:val="24"/>
          <w:szCs w:val="24"/>
        </w:rPr>
        <w:t xml:space="preserve">Dâhil edilmesi gereken bilgilerin dâhil edilip edilmediği ile bu bilgilerin uygun bir şekilde sınıflandırılıp sınıflandırılmadığını, bir araya getirilip getirilmediğini ya da parçalara (alt bölümlere) ayrılıp ayrılmadığını ve </w:t>
      </w:r>
      <w:r w:rsidR="0096434F" w:rsidRPr="005A1943">
        <w:rPr>
          <w:rFonts w:ascii="Times New Roman" w:hAnsi="Times New Roman"/>
          <w:sz w:val="24"/>
          <w:szCs w:val="24"/>
        </w:rPr>
        <w:t xml:space="preserve">özelliğine </w:t>
      </w:r>
      <w:r w:rsidRPr="005A1943">
        <w:rPr>
          <w:rFonts w:ascii="Times New Roman" w:hAnsi="Times New Roman"/>
          <w:sz w:val="24"/>
          <w:szCs w:val="24"/>
        </w:rPr>
        <w:t>uygun bir şekilde belirtilip belirtilmediğini,</w:t>
      </w:r>
    </w:p>
    <w:p w14:paraId="1A01D98A" w14:textId="6C22D680" w:rsidR="00A561F6" w:rsidRPr="005A1943" w:rsidRDefault="00A561F6" w:rsidP="002126D4">
      <w:pPr>
        <w:numPr>
          <w:ilvl w:val="0"/>
          <w:numId w:val="14"/>
        </w:numPr>
        <w:autoSpaceDE w:val="0"/>
        <w:autoSpaceDN w:val="0"/>
        <w:adjustRightInd w:val="0"/>
        <w:spacing w:after="160" w:line="259" w:lineRule="auto"/>
        <w:ind w:left="1985" w:hanging="567"/>
        <w:jc w:val="both"/>
        <w:rPr>
          <w:rFonts w:ascii="Times New Roman" w:hAnsi="Times New Roman"/>
          <w:sz w:val="24"/>
          <w:szCs w:val="24"/>
        </w:rPr>
      </w:pPr>
      <w:r w:rsidRPr="005A1943">
        <w:rPr>
          <w:rFonts w:ascii="Times New Roman" w:hAnsi="Times New Roman"/>
          <w:sz w:val="24"/>
          <w:szCs w:val="24"/>
        </w:rPr>
        <w:t>İhtiyaca uygun olmayan ya da açıklanan konuların doğru bir şekilde anlaşılmasını engelleyen bilgilerin dâhil edilmesi suretiyle, finansal tabloların genel sunumunun zedelenip zedelenmediğini (Bkz.: A5 paragrafı)</w:t>
      </w:r>
      <w:r w:rsidR="00D6032D" w:rsidRPr="005A1943">
        <w:rPr>
          <w:rFonts w:ascii="Times New Roman" w:hAnsi="Times New Roman"/>
          <w:sz w:val="24"/>
          <w:szCs w:val="24"/>
        </w:rPr>
        <w:t>,</w:t>
      </w:r>
      <w:r w:rsidRPr="005A1943">
        <w:rPr>
          <w:rFonts w:ascii="Times New Roman" w:hAnsi="Times New Roman"/>
          <w:sz w:val="24"/>
          <w:szCs w:val="24"/>
        </w:rPr>
        <w:t xml:space="preserve"> </w:t>
      </w:r>
    </w:p>
    <w:p w14:paraId="1C4DDFD4" w14:textId="55EA5744" w:rsidR="00A561F6" w:rsidRPr="005A1943" w:rsidRDefault="00A561F6" w:rsidP="00CA1F3B">
      <w:pPr>
        <w:autoSpaceDE w:val="0"/>
        <w:autoSpaceDN w:val="0"/>
        <w:adjustRightInd w:val="0"/>
        <w:ind w:left="1418"/>
        <w:jc w:val="both"/>
        <w:rPr>
          <w:rFonts w:ascii="Times New Roman" w:hAnsi="Times New Roman"/>
          <w:sz w:val="24"/>
          <w:szCs w:val="24"/>
        </w:rPr>
      </w:pPr>
      <w:r w:rsidRPr="005A1943">
        <w:rPr>
          <w:rFonts w:ascii="Times New Roman" w:hAnsi="Times New Roman"/>
          <w:sz w:val="24"/>
          <w:szCs w:val="24"/>
        </w:rPr>
        <w:t>mütalaa eder.</w:t>
      </w:r>
    </w:p>
    <w:p w14:paraId="659FF43A" w14:textId="74B0F63B"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(d)</w:t>
      </w:r>
      <w:r w:rsidRPr="005A1943">
        <w:rPr>
          <w:rFonts w:ascii="Times New Roman" w:hAnsi="Times New Roman"/>
          <w:sz w:val="24"/>
          <w:szCs w:val="24"/>
        </w:rPr>
        <w:tab/>
        <w:t xml:space="preserve">Hedef kullanıcıların önemli işlem ve olayların finansal tablolarda aktarılan bilgiler üzerindeki etkisini anlamalarını sağlamak amacıyla finansal tablolarda yeterli açıklama yapılıp yapılmadığını </w:t>
      </w:r>
      <w:r w:rsidR="00E20C85" w:rsidRPr="005A1943">
        <w:rPr>
          <w:rFonts w:ascii="Times New Roman" w:hAnsi="Times New Roman"/>
          <w:sz w:val="24"/>
          <w:szCs w:val="24"/>
        </w:rPr>
        <w:t xml:space="preserve">değerlendirir </w:t>
      </w:r>
      <w:r w:rsidRPr="005A1943">
        <w:rPr>
          <w:rFonts w:ascii="Times New Roman" w:hAnsi="Times New Roman"/>
          <w:sz w:val="24"/>
          <w:szCs w:val="24"/>
        </w:rPr>
        <w:t>ve (Bkz</w:t>
      </w:r>
      <w:r w:rsidR="00E20C85" w:rsidRPr="005A1943">
        <w:rPr>
          <w:rFonts w:ascii="Times New Roman" w:hAnsi="Times New Roman"/>
          <w:sz w:val="24"/>
          <w:szCs w:val="24"/>
        </w:rPr>
        <w:t>.</w:t>
      </w:r>
      <w:r w:rsidRPr="005A1943">
        <w:rPr>
          <w:rFonts w:ascii="Times New Roman" w:hAnsi="Times New Roman"/>
          <w:sz w:val="24"/>
          <w:szCs w:val="24"/>
        </w:rPr>
        <w:t xml:space="preserve">: </w:t>
      </w:r>
      <w:r w:rsidR="00E20C85" w:rsidRPr="005A1943">
        <w:rPr>
          <w:rFonts w:ascii="Times New Roman" w:hAnsi="Times New Roman"/>
          <w:sz w:val="24"/>
          <w:szCs w:val="24"/>
        </w:rPr>
        <w:t xml:space="preserve">A6 </w:t>
      </w:r>
      <w:r w:rsidRPr="005A1943">
        <w:rPr>
          <w:rFonts w:ascii="Times New Roman" w:hAnsi="Times New Roman"/>
          <w:sz w:val="24"/>
          <w:szCs w:val="24"/>
        </w:rPr>
        <w:t>paragrafı)</w:t>
      </w:r>
    </w:p>
    <w:p w14:paraId="44694D8E" w14:textId="76412432"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(e)</w:t>
      </w:r>
      <w:r w:rsidRPr="005A1943">
        <w:rPr>
          <w:rFonts w:ascii="Times New Roman" w:hAnsi="Times New Roman"/>
          <w:sz w:val="24"/>
          <w:szCs w:val="24"/>
        </w:rPr>
        <w:tab/>
        <w:t>Her bir finansal tablonun başlığı dâhil olmak üzere, finansal tablolarda kullanılan terminolojinin uygun olup olmadığını</w:t>
      </w:r>
      <w:r w:rsidR="00E20C85" w:rsidRPr="005A1943">
        <w:rPr>
          <w:rFonts w:ascii="Times New Roman" w:hAnsi="Times New Roman"/>
          <w:sz w:val="24"/>
          <w:szCs w:val="24"/>
        </w:rPr>
        <w:t xml:space="preserve"> değerlendirir.</w:t>
      </w:r>
    </w:p>
    <w:p w14:paraId="6F629418" w14:textId="7DE571DF"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Finansal tabloların gerçeğe uygun sunum çerçevesi</w:t>
      </w:r>
      <w:r w:rsidR="0072553D" w:rsidRPr="005A1943">
        <w:rPr>
          <w:rFonts w:ascii="Times New Roman" w:hAnsi="Times New Roman"/>
          <w:sz w:val="24"/>
          <w:szCs w:val="24"/>
        </w:rPr>
        <w:t>ne</w:t>
      </w:r>
      <w:r w:rsidRPr="005A1943">
        <w:rPr>
          <w:rFonts w:ascii="Times New Roman" w:hAnsi="Times New Roman"/>
          <w:sz w:val="24"/>
          <w:szCs w:val="24"/>
        </w:rPr>
        <w:t xml:space="preserve"> </w:t>
      </w:r>
      <w:r w:rsidR="0072553D" w:rsidRPr="005A1943">
        <w:rPr>
          <w:rFonts w:ascii="Times New Roman" w:hAnsi="Times New Roman"/>
          <w:sz w:val="24"/>
          <w:szCs w:val="24"/>
        </w:rPr>
        <w:t>uygun olarak</w:t>
      </w:r>
      <w:r w:rsidR="00A73B02" w:rsidRPr="005A1943">
        <w:rPr>
          <w:rFonts w:ascii="Times New Roman" w:hAnsi="Times New Roman"/>
          <w:sz w:val="24"/>
          <w:szCs w:val="24"/>
        </w:rPr>
        <w:t xml:space="preserve"> </w:t>
      </w:r>
      <w:r w:rsidRPr="005A1943">
        <w:rPr>
          <w:rFonts w:ascii="Times New Roman" w:hAnsi="Times New Roman"/>
          <w:sz w:val="24"/>
          <w:szCs w:val="24"/>
        </w:rPr>
        <w:t xml:space="preserve">hazırlandığı durumlarda, 12-13 üncü paragraflar uyarınca yapılan değerlendirme, finansal tabloların gerçeğe uygun sunum sağlayıp sağlamadığını da içerir. Denetçinin, finansal tabloların gerçeğe uygun sunum sağlayıp sağlamadığına ilişkin değerlendirmesi aşağıdakilerin dikkate alınmasını </w:t>
      </w:r>
      <w:r w:rsidR="00BE7C78" w:rsidRPr="005A1943">
        <w:rPr>
          <w:rFonts w:ascii="Times New Roman" w:hAnsi="Times New Roman"/>
          <w:sz w:val="24"/>
          <w:szCs w:val="24"/>
        </w:rPr>
        <w:t>gerektirir (Bkz.: A7-A9 paragrafları):</w:t>
      </w:r>
    </w:p>
    <w:p w14:paraId="33D85115" w14:textId="77777777" w:rsidR="00FE3385" w:rsidRPr="005A1943" w:rsidRDefault="00FE3385">
      <w:pPr>
        <w:autoSpaceDE w:val="0"/>
        <w:autoSpaceDN w:val="0"/>
        <w:adjustRightInd w:val="0"/>
        <w:spacing w:before="120" w:after="120"/>
        <w:ind w:firstLine="708"/>
        <w:jc w:val="both"/>
        <w:rPr>
          <w:rFonts w:ascii="Times New Roman" w:hAnsi="Times New Roman"/>
          <w:sz w:val="24"/>
          <w:szCs w:val="24"/>
        </w:rPr>
      </w:pPr>
      <w:r w:rsidRPr="005A1943">
        <w:rPr>
          <w:rFonts w:ascii="Times New Roman" w:hAnsi="Times New Roman"/>
          <w:sz w:val="24"/>
          <w:szCs w:val="24"/>
        </w:rPr>
        <w:t>(a)</w:t>
      </w:r>
      <w:r w:rsidRPr="005A1943">
        <w:rPr>
          <w:rFonts w:ascii="Times New Roman" w:hAnsi="Times New Roman"/>
          <w:sz w:val="24"/>
          <w:szCs w:val="24"/>
        </w:rPr>
        <w:tab/>
        <w:t xml:space="preserve">Finansal tabloların genel sunumu, yapısı ve içeriği, </w:t>
      </w:r>
    </w:p>
    <w:p w14:paraId="0CAB6FEB" w14:textId="7DD9DF2D"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(b)</w:t>
      </w:r>
      <w:r w:rsidRPr="005A1943">
        <w:rPr>
          <w:rFonts w:ascii="Times New Roman" w:hAnsi="Times New Roman"/>
          <w:sz w:val="24"/>
          <w:szCs w:val="24"/>
        </w:rPr>
        <w:tab/>
      </w:r>
      <w:r w:rsidR="00983CE7" w:rsidRPr="005A1943">
        <w:rPr>
          <w:rFonts w:ascii="Times New Roman" w:hAnsi="Times New Roman"/>
          <w:sz w:val="24"/>
          <w:szCs w:val="24"/>
        </w:rPr>
        <w:t xml:space="preserve">Finansal </w:t>
      </w:r>
      <w:r w:rsidRPr="005A1943">
        <w:rPr>
          <w:rFonts w:ascii="Times New Roman" w:hAnsi="Times New Roman"/>
          <w:sz w:val="24"/>
          <w:szCs w:val="24"/>
        </w:rPr>
        <w:t>tabloların, bu tabloların temelini oluşturan</w:t>
      </w:r>
      <w:r w:rsidR="006F01B7" w:rsidRPr="005A1943">
        <w:rPr>
          <w:rFonts w:ascii="Times New Roman" w:hAnsi="Times New Roman"/>
          <w:sz w:val="24"/>
          <w:szCs w:val="24"/>
        </w:rPr>
        <w:t xml:space="preserve"> </w:t>
      </w:r>
      <w:r w:rsidRPr="005A1943">
        <w:rPr>
          <w:rFonts w:ascii="Times New Roman" w:hAnsi="Times New Roman"/>
          <w:sz w:val="24"/>
          <w:szCs w:val="24"/>
        </w:rPr>
        <w:t>işlem ve olayları, gerçeğe uygun sunumu sağlayacak şekilde yansıtıp yansıtmadığı.</w:t>
      </w:r>
    </w:p>
    <w:p w14:paraId="27F14352" w14:textId="1B0A25AD" w:rsidR="00FE3385" w:rsidRPr="005A1943" w:rsidRDefault="00267B7C" w:rsidP="002126D4">
      <w:pPr>
        <w:pStyle w:val="ListeParagraf"/>
        <w:numPr>
          <w:ilvl w:val="0"/>
          <w:numId w:val="1"/>
        </w:numPr>
        <w:spacing w:before="120" w:after="120"/>
        <w:ind w:left="709" w:hanging="709"/>
        <w:jc w:val="both"/>
        <w:rPr>
          <w:rFonts w:ascii="Times New Roman" w:hAnsi="Times New Roman"/>
          <w:sz w:val="24"/>
          <w:szCs w:val="24"/>
        </w:rPr>
      </w:pPr>
      <w:r w:rsidRPr="005A1943">
        <w:rPr>
          <w:rFonts w:ascii="Times New Roman" w:hAnsi="Times New Roman"/>
          <w:sz w:val="24"/>
          <w:szCs w:val="24"/>
        </w:rPr>
        <w:lastRenderedPageBreak/>
        <w:t xml:space="preserve">Denetçi; finansal tablolarda geçerli finansal raporlama çerçevesine atıfta bulunulup bulunulmadığını ve bu çerçevenin yeterli bir şekilde açıklanıp açıklanmadığını değerlendirir </w:t>
      </w:r>
      <w:r w:rsidR="00763194" w:rsidRPr="005A1943">
        <w:rPr>
          <w:rFonts w:ascii="Times New Roman" w:hAnsi="Times New Roman"/>
          <w:sz w:val="24"/>
          <w:szCs w:val="24"/>
        </w:rPr>
        <w:t>(Bkz.: A10-A15 paragrafları).</w:t>
      </w:r>
      <w:r w:rsidR="00763194" w:rsidRPr="005A1943" w:rsidDel="00763194">
        <w:rPr>
          <w:rFonts w:ascii="Times New Roman" w:hAnsi="Times New Roman"/>
          <w:sz w:val="24"/>
          <w:szCs w:val="24"/>
        </w:rPr>
        <w:t xml:space="preserve"> </w:t>
      </w:r>
    </w:p>
    <w:p w14:paraId="6DB05610" w14:textId="77777777" w:rsidR="00FE3385" w:rsidRPr="005A1943" w:rsidRDefault="00FE3385">
      <w:pPr>
        <w:autoSpaceDE w:val="0"/>
        <w:autoSpaceDN w:val="0"/>
        <w:adjustRightInd w:val="0"/>
        <w:spacing w:before="120" w:after="120"/>
        <w:jc w:val="both"/>
        <w:rPr>
          <w:rFonts w:ascii="Times New Roman" w:hAnsi="Times New Roman"/>
          <w:b/>
          <w:bCs/>
          <w:sz w:val="24"/>
          <w:szCs w:val="24"/>
        </w:rPr>
      </w:pPr>
      <w:r w:rsidRPr="005A1943">
        <w:rPr>
          <w:rFonts w:ascii="Times New Roman" w:hAnsi="Times New Roman"/>
          <w:b/>
          <w:sz w:val="24"/>
          <w:szCs w:val="24"/>
        </w:rPr>
        <w:t>Görüşün Şekli</w:t>
      </w:r>
    </w:p>
    <w:p w14:paraId="20E28346" w14:textId="0890CA2A"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Denetçi, finansal tabloların, tüm önemli yönleriyle</w:t>
      </w:r>
      <w:r w:rsidR="00267B7C" w:rsidRPr="005A1943">
        <w:rPr>
          <w:rFonts w:ascii="Times New Roman" w:hAnsi="Times New Roman"/>
          <w:sz w:val="24"/>
          <w:szCs w:val="24"/>
        </w:rPr>
        <w:t xml:space="preserve"> </w:t>
      </w:r>
      <w:r w:rsidRPr="005A1943">
        <w:rPr>
          <w:rFonts w:ascii="Times New Roman" w:hAnsi="Times New Roman"/>
          <w:sz w:val="24"/>
          <w:szCs w:val="24"/>
        </w:rPr>
        <w:t>geçerli finansal raporlama çerçevesine uygun olarak hazırlandığı sonucuna varırsa olumlu görüş verir.</w:t>
      </w:r>
    </w:p>
    <w:p w14:paraId="2CD2D7CB" w14:textId="77777777"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 xml:space="preserve">Denetçi, </w:t>
      </w:r>
    </w:p>
    <w:p w14:paraId="2FAD458A" w14:textId="77777777"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(a)</w:t>
      </w:r>
      <w:r w:rsidRPr="005A1943">
        <w:rPr>
          <w:rFonts w:ascii="Times New Roman" w:hAnsi="Times New Roman"/>
          <w:sz w:val="24"/>
          <w:szCs w:val="24"/>
        </w:rPr>
        <w:tab/>
        <w:t>Elde edilen denetim kanıtlarına dayanarak, bir bütün olarak finansal tabloların önemli yanlışlık içerdiği sonucuna varırsa veya</w:t>
      </w:r>
    </w:p>
    <w:p w14:paraId="25517ADA" w14:textId="7DBB5B42"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(b)</w:t>
      </w:r>
      <w:r w:rsidRPr="005A1943">
        <w:rPr>
          <w:rFonts w:ascii="Times New Roman" w:hAnsi="Times New Roman"/>
          <w:sz w:val="24"/>
          <w:szCs w:val="24"/>
        </w:rPr>
        <w:tab/>
        <w:t>Bir bütün olarak finansal tabloların önemli yanlışlık içermediği sonucuna varmak için yeterli ve uygun denetim kanıtını elde edemezse</w:t>
      </w:r>
      <w:r w:rsidR="00267B7C" w:rsidRPr="005A1943">
        <w:rPr>
          <w:rFonts w:ascii="Times New Roman" w:hAnsi="Times New Roman"/>
          <w:sz w:val="24"/>
          <w:szCs w:val="24"/>
        </w:rPr>
        <w:t>,</w:t>
      </w:r>
      <w:r w:rsidRPr="005A1943">
        <w:rPr>
          <w:rFonts w:ascii="Times New Roman" w:hAnsi="Times New Roman"/>
          <w:sz w:val="24"/>
          <w:szCs w:val="24"/>
        </w:rPr>
        <w:t xml:space="preserve"> </w:t>
      </w:r>
    </w:p>
    <w:p w14:paraId="41E2CE1E" w14:textId="77777777"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BDS 705 uyarınca raporunda olumlu görüş dışında bir görüş verir.</w:t>
      </w:r>
    </w:p>
    <w:p w14:paraId="350A3555" w14:textId="0F03B78C"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Bir gerçeğe uygun sunum çerçevesinin hükümlerine uygun olarak hazırlanmış olan finansal tabloların, gerçeğe uygun sunum</w:t>
      </w:r>
      <w:r w:rsidR="00267B7C" w:rsidRPr="005A1943">
        <w:rPr>
          <w:rFonts w:ascii="Times New Roman" w:hAnsi="Times New Roman"/>
          <w:sz w:val="24"/>
          <w:szCs w:val="24"/>
        </w:rPr>
        <w:t xml:space="preserve"> </w:t>
      </w:r>
      <w:r w:rsidRPr="005A1943">
        <w:rPr>
          <w:rFonts w:ascii="Times New Roman" w:hAnsi="Times New Roman"/>
          <w:sz w:val="24"/>
          <w:szCs w:val="24"/>
        </w:rPr>
        <w:t xml:space="preserve">sağlamaması durumunda denetçi; bu hususu yönetimle müzakere eder ve ilgili geçerli finansal raporlama çerçevesi hükümlerine ve söz konusu hususun ne şekilde çözüldüğüne bağlı olarak, BDS 705 uyarınca, raporunda olumlu görüş dışında bir görüş verilmesinin gerekip gerekmediğine karar verir </w:t>
      </w:r>
      <w:r w:rsidR="008B3C44" w:rsidRPr="005A1943">
        <w:rPr>
          <w:rFonts w:ascii="Times New Roman" w:hAnsi="Times New Roman"/>
          <w:sz w:val="24"/>
          <w:szCs w:val="24"/>
        </w:rPr>
        <w:t>(Bkz.: A16 paragrafı).</w:t>
      </w:r>
      <w:r w:rsidR="008B3C44" w:rsidRPr="005A1943" w:rsidDel="008B3C44">
        <w:rPr>
          <w:rFonts w:ascii="Times New Roman" w:hAnsi="Times New Roman"/>
          <w:sz w:val="24"/>
          <w:szCs w:val="24"/>
        </w:rPr>
        <w:t xml:space="preserve"> </w:t>
      </w:r>
    </w:p>
    <w:p w14:paraId="63ACCEF3" w14:textId="099F5DDB"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Finansal tabloların bir uygunluk çerçevesine göre hazırlanması durumunda denetçinin,</w:t>
      </w:r>
      <w:r w:rsidRPr="005A1943" w:rsidDel="001E6454">
        <w:rPr>
          <w:rFonts w:ascii="Times New Roman" w:hAnsi="Times New Roman"/>
          <w:sz w:val="24"/>
          <w:szCs w:val="24"/>
        </w:rPr>
        <w:t xml:space="preserve"> </w:t>
      </w:r>
      <w:r w:rsidRPr="005A1943">
        <w:rPr>
          <w:rFonts w:ascii="Times New Roman" w:hAnsi="Times New Roman"/>
          <w:sz w:val="24"/>
          <w:szCs w:val="24"/>
        </w:rPr>
        <w:t xml:space="preserve">finansal tabloların gerçeğe uygun </w:t>
      </w:r>
      <w:r w:rsidR="005605A4" w:rsidRPr="005A1943">
        <w:rPr>
          <w:rFonts w:ascii="Times New Roman" w:hAnsi="Times New Roman"/>
          <w:sz w:val="24"/>
          <w:szCs w:val="24"/>
        </w:rPr>
        <w:t>sunum</w:t>
      </w:r>
      <w:r w:rsidRPr="005A1943">
        <w:rPr>
          <w:rFonts w:ascii="Times New Roman" w:hAnsi="Times New Roman"/>
          <w:sz w:val="24"/>
          <w:szCs w:val="24"/>
        </w:rPr>
        <w:t xml:space="preserve"> sağlayıp sağlamadığı hakkında bir değerlendirme yapması zorunlu değildir. Ancak çok istisnai durumlarda denetçi, finansal tabloların yanıltıcı olduğu sonucuna varırsa bu hususu yönetimle müzakere eder ve bu hususun nasıl çözüldüğüne bağlı olarak, bu durumun denetçi raporunda yer alıp almayacağına veya alacaksa ne şekilde yer alacağına karar verir </w:t>
      </w:r>
      <w:r w:rsidR="008B3C44" w:rsidRPr="005A1943">
        <w:rPr>
          <w:rFonts w:ascii="Times New Roman" w:hAnsi="Times New Roman"/>
          <w:sz w:val="24"/>
          <w:szCs w:val="24"/>
        </w:rPr>
        <w:t xml:space="preserve">(Bkz.: A17 paragrafı). </w:t>
      </w:r>
    </w:p>
    <w:p w14:paraId="778C2EA5" w14:textId="77777777" w:rsidR="00FE3385" w:rsidRPr="005A1943" w:rsidRDefault="00FE3385">
      <w:pPr>
        <w:autoSpaceDE w:val="0"/>
        <w:autoSpaceDN w:val="0"/>
        <w:adjustRightInd w:val="0"/>
        <w:spacing w:before="120" w:after="120"/>
        <w:jc w:val="both"/>
        <w:rPr>
          <w:rFonts w:ascii="Times New Roman" w:hAnsi="Times New Roman"/>
          <w:b/>
          <w:bCs/>
          <w:sz w:val="24"/>
          <w:szCs w:val="24"/>
        </w:rPr>
      </w:pPr>
      <w:r w:rsidRPr="005A1943">
        <w:rPr>
          <w:rFonts w:ascii="Times New Roman" w:hAnsi="Times New Roman"/>
          <w:b/>
          <w:sz w:val="24"/>
          <w:szCs w:val="24"/>
        </w:rPr>
        <w:t>Denetçi Raporu</w:t>
      </w:r>
    </w:p>
    <w:p w14:paraId="3F07845C" w14:textId="53443647" w:rsidR="00AB1CE1"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Denetçi raporu yazılı olarak düzenlen</w:t>
      </w:r>
      <w:r w:rsidR="005C7E1F" w:rsidRPr="005A1943">
        <w:rPr>
          <w:rFonts w:ascii="Times New Roman" w:hAnsi="Times New Roman"/>
          <w:sz w:val="24"/>
          <w:szCs w:val="24"/>
        </w:rPr>
        <w:t xml:space="preserve">ir </w:t>
      </w:r>
      <w:r w:rsidR="00AB1CE1" w:rsidRPr="005A1943">
        <w:rPr>
          <w:rFonts w:ascii="Times New Roman" w:hAnsi="Times New Roman"/>
          <w:sz w:val="24"/>
          <w:szCs w:val="24"/>
        </w:rPr>
        <w:t>(Bkz.: A18-A19 paragrafları).</w:t>
      </w:r>
      <w:r w:rsidR="00AB1CE1" w:rsidRPr="005A1943" w:rsidDel="00AB1CE1">
        <w:rPr>
          <w:rFonts w:ascii="Times New Roman" w:hAnsi="Times New Roman"/>
          <w:sz w:val="24"/>
          <w:szCs w:val="24"/>
        </w:rPr>
        <w:t xml:space="preserve"> </w:t>
      </w:r>
    </w:p>
    <w:p w14:paraId="57E65F22" w14:textId="2E9729E0" w:rsidR="00FE3385" w:rsidRPr="005A1943" w:rsidRDefault="00AB1CE1" w:rsidP="00CA1F3B">
      <w:pPr>
        <w:spacing w:before="120" w:after="120"/>
        <w:ind w:left="708" w:hanging="708"/>
        <w:jc w:val="both"/>
        <w:rPr>
          <w:rFonts w:ascii="Times New Roman" w:hAnsi="Times New Roman"/>
          <w:sz w:val="24"/>
          <w:szCs w:val="24"/>
        </w:rPr>
      </w:pPr>
      <w:r w:rsidRPr="005A1943">
        <w:rPr>
          <w:rFonts w:ascii="Times New Roman" w:hAnsi="Times New Roman"/>
          <w:b/>
          <w:sz w:val="24"/>
          <w:szCs w:val="24"/>
        </w:rPr>
        <w:t>20T</w:t>
      </w:r>
      <w:r w:rsidRPr="005A1943">
        <w:rPr>
          <w:rFonts w:ascii="Times New Roman" w:hAnsi="Times New Roman"/>
          <w:sz w:val="24"/>
          <w:szCs w:val="24"/>
        </w:rPr>
        <w:t xml:space="preserve">. </w:t>
      </w:r>
      <w:r w:rsidRPr="005A1943">
        <w:rPr>
          <w:rFonts w:ascii="Times New Roman" w:hAnsi="Times New Roman"/>
          <w:sz w:val="24"/>
          <w:szCs w:val="24"/>
        </w:rPr>
        <w:tab/>
      </w:r>
      <w:r w:rsidRPr="005A1943">
        <w:rPr>
          <w:rFonts w:ascii="Times New Roman" w:hAnsi="Times New Roman"/>
          <w:b/>
          <w:sz w:val="24"/>
          <w:szCs w:val="24"/>
        </w:rPr>
        <w:t xml:space="preserve">Denetçi </w:t>
      </w:r>
      <w:r w:rsidR="008A2B25" w:rsidRPr="005A1943">
        <w:rPr>
          <w:rFonts w:ascii="Times New Roman" w:hAnsi="Times New Roman"/>
          <w:b/>
          <w:sz w:val="24"/>
          <w:szCs w:val="24"/>
        </w:rPr>
        <w:t>raporu,</w:t>
      </w:r>
      <w:r w:rsidR="004C048C" w:rsidRPr="005A1943">
        <w:rPr>
          <w:rFonts w:ascii="Times New Roman" w:hAnsi="Times New Roman"/>
          <w:b/>
          <w:sz w:val="24"/>
          <w:szCs w:val="24"/>
        </w:rPr>
        <w:t xml:space="preserve"> </w:t>
      </w:r>
      <w:r w:rsidRPr="005A1943">
        <w:rPr>
          <w:rFonts w:ascii="Times New Roman" w:hAnsi="Times New Roman"/>
          <w:b/>
          <w:sz w:val="24"/>
          <w:szCs w:val="24"/>
        </w:rPr>
        <w:t xml:space="preserve">yazılı olarak </w:t>
      </w:r>
      <w:r w:rsidR="008A2B25" w:rsidRPr="005A1943">
        <w:rPr>
          <w:rFonts w:ascii="Times New Roman" w:hAnsi="Times New Roman"/>
          <w:b/>
          <w:sz w:val="24"/>
          <w:szCs w:val="24"/>
        </w:rPr>
        <w:t xml:space="preserve">ve Ek’teki biçime uygun olarak </w:t>
      </w:r>
      <w:r w:rsidRPr="005A1943">
        <w:rPr>
          <w:rFonts w:ascii="Times New Roman" w:hAnsi="Times New Roman"/>
          <w:b/>
          <w:sz w:val="24"/>
          <w:szCs w:val="24"/>
        </w:rPr>
        <w:t>düzenlen</w:t>
      </w:r>
      <w:r w:rsidR="008A2B25" w:rsidRPr="005A1943">
        <w:rPr>
          <w:rFonts w:ascii="Times New Roman" w:hAnsi="Times New Roman"/>
          <w:b/>
          <w:sz w:val="24"/>
          <w:szCs w:val="24"/>
        </w:rPr>
        <w:t>ir</w:t>
      </w:r>
      <w:r w:rsidRPr="005A1943">
        <w:rPr>
          <w:rFonts w:ascii="Times New Roman" w:hAnsi="Times New Roman"/>
          <w:b/>
          <w:sz w:val="24"/>
          <w:szCs w:val="24"/>
        </w:rPr>
        <w:t xml:space="preserve">. </w:t>
      </w:r>
    </w:p>
    <w:p w14:paraId="3BDC8A79" w14:textId="58B30AE1" w:rsidR="00FE3385" w:rsidRPr="005A1943" w:rsidRDefault="005C7E1F">
      <w:pPr>
        <w:rPr>
          <w:rFonts w:ascii="Times New Roman" w:hAnsi="Times New Roman"/>
          <w:i/>
          <w:iCs/>
          <w:sz w:val="24"/>
          <w:szCs w:val="24"/>
        </w:rPr>
      </w:pPr>
      <w:r w:rsidRPr="005A1943">
        <w:rPr>
          <w:rFonts w:ascii="Times New Roman" w:hAnsi="Times New Roman"/>
          <w:i/>
          <w:sz w:val="24"/>
          <w:szCs w:val="24"/>
        </w:rPr>
        <w:t>BDS’lere</w:t>
      </w:r>
      <w:r w:rsidR="00FE3385" w:rsidRPr="005A1943">
        <w:rPr>
          <w:rFonts w:ascii="Times New Roman" w:hAnsi="Times New Roman"/>
          <w:i/>
          <w:sz w:val="24"/>
          <w:szCs w:val="24"/>
        </w:rPr>
        <w:t xml:space="preserve"> Uygun Olarak </w:t>
      </w:r>
      <w:r w:rsidRPr="005A1943">
        <w:rPr>
          <w:rFonts w:ascii="Times New Roman" w:hAnsi="Times New Roman"/>
          <w:i/>
          <w:sz w:val="24"/>
          <w:szCs w:val="24"/>
        </w:rPr>
        <w:t>Yapılan Denetimler</w:t>
      </w:r>
      <w:r w:rsidR="00712990" w:rsidRPr="005A1943">
        <w:rPr>
          <w:rFonts w:ascii="Times New Roman" w:hAnsi="Times New Roman"/>
          <w:i/>
          <w:sz w:val="24"/>
          <w:szCs w:val="24"/>
        </w:rPr>
        <w:t xml:space="preserve"> </w:t>
      </w:r>
      <w:r w:rsidR="00C8443E" w:rsidRPr="005A1943">
        <w:rPr>
          <w:rFonts w:ascii="Times New Roman" w:hAnsi="Times New Roman"/>
          <w:i/>
          <w:sz w:val="24"/>
          <w:szCs w:val="24"/>
        </w:rPr>
        <w:t>i</w:t>
      </w:r>
      <w:r w:rsidR="00712990" w:rsidRPr="005A1943">
        <w:rPr>
          <w:rFonts w:ascii="Times New Roman" w:hAnsi="Times New Roman"/>
          <w:i/>
          <w:sz w:val="24"/>
          <w:szCs w:val="24"/>
        </w:rPr>
        <w:t xml:space="preserve">çin Denetçi </w:t>
      </w:r>
      <w:r w:rsidR="00FE3385" w:rsidRPr="005A1943">
        <w:rPr>
          <w:rFonts w:ascii="Times New Roman" w:hAnsi="Times New Roman"/>
          <w:i/>
          <w:sz w:val="24"/>
          <w:szCs w:val="24"/>
        </w:rPr>
        <w:t>Raporları</w:t>
      </w:r>
    </w:p>
    <w:p w14:paraId="16B905BF" w14:textId="77777777" w:rsidR="00FE3385" w:rsidRPr="005A1943" w:rsidRDefault="00FE3385">
      <w:pPr>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Başlık</w:t>
      </w:r>
    </w:p>
    <w:p w14:paraId="531E364B" w14:textId="5BB1D923" w:rsidR="00FE3385" w:rsidRPr="005A1943" w:rsidRDefault="00FE3385" w:rsidP="002126D4">
      <w:pPr>
        <w:numPr>
          <w:ilvl w:val="0"/>
          <w:numId w:val="1"/>
        </w:numPr>
        <w:spacing w:before="120" w:after="120"/>
        <w:ind w:left="708" w:hanging="708"/>
        <w:jc w:val="both"/>
        <w:rPr>
          <w:rFonts w:ascii="Times New Roman" w:hAnsi="Times New Roman"/>
          <w:sz w:val="24"/>
          <w:szCs w:val="24"/>
        </w:rPr>
      </w:pPr>
      <w:r w:rsidRPr="005A1943">
        <w:rPr>
          <w:rFonts w:ascii="Times New Roman" w:hAnsi="Times New Roman"/>
          <w:sz w:val="24"/>
          <w:szCs w:val="24"/>
        </w:rPr>
        <w:t>Denetçi raporunda “Bağımsız Denetçi Raporu” başlığı açıkça yer alır (</w:t>
      </w:r>
      <w:r w:rsidR="0056730F" w:rsidRPr="005A1943">
        <w:rPr>
          <w:rFonts w:ascii="Times New Roman" w:hAnsi="Times New Roman"/>
          <w:sz w:val="24"/>
          <w:szCs w:val="24"/>
        </w:rPr>
        <w:t xml:space="preserve">Bkz.: A20 </w:t>
      </w:r>
      <w:r w:rsidRPr="005A1943">
        <w:rPr>
          <w:rFonts w:ascii="Times New Roman" w:hAnsi="Times New Roman"/>
          <w:sz w:val="24"/>
          <w:szCs w:val="24"/>
        </w:rPr>
        <w:t xml:space="preserve">paragrafı). </w:t>
      </w:r>
    </w:p>
    <w:p w14:paraId="4915C725" w14:textId="77777777" w:rsidR="00FE3385" w:rsidRPr="005A1943" w:rsidRDefault="00FE3385">
      <w:pPr>
        <w:spacing w:before="120" w:after="120"/>
        <w:jc w:val="both"/>
        <w:rPr>
          <w:rFonts w:ascii="Times New Roman" w:hAnsi="Times New Roman"/>
          <w:sz w:val="24"/>
          <w:szCs w:val="24"/>
        </w:rPr>
      </w:pPr>
      <w:r w:rsidRPr="005A1943">
        <w:rPr>
          <w:rFonts w:ascii="Times New Roman" w:hAnsi="Times New Roman"/>
          <w:sz w:val="24"/>
          <w:szCs w:val="24"/>
        </w:rPr>
        <w:t>Muhatap</w:t>
      </w:r>
    </w:p>
    <w:p w14:paraId="63859F7F" w14:textId="0B90E661" w:rsidR="00FE3385" w:rsidRPr="005A1943" w:rsidRDefault="00FE3385" w:rsidP="002126D4">
      <w:pPr>
        <w:numPr>
          <w:ilvl w:val="0"/>
          <w:numId w:val="1"/>
        </w:numPr>
        <w:spacing w:before="120" w:after="120"/>
        <w:ind w:hanging="644"/>
        <w:jc w:val="both"/>
        <w:rPr>
          <w:rFonts w:ascii="Times New Roman" w:hAnsi="Times New Roman"/>
          <w:sz w:val="24"/>
          <w:szCs w:val="24"/>
        </w:rPr>
      </w:pPr>
      <w:r w:rsidRPr="005A1943">
        <w:rPr>
          <w:rFonts w:ascii="Times New Roman" w:hAnsi="Times New Roman"/>
          <w:sz w:val="24"/>
          <w:szCs w:val="24"/>
        </w:rPr>
        <w:t>Denetçi raporu,</w:t>
      </w:r>
      <w:r w:rsidR="0009472F" w:rsidRPr="005A1943">
        <w:rPr>
          <w:rFonts w:ascii="Times New Roman" w:hAnsi="Times New Roman"/>
          <w:sz w:val="24"/>
          <w:szCs w:val="24"/>
        </w:rPr>
        <w:t xml:space="preserve"> duruma göre</w:t>
      </w:r>
      <w:r w:rsidR="004C048C" w:rsidRPr="005A1943">
        <w:rPr>
          <w:rFonts w:ascii="Times New Roman" w:hAnsi="Times New Roman"/>
          <w:sz w:val="24"/>
          <w:szCs w:val="24"/>
        </w:rPr>
        <w:t xml:space="preserve"> </w:t>
      </w:r>
      <w:r w:rsidRPr="005A1943">
        <w:rPr>
          <w:rFonts w:ascii="Times New Roman" w:hAnsi="Times New Roman"/>
          <w:sz w:val="24"/>
          <w:szCs w:val="24"/>
        </w:rPr>
        <w:t>sözleşme</w:t>
      </w:r>
      <w:r w:rsidR="005C7E1F" w:rsidRPr="005A1943">
        <w:rPr>
          <w:rFonts w:ascii="Times New Roman" w:hAnsi="Times New Roman"/>
          <w:sz w:val="24"/>
          <w:szCs w:val="24"/>
        </w:rPr>
        <w:t>de</w:t>
      </w:r>
      <w:r w:rsidR="0009472F" w:rsidRPr="005A1943">
        <w:rPr>
          <w:rFonts w:ascii="Times New Roman" w:hAnsi="Times New Roman"/>
          <w:sz w:val="24"/>
          <w:szCs w:val="24"/>
        </w:rPr>
        <w:t xml:space="preserve"> ya da mevzuatta</w:t>
      </w:r>
      <w:r w:rsidRPr="005A1943">
        <w:rPr>
          <w:rFonts w:ascii="Times New Roman" w:hAnsi="Times New Roman"/>
          <w:sz w:val="24"/>
          <w:szCs w:val="24"/>
        </w:rPr>
        <w:t xml:space="preserve"> </w:t>
      </w:r>
      <w:r w:rsidR="005C7E1F" w:rsidRPr="005A1943">
        <w:rPr>
          <w:rFonts w:ascii="Times New Roman" w:hAnsi="Times New Roman"/>
          <w:sz w:val="24"/>
          <w:szCs w:val="24"/>
        </w:rPr>
        <w:t xml:space="preserve">belirtilen </w:t>
      </w:r>
      <w:r w:rsidRPr="005A1943">
        <w:rPr>
          <w:rFonts w:ascii="Times New Roman" w:hAnsi="Times New Roman"/>
          <w:sz w:val="24"/>
          <w:szCs w:val="24"/>
        </w:rPr>
        <w:t>muhataba hitaben düzenlenir (</w:t>
      </w:r>
      <w:r w:rsidR="00CE6424" w:rsidRPr="005A1943">
        <w:rPr>
          <w:rFonts w:ascii="Times New Roman" w:hAnsi="Times New Roman"/>
          <w:sz w:val="24"/>
          <w:szCs w:val="24"/>
        </w:rPr>
        <w:t xml:space="preserve">Bkz.: A21 </w:t>
      </w:r>
      <w:r w:rsidRPr="005A1943">
        <w:rPr>
          <w:rFonts w:ascii="Times New Roman" w:hAnsi="Times New Roman"/>
          <w:sz w:val="24"/>
          <w:szCs w:val="24"/>
        </w:rPr>
        <w:t xml:space="preserve">paragrafı). </w:t>
      </w:r>
    </w:p>
    <w:p w14:paraId="1844A8CD" w14:textId="2B519FDB" w:rsidR="00FE3385" w:rsidRPr="005A1943" w:rsidRDefault="00CE6424">
      <w:pPr>
        <w:spacing w:before="120" w:after="120"/>
        <w:jc w:val="both"/>
        <w:rPr>
          <w:rFonts w:ascii="Times New Roman" w:hAnsi="Times New Roman"/>
          <w:strike/>
          <w:sz w:val="24"/>
          <w:szCs w:val="24"/>
        </w:rPr>
      </w:pPr>
      <w:r w:rsidRPr="005A1943">
        <w:rPr>
          <w:rFonts w:ascii="Times New Roman" w:hAnsi="Times New Roman"/>
          <w:sz w:val="24"/>
          <w:szCs w:val="24"/>
        </w:rPr>
        <w:t>Denetçi Görüşü</w:t>
      </w:r>
      <w:r w:rsidRPr="005A1943">
        <w:rPr>
          <w:rFonts w:ascii="Times New Roman" w:hAnsi="Times New Roman"/>
          <w:strike/>
          <w:sz w:val="24"/>
          <w:szCs w:val="24"/>
        </w:rPr>
        <w:t xml:space="preserve"> </w:t>
      </w:r>
    </w:p>
    <w:p w14:paraId="7E98780B" w14:textId="77777777" w:rsidR="00CE6424" w:rsidRPr="005A1943" w:rsidRDefault="00CE6424" w:rsidP="002126D4">
      <w:pPr>
        <w:numPr>
          <w:ilvl w:val="0"/>
          <w:numId w:val="1"/>
        </w:numPr>
        <w:spacing w:before="120" w:after="120"/>
        <w:ind w:hanging="644"/>
        <w:jc w:val="both"/>
        <w:rPr>
          <w:rFonts w:ascii="Times New Roman" w:hAnsi="Times New Roman"/>
          <w:sz w:val="24"/>
          <w:szCs w:val="24"/>
        </w:rPr>
      </w:pPr>
      <w:r w:rsidRPr="005A1943">
        <w:rPr>
          <w:rFonts w:ascii="Times New Roman" w:hAnsi="Times New Roman"/>
          <w:sz w:val="24"/>
          <w:szCs w:val="24"/>
        </w:rPr>
        <w:t>Denetçi raporunun ilk bölümü “Görüş” başlığı altında denetçi görüşünü içerir.</w:t>
      </w:r>
    </w:p>
    <w:p w14:paraId="1D0C75E6" w14:textId="756E6567" w:rsidR="00FE3385" w:rsidRPr="005A1943" w:rsidRDefault="00F25ABE" w:rsidP="002126D4">
      <w:pPr>
        <w:numPr>
          <w:ilvl w:val="0"/>
          <w:numId w:val="1"/>
        </w:numPr>
        <w:spacing w:before="120" w:after="120"/>
        <w:ind w:hanging="644"/>
        <w:jc w:val="both"/>
        <w:rPr>
          <w:rFonts w:ascii="Times New Roman" w:hAnsi="Times New Roman"/>
          <w:strike/>
          <w:sz w:val="24"/>
          <w:szCs w:val="24"/>
        </w:rPr>
      </w:pPr>
      <w:r w:rsidRPr="005A1943">
        <w:rPr>
          <w:rFonts w:ascii="Times New Roman" w:hAnsi="Times New Roman"/>
          <w:sz w:val="24"/>
          <w:szCs w:val="24"/>
        </w:rPr>
        <w:lastRenderedPageBreak/>
        <w:t xml:space="preserve">Denetçi raporunun Görüş bölümünde ayrıca: </w:t>
      </w:r>
    </w:p>
    <w:p w14:paraId="0213BF97" w14:textId="2735203F"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(a)</w:t>
      </w:r>
      <w:r w:rsidRPr="005A1943">
        <w:rPr>
          <w:rFonts w:ascii="Times New Roman" w:hAnsi="Times New Roman"/>
          <w:sz w:val="24"/>
          <w:szCs w:val="24"/>
        </w:rPr>
        <w:tab/>
        <w:t>Finansal tabloları denetlenmiş olan işletme belirti</w:t>
      </w:r>
      <w:r w:rsidR="00F25ABE" w:rsidRPr="005A1943">
        <w:rPr>
          <w:rFonts w:ascii="Times New Roman" w:hAnsi="Times New Roman"/>
          <w:sz w:val="24"/>
          <w:szCs w:val="24"/>
        </w:rPr>
        <w:t>li</w:t>
      </w:r>
      <w:r w:rsidRPr="005A1943">
        <w:rPr>
          <w:rFonts w:ascii="Times New Roman" w:hAnsi="Times New Roman"/>
          <w:sz w:val="24"/>
          <w:szCs w:val="24"/>
        </w:rPr>
        <w:t>r,</w:t>
      </w:r>
    </w:p>
    <w:p w14:paraId="4AA9BED3" w14:textId="3ECF5979"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 xml:space="preserve">(b) </w:t>
      </w:r>
      <w:r w:rsidRPr="005A1943">
        <w:rPr>
          <w:rFonts w:ascii="Times New Roman" w:hAnsi="Times New Roman"/>
          <w:sz w:val="24"/>
          <w:szCs w:val="24"/>
        </w:rPr>
        <w:tab/>
        <w:t xml:space="preserve">Finansal tabloların denetlenmiş olduğu ifade </w:t>
      </w:r>
      <w:r w:rsidR="00C65FFE" w:rsidRPr="005A1943">
        <w:rPr>
          <w:rFonts w:ascii="Times New Roman" w:hAnsi="Times New Roman"/>
          <w:sz w:val="24"/>
          <w:szCs w:val="24"/>
        </w:rPr>
        <w:t>edilir,</w:t>
      </w:r>
    </w:p>
    <w:p w14:paraId="6D0A7C9E" w14:textId="33A85511" w:rsidR="00FE3385" w:rsidRPr="005A1943" w:rsidRDefault="00FE3385">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 xml:space="preserve">(c) </w:t>
      </w:r>
      <w:r w:rsidRPr="005A1943">
        <w:rPr>
          <w:rFonts w:ascii="Times New Roman" w:hAnsi="Times New Roman"/>
          <w:sz w:val="24"/>
          <w:szCs w:val="24"/>
        </w:rPr>
        <w:tab/>
        <w:t>Finansal tabloları oluşturan her bir tablonun başlığı belirti</w:t>
      </w:r>
      <w:r w:rsidR="00E00B52" w:rsidRPr="005A1943">
        <w:rPr>
          <w:rFonts w:ascii="Times New Roman" w:hAnsi="Times New Roman"/>
          <w:sz w:val="24"/>
          <w:szCs w:val="24"/>
        </w:rPr>
        <w:t>li</w:t>
      </w:r>
      <w:r w:rsidRPr="005A1943">
        <w:rPr>
          <w:rFonts w:ascii="Times New Roman" w:hAnsi="Times New Roman"/>
          <w:sz w:val="24"/>
          <w:szCs w:val="24"/>
        </w:rPr>
        <w:t>r,</w:t>
      </w:r>
    </w:p>
    <w:p w14:paraId="476A01DF" w14:textId="181CFA43" w:rsidR="00544B86" w:rsidRPr="005A1943" w:rsidRDefault="00FE3385" w:rsidP="00D3436B">
      <w:pPr>
        <w:autoSpaceDE w:val="0"/>
        <w:autoSpaceDN w:val="0"/>
        <w:adjustRightInd w:val="0"/>
        <w:spacing w:before="120" w:after="120"/>
        <w:ind w:left="1412" w:hanging="703"/>
        <w:jc w:val="both"/>
        <w:rPr>
          <w:rFonts w:ascii="Times New Roman" w:hAnsi="Times New Roman"/>
          <w:sz w:val="24"/>
          <w:szCs w:val="24"/>
        </w:rPr>
      </w:pPr>
      <w:r w:rsidRPr="005A1943">
        <w:rPr>
          <w:rFonts w:ascii="Times New Roman" w:hAnsi="Times New Roman"/>
          <w:sz w:val="24"/>
          <w:szCs w:val="24"/>
        </w:rPr>
        <w:t xml:space="preserve">(ç) </w:t>
      </w:r>
      <w:r w:rsidRPr="005A1943">
        <w:rPr>
          <w:rFonts w:ascii="Times New Roman" w:hAnsi="Times New Roman"/>
          <w:sz w:val="24"/>
          <w:szCs w:val="24"/>
        </w:rPr>
        <w:tab/>
        <w:t xml:space="preserve">Önemli muhasebe politikalarının özeti </w:t>
      </w:r>
      <w:r w:rsidR="00E65AF2" w:rsidRPr="005A1943">
        <w:rPr>
          <w:rFonts w:ascii="Times New Roman" w:hAnsi="Times New Roman"/>
          <w:sz w:val="24"/>
          <w:szCs w:val="24"/>
        </w:rPr>
        <w:t xml:space="preserve">de </w:t>
      </w:r>
      <w:r w:rsidR="00544B86" w:rsidRPr="005A1943">
        <w:rPr>
          <w:rFonts w:ascii="Times New Roman" w:hAnsi="Times New Roman"/>
          <w:sz w:val="24"/>
          <w:szCs w:val="24"/>
        </w:rPr>
        <w:t xml:space="preserve">dâhil olmak üzere, dipnotlara atıfta bulunulur ve </w:t>
      </w:r>
    </w:p>
    <w:p w14:paraId="470904D5" w14:textId="53D61E3B" w:rsidR="00FE3385" w:rsidRPr="005A1943" w:rsidRDefault="00FE3385" w:rsidP="002F4AD9">
      <w:pPr>
        <w:autoSpaceDE w:val="0"/>
        <w:autoSpaceDN w:val="0"/>
        <w:adjustRightInd w:val="0"/>
        <w:spacing w:after="120"/>
        <w:ind w:left="1412" w:hanging="703"/>
        <w:jc w:val="both"/>
        <w:rPr>
          <w:rFonts w:ascii="Times New Roman" w:hAnsi="Times New Roman"/>
          <w:sz w:val="24"/>
          <w:szCs w:val="24"/>
        </w:rPr>
      </w:pPr>
      <w:r w:rsidRPr="005A1943">
        <w:rPr>
          <w:rFonts w:ascii="Times New Roman" w:hAnsi="Times New Roman"/>
          <w:sz w:val="24"/>
          <w:szCs w:val="24"/>
        </w:rPr>
        <w:t xml:space="preserve">(d) </w:t>
      </w:r>
      <w:r w:rsidRPr="005A1943">
        <w:rPr>
          <w:rFonts w:ascii="Times New Roman" w:hAnsi="Times New Roman"/>
          <w:sz w:val="24"/>
          <w:szCs w:val="24"/>
        </w:rPr>
        <w:tab/>
        <w:t>Finansal tabloları oluşturan her bir finansal tablonun tarihi</w:t>
      </w:r>
      <w:r w:rsidR="00D25C4E" w:rsidRPr="005A1943">
        <w:rPr>
          <w:rFonts w:ascii="Times New Roman" w:hAnsi="Times New Roman"/>
          <w:sz w:val="24"/>
          <w:szCs w:val="24"/>
        </w:rPr>
        <w:t xml:space="preserve"> </w:t>
      </w:r>
      <w:r w:rsidRPr="005A1943">
        <w:rPr>
          <w:rFonts w:ascii="Times New Roman" w:hAnsi="Times New Roman"/>
          <w:sz w:val="24"/>
          <w:szCs w:val="24"/>
        </w:rPr>
        <w:t>veya dönem</w:t>
      </w:r>
      <w:r w:rsidR="00D25C4E" w:rsidRPr="005A1943">
        <w:rPr>
          <w:rFonts w:ascii="Times New Roman" w:hAnsi="Times New Roman"/>
          <w:sz w:val="24"/>
          <w:szCs w:val="24"/>
        </w:rPr>
        <w:t>i</w:t>
      </w:r>
      <w:r w:rsidRPr="005A1943">
        <w:rPr>
          <w:rFonts w:ascii="Times New Roman" w:hAnsi="Times New Roman"/>
          <w:sz w:val="24"/>
          <w:szCs w:val="24"/>
        </w:rPr>
        <w:t xml:space="preserve"> açıkça belirti</w:t>
      </w:r>
      <w:r w:rsidR="0080366F" w:rsidRPr="005A1943">
        <w:rPr>
          <w:rFonts w:ascii="Times New Roman" w:hAnsi="Times New Roman"/>
          <w:sz w:val="24"/>
          <w:szCs w:val="24"/>
        </w:rPr>
        <w:t>li</w:t>
      </w:r>
      <w:r w:rsidRPr="005A1943">
        <w:rPr>
          <w:rFonts w:ascii="Times New Roman" w:hAnsi="Times New Roman"/>
          <w:sz w:val="24"/>
          <w:szCs w:val="24"/>
        </w:rPr>
        <w:t>r</w:t>
      </w:r>
      <w:r w:rsidR="003759BF" w:rsidRPr="005A1943">
        <w:rPr>
          <w:rFonts w:ascii="Times New Roman" w:hAnsi="Times New Roman"/>
          <w:sz w:val="24"/>
          <w:szCs w:val="24"/>
        </w:rPr>
        <w:t xml:space="preserve"> </w:t>
      </w:r>
      <w:r w:rsidR="0080366F" w:rsidRPr="005A1943">
        <w:rPr>
          <w:rFonts w:ascii="Times New Roman" w:hAnsi="Times New Roman"/>
          <w:sz w:val="24"/>
          <w:szCs w:val="24"/>
        </w:rPr>
        <w:t>(Bkz.: A22-A23 paragrafları)</w:t>
      </w:r>
      <w:r w:rsidRPr="005A1943">
        <w:rPr>
          <w:rFonts w:ascii="Times New Roman" w:hAnsi="Times New Roman"/>
          <w:sz w:val="24"/>
          <w:szCs w:val="24"/>
        </w:rPr>
        <w:t>.</w:t>
      </w:r>
    </w:p>
    <w:p w14:paraId="4ACF1692" w14:textId="2D4DB691" w:rsidR="0060730F" w:rsidRPr="005A1943" w:rsidRDefault="0060730F" w:rsidP="002126D4">
      <w:pPr>
        <w:numPr>
          <w:ilvl w:val="0"/>
          <w:numId w:val="1"/>
        </w:numPr>
        <w:spacing w:before="120" w:after="120"/>
        <w:ind w:hanging="644"/>
        <w:jc w:val="both"/>
        <w:rPr>
          <w:rFonts w:ascii="Times New Roman" w:hAnsi="Times New Roman"/>
          <w:sz w:val="24"/>
          <w:szCs w:val="24"/>
        </w:rPr>
      </w:pPr>
      <w:r w:rsidRPr="005A1943">
        <w:rPr>
          <w:rFonts w:ascii="Times New Roman" w:hAnsi="Times New Roman"/>
          <w:sz w:val="24"/>
          <w:szCs w:val="24"/>
        </w:rPr>
        <w:t>Bir gerçeğe uygun sunum çerçevesine uygun olarak hazırlanan finansal tablolara ilişkin olumlu görüş verilirken, mevzuatta aksi zorunlu kılınmadıkça, denetçi görüşünde birbirine eş değer kabul edilen aşağıdaki ifadelerden biri kullanılır:</w:t>
      </w:r>
    </w:p>
    <w:p w14:paraId="05A1CCBD" w14:textId="5401A403" w:rsidR="0060730F" w:rsidRPr="005A1943" w:rsidRDefault="0060730F" w:rsidP="00CA1F3B">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(a)</w:t>
      </w:r>
      <w:r w:rsidRPr="005A1943">
        <w:rPr>
          <w:rFonts w:ascii="Times New Roman" w:hAnsi="Times New Roman"/>
          <w:sz w:val="24"/>
          <w:szCs w:val="24"/>
        </w:rPr>
        <w:tab/>
        <w:t>Görüşümüze göre, ilişikteki finansal tablolar […</w:t>
      </w:r>
      <w:r w:rsidR="00805C72" w:rsidRPr="005A1943">
        <w:rPr>
          <w:rFonts w:ascii="Times New Roman" w:hAnsi="Times New Roman"/>
          <w:sz w:val="24"/>
          <w:szCs w:val="24"/>
        </w:rPr>
        <w:t>’ları</w:t>
      </w:r>
      <w:r w:rsidRPr="005A1943">
        <w:rPr>
          <w:rFonts w:ascii="Times New Roman" w:hAnsi="Times New Roman"/>
          <w:sz w:val="24"/>
          <w:szCs w:val="24"/>
        </w:rPr>
        <w:t>] [geçerli finansal raporlama çerçevesi]’ne uygun olarak tüm önemli yönleriyle gerçeğe uygun bir biçimde sunmaktadır veya</w:t>
      </w:r>
    </w:p>
    <w:p w14:paraId="5A979E8E" w14:textId="591C150B" w:rsidR="0060730F" w:rsidRPr="005A1943" w:rsidRDefault="0060730F">
      <w:pPr>
        <w:autoSpaceDE w:val="0"/>
        <w:autoSpaceDN w:val="0"/>
        <w:adjustRightInd w:val="0"/>
        <w:spacing w:before="120" w:after="120"/>
        <w:ind w:left="1413" w:hanging="705"/>
        <w:jc w:val="both"/>
        <w:rPr>
          <w:rFonts w:ascii="Times New Roman" w:hAnsi="Times New Roman"/>
          <w:sz w:val="24"/>
          <w:szCs w:val="24"/>
        </w:rPr>
      </w:pPr>
      <w:r w:rsidRPr="005A1943">
        <w:rPr>
          <w:rFonts w:ascii="Times New Roman" w:hAnsi="Times New Roman"/>
          <w:sz w:val="24"/>
          <w:szCs w:val="24"/>
        </w:rPr>
        <w:t>(b)</w:t>
      </w:r>
      <w:r w:rsidRPr="005A1943">
        <w:rPr>
          <w:rFonts w:ascii="Times New Roman" w:hAnsi="Times New Roman"/>
          <w:sz w:val="24"/>
          <w:szCs w:val="24"/>
        </w:rPr>
        <w:tab/>
        <w:t>Görüşümüze göre, ilişikteki finansal tablolar […]</w:t>
      </w:r>
      <w:r w:rsidR="004C048C" w:rsidRPr="005A1943">
        <w:rPr>
          <w:rFonts w:ascii="Times New Roman" w:hAnsi="Times New Roman"/>
          <w:sz w:val="24"/>
          <w:szCs w:val="24"/>
        </w:rPr>
        <w:t xml:space="preserve"> </w:t>
      </w:r>
      <w:r w:rsidRPr="005A1943">
        <w:rPr>
          <w:rFonts w:ascii="Times New Roman" w:hAnsi="Times New Roman"/>
          <w:sz w:val="24"/>
          <w:szCs w:val="24"/>
        </w:rPr>
        <w:t>[geçerli finansal raporlama çerçevesi]’ne uygun olarak doğru ve gerçeğe uygun bir görünüm sağlamaktadır (Bkz.: A24–A31 paragrafları).</w:t>
      </w:r>
    </w:p>
    <w:p w14:paraId="341EE915" w14:textId="1FEE1D13" w:rsidR="00307F41" w:rsidRPr="005A1943" w:rsidRDefault="00307F41" w:rsidP="002126D4">
      <w:pPr>
        <w:numPr>
          <w:ilvl w:val="0"/>
          <w:numId w:val="1"/>
        </w:numPr>
        <w:spacing w:before="120" w:after="120"/>
        <w:ind w:hanging="644"/>
        <w:jc w:val="both"/>
        <w:rPr>
          <w:rFonts w:ascii="Times New Roman" w:hAnsi="Times New Roman"/>
          <w:sz w:val="24"/>
          <w:szCs w:val="24"/>
        </w:rPr>
      </w:pPr>
      <w:r w:rsidRPr="005A1943">
        <w:rPr>
          <w:rFonts w:ascii="Times New Roman" w:hAnsi="Times New Roman"/>
          <w:sz w:val="24"/>
          <w:szCs w:val="24"/>
        </w:rPr>
        <w:t>Uygunluk çerçevesi uyarınca hazırlanmış olan finansal tablolara ilişkin olumlu görüş verilirken, denetçi görüşü şu şekilde ifade edilir: “İlişikteki finansal tablolar, tüm önemli yönleriyle, [geçerli finansal raporlama çerçevesi]’ne uygun olarak hazırlanmıştır” (Bkz.: A26-A31 paragrafları).</w:t>
      </w:r>
    </w:p>
    <w:p w14:paraId="5678A549" w14:textId="0D9D40A3" w:rsidR="00311481" w:rsidRPr="005A1943" w:rsidRDefault="00311481" w:rsidP="002126D4">
      <w:pPr>
        <w:numPr>
          <w:ilvl w:val="0"/>
          <w:numId w:val="1"/>
        </w:numPr>
        <w:spacing w:before="120" w:after="120"/>
        <w:ind w:hanging="644"/>
        <w:jc w:val="both"/>
        <w:rPr>
          <w:rFonts w:ascii="Times New Roman" w:hAnsi="Times New Roman"/>
          <w:sz w:val="24"/>
          <w:szCs w:val="24"/>
        </w:rPr>
      </w:pPr>
      <w:r w:rsidRPr="005A1943">
        <w:rPr>
          <w:rFonts w:ascii="Times New Roman" w:hAnsi="Times New Roman"/>
          <w:sz w:val="24"/>
          <w:szCs w:val="24"/>
        </w:rPr>
        <w:t xml:space="preserve">Geçerli finansal raporlama çerçevesine ilişkin denetçi görüşünde yer alan atfın; </w:t>
      </w:r>
      <w:r w:rsidR="0079575E" w:rsidRPr="005A1943">
        <w:rPr>
          <w:rFonts w:ascii="Times New Roman" w:hAnsi="Times New Roman"/>
          <w:sz w:val="24"/>
          <w:szCs w:val="24"/>
        </w:rPr>
        <w:t>TMS’lere</w:t>
      </w:r>
      <w:r w:rsidRPr="005A1943">
        <w:rPr>
          <w:rFonts w:ascii="Times New Roman" w:hAnsi="Times New Roman"/>
          <w:sz w:val="24"/>
          <w:szCs w:val="24"/>
        </w:rPr>
        <w:t xml:space="preserve"> </w:t>
      </w:r>
      <w:r w:rsidR="00D85B15" w:rsidRPr="005A1943">
        <w:rPr>
          <w:rFonts w:ascii="Times New Roman" w:hAnsi="Times New Roman"/>
          <w:sz w:val="24"/>
          <w:szCs w:val="24"/>
        </w:rPr>
        <w:t xml:space="preserve">ya da </w:t>
      </w:r>
      <w:r w:rsidRPr="005A1943">
        <w:rPr>
          <w:rFonts w:ascii="Times New Roman" w:hAnsi="Times New Roman"/>
          <w:sz w:val="24"/>
          <w:szCs w:val="24"/>
        </w:rPr>
        <w:t>U</w:t>
      </w:r>
      <w:r w:rsidR="0079575E" w:rsidRPr="005A1943">
        <w:rPr>
          <w:rFonts w:ascii="Times New Roman" w:hAnsi="Times New Roman"/>
          <w:sz w:val="24"/>
          <w:szCs w:val="24"/>
        </w:rPr>
        <w:t>KSMS’lere</w:t>
      </w:r>
      <w:r w:rsidRPr="005A1943">
        <w:rPr>
          <w:rFonts w:ascii="Times New Roman" w:hAnsi="Times New Roman"/>
          <w:sz w:val="24"/>
          <w:szCs w:val="24"/>
        </w:rPr>
        <w:t xml:space="preserve"> (veya muadili olan </w:t>
      </w:r>
      <w:r w:rsidR="0079575E" w:rsidRPr="005A1943">
        <w:rPr>
          <w:rFonts w:ascii="Times New Roman" w:hAnsi="Times New Roman"/>
          <w:sz w:val="24"/>
          <w:szCs w:val="24"/>
        </w:rPr>
        <w:t>DMS’lere</w:t>
      </w:r>
      <w:r w:rsidRPr="005A1943">
        <w:rPr>
          <w:rFonts w:ascii="Times New Roman" w:hAnsi="Times New Roman"/>
          <w:sz w:val="24"/>
          <w:szCs w:val="24"/>
        </w:rPr>
        <w:t>) yapılmadığı durumlarda, ilgili raporlama çerçevesinin kaynağı denetçi görüşünde açıklanır.</w:t>
      </w:r>
    </w:p>
    <w:p w14:paraId="0342EEC8" w14:textId="77777777" w:rsidR="00FF7FC1" w:rsidRPr="005A1943" w:rsidRDefault="00FF7FC1" w:rsidP="00FF7FC1">
      <w:pPr>
        <w:jc w:val="both"/>
        <w:rPr>
          <w:rFonts w:ascii="Times New Roman" w:hAnsi="Times New Roman"/>
          <w:sz w:val="24"/>
          <w:szCs w:val="24"/>
        </w:rPr>
      </w:pPr>
      <w:r w:rsidRPr="005A1943">
        <w:rPr>
          <w:rFonts w:ascii="Times New Roman" w:hAnsi="Times New Roman"/>
          <w:bCs/>
          <w:sz w:val="24"/>
          <w:szCs w:val="24"/>
        </w:rPr>
        <w:t>Görüşün Dayanağı</w:t>
      </w:r>
    </w:p>
    <w:p w14:paraId="39CF2FFF" w14:textId="4D3AA0FF" w:rsidR="00FF7FC1" w:rsidRPr="005A1943" w:rsidRDefault="00FF7FC1" w:rsidP="002126D4">
      <w:pPr>
        <w:numPr>
          <w:ilvl w:val="0"/>
          <w:numId w:val="1"/>
        </w:numPr>
        <w:spacing w:before="120" w:after="120"/>
        <w:ind w:hanging="644"/>
        <w:jc w:val="both"/>
        <w:rPr>
          <w:rFonts w:ascii="Times New Roman" w:hAnsi="Times New Roman"/>
          <w:sz w:val="24"/>
          <w:szCs w:val="24"/>
        </w:rPr>
      </w:pPr>
      <w:r w:rsidRPr="005A1943">
        <w:rPr>
          <w:rFonts w:ascii="Times New Roman" w:hAnsi="Times New Roman"/>
          <w:sz w:val="24"/>
          <w:szCs w:val="24"/>
        </w:rPr>
        <w:t xml:space="preserve">Denetçi raporunda, Görüş bölümünün hemen ardından </w:t>
      </w:r>
      <w:r w:rsidR="001F055D" w:rsidRPr="005A1943">
        <w:rPr>
          <w:rFonts w:ascii="Times New Roman" w:hAnsi="Times New Roman"/>
          <w:sz w:val="24"/>
          <w:szCs w:val="24"/>
        </w:rPr>
        <w:t>“</w:t>
      </w:r>
      <w:r w:rsidRPr="005A1943">
        <w:rPr>
          <w:rFonts w:ascii="Times New Roman" w:hAnsi="Times New Roman"/>
          <w:sz w:val="24"/>
          <w:szCs w:val="24"/>
        </w:rPr>
        <w:t>Görüşün Dayanağı</w:t>
      </w:r>
      <w:r w:rsidR="001F055D" w:rsidRPr="005A1943">
        <w:rPr>
          <w:rFonts w:ascii="Times New Roman" w:hAnsi="Times New Roman"/>
          <w:sz w:val="24"/>
          <w:szCs w:val="24"/>
        </w:rPr>
        <w:t>”</w:t>
      </w:r>
      <w:r w:rsidRPr="005A1943">
        <w:rPr>
          <w:rFonts w:ascii="Times New Roman" w:hAnsi="Times New Roman"/>
          <w:sz w:val="24"/>
          <w:szCs w:val="24"/>
        </w:rPr>
        <w:t xml:space="preserve"> başlıklı bir bölüm yer alır ve bu bölümde (Bkz.: A32 paragrafı):</w:t>
      </w:r>
    </w:p>
    <w:p w14:paraId="1DE37F1F" w14:textId="4D26070A" w:rsidR="00E34A68" w:rsidRPr="005A1943" w:rsidRDefault="00E34A68" w:rsidP="00E34A68">
      <w:pPr>
        <w:autoSpaceDE w:val="0"/>
        <w:autoSpaceDN w:val="0"/>
        <w:adjustRightInd w:val="0"/>
        <w:ind w:left="1413" w:hanging="705"/>
        <w:jc w:val="both"/>
        <w:rPr>
          <w:rFonts w:ascii="Times New Roman" w:hAnsi="Times New Roman"/>
          <w:sz w:val="24"/>
          <w:szCs w:val="24"/>
        </w:rPr>
      </w:pPr>
      <w:r w:rsidRPr="005A1943">
        <w:rPr>
          <w:rFonts w:ascii="Times New Roman" w:hAnsi="Times New Roman"/>
          <w:sz w:val="24"/>
          <w:szCs w:val="24"/>
        </w:rPr>
        <w:t xml:space="preserve">(a) </w:t>
      </w:r>
      <w:r w:rsidRPr="005A1943">
        <w:rPr>
          <w:rFonts w:ascii="Times New Roman" w:hAnsi="Times New Roman"/>
          <w:sz w:val="24"/>
          <w:szCs w:val="24"/>
        </w:rPr>
        <w:tab/>
        <w:t xml:space="preserve">Denetimin Bağımsız Denetim Standartlarına uygun olarak yürütüldüğü belirtilir (Bkz.: A33 paragrafı), </w:t>
      </w:r>
    </w:p>
    <w:p w14:paraId="5CD98566" w14:textId="7032C062" w:rsidR="00877604" w:rsidRPr="005A1943" w:rsidRDefault="00877604" w:rsidP="00877604">
      <w:pPr>
        <w:autoSpaceDE w:val="0"/>
        <w:autoSpaceDN w:val="0"/>
        <w:adjustRightInd w:val="0"/>
        <w:ind w:left="1413" w:hanging="705"/>
        <w:jc w:val="both"/>
        <w:rPr>
          <w:rFonts w:ascii="Times New Roman" w:hAnsi="Times New Roman"/>
          <w:sz w:val="24"/>
          <w:szCs w:val="24"/>
        </w:rPr>
      </w:pPr>
      <w:r w:rsidRPr="005A1943">
        <w:rPr>
          <w:rFonts w:ascii="Times New Roman" w:hAnsi="Times New Roman"/>
          <w:sz w:val="24"/>
          <w:szCs w:val="24"/>
        </w:rPr>
        <w:t xml:space="preserve">(b) </w:t>
      </w:r>
      <w:r w:rsidRPr="005A1943">
        <w:rPr>
          <w:rFonts w:ascii="Times New Roman" w:hAnsi="Times New Roman"/>
          <w:sz w:val="24"/>
          <w:szCs w:val="24"/>
        </w:rPr>
        <w:tab/>
        <w:t xml:space="preserve">Denetçi raporunda denetçinin BDS’ler kapsamındaki sorumluluklarının açıklandığı bölüme atıfta bulunulur, </w:t>
      </w:r>
    </w:p>
    <w:p w14:paraId="0C7BE495" w14:textId="240326C3" w:rsidR="00877604" w:rsidRPr="005A1943" w:rsidRDefault="00877604" w:rsidP="00877604">
      <w:pPr>
        <w:autoSpaceDE w:val="0"/>
        <w:autoSpaceDN w:val="0"/>
        <w:adjustRightInd w:val="0"/>
        <w:ind w:left="1413" w:hanging="705"/>
        <w:jc w:val="both"/>
        <w:rPr>
          <w:rFonts w:ascii="Times New Roman" w:hAnsi="Times New Roman"/>
          <w:sz w:val="24"/>
          <w:szCs w:val="24"/>
          <w:lang w:eastAsia="en-US"/>
        </w:rPr>
      </w:pPr>
      <w:r w:rsidRPr="005A1943">
        <w:rPr>
          <w:rFonts w:ascii="Times New Roman" w:hAnsi="Times New Roman"/>
          <w:sz w:val="24"/>
          <w:szCs w:val="24"/>
        </w:rPr>
        <w:t xml:space="preserve">(c) </w:t>
      </w:r>
      <w:r w:rsidRPr="005A1943">
        <w:rPr>
          <w:rFonts w:ascii="Times New Roman" w:hAnsi="Times New Roman"/>
          <w:sz w:val="24"/>
          <w:szCs w:val="24"/>
        </w:rPr>
        <w:tab/>
        <w:t>Denetçinin etik hükümler uyarınca</w:t>
      </w:r>
      <w:r w:rsidR="00FF6A14" w:rsidRPr="005A1943">
        <w:rPr>
          <w:rFonts w:ascii="Times New Roman" w:hAnsi="Times New Roman"/>
          <w:sz w:val="24"/>
          <w:szCs w:val="24"/>
        </w:rPr>
        <w:t>,</w:t>
      </w:r>
      <w:r w:rsidRPr="005A1943">
        <w:rPr>
          <w:rFonts w:ascii="Times New Roman" w:hAnsi="Times New Roman"/>
          <w:sz w:val="24"/>
          <w:szCs w:val="24"/>
        </w:rPr>
        <w:t xml:space="preserve"> denetimini yaptığı işletmeden bağımsız olduğu ve </w:t>
      </w:r>
      <w:r w:rsidR="00E65AF2" w:rsidRPr="005A1943">
        <w:rPr>
          <w:rFonts w:ascii="Times New Roman" w:hAnsi="Times New Roman"/>
          <w:sz w:val="24"/>
          <w:szCs w:val="24"/>
        </w:rPr>
        <w:t>etiğe ilişkin diğer sorumluluklarını</w:t>
      </w:r>
      <w:r w:rsidRPr="005A1943">
        <w:rPr>
          <w:rFonts w:ascii="Times New Roman" w:hAnsi="Times New Roman"/>
          <w:sz w:val="24"/>
          <w:szCs w:val="24"/>
        </w:rPr>
        <w:t xml:space="preserve"> bu hükümlere uygun olarak yerine getirdiği açıklanır. Bu açıklamada, </w:t>
      </w:r>
      <w:r w:rsidR="00BA6F14" w:rsidRPr="005A1943">
        <w:rPr>
          <w:rFonts w:ascii="Times New Roman" w:hAnsi="Times New Roman"/>
          <w:sz w:val="24"/>
          <w:szCs w:val="24"/>
        </w:rPr>
        <w:t xml:space="preserve">denetimin yapıldığı ülkedeki </w:t>
      </w:r>
      <w:r w:rsidRPr="005A1943">
        <w:rPr>
          <w:rFonts w:ascii="Times New Roman" w:hAnsi="Times New Roman"/>
          <w:sz w:val="24"/>
          <w:szCs w:val="24"/>
        </w:rPr>
        <w:t xml:space="preserve">etik </w:t>
      </w:r>
      <w:r w:rsidR="00E65AF2" w:rsidRPr="005A1943">
        <w:rPr>
          <w:rFonts w:ascii="Times New Roman" w:hAnsi="Times New Roman"/>
          <w:sz w:val="24"/>
          <w:szCs w:val="24"/>
        </w:rPr>
        <w:t>hükümlerin</w:t>
      </w:r>
      <w:r w:rsidRPr="005A1943">
        <w:rPr>
          <w:rFonts w:ascii="Times New Roman" w:hAnsi="Times New Roman"/>
          <w:sz w:val="24"/>
          <w:szCs w:val="24"/>
        </w:rPr>
        <w:t xml:space="preserve"> kaynağına </w:t>
      </w:r>
      <w:r w:rsidR="00C76C20" w:rsidRPr="005A1943">
        <w:rPr>
          <w:rFonts w:ascii="Times New Roman" w:hAnsi="Times New Roman"/>
          <w:sz w:val="24"/>
          <w:szCs w:val="24"/>
        </w:rPr>
        <w:lastRenderedPageBreak/>
        <w:t xml:space="preserve">ve/veya </w:t>
      </w:r>
      <w:r w:rsidRPr="005A1943">
        <w:rPr>
          <w:rFonts w:ascii="Times New Roman" w:hAnsi="Times New Roman"/>
          <w:sz w:val="24"/>
          <w:szCs w:val="24"/>
        </w:rPr>
        <w:t xml:space="preserve">Kurum tarafından yayımlanan </w:t>
      </w:r>
      <w:r w:rsidRPr="005A1943">
        <w:rPr>
          <w:rFonts w:ascii="Times New Roman" w:hAnsi="Times New Roman"/>
          <w:i/>
          <w:sz w:val="24"/>
          <w:szCs w:val="24"/>
        </w:rPr>
        <w:t>Bağımsız Denetçiler İçin Etik Kurallar</w:t>
      </w:r>
      <w:r w:rsidR="00C4429D" w:rsidRPr="005A1943">
        <w:rPr>
          <w:rFonts w:ascii="Times New Roman" w:hAnsi="Times New Roman"/>
          <w:sz w:val="24"/>
          <w:szCs w:val="24"/>
        </w:rPr>
        <w:t xml:space="preserve">a </w:t>
      </w:r>
      <w:r w:rsidRPr="005A1943">
        <w:rPr>
          <w:rFonts w:ascii="Times New Roman" w:hAnsi="Times New Roman"/>
          <w:sz w:val="24"/>
          <w:szCs w:val="24"/>
        </w:rPr>
        <w:t>(Etik Kurallar)</w:t>
      </w:r>
      <w:r w:rsidR="00805C72" w:rsidRPr="005A1943" w:rsidDel="00805C72">
        <w:rPr>
          <w:rFonts w:ascii="Times New Roman" w:hAnsi="Times New Roman"/>
          <w:sz w:val="24"/>
          <w:szCs w:val="24"/>
        </w:rPr>
        <w:t xml:space="preserve"> </w:t>
      </w:r>
      <w:r w:rsidRPr="005A1943">
        <w:rPr>
          <w:rFonts w:ascii="Times New Roman" w:hAnsi="Times New Roman"/>
          <w:sz w:val="24"/>
          <w:szCs w:val="24"/>
        </w:rPr>
        <w:t xml:space="preserve">atıfta bulunulur </w:t>
      </w:r>
      <w:r w:rsidRPr="005A1943">
        <w:rPr>
          <w:rFonts w:ascii="Times New Roman" w:hAnsi="Times New Roman"/>
          <w:sz w:val="24"/>
          <w:szCs w:val="24"/>
          <w:lang w:eastAsia="en-US"/>
        </w:rPr>
        <w:t>(Bkz.: A34–A39 paragrafları),</w:t>
      </w:r>
    </w:p>
    <w:p w14:paraId="4A6F1AE2" w14:textId="5EB0F070" w:rsidR="00311481" w:rsidRPr="005A1943" w:rsidRDefault="00877604" w:rsidP="00CA1F3B">
      <w:pPr>
        <w:autoSpaceDE w:val="0"/>
        <w:autoSpaceDN w:val="0"/>
        <w:adjustRightInd w:val="0"/>
        <w:ind w:left="1413" w:hanging="705"/>
        <w:jc w:val="both"/>
        <w:rPr>
          <w:rFonts w:ascii="Times New Roman" w:hAnsi="Times New Roman"/>
          <w:sz w:val="24"/>
          <w:szCs w:val="24"/>
        </w:rPr>
      </w:pPr>
      <w:r w:rsidRPr="005A1943">
        <w:rPr>
          <w:rFonts w:ascii="Times New Roman" w:hAnsi="Times New Roman"/>
          <w:sz w:val="24"/>
          <w:szCs w:val="24"/>
        </w:rPr>
        <w:t xml:space="preserve">(ç) </w:t>
      </w:r>
      <w:r w:rsidRPr="005A1943">
        <w:rPr>
          <w:rFonts w:ascii="Times New Roman" w:hAnsi="Times New Roman"/>
          <w:sz w:val="24"/>
          <w:szCs w:val="24"/>
        </w:rPr>
        <w:tab/>
        <w:t xml:space="preserve">Denetçinin; denetim sırasında elde ettiği denetim kanıtlarının, görüşüne dayanak oluşturmak için yeterli ve uygun olduğu kanaatine varıp varmadığı belirtilir. </w:t>
      </w:r>
    </w:p>
    <w:p w14:paraId="4F798989" w14:textId="77777777" w:rsidR="00A267D9" w:rsidRPr="005A1943" w:rsidRDefault="00A267D9" w:rsidP="00A267D9">
      <w:pPr>
        <w:jc w:val="both"/>
        <w:rPr>
          <w:rFonts w:ascii="Times New Roman" w:hAnsi="Times New Roman"/>
          <w:bCs/>
          <w:sz w:val="24"/>
          <w:szCs w:val="24"/>
          <w:lang w:eastAsia="en-US"/>
        </w:rPr>
      </w:pPr>
      <w:r w:rsidRPr="005A1943">
        <w:rPr>
          <w:rFonts w:ascii="Times New Roman" w:hAnsi="Times New Roman"/>
          <w:bCs/>
          <w:sz w:val="24"/>
          <w:szCs w:val="24"/>
          <w:lang w:eastAsia="en-US"/>
        </w:rPr>
        <w:t xml:space="preserve">İşletmenin Sürekliliği </w:t>
      </w:r>
    </w:p>
    <w:p w14:paraId="049E2484" w14:textId="36B0DBAF" w:rsidR="00A267D9" w:rsidRPr="005A1943" w:rsidRDefault="00A267D9" w:rsidP="002126D4">
      <w:pPr>
        <w:numPr>
          <w:ilvl w:val="0"/>
          <w:numId w:val="1"/>
        </w:numPr>
        <w:spacing w:before="120" w:after="120"/>
        <w:ind w:hanging="644"/>
        <w:jc w:val="both"/>
        <w:rPr>
          <w:rFonts w:ascii="Times New Roman" w:hAnsi="Times New Roman"/>
          <w:sz w:val="24"/>
          <w:szCs w:val="24"/>
        </w:rPr>
      </w:pPr>
      <w:r w:rsidRPr="005A1943">
        <w:rPr>
          <w:rFonts w:ascii="Times New Roman" w:hAnsi="Times New Roman"/>
          <w:sz w:val="24"/>
          <w:szCs w:val="24"/>
        </w:rPr>
        <w:t>Gerekli hâllerde denetçi, BDS 570</w:t>
      </w:r>
      <w:r w:rsidR="00B969E6" w:rsidRPr="005A1943">
        <w:rPr>
          <w:rStyle w:val="DipnotBavurusu"/>
          <w:rFonts w:ascii="Times New Roman" w:hAnsi="Times New Roman"/>
          <w:sz w:val="24"/>
          <w:szCs w:val="24"/>
        </w:rPr>
        <w:footnoteReference w:id="14"/>
      </w:r>
      <w:r w:rsidR="001F055D" w:rsidRPr="005A1943">
        <w:rPr>
          <w:rFonts w:ascii="Times New Roman" w:hAnsi="Times New Roman"/>
          <w:sz w:val="24"/>
          <w:szCs w:val="24"/>
        </w:rPr>
        <w:t>’</w:t>
      </w:r>
      <w:r w:rsidRPr="005A1943">
        <w:rPr>
          <w:rFonts w:ascii="Times New Roman" w:hAnsi="Times New Roman"/>
          <w:sz w:val="24"/>
          <w:szCs w:val="24"/>
        </w:rPr>
        <w:t>e uygun olarak raporlama yapar.</w:t>
      </w:r>
    </w:p>
    <w:p w14:paraId="41EB83F7" w14:textId="77777777" w:rsidR="00A267D9" w:rsidRPr="005A1943" w:rsidRDefault="00A267D9" w:rsidP="00A267D9">
      <w:pPr>
        <w:jc w:val="both"/>
        <w:rPr>
          <w:rFonts w:ascii="Times New Roman" w:hAnsi="Times New Roman"/>
          <w:bCs/>
          <w:sz w:val="24"/>
          <w:szCs w:val="24"/>
          <w:lang w:eastAsia="en-US"/>
        </w:rPr>
      </w:pPr>
      <w:r w:rsidRPr="005A1943">
        <w:rPr>
          <w:rFonts w:ascii="Times New Roman" w:hAnsi="Times New Roman"/>
          <w:bCs/>
          <w:sz w:val="24"/>
          <w:szCs w:val="24"/>
          <w:lang w:eastAsia="en-US"/>
        </w:rPr>
        <w:t xml:space="preserve">Kilit Denetim Konuları </w:t>
      </w:r>
    </w:p>
    <w:p w14:paraId="0332746C" w14:textId="65A5AFDC" w:rsidR="00A267D9" w:rsidRPr="005A1943" w:rsidRDefault="00A267D9" w:rsidP="00A267D9">
      <w:pPr>
        <w:ind w:left="709" w:hanging="709"/>
        <w:jc w:val="both"/>
        <w:rPr>
          <w:rFonts w:ascii="Times New Roman" w:hAnsi="Times New Roman"/>
          <w:sz w:val="24"/>
          <w:szCs w:val="24"/>
        </w:rPr>
      </w:pPr>
      <w:r w:rsidRPr="005A1943">
        <w:rPr>
          <w:rFonts w:ascii="Times New Roman" w:hAnsi="Times New Roman"/>
          <w:sz w:val="24"/>
          <w:szCs w:val="24"/>
        </w:rPr>
        <w:t>30.</w:t>
      </w:r>
      <w:r w:rsidRPr="005A1943">
        <w:rPr>
          <w:rFonts w:ascii="Times New Roman" w:hAnsi="Times New Roman"/>
          <w:sz w:val="24"/>
          <w:szCs w:val="24"/>
        </w:rPr>
        <w:tab/>
        <w:t xml:space="preserve">Denetçi, borsada işlem gören işletmelerin </w:t>
      </w:r>
      <w:r w:rsidRPr="005A1943">
        <w:rPr>
          <w:rFonts w:ascii="Times New Roman" w:hAnsi="Times New Roman"/>
          <w:bCs/>
          <w:sz w:val="24"/>
          <w:szCs w:val="24"/>
        </w:rPr>
        <w:t>tam</w:t>
      </w:r>
      <w:r w:rsidRPr="005A1943" w:rsidDel="001E44AE">
        <w:rPr>
          <w:rFonts w:ascii="Times New Roman" w:hAnsi="Times New Roman"/>
          <w:bCs/>
          <w:sz w:val="24"/>
          <w:szCs w:val="24"/>
        </w:rPr>
        <w:t xml:space="preserve"> </w:t>
      </w:r>
      <w:r w:rsidRPr="005A1943">
        <w:rPr>
          <w:rFonts w:ascii="Times New Roman" w:hAnsi="Times New Roman"/>
          <w:bCs/>
          <w:sz w:val="24"/>
          <w:szCs w:val="24"/>
        </w:rPr>
        <w:t>set genel amaçlı finansal tabloların</w:t>
      </w:r>
      <w:r w:rsidR="00F8566A" w:rsidRPr="005A1943">
        <w:rPr>
          <w:rFonts w:ascii="Times New Roman" w:hAnsi="Times New Roman"/>
          <w:bCs/>
          <w:sz w:val="24"/>
          <w:szCs w:val="24"/>
        </w:rPr>
        <w:t>ın</w:t>
      </w:r>
      <w:r w:rsidRPr="005A1943">
        <w:rPr>
          <w:rFonts w:ascii="Times New Roman" w:hAnsi="Times New Roman"/>
          <w:bCs/>
          <w:sz w:val="24"/>
          <w:szCs w:val="24"/>
        </w:rPr>
        <w:t xml:space="preserve"> </w:t>
      </w:r>
      <w:r w:rsidRPr="005A1943">
        <w:rPr>
          <w:rFonts w:ascii="Times New Roman" w:hAnsi="Times New Roman"/>
          <w:sz w:val="24"/>
          <w:szCs w:val="24"/>
        </w:rPr>
        <w:t xml:space="preserve">denetiminde kilit denetim konularını, raporunda BDS 701’e uygun olarak bildirir. </w:t>
      </w:r>
    </w:p>
    <w:p w14:paraId="41A916F8" w14:textId="7BD06AFB" w:rsidR="00A267D9" w:rsidRPr="005A1943" w:rsidRDefault="00A267D9" w:rsidP="00CA1F3B">
      <w:pPr>
        <w:ind w:left="709" w:hanging="709"/>
        <w:jc w:val="both"/>
        <w:rPr>
          <w:rFonts w:ascii="Times New Roman" w:hAnsi="Times New Roman"/>
          <w:sz w:val="24"/>
          <w:szCs w:val="24"/>
        </w:rPr>
      </w:pPr>
      <w:r w:rsidRPr="005A1943">
        <w:rPr>
          <w:rFonts w:ascii="Times New Roman" w:hAnsi="Times New Roman"/>
          <w:b/>
          <w:sz w:val="24"/>
          <w:szCs w:val="24"/>
          <w:lang w:eastAsia="en-US"/>
        </w:rPr>
        <w:t>30T.</w:t>
      </w:r>
      <w:r w:rsidRPr="005A1943">
        <w:rPr>
          <w:rFonts w:ascii="Times New Roman" w:hAnsi="Times New Roman"/>
          <w:b/>
          <w:sz w:val="24"/>
          <w:szCs w:val="24"/>
          <w:lang w:eastAsia="en-US"/>
        </w:rPr>
        <w:tab/>
        <w:t>6102 sayılı Türk Ticaret Kanunu uyarınca yapılan bağımsız denetimlerde</w:t>
      </w:r>
      <w:r w:rsidRPr="005A1943">
        <w:rPr>
          <w:rFonts w:ascii="Times New Roman" w:hAnsi="Times New Roman"/>
          <w:b/>
          <w:sz w:val="24"/>
          <w:szCs w:val="24"/>
        </w:rPr>
        <w:t xml:space="preserve"> denetçi, </w:t>
      </w:r>
      <w:r w:rsidRPr="005A1943">
        <w:rPr>
          <w:rFonts w:ascii="Times New Roman" w:hAnsi="Times New Roman"/>
          <w:b/>
          <w:sz w:val="24"/>
          <w:szCs w:val="24"/>
          <w:lang w:eastAsia="en-US"/>
        </w:rPr>
        <w:t>denetime tabi tüm şirketlerin finansal tablolarının denetiminde,</w:t>
      </w:r>
      <w:r w:rsidRPr="005A1943">
        <w:rPr>
          <w:rFonts w:ascii="Times New Roman" w:hAnsi="Times New Roman"/>
          <w:b/>
          <w:sz w:val="24"/>
          <w:szCs w:val="24"/>
        </w:rPr>
        <w:t xml:space="preserve"> kilit denetim konularını raporunda BDS 701’e uygun olarak bildirir.</w:t>
      </w:r>
    </w:p>
    <w:p w14:paraId="0EE309BB" w14:textId="79623DEE" w:rsidR="00A267D9" w:rsidRPr="005A1943" w:rsidRDefault="00C4429D" w:rsidP="002126D4">
      <w:pPr>
        <w:numPr>
          <w:ilvl w:val="0"/>
          <w:numId w:val="15"/>
        </w:numPr>
        <w:spacing w:after="160" w:line="259" w:lineRule="auto"/>
        <w:ind w:left="720" w:hanging="720"/>
        <w:jc w:val="both"/>
        <w:rPr>
          <w:rFonts w:ascii="Times New Roman" w:hAnsi="Times New Roman"/>
          <w:sz w:val="24"/>
          <w:szCs w:val="24"/>
          <w:lang w:eastAsia="en-US"/>
        </w:rPr>
      </w:pPr>
      <w:r w:rsidRPr="005A1943">
        <w:rPr>
          <w:rFonts w:ascii="Times New Roman" w:hAnsi="Times New Roman"/>
          <w:sz w:val="24"/>
          <w:szCs w:val="24"/>
        </w:rPr>
        <w:t>M</w:t>
      </w:r>
      <w:r w:rsidR="00A267D9" w:rsidRPr="005A1943">
        <w:rPr>
          <w:rFonts w:ascii="Times New Roman" w:hAnsi="Times New Roman"/>
          <w:sz w:val="24"/>
          <w:szCs w:val="24"/>
        </w:rPr>
        <w:t>evzuat</w:t>
      </w:r>
      <w:r w:rsidR="00F8566A" w:rsidRPr="005A1943">
        <w:rPr>
          <w:rFonts w:ascii="Times New Roman" w:hAnsi="Times New Roman"/>
          <w:sz w:val="24"/>
          <w:szCs w:val="24"/>
        </w:rPr>
        <w:t>la</w:t>
      </w:r>
      <w:r w:rsidR="00A267D9" w:rsidRPr="005A1943">
        <w:rPr>
          <w:rFonts w:ascii="Times New Roman" w:hAnsi="Times New Roman"/>
          <w:sz w:val="24"/>
          <w:szCs w:val="24"/>
        </w:rPr>
        <w:t xml:space="preserve"> zorunlu kılınması veya raporunda kilit denetim konularının bildirilmesine karar </w:t>
      </w:r>
      <w:r w:rsidR="00A267D9" w:rsidRPr="005A1943">
        <w:rPr>
          <w:rFonts w:ascii="Times New Roman" w:hAnsi="Times New Roman"/>
          <w:bCs/>
          <w:sz w:val="24"/>
          <w:szCs w:val="24"/>
        </w:rPr>
        <w:t>vermesi</w:t>
      </w:r>
      <w:r w:rsidR="00A267D9" w:rsidRPr="005A1943">
        <w:rPr>
          <w:rFonts w:ascii="Times New Roman" w:hAnsi="Times New Roman"/>
          <w:sz w:val="24"/>
          <w:szCs w:val="24"/>
        </w:rPr>
        <w:t xml:space="preserve"> durumunda denetçi, diğer denetimlerde de bu bildirimi BDS 701’e uygun olarak yapar </w:t>
      </w:r>
      <w:r w:rsidR="00A267D9" w:rsidRPr="005A1943">
        <w:rPr>
          <w:rFonts w:ascii="Times New Roman" w:hAnsi="Times New Roman"/>
          <w:sz w:val="24"/>
          <w:szCs w:val="24"/>
          <w:lang w:eastAsia="en-US"/>
        </w:rPr>
        <w:t>(Bkz.: A40</w:t>
      </w:r>
      <w:r w:rsidR="001F055D" w:rsidRPr="005A1943">
        <w:rPr>
          <w:rFonts w:ascii="Times New Roman" w:hAnsi="Times New Roman"/>
          <w:sz w:val="24"/>
          <w:szCs w:val="24"/>
          <w:lang w:eastAsia="en-US"/>
        </w:rPr>
        <w:t>-</w:t>
      </w:r>
      <w:r w:rsidR="00A267D9" w:rsidRPr="005A1943">
        <w:rPr>
          <w:rFonts w:ascii="Times New Roman" w:hAnsi="Times New Roman"/>
          <w:sz w:val="24"/>
          <w:szCs w:val="24"/>
          <w:lang w:eastAsia="en-US"/>
        </w:rPr>
        <w:t xml:space="preserve">A42 paragrafları). </w:t>
      </w:r>
    </w:p>
    <w:p w14:paraId="6E1B2AB7" w14:textId="77777777" w:rsidR="00080EBE" w:rsidRPr="005A1943" w:rsidRDefault="00080EBE" w:rsidP="00080EBE">
      <w:pPr>
        <w:jc w:val="both"/>
        <w:rPr>
          <w:rFonts w:ascii="Times New Roman" w:hAnsi="Times New Roman"/>
          <w:sz w:val="24"/>
          <w:szCs w:val="24"/>
        </w:rPr>
      </w:pPr>
      <w:r w:rsidRPr="005A1943">
        <w:rPr>
          <w:rFonts w:ascii="Times New Roman" w:hAnsi="Times New Roman"/>
          <w:sz w:val="24"/>
          <w:szCs w:val="24"/>
        </w:rPr>
        <w:t>Diğer Bilgiler</w:t>
      </w:r>
    </w:p>
    <w:p w14:paraId="682B5928" w14:textId="6C0D287E" w:rsidR="00FB4481" w:rsidRPr="005A1943" w:rsidRDefault="00080EBE" w:rsidP="002126D4">
      <w:pPr>
        <w:numPr>
          <w:ilvl w:val="0"/>
          <w:numId w:val="15"/>
        </w:numPr>
        <w:spacing w:after="160" w:line="259" w:lineRule="auto"/>
        <w:ind w:left="720" w:hanging="720"/>
        <w:jc w:val="both"/>
        <w:rPr>
          <w:rFonts w:ascii="Times New Roman" w:hAnsi="Times New Roman"/>
          <w:sz w:val="24"/>
          <w:szCs w:val="24"/>
        </w:rPr>
      </w:pPr>
      <w:r w:rsidRPr="005A1943">
        <w:rPr>
          <w:rFonts w:ascii="Times New Roman" w:hAnsi="Times New Roman"/>
          <w:sz w:val="24"/>
          <w:szCs w:val="24"/>
        </w:rPr>
        <w:t>Uygulanabilir hâllerde denetçi, BDS 720’ye uygun olarak raporlama yapar.</w:t>
      </w:r>
      <w:r w:rsidR="00B969E6" w:rsidRPr="005A1943">
        <w:rPr>
          <w:rStyle w:val="DipnotBavurusu"/>
          <w:rFonts w:ascii="Times New Roman" w:hAnsi="Times New Roman"/>
          <w:sz w:val="24"/>
          <w:szCs w:val="24"/>
        </w:rPr>
        <w:footnoteReference w:id="15"/>
      </w:r>
    </w:p>
    <w:p w14:paraId="490AEC88" w14:textId="2B079DCB" w:rsidR="00FB4481" w:rsidRPr="005A1943" w:rsidRDefault="00FB4481" w:rsidP="00F8566A">
      <w:pPr>
        <w:autoSpaceDE w:val="0"/>
        <w:autoSpaceDN w:val="0"/>
        <w:adjustRightInd w:val="0"/>
        <w:jc w:val="both"/>
        <w:rPr>
          <w:rFonts w:ascii="Times New Roman" w:hAnsi="Times New Roman"/>
          <w:sz w:val="24"/>
          <w:szCs w:val="24"/>
        </w:rPr>
      </w:pPr>
      <w:r w:rsidRPr="005A1943">
        <w:rPr>
          <w:rFonts w:ascii="Times New Roman" w:hAnsi="Times New Roman"/>
          <w:sz w:val="24"/>
          <w:szCs w:val="24"/>
        </w:rPr>
        <w:t>Finansal Tablolara İlişkin Sorumluluklar</w:t>
      </w:r>
    </w:p>
    <w:p w14:paraId="08864178" w14:textId="41F63174" w:rsidR="00FB4481" w:rsidRPr="005A1943" w:rsidRDefault="00FB4481" w:rsidP="002126D4">
      <w:pPr>
        <w:pStyle w:val="ListeParagraf"/>
        <w:numPr>
          <w:ilvl w:val="0"/>
          <w:numId w:val="15"/>
        </w:numPr>
        <w:autoSpaceDE w:val="0"/>
        <w:autoSpaceDN w:val="0"/>
        <w:adjustRightInd w:val="0"/>
        <w:ind w:left="709" w:hanging="709"/>
        <w:contextualSpacing w:val="0"/>
        <w:jc w:val="both"/>
        <w:rPr>
          <w:rFonts w:ascii="Times New Roman" w:hAnsi="Times New Roman"/>
          <w:sz w:val="24"/>
          <w:szCs w:val="24"/>
        </w:rPr>
      </w:pPr>
      <w:r w:rsidRPr="005A1943">
        <w:rPr>
          <w:rFonts w:ascii="Times New Roman" w:hAnsi="Times New Roman"/>
          <w:sz w:val="24"/>
          <w:szCs w:val="24"/>
        </w:rPr>
        <w:t>Denetçi raporunda “Yönetimin Finansal Tablolara İlişkin Sorumlulukları” başlıklı bir bölüm yer alır.</w:t>
      </w:r>
      <w:r w:rsidR="00AE4CB3" w:rsidRPr="005A1943" w:rsidDel="00AE4CB3">
        <w:rPr>
          <w:rFonts w:ascii="Times New Roman" w:hAnsi="Times New Roman"/>
          <w:sz w:val="24"/>
          <w:szCs w:val="24"/>
        </w:rPr>
        <w:t xml:space="preserve"> </w:t>
      </w:r>
      <w:r w:rsidRPr="005A1943">
        <w:rPr>
          <w:rFonts w:ascii="Times New Roman" w:hAnsi="Times New Roman"/>
          <w:sz w:val="24"/>
          <w:szCs w:val="24"/>
        </w:rPr>
        <w:t xml:space="preserve">Denetçi raporunda “yönetime” özellikle atıfta bulunulması gerekli değildir, ancak mevzuata uygun bir terimin kullanılması gerekir. Bazı durumlarda, üst yönetimden sorumlu olanlara atıf yapılması gerekebilir </w:t>
      </w:r>
      <w:r w:rsidR="00955FE7" w:rsidRPr="005A1943">
        <w:rPr>
          <w:rFonts w:ascii="Times New Roman" w:hAnsi="Times New Roman"/>
          <w:sz w:val="24"/>
          <w:szCs w:val="24"/>
        </w:rPr>
        <w:t>(Bkz.: A44 paragrafı).</w:t>
      </w:r>
    </w:p>
    <w:p w14:paraId="77CAEDEF" w14:textId="0C020706" w:rsidR="007654AC" w:rsidRPr="005A1943" w:rsidRDefault="00333ED7" w:rsidP="002126D4">
      <w:pPr>
        <w:pStyle w:val="ListeParagraf"/>
        <w:numPr>
          <w:ilvl w:val="0"/>
          <w:numId w:val="15"/>
        </w:numPr>
        <w:autoSpaceDE w:val="0"/>
        <w:autoSpaceDN w:val="0"/>
        <w:adjustRightInd w:val="0"/>
        <w:ind w:left="709" w:hanging="709"/>
        <w:contextualSpacing w:val="0"/>
        <w:jc w:val="both"/>
        <w:rPr>
          <w:rFonts w:ascii="Times New Roman" w:hAnsi="Times New Roman"/>
          <w:sz w:val="24"/>
          <w:szCs w:val="24"/>
        </w:rPr>
      </w:pPr>
      <w:r w:rsidRPr="005A1943">
        <w:rPr>
          <w:rFonts w:ascii="Times New Roman" w:hAnsi="Times New Roman"/>
          <w:sz w:val="24"/>
          <w:szCs w:val="24"/>
        </w:rPr>
        <w:t>Denetçi raporunun bu bölümünde, yönetimin</w:t>
      </w:r>
      <w:r w:rsidR="007654AC" w:rsidRPr="005A1943">
        <w:rPr>
          <w:rFonts w:ascii="Times New Roman" w:hAnsi="Times New Roman"/>
          <w:sz w:val="24"/>
          <w:szCs w:val="24"/>
        </w:rPr>
        <w:t>;</w:t>
      </w:r>
      <w:r w:rsidRPr="005A1943">
        <w:rPr>
          <w:rFonts w:ascii="Times New Roman" w:hAnsi="Times New Roman"/>
          <w:sz w:val="24"/>
          <w:szCs w:val="24"/>
        </w:rPr>
        <w:t xml:space="preserve"> </w:t>
      </w:r>
    </w:p>
    <w:p w14:paraId="3384C893" w14:textId="1697E892" w:rsidR="00DA7FE8" w:rsidRPr="005A1943" w:rsidRDefault="00DA7FE8" w:rsidP="002126D4">
      <w:pPr>
        <w:pStyle w:val="ListeParagraf"/>
        <w:numPr>
          <w:ilvl w:val="1"/>
          <w:numId w:val="3"/>
        </w:numPr>
        <w:autoSpaceDE w:val="0"/>
        <w:autoSpaceDN w:val="0"/>
        <w:adjustRightInd w:val="0"/>
        <w:ind w:left="1418" w:hanging="709"/>
        <w:contextualSpacing w:val="0"/>
        <w:jc w:val="both"/>
        <w:rPr>
          <w:rFonts w:ascii="Times New Roman" w:hAnsi="Times New Roman"/>
          <w:sz w:val="24"/>
          <w:szCs w:val="24"/>
        </w:rPr>
      </w:pPr>
      <w:r w:rsidRPr="005A1943">
        <w:rPr>
          <w:rFonts w:ascii="Times New Roman" w:hAnsi="Times New Roman"/>
          <w:sz w:val="24"/>
          <w:szCs w:val="24"/>
        </w:rPr>
        <w:t>Finansal tabloların geçerli finansal raporlama çerçevesine uygun olarak hazırlanması</w:t>
      </w:r>
      <w:r w:rsidR="007654AC" w:rsidRPr="005A1943">
        <w:rPr>
          <w:rFonts w:ascii="Times New Roman" w:hAnsi="Times New Roman"/>
          <w:sz w:val="24"/>
          <w:szCs w:val="24"/>
        </w:rPr>
        <w:t>ndan</w:t>
      </w:r>
      <w:r w:rsidRPr="005A1943">
        <w:rPr>
          <w:rFonts w:ascii="Times New Roman" w:hAnsi="Times New Roman"/>
          <w:sz w:val="24"/>
          <w:szCs w:val="24"/>
        </w:rPr>
        <w:t xml:space="preserve"> ve hata veya hile kay</w:t>
      </w:r>
      <w:r w:rsidR="004621D1" w:rsidRPr="005A1943">
        <w:rPr>
          <w:rFonts w:ascii="Times New Roman" w:hAnsi="Times New Roman"/>
          <w:sz w:val="24"/>
          <w:szCs w:val="24"/>
        </w:rPr>
        <w:t>naklı önemli yanlışlık içermeyecek şekilde</w:t>
      </w:r>
      <w:r w:rsidRPr="005A1943">
        <w:rPr>
          <w:rFonts w:ascii="Times New Roman" w:hAnsi="Times New Roman"/>
          <w:sz w:val="24"/>
          <w:szCs w:val="24"/>
        </w:rPr>
        <w:t xml:space="preserve"> </w:t>
      </w:r>
      <w:r w:rsidR="004621D1" w:rsidRPr="005A1943">
        <w:rPr>
          <w:rFonts w:ascii="Times New Roman" w:hAnsi="Times New Roman"/>
          <w:sz w:val="24"/>
          <w:szCs w:val="24"/>
        </w:rPr>
        <w:t>hazırlanması</w:t>
      </w:r>
      <w:r w:rsidRPr="005A1943">
        <w:rPr>
          <w:rFonts w:ascii="Times New Roman" w:hAnsi="Times New Roman"/>
          <w:sz w:val="24"/>
          <w:szCs w:val="24"/>
        </w:rPr>
        <w:t xml:space="preserve"> için gerekli gördüğü iç kontrol</w:t>
      </w:r>
      <w:r w:rsidR="007654AC" w:rsidRPr="005A1943">
        <w:rPr>
          <w:rFonts w:ascii="Times New Roman" w:hAnsi="Times New Roman"/>
          <w:sz w:val="24"/>
          <w:szCs w:val="24"/>
        </w:rPr>
        <w:t>den</w:t>
      </w:r>
      <w:r w:rsidR="00AE4CB3" w:rsidRPr="005A1943">
        <w:rPr>
          <w:rFonts w:ascii="Times New Roman" w:hAnsi="Times New Roman"/>
          <w:sz w:val="24"/>
          <w:szCs w:val="24"/>
        </w:rPr>
        <w:t>,</w:t>
      </w:r>
      <w:r w:rsidR="00E72704" w:rsidRPr="005A1943">
        <w:rPr>
          <w:rFonts w:ascii="Times New Roman" w:hAnsi="Times New Roman"/>
          <w:sz w:val="24"/>
          <w:szCs w:val="24"/>
        </w:rPr>
        <w:t xml:space="preserve"> </w:t>
      </w:r>
    </w:p>
    <w:p w14:paraId="15B91051" w14:textId="1165AD85" w:rsidR="003C244B" w:rsidRPr="005A1943" w:rsidRDefault="00F134C8" w:rsidP="002126D4">
      <w:pPr>
        <w:pStyle w:val="ListeParagraf"/>
        <w:numPr>
          <w:ilvl w:val="1"/>
          <w:numId w:val="3"/>
        </w:numPr>
        <w:autoSpaceDE w:val="0"/>
        <w:autoSpaceDN w:val="0"/>
        <w:adjustRightInd w:val="0"/>
        <w:ind w:left="1418" w:hanging="709"/>
        <w:contextualSpacing w:val="0"/>
        <w:jc w:val="both"/>
        <w:rPr>
          <w:rFonts w:ascii="Times New Roman" w:hAnsi="Times New Roman"/>
          <w:sz w:val="24"/>
          <w:szCs w:val="24"/>
        </w:rPr>
      </w:pPr>
      <w:r w:rsidRPr="005A1943">
        <w:rPr>
          <w:rFonts w:ascii="Times New Roman" w:hAnsi="Times New Roman"/>
          <w:sz w:val="24"/>
          <w:szCs w:val="24"/>
        </w:rPr>
        <w:t xml:space="preserve">İşletmenin </w:t>
      </w:r>
      <w:r w:rsidR="003C244B" w:rsidRPr="005A1943">
        <w:rPr>
          <w:rFonts w:ascii="Times New Roman" w:hAnsi="Times New Roman"/>
          <w:sz w:val="24"/>
          <w:szCs w:val="24"/>
        </w:rPr>
        <w:t>sürekliliğini</w:t>
      </w:r>
      <w:r w:rsidR="003C244B" w:rsidRPr="005A1943">
        <w:rPr>
          <w:rFonts w:ascii="Times New Roman" w:hAnsi="Times New Roman"/>
          <w:sz w:val="24"/>
          <w:szCs w:val="24"/>
          <w:vertAlign w:val="superscript"/>
        </w:rPr>
        <w:footnoteReference w:id="16"/>
      </w:r>
      <w:r w:rsidR="004C048C" w:rsidRPr="005A1943">
        <w:rPr>
          <w:rFonts w:ascii="Times New Roman" w:hAnsi="Times New Roman"/>
          <w:sz w:val="24"/>
          <w:szCs w:val="24"/>
        </w:rPr>
        <w:t xml:space="preserve"> </w:t>
      </w:r>
      <w:r w:rsidR="003C244B" w:rsidRPr="005A1943">
        <w:rPr>
          <w:rFonts w:ascii="Times New Roman" w:hAnsi="Times New Roman"/>
          <w:sz w:val="24"/>
          <w:szCs w:val="24"/>
        </w:rPr>
        <w:t>devam</w:t>
      </w:r>
      <w:r w:rsidR="00DA7FE8" w:rsidRPr="005A1943">
        <w:rPr>
          <w:rFonts w:ascii="Times New Roman" w:hAnsi="Times New Roman"/>
          <w:sz w:val="24"/>
          <w:szCs w:val="24"/>
        </w:rPr>
        <w:t xml:space="preserve"> ettirme kabiliyetinin ve işletmenin sürekliliği </w:t>
      </w:r>
      <w:r w:rsidR="003C244B" w:rsidRPr="005A1943">
        <w:rPr>
          <w:rFonts w:ascii="Times New Roman" w:hAnsi="Times New Roman"/>
          <w:sz w:val="24"/>
          <w:szCs w:val="24"/>
        </w:rPr>
        <w:t>esasını kullanmanın</w:t>
      </w:r>
      <w:r w:rsidR="00DA7FE8" w:rsidRPr="005A1943">
        <w:rPr>
          <w:rFonts w:ascii="Times New Roman" w:hAnsi="Times New Roman"/>
          <w:sz w:val="24"/>
          <w:szCs w:val="24"/>
        </w:rPr>
        <w:t xml:space="preserve"> uygun olup olmadığının değerlendirilmesinin yanı sıra gerektiğinde işletmenin sürekliliğiyle ilgili hususların açıklanması</w:t>
      </w:r>
      <w:r w:rsidR="007654AC" w:rsidRPr="005A1943">
        <w:rPr>
          <w:rFonts w:ascii="Times New Roman" w:hAnsi="Times New Roman"/>
          <w:sz w:val="24"/>
          <w:szCs w:val="24"/>
        </w:rPr>
        <w:t>ndan</w:t>
      </w:r>
      <w:r w:rsidR="00DA7FE8" w:rsidRPr="005A1943">
        <w:rPr>
          <w:rFonts w:ascii="Times New Roman" w:hAnsi="Times New Roman"/>
          <w:sz w:val="24"/>
          <w:szCs w:val="24"/>
        </w:rPr>
        <w:t xml:space="preserve"> </w:t>
      </w:r>
      <w:r w:rsidR="00174E7A" w:rsidRPr="005A1943">
        <w:rPr>
          <w:rFonts w:ascii="Times New Roman" w:hAnsi="Times New Roman"/>
          <w:sz w:val="24"/>
          <w:szCs w:val="24"/>
        </w:rPr>
        <w:t xml:space="preserve">ve söz </w:t>
      </w:r>
      <w:r w:rsidR="00DA7FE8" w:rsidRPr="005A1943">
        <w:rPr>
          <w:rFonts w:ascii="Times New Roman" w:hAnsi="Times New Roman"/>
          <w:sz w:val="24"/>
          <w:szCs w:val="24"/>
        </w:rPr>
        <w:t xml:space="preserve">konusu değerlendirmeye ilişkin açıklamada, işletmenin sürekliliği esasının </w:t>
      </w:r>
      <w:r w:rsidR="00DA7FE8" w:rsidRPr="005A1943">
        <w:rPr>
          <w:rFonts w:ascii="Times New Roman" w:hAnsi="Times New Roman"/>
          <w:sz w:val="24"/>
          <w:szCs w:val="24"/>
        </w:rPr>
        <w:lastRenderedPageBreak/>
        <w:t>kullanılmasının ne zaman uygun olduğu</w:t>
      </w:r>
      <w:r w:rsidR="00174E7A" w:rsidRPr="005A1943">
        <w:rPr>
          <w:rFonts w:ascii="Times New Roman" w:hAnsi="Times New Roman"/>
          <w:sz w:val="24"/>
          <w:szCs w:val="24"/>
        </w:rPr>
        <w:t>nun</w:t>
      </w:r>
      <w:r w:rsidR="00DA7FE8" w:rsidRPr="005A1943">
        <w:rPr>
          <w:rFonts w:ascii="Times New Roman" w:hAnsi="Times New Roman"/>
          <w:sz w:val="24"/>
          <w:szCs w:val="24"/>
        </w:rPr>
        <w:t xml:space="preserve"> tanımlan</w:t>
      </w:r>
      <w:r w:rsidR="00174E7A" w:rsidRPr="005A1943">
        <w:rPr>
          <w:rFonts w:ascii="Times New Roman" w:hAnsi="Times New Roman"/>
          <w:sz w:val="24"/>
          <w:szCs w:val="24"/>
        </w:rPr>
        <w:t>masından (</w:t>
      </w:r>
      <w:r w:rsidR="00DA7FE8" w:rsidRPr="005A1943">
        <w:rPr>
          <w:rFonts w:ascii="Times New Roman" w:hAnsi="Times New Roman"/>
          <w:sz w:val="24"/>
          <w:szCs w:val="24"/>
        </w:rPr>
        <w:t>Bkz.: A48 paragrafı)</w:t>
      </w:r>
      <w:r w:rsidR="007654AC" w:rsidRPr="005A1943">
        <w:rPr>
          <w:rFonts w:ascii="Times New Roman" w:hAnsi="Times New Roman"/>
          <w:sz w:val="24"/>
          <w:szCs w:val="24"/>
        </w:rPr>
        <w:t>,</w:t>
      </w:r>
    </w:p>
    <w:p w14:paraId="7FC34915" w14:textId="0664ECBD" w:rsidR="007654AC" w:rsidRPr="005A1943" w:rsidRDefault="007654AC" w:rsidP="00B969E6">
      <w:pPr>
        <w:autoSpaceDE w:val="0"/>
        <w:autoSpaceDN w:val="0"/>
        <w:adjustRightInd w:val="0"/>
        <w:ind w:firstLine="705"/>
        <w:jc w:val="both"/>
        <w:rPr>
          <w:rFonts w:ascii="Times New Roman" w:hAnsi="Times New Roman"/>
          <w:sz w:val="24"/>
          <w:szCs w:val="24"/>
        </w:rPr>
      </w:pPr>
      <w:r w:rsidRPr="005A1943">
        <w:rPr>
          <w:rFonts w:ascii="Times New Roman" w:hAnsi="Times New Roman"/>
          <w:sz w:val="24"/>
          <w:szCs w:val="24"/>
        </w:rPr>
        <w:t>sorumlu olduğu açıklanır (Bkz.: A45</w:t>
      </w:r>
      <w:r w:rsidR="009E13A1" w:rsidRPr="005A1943">
        <w:rPr>
          <w:rFonts w:ascii="Times New Roman" w:hAnsi="Times New Roman"/>
          <w:sz w:val="24"/>
          <w:szCs w:val="24"/>
        </w:rPr>
        <w:t>-</w:t>
      </w:r>
      <w:r w:rsidRPr="005A1943">
        <w:rPr>
          <w:rFonts w:ascii="Times New Roman" w:hAnsi="Times New Roman"/>
          <w:sz w:val="24"/>
          <w:szCs w:val="24"/>
        </w:rPr>
        <w:t>A48 paragrafları).</w:t>
      </w:r>
    </w:p>
    <w:p w14:paraId="587A1BDF" w14:textId="38425B91" w:rsidR="003C244B" w:rsidRPr="005A1943" w:rsidRDefault="00E32279" w:rsidP="002126D4">
      <w:pPr>
        <w:pStyle w:val="ListeParagraf"/>
        <w:numPr>
          <w:ilvl w:val="0"/>
          <w:numId w:val="15"/>
        </w:numPr>
        <w:autoSpaceDE w:val="0"/>
        <w:autoSpaceDN w:val="0"/>
        <w:adjustRightInd w:val="0"/>
        <w:ind w:left="705" w:hanging="705"/>
        <w:contextualSpacing w:val="0"/>
        <w:jc w:val="both"/>
        <w:rPr>
          <w:rFonts w:ascii="Times New Roman" w:hAnsi="Times New Roman"/>
          <w:sz w:val="24"/>
          <w:szCs w:val="24"/>
        </w:rPr>
      </w:pPr>
      <w:r w:rsidRPr="005A1943">
        <w:rPr>
          <w:rFonts w:ascii="Times New Roman" w:hAnsi="Times New Roman"/>
          <w:sz w:val="24"/>
          <w:szCs w:val="24"/>
        </w:rPr>
        <w:t>Finansal raporlama sürecinin gözetiminden sorumlu olanlar ile 34 üncü paragrafta yer alan sorumlulukları yerine getirenlerin farklı kişiler olması durumunda, denetçi raporunun bu bölümünde ayrıca finansal raporlama sürecinin gözetiminden sorumlu olanlar belirtilir. Bu durumda, bu bölümün başlığınd</w:t>
      </w:r>
      <w:r w:rsidR="006331A9" w:rsidRPr="005A1943">
        <w:rPr>
          <w:rFonts w:ascii="Times New Roman" w:hAnsi="Times New Roman"/>
          <w:sz w:val="24"/>
          <w:szCs w:val="24"/>
        </w:rPr>
        <w:t>a aynı zamanda “</w:t>
      </w:r>
      <w:r w:rsidRPr="005A1943">
        <w:rPr>
          <w:rFonts w:ascii="Times New Roman" w:hAnsi="Times New Roman"/>
          <w:sz w:val="24"/>
          <w:szCs w:val="24"/>
        </w:rPr>
        <w:t>Üst Yönetimden Sorumlu Olanlar</w:t>
      </w:r>
      <w:r w:rsidR="006331A9" w:rsidRPr="005A1943">
        <w:rPr>
          <w:rFonts w:ascii="Times New Roman" w:hAnsi="Times New Roman"/>
          <w:sz w:val="24"/>
          <w:szCs w:val="24"/>
        </w:rPr>
        <w:t>”</w:t>
      </w:r>
      <w:r w:rsidRPr="005A1943">
        <w:rPr>
          <w:rFonts w:ascii="Times New Roman" w:hAnsi="Times New Roman"/>
          <w:sz w:val="24"/>
          <w:szCs w:val="24"/>
        </w:rPr>
        <w:t>a veya mevzuatın</w:t>
      </w:r>
      <w:r w:rsidR="00E72704" w:rsidRPr="005A1943">
        <w:rPr>
          <w:rFonts w:ascii="Times New Roman" w:hAnsi="Times New Roman"/>
          <w:sz w:val="24"/>
          <w:szCs w:val="24"/>
        </w:rPr>
        <w:t xml:space="preserve"> </w:t>
      </w:r>
      <w:r w:rsidRPr="005A1943">
        <w:rPr>
          <w:rFonts w:ascii="Times New Roman" w:hAnsi="Times New Roman"/>
          <w:sz w:val="24"/>
          <w:szCs w:val="24"/>
        </w:rPr>
        <w:t>bunlar için uygun gördüğü başka bir terime atıfta bulunulur (Bkz.: A49 paragrafı).</w:t>
      </w:r>
    </w:p>
    <w:p w14:paraId="07B7D691" w14:textId="700B4CD3" w:rsidR="003C244B" w:rsidRPr="005A1943" w:rsidRDefault="003C244B" w:rsidP="002126D4">
      <w:pPr>
        <w:pStyle w:val="ListeParagraf"/>
        <w:numPr>
          <w:ilvl w:val="0"/>
          <w:numId w:val="15"/>
        </w:numPr>
        <w:autoSpaceDE w:val="0"/>
        <w:autoSpaceDN w:val="0"/>
        <w:adjustRightInd w:val="0"/>
        <w:ind w:left="705" w:hanging="705"/>
        <w:contextualSpacing w:val="0"/>
        <w:jc w:val="both"/>
        <w:rPr>
          <w:rFonts w:ascii="Times New Roman" w:hAnsi="Times New Roman"/>
          <w:sz w:val="24"/>
          <w:szCs w:val="24"/>
        </w:rPr>
      </w:pPr>
      <w:r w:rsidRPr="005A1943">
        <w:rPr>
          <w:rFonts w:ascii="Times New Roman" w:hAnsi="Times New Roman"/>
          <w:sz w:val="24"/>
          <w:szCs w:val="24"/>
        </w:rPr>
        <w:t>Finansal tabloların gerçeğe uygun sunum çerçevesine uygun olarak hazırlanması durumunda, denetçi raporunda yer alan</w:t>
      </w:r>
      <w:r w:rsidR="00174E7A" w:rsidRPr="005A1943">
        <w:rPr>
          <w:rFonts w:ascii="Times New Roman" w:hAnsi="Times New Roman"/>
          <w:sz w:val="24"/>
          <w:szCs w:val="24"/>
        </w:rPr>
        <w:t xml:space="preserve"> </w:t>
      </w:r>
      <w:r w:rsidRPr="005A1943">
        <w:rPr>
          <w:rFonts w:ascii="Times New Roman" w:hAnsi="Times New Roman"/>
          <w:sz w:val="24"/>
          <w:szCs w:val="24"/>
        </w:rPr>
        <w:t>finansal tablolara ilişkin sorumluluklara yönelik açıklamada, duruma uygun olarak “finansal tabloların hazırlanması ve gerçeğe uygun bir biçimde sunumuna” veya “doğru ve gerçeğe uygun bir görünüm sağlayan finansal tabloların hazırlanmasına” ilişkin sorumluluğa atıfta bulunu</w:t>
      </w:r>
      <w:r w:rsidR="00480D3F" w:rsidRPr="005A1943">
        <w:rPr>
          <w:rFonts w:ascii="Times New Roman" w:hAnsi="Times New Roman"/>
          <w:sz w:val="24"/>
          <w:szCs w:val="24"/>
        </w:rPr>
        <w:t>lu</w:t>
      </w:r>
      <w:r w:rsidRPr="005A1943">
        <w:rPr>
          <w:rFonts w:ascii="Times New Roman" w:hAnsi="Times New Roman"/>
          <w:sz w:val="24"/>
          <w:szCs w:val="24"/>
        </w:rPr>
        <w:t xml:space="preserve">r. </w:t>
      </w:r>
    </w:p>
    <w:p w14:paraId="6410BD37" w14:textId="1BD7CC12" w:rsidR="00480D3F" w:rsidRPr="005A1943" w:rsidRDefault="00480D3F" w:rsidP="00CA1F3B">
      <w:pPr>
        <w:pStyle w:val="ListeParagraf"/>
        <w:autoSpaceDE w:val="0"/>
        <w:autoSpaceDN w:val="0"/>
        <w:adjustRightInd w:val="0"/>
        <w:ind w:left="0"/>
        <w:contextualSpacing w:val="0"/>
        <w:jc w:val="both"/>
        <w:rPr>
          <w:rFonts w:ascii="Times New Roman" w:hAnsi="Times New Roman"/>
          <w:sz w:val="24"/>
          <w:szCs w:val="24"/>
        </w:rPr>
      </w:pPr>
      <w:r w:rsidRPr="005A1943">
        <w:rPr>
          <w:rFonts w:ascii="Times New Roman" w:hAnsi="Times New Roman"/>
          <w:sz w:val="24"/>
          <w:szCs w:val="24"/>
        </w:rPr>
        <w:t>Denetçinin Finansal Tabloların Denetimine İlişkin Sorumlulukları</w:t>
      </w:r>
    </w:p>
    <w:p w14:paraId="3A338440" w14:textId="3CA76DCA" w:rsidR="00FE3385" w:rsidRPr="005A1943" w:rsidRDefault="00FE3385" w:rsidP="002126D4">
      <w:pPr>
        <w:pStyle w:val="ListeParagraf"/>
        <w:numPr>
          <w:ilvl w:val="0"/>
          <w:numId w:val="15"/>
        </w:numPr>
        <w:autoSpaceDE w:val="0"/>
        <w:autoSpaceDN w:val="0"/>
        <w:adjustRightInd w:val="0"/>
        <w:ind w:left="705" w:hanging="705"/>
        <w:contextualSpacing w:val="0"/>
        <w:jc w:val="both"/>
        <w:rPr>
          <w:rFonts w:ascii="Times New Roman" w:hAnsi="Times New Roman"/>
          <w:sz w:val="24"/>
          <w:szCs w:val="24"/>
        </w:rPr>
      </w:pPr>
      <w:r w:rsidRPr="005A1943">
        <w:rPr>
          <w:rFonts w:ascii="Times New Roman" w:hAnsi="Times New Roman"/>
          <w:sz w:val="24"/>
          <w:szCs w:val="24"/>
        </w:rPr>
        <w:t>Denetçi raporu</w:t>
      </w:r>
      <w:r w:rsidR="00480D3F" w:rsidRPr="005A1943">
        <w:rPr>
          <w:rFonts w:ascii="Times New Roman" w:hAnsi="Times New Roman"/>
          <w:sz w:val="24"/>
          <w:szCs w:val="24"/>
        </w:rPr>
        <w:t>nda</w:t>
      </w:r>
      <w:r w:rsidRPr="005A1943">
        <w:rPr>
          <w:rFonts w:ascii="Times New Roman" w:hAnsi="Times New Roman"/>
          <w:sz w:val="24"/>
          <w:szCs w:val="24"/>
        </w:rPr>
        <w:t xml:space="preserve">, “Bağımsız Denetçinin </w:t>
      </w:r>
      <w:r w:rsidR="00480D3F" w:rsidRPr="005A1943">
        <w:rPr>
          <w:rFonts w:ascii="Times New Roman" w:hAnsi="Times New Roman"/>
          <w:sz w:val="24"/>
          <w:szCs w:val="24"/>
        </w:rPr>
        <w:t>Finansal Tabloların Bağımsız Denetimine İlişkin Sorumlulukları</w:t>
      </w:r>
      <w:r w:rsidRPr="005A1943">
        <w:rPr>
          <w:rFonts w:ascii="Times New Roman" w:hAnsi="Times New Roman"/>
          <w:sz w:val="24"/>
          <w:szCs w:val="24"/>
        </w:rPr>
        <w:t xml:space="preserve">” başlıklı bir bölüm </w:t>
      </w:r>
      <w:r w:rsidR="00480D3F" w:rsidRPr="005A1943">
        <w:rPr>
          <w:rFonts w:ascii="Times New Roman" w:hAnsi="Times New Roman"/>
          <w:sz w:val="24"/>
          <w:szCs w:val="24"/>
        </w:rPr>
        <w:t>yer alır</w:t>
      </w:r>
      <w:r w:rsidRPr="005A1943">
        <w:rPr>
          <w:rFonts w:ascii="Times New Roman" w:hAnsi="Times New Roman"/>
          <w:sz w:val="24"/>
          <w:szCs w:val="24"/>
        </w:rPr>
        <w:t>.</w:t>
      </w:r>
    </w:p>
    <w:p w14:paraId="412C7A3F" w14:textId="77777777" w:rsidR="00480D3F" w:rsidRPr="005A1943" w:rsidRDefault="00480D3F" w:rsidP="002126D4">
      <w:pPr>
        <w:pStyle w:val="ListeParagraf"/>
        <w:numPr>
          <w:ilvl w:val="0"/>
          <w:numId w:val="15"/>
        </w:numPr>
        <w:autoSpaceDE w:val="0"/>
        <w:autoSpaceDN w:val="0"/>
        <w:adjustRightInd w:val="0"/>
        <w:ind w:left="705" w:hanging="705"/>
        <w:contextualSpacing w:val="0"/>
        <w:jc w:val="both"/>
        <w:rPr>
          <w:rFonts w:ascii="Times New Roman" w:hAnsi="Times New Roman"/>
          <w:sz w:val="24"/>
          <w:szCs w:val="24"/>
        </w:rPr>
      </w:pPr>
      <w:r w:rsidRPr="005A1943">
        <w:rPr>
          <w:rFonts w:ascii="Times New Roman" w:hAnsi="Times New Roman"/>
          <w:sz w:val="24"/>
          <w:szCs w:val="24"/>
        </w:rPr>
        <w:t>Denetçi raporunun bu bölümünde (Bkz.: A50 paragrafı):</w:t>
      </w:r>
    </w:p>
    <w:p w14:paraId="625A93A8" w14:textId="77777777" w:rsidR="00480D3F" w:rsidRPr="005A1943" w:rsidRDefault="00480D3F" w:rsidP="002126D4">
      <w:pPr>
        <w:numPr>
          <w:ilvl w:val="0"/>
          <w:numId w:val="16"/>
        </w:numPr>
        <w:autoSpaceDE w:val="0"/>
        <w:autoSpaceDN w:val="0"/>
        <w:adjustRightInd w:val="0"/>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Denetçinin amaçlarının:</w:t>
      </w:r>
    </w:p>
    <w:p w14:paraId="47DF8CE4" w14:textId="49144100" w:rsidR="00480D3F" w:rsidRPr="005A1943" w:rsidRDefault="00480D3F" w:rsidP="002126D4">
      <w:pPr>
        <w:numPr>
          <w:ilvl w:val="0"/>
          <w:numId w:val="17"/>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t xml:space="preserve">Bir bütün olarak finansal tabloların hata veya hile kaynaklı önemli yanlışlık içerip içermediğine ilişkin makul güvencenin elde edilmesi ve </w:t>
      </w:r>
    </w:p>
    <w:p w14:paraId="662CE024" w14:textId="264ACBE4" w:rsidR="00480D3F" w:rsidRPr="005A1943" w:rsidRDefault="00480D3F" w:rsidP="00480D3F">
      <w:pPr>
        <w:ind w:left="1985" w:hanging="567"/>
        <w:jc w:val="both"/>
        <w:rPr>
          <w:rFonts w:ascii="Times New Roman" w:hAnsi="Times New Roman"/>
          <w:sz w:val="24"/>
          <w:szCs w:val="24"/>
        </w:rPr>
      </w:pPr>
      <w:r w:rsidRPr="005A1943">
        <w:rPr>
          <w:rFonts w:ascii="Times New Roman" w:hAnsi="Times New Roman"/>
          <w:bCs/>
          <w:sz w:val="24"/>
          <w:szCs w:val="24"/>
          <w:lang w:eastAsia="en-US"/>
        </w:rPr>
        <w:t>(ii)</w:t>
      </w:r>
      <w:r w:rsidR="004C048C" w:rsidRPr="005A1943">
        <w:rPr>
          <w:rFonts w:ascii="Times New Roman" w:hAnsi="Times New Roman"/>
          <w:bCs/>
          <w:sz w:val="24"/>
          <w:szCs w:val="24"/>
          <w:lang w:eastAsia="en-US"/>
        </w:rPr>
        <w:t xml:space="preserve"> </w:t>
      </w:r>
      <w:r w:rsidRPr="005A1943">
        <w:rPr>
          <w:rFonts w:ascii="Times New Roman" w:hAnsi="Times New Roman"/>
          <w:bCs/>
          <w:sz w:val="24"/>
          <w:szCs w:val="24"/>
          <w:lang w:eastAsia="en-US"/>
        </w:rPr>
        <w:tab/>
        <w:t>Denetçi görüşünü içeren bir denetçi raporunun düzenlenmesi</w:t>
      </w:r>
      <w:r w:rsidR="00D6032D" w:rsidRPr="005A1943">
        <w:rPr>
          <w:rFonts w:ascii="Times New Roman" w:hAnsi="Times New Roman"/>
          <w:bCs/>
          <w:sz w:val="24"/>
          <w:szCs w:val="24"/>
          <w:lang w:eastAsia="en-US"/>
        </w:rPr>
        <w:t>,</w:t>
      </w:r>
      <w:r w:rsidRPr="005A1943">
        <w:rPr>
          <w:rFonts w:ascii="Times New Roman" w:hAnsi="Times New Roman"/>
          <w:bCs/>
          <w:sz w:val="24"/>
          <w:szCs w:val="24"/>
          <w:lang w:eastAsia="en-US"/>
        </w:rPr>
        <w:t xml:space="preserve"> </w:t>
      </w:r>
    </w:p>
    <w:p w14:paraId="629FB2B2" w14:textId="77777777" w:rsidR="00480D3F" w:rsidRPr="005A1943" w:rsidRDefault="00480D3F" w:rsidP="00480D3F">
      <w:pPr>
        <w:ind w:left="703" w:firstLine="709"/>
        <w:jc w:val="both"/>
        <w:rPr>
          <w:rFonts w:ascii="Times New Roman" w:hAnsi="Times New Roman"/>
          <w:sz w:val="24"/>
          <w:szCs w:val="24"/>
        </w:rPr>
      </w:pPr>
      <w:r w:rsidRPr="005A1943">
        <w:rPr>
          <w:rFonts w:ascii="Times New Roman" w:hAnsi="Times New Roman"/>
          <w:sz w:val="24"/>
          <w:szCs w:val="24"/>
        </w:rPr>
        <w:t xml:space="preserve">olduğu belirtilir (Bkz.: A51 paragrafı). </w:t>
      </w:r>
    </w:p>
    <w:p w14:paraId="23974CE7" w14:textId="7C8E6A9D" w:rsidR="00480D3F" w:rsidRPr="005A1943" w:rsidRDefault="00480D3F" w:rsidP="002126D4">
      <w:pPr>
        <w:numPr>
          <w:ilvl w:val="0"/>
          <w:numId w:val="16"/>
        </w:numPr>
        <w:autoSpaceDE w:val="0"/>
        <w:autoSpaceDN w:val="0"/>
        <w:adjustRightInd w:val="0"/>
        <w:spacing w:after="160" w:line="259" w:lineRule="auto"/>
        <w:ind w:left="1418" w:hanging="709"/>
        <w:jc w:val="both"/>
        <w:rPr>
          <w:rFonts w:ascii="Times New Roman" w:hAnsi="Times New Roman"/>
          <w:sz w:val="24"/>
          <w:szCs w:val="24"/>
        </w:rPr>
      </w:pPr>
      <w:r w:rsidRPr="005A1943">
        <w:rPr>
          <w:rFonts w:ascii="Times New Roman" w:hAnsi="Times New Roman"/>
          <w:bCs/>
          <w:sz w:val="24"/>
          <w:szCs w:val="24"/>
        </w:rPr>
        <w:t>BDS’lere uygun olarak yürütülen bir denetim sonucunda verilen makul güvencenin; yüksek bir güvence seviyesi olduğu ancak, var olan önemli bir yanlışlığı</w:t>
      </w:r>
      <w:r w:rsidR="00E1276E" w:rsidRPr="005A1943">
        <w:rPr>
          <w:rFonts w:ascii="Times New Roman" w:hAnsi="Times New Roman"/>
          <w:bCs/>
          <w:sz w:val="24"/>
          <w:szCs w:val="24"/>
        </w:rPr>
        <w:t>n</w:t>
      </w:r>
      <w:r w:rsidRPr="005A1943">
        <w:rPr>
          <w:rFonts w:ascii="Times New Roman" w:hAnsi="Times New Roman"/>
          <w:bCs/>
          <w:sz w:val="24"/>
          <w:szCs w:val="24"/>
        </w:rPr>
        <w:t xml:space="preserve"> her zaman tespit ed</w:t>
      </w:r>
      <w:r w:rsidR="00E1276E" w:rsidRPr="005A1943">
        <w:rPr>
          <w:rFonts w:ascii="Times New Roman" w:hAnsi="Times New Roman"/>
          <w:bCs/>
          <w:sz w:val="24"/>
          <w:szCs w:val="24"/>
        </w:rPr>
        <w:t>il</w:t>
      </w:r>
      <w:r w:rsidRPr="005A1943">
        <w:rPr>
          <w:rFonts w:ascii="Times New Roman" w:hAnsi="Times New Roman"/>
          <w:bCs/>
          <w:sz w:val="24"/>
          <w:szCs w:val="24"/>
        </w:rPr>
        <w:t xml:space="preserve">eceğini garanti etmediği belirtilir ve </w:t>
      </w:r>
    </w:p>
    <w:p w14:paraId="7E6E0584" w14:textId="77777777" w:rsidR="00480D3F" w:rsidRPr="005A1943" w:rsidRDefault="00480D3F" w:rsidP="002126D4">
      <w:pPr>
        <w:numPr>
          <w:ilvl w:val="0"/>
          <w:numId w:val="16"/>
        </w:numPr>
        <w:autoSpaceDE w:val="0"/>
        <w:autoSpaceDN w:val="0"/>
        <w:adjustRightInd w:val="0"/>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 xml:space="preserve">Yanlışlıkların hata veya hile kaynaklı olabileceği belirtilir ve: </w:t>
      </w:r>
    </w:p>
    <w:p w14:paraId="5DD6A3B8" w14:textId="49B690DE" w:rsidR="00480D3F" w:rsidRPr="005A1943" w:rsidRDefault="00480D3F" w:rsidP="002126D4">
      <w:pPr>
        <w:numPr>
          <w:ilvl w:val="0"/>
          <w:numId w:val="19"/>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t xml:space="preserve">Yanlışlıkların, tek başına veya toplu olarak, finansal tablo kullanıcılarının bu tablolara istinaden alacakları ekonomik kararları etkilemesi makul ölçüde bekleniyorsa, </w:t>
      </w:r>
      <w:r w:rsidR="00E1276E" w:rsidRPr="005A1943">
        <w:rPr>
          <w:rFonts w:ascii="Times New Roman" w:hAnsi="Times New Roman"/>
          <w:bCs/>
          <w:sz w:val="24"/>
          <w:szCs w:val="24"/>
          <w:lang w:eastAsia="en-US"/>
        </w:rPr>
        <w:t>bu</w:t>
      </w:r>
      <w:r w:rsidRPr="005A1943">
        <w:rPr>
          <w:rFonts w:ascii="Times New Roman" w:hAnsi="Times New Roman"/>
          <w:bCs/>
          <w:sz w:val="24"/>
          <w:szCs w:val="24"/>
          <w:lang w:eastAsia="en-US"/>
        </w:rPr>
        <w:t xml:space="preserve"> yanlışlıkların önemli olar</w:t>
      </w:r>
      <w:r w:rsidR="002E7CDF" w:rsidRPr="005A1943">
        <w:rPr>
          <w:rFonts w:ascii="Times New Roman" w:hAnsi="Times New Roman"/>
          <w:bCs/>
          <w:sz w:val="24"/>
          <w:szCs w:val="24"/>
          <w:lang w:eastAsia="en-US"/>
        </w:rPr>
        <w:t xml:space="preserve">ak </w:t>
      </w:r>
      <w:r w:rsidR="00E1276E" w:rsidRPr="005A1943">
        <w:rPr>
          <w:rFonts w:ascii="Times New Roman" w:hAnsi="Times New Roman"/>
          <w:bCs/>
          <w:sz w:val="24"/>
          <w:szCs w:val="24"/>
          <w:lang w:eastAsia="en-US"/>
        </w:rPr>
        <w:t>kabul edileceği</w:t>
      </w:r>
      <w:r w:rsidR="002E7CDF" w:rsidRPr="005A1943">
        <w:rPr>
          <w:rFonts w:ascii="Times New Roman" w:hAnsi="Times New Roman"/>
          <w:bCs/>
          <w:sz w:val="24"/>
          <w:szCs w:val="24"/>
          <w:lang w:eastAsia="en-US"/>
        </w:rPr>
        <w:t xml:space="preserve"> açıklanır</w:t>
      </w:r>
      <w:r w:rsidR="00B969E6" w:rsidRPr="005A1943">
        <w:rPr>
          <w:rStyle w:val="DipnotBavurusu"/>
          <w:rFonts w:ascii="Times New Roman" w:hAnsi="Times New Roman"/>
          <w:bCs/>
          <w:sz w:val="24"/>
          <w:szCs w:val="24"/>
          <w:lang w:eastAsia="en-US"/>
        </w:rPr>
        <w:footnoteReference w:id="17"/>
      </w:r>
      <w:r w:rsidR="002E7CDF" w:rsidRPr="005A1943">
        <w:rPr>
          <w:rFonts w:ascii="Times New Roman" w:hAnsi="Times New Roman"/>
          <w:bCs/>
          <w:sz w:val="24"/>
          <w:szCs w:val="24"/>
          <w:lang w:eastAsia="en-US"/>
        </w:rPr>
        <w:t xml:space="preserve"> </w:t>
      </w:r>
      <w:r w:rsidRPr="005A1943">
        <w:rPr>
          <w:rFonts w:ascii="Times New Roman" w:hAnsi="Times New Roman"/>
          <w:bCs/>
          <w:sz w:val="24"/>
          <w:szCs w:val="24"/>
          <w:lang w:eastAsia="en-US"/>
        </w:rPr>
        <w:t>ya da</w:t>
      </w:r>
    </w:p>
    <w:p w14:paraId="0E53B2F9" w14:textId="77777777" w:rsidR="00480D3F" w:rsidRPr="005A1943" w:rsidRDefault="00480D3F" w:rsidP="002126D4">
      <w:pPr>
        <w:numPr>
          <w:ilvl w:val="0"/>
          <w:numId w:val="19"/>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lastRenderedPageBreak/>
        <w:t xml:space="preserve">Geçerli finansal raporlama çerçevesine uygun olarak bir önemlilik tanımı veya açıklaması sağlanır (Bkz.: A52 paragrafı). </w:t>
      </w:r>
    </w:p>
    <w:p w14:paraId="3C05A7DD" w14:textId="77777777" w:rsidR="00480D3F" w:rsidRPr="005A1943" w:rsidRDefault="00480D3F" w:rsidP="002126D4">
      <w:pPr>
        <w:pStyle w:val="ListeParagraf"/>
        <w:numPr>
          <w:ilvl w:val="0"/>
          <w:numId w:val="15"/>
        </w:numPr>
        <w:autoSpaceDE w:val="0"/>
        <w:autoSpaceDN w:val="0"/>
        <w:adjustRightInd w:val="0"/>
        <w:ind w:left="705" w:hanging="705"/>
        <w:contextualSpacing w:val="0"/>
        <w:jc w:val="both"/>
        <w:rPr>
          <w:rFonts w:ascii="Times New Roman" w:hAnsi="Times New Roman"/>
          <w:sz w:val="24"/>
          <w:szCs w:val="24"/>
        </w:rPr>
      </w:pPr>
      <w:r w:rsidRPr="005A1943">
        <w:rPr>
          <w:rFonts w:ascii="Times New Roman" w:hAnsi="Times New Roman"/>
          <w:sz w:val="24"/>
          <w:szCs w:val="24"/>
        </w:rPr>
        <w:t xml:space="preserve">Denetçi raporunun Bağımsız Denetçinin Finansal Tabloların Bağımsız Denetimine İlişkin Sorumlulukları bölümünde ayrıca (Bkz.: A50 paragrafı): </w:t>
      </w:r>
    </w:p>
    <w:p w14:paraId="4005A5F9" w14:textId="5084632A" w:rsidR="00480D3F" w:rsidRPr="005A1943" w:rsidRDefault="00480D3F" w:rsidP="002126D4">
      <w:pPr>
        <w:numPr>
          <w:ilvl w:val="0"/>
          <w:numId w:val="20"/>
        </w:numPr>
        <w:autoSpaceDE w:val="0"/>
        <w:autoSpaceDN w:val="0"/>
        <w:adjustRightInd w:val="0"/>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 xml:space="preserve">BDS’lere uygun olarak yürütülen </w:t>
      </w:r>
      <w:r w:rsidR="00293167" w:rsidRPr="005A1943">
        <w:rPr>
          <w:rFonts w:ascii="Times New Roman" w:hAnsi="Times New Roman"/>
          <w:sz w:val="24"/>
          <w:szCs w:val="24"/>
        </w:rPr>
        <w:t xml:space="preserve">bir </w:t>
      </w:r>
      <w:r w:rsidRPr="005A1943">
        <w:rPr>
          <w:rFonts w:ascii="Times New Roman" w:hAnsi="Times New Roman"/>
          <w:sz w:val="24"/>
          <w:szCs w:val="24"/>
        </w:rPr>
        <w:t xml:space="preserve">denetimin </w:t>
      </w:r>
      <w:r w:rsidR="00293167" w:rsidRPr="005A1943">
        <w:rPr>
          <w:rFonts w:ascii="Times New Roman" w:hAnsi="Times New Roman"/>
          <w:sz w:val="24"/>
          <w:szCs w:val="24"/>
        </w:rPr>
        <w:t>gereği</w:t>
      </w:r>
      <w:r w:rsidRPr="005A1943">
        <w:rPr>
          <w:rFonts w:ascii="Times New Roman" w:hAnsi="Times New Roman"/>
          <w:sz w:val="24"/>
          <w:szCs w:val="24"/>
        </w:rPr>
        <w:t xml:space="preserve"> olarak, denetçinin denetim </w:t>
      </w:r>
      <w:r w:rsidR="00B34635" w:rsidRPr="005A1943">
        <w:rPr>
          <w:rFonts w:ascii="Times New Roman" w:hAnsi="Times New Roman"/>
          <w:sz w:val="24"/>
          <w:szCs w:val="24"/>
        </w:rPr>
        <w:t>boyunca</w:t>
      </w:r>
      <w:r w:rsidRPr="005A1943">
        <w:rPr>
          <w:rFonts w:ascii="Times New Roman" w:hAnsi="Times New Roman"/>
          <w:sz w:val="24"/>
          <w:szCs w:val="24"/>
        </w:rPr>
        <w:t xml:space="preserve"> meslek</w:t>
      </w:r>
      <w:r w:rsidR="00596790" w:rsidRPr="005A1943">
        <w:rPr>
          <w:rFonts w:ascii="Times New Roman" w:hAnsi="Times New Roman"/>
          <w:sz w:val="24"/>
          <w:szCs w:val="24"/>
        </w:rPr>
        <w:t>i</w:t>
      </w:r>
      <w:r w:rsidRPr="005A1943">
        <w:rPr>
          <w:rFonts w:ascii="Times New Roman" w:hAnsi="Times New Roman"/>
          <w:sz w:val="24"/>
          <w:szCs w:val="24"/>
        </w:rPr>
        <w:t xml:space="preserve"> muhakemesini kullandığı ve </w:t>
      </w:r>
      <w:r w:rsidR="008E76F6" w:rsidRPr="005A1943">
        <w:rPr>
          <w:rFonts w:ascii="Times New Roman" w:hAnsi="Times New Roman"/>
          <w:sz w:val="24"/>
          <w:szCs w:val="24"/>
        </w:rPr>
        <w:t xml:space="preserve">mesleki </w:t>
      </w:r>
      <w:r w:rsidRPr="005A1943">
        <w:rPr>
          <w:rFonts w:ascii="Times New Roman" w:hAnsi="Times New Roman"/>
          <w:sz w:val="24"/>
          <w:szCs w:val="24"/>
        </w:rPr>
        <w:t xml:space="preserve">şüpheciliğini sürdürdüğü belirtilir ve </w:t>
      </w:r>
    </w:p>
    <w:p w14:paraId="33BD0F62" w14:textId="77777777" w:rsidR="00480D3F" w:rsidRPr="005A1943" w:rsidRDefault="00480D3F" w:rsidP="002126D4">
      <w:pPr>
        <w:numPr>
          <w:ilvl w:val="0"/>
          <w:numId w:val="20"/>
        </w:numPr>
        <w:autoSpaceDE w:val="0"/>
        <w:autoSpaceDN w:val="0"/>
        <w:adjustRightInd w:val="0"/>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Denetim, denetçinin sorumluluklarının aşağıdakiler olduğu belirtilerek açıklanır:</w:t>
      </w:r>
    </w:p>
    <w:p w14:paraId="7703F8D7" w14:textId="6036B1D6" w:rsidR="00480D3F" w:rsidRPr="005A1943" w:rsidRDefault="00480D3F" w:rsidP="002126D4">
      <w:pPr>
        <w:numPr>
          <w:ilvl w:val="0"/>
          <w:numId w:val="21"/>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t>Finansal tablolarda</w:t>
      </w:r>
      <w:r w:rsidR="003423FC" w:rsidRPr="005A1943">
        <w:rPr>
          <w:rFonts w:ascii="Times New Roman" w:hAnsi="Times New Roman"/>
          <w:bCs/>
          <w:sz w:val="24"/>
          <w:szCs w:val="24"/>
          <w:lang w:eastAsia="en-US"/>
        </w:rPr>
        <w:t>ki</w:t>
      </w:r>
      <w:r w:rsidRPr="005A1943">
        <w:rPr>
          <w:rFonts w:ascii="Times New Roman" w:hAnsi="Times New Roman"/>
          <w:bCs/>
          <w:sz w:val="24"/>
          <w:szCs w:val="24"/>
          <w:lang w:eastAsia="en-US"/>
        </w:rPr>
        <w:t xml:space="preserve"> hata veya hile kaynaklı “önemli yanlışlık” risklerini</w:t>
      </w:r>
      <w:r w:rsidR="00093139" w:rsidRPr="005A1943">
        <w:rPr>
          <w:rFonts w:ascii="Times New Roman" w:hAnsi="Times New Roman"/>
          <w:bCs/>
          <w:sz w:val="24"/>
          <w:szCs w:val="24"/>
          <w:lang w:eastAsia="en-US"/>
        </w:rPr>
        <w:t xml:space="preserve"> </w:t>
      </w:r>
      <w:r w:rsidRPr="005A1943">
        <w:rPr>
          <w:rFonts w:ascii="Times New Roman" w:hAnsi="Times New Roman"/>
          <w:bCs/>
          <w:sz w:val="24"/>
          <w:szCs w:val="24"/>
          <w:lang w:eastAsia="en-US"/>
        </w:rPr>
        <w:t>belirlemek ve değerlendirmek;</w:t>
      </w:r>
      <w:r w:rsidR="00493430" w:rsidRPr="005A1943">
        <w:rPr>
          <w:rFonts w:ascii="Times New Roman" w:hAnsi="Times New Roman"/>
          <w:bCs/>
          <w:sz w:val="24"/>
          <w:szCs w:val="24"/>
          <w:lang w:eastAsia="en-US"/>
        </w:rPr>
        <w:t xml:space="preserve"> </w:t>
      </w:r>
      <w:r w:rsidR="00EB4949" w:rsidRPr="005A1943">
        <w:rPr>
          <w:rFonts w:ascii="Times New Roman" w:hAnsi="Times New Roman"/>
          <w:bCs/>
          <w:sz w:val="24"/>
          <w:szCs w:val="24"/>
          <w:lang w:eastAsia="en-US"/>
        </w:rPr>
        <w:t xml:space="preserve">bu risklere karşılık </w:t>
      </w:r>
      <w:r w:rsidR="003423FC" w:rsidRPr="005A1943">
        <w:rPr>
          <w:rFonts w:ascii="Times New Roman" w:hAnsi="Times New Roman"/>
          <w:bCs/>
          <w:sz w:val="24"/>
          <w:szCs w:val="24"/>
          <w:lang w:eastAsia="en-US"/>
        </w:rPr>
        <w:t>veren</w:t>
      </w:r>
      <w:r w:rsidR="00EB4949" w:rsidRPr="005A1943">
        <w:rPr>
          <w:rFonts w:ascii="Times New Roman" w:hAnsi="Times New Roman"/>
          <w:bCs/>
          <w:sz w:val="24"/>
          <w:szCs w:val="24"/>
          <w:lang w:eastAsia="en-US"/>
        </w:rPr>
        <w:t xml:space="preserve"> </w:t>
      </w:r>
      <w:r w:rsidRPr="005A1943">
        <w:rPr>
          <w:rFonts w:ascii="Times New Roman" w:hAnsi="Times New Roman"/>
          <w:bCs/>
          <w:sz w:val="24"/>
          <w:szCs w:val="24"/>
          <w:lang w:eastAsia="en-US"/>
        </w:rPr>
        <w:t xml:space="preserve">denetim prosedürlerini tasarlamak ve uygulamak ile denetçi görüşüne dayanak </w:t>
      </w:r>
      <w:r w:rsidR="003423FC" w:rsidRPr="005A1943">
        <w:rPr>
          <w:rFonts w:ascii="Times New Roman" w:hAnsi="Times New Roman"/>
          <w:bCs/>
          <w:sz w:val="24"/>
          <w:szCs w:val="24"/>
          <w:lang w:eastAsia="en-US"/>
        </w:rPr>
        <w:t>teşkil edecek</w:t>
      </w:r>
      <w:r w:rsidRPr="005A1943">
        <w:rPr>
          <w:rFonts w:ascii="Times New Roman" w:hAnsi="Times New Roman"/>
          <w:bCs/>
          <w:sz w:val="24"/>
          <w:szCs w:val="24"/>
          <w:lang w:eastAsia="en-US"/>
        </w:rPr>
        <w:t xml:space="preserve"> y</w:t>
      </w:r>
      <w:r w:rsidR="003423FC" w:rsidRPr="005A1943">
        <w:rPr>
          <w:rFonts w:ascii="Times New Roman" w:hAnsi="Times New Roman"/>
          <w:bCs/>
          <w:sz w:val="24"/>
          <w:szCs w:val="24"/>
          <w:lang w:eastAsia="en-US"/>
        </w:rPr>
        <w:t>eterli ve uygun denetim kanıtı</w:t>
      </w:r>
      <w:r w:rsidRPr="005A1943">
        <w:rPr>
          <w:rFonts w:ascii="Times New Roman" w:hAnsi="Times New Roman"/>
          <w:bCs/>
          <w:sz w:val="24"/>
          <w:szCs w:val="24"/>
          <w:lang w:eastAsia="en-US"/>
        </w:rPr>
        <w:t xml:space="preserve"> elde etmek. Hile; muvazaa, sahtekârlık, kasıtlı ihmal, gerçeğe aykırı </w:t>
      </w:r>
      <w:r w:rsidR="0043348D" w:rsidRPr="005A1943">
        <w:rPr>
          <w:rFonts w:ascii="Times New Roman" w:hAnsi="Times New Roman"/>
          <w:bCs/>
          <w:sz w:val="24"/>
          <w:szCs w:val="24"/>
          <w:lang w:eastAsia="en-US"/>
        </w:rPr>
        <w:t>beyan</w:t>
      </w:r>
      <w:r w:rsidRPr="005A1943">
        <w:rPr>
          <w:rFonts w:ascii="Times New Roman" w:hAnsi="Times New Roman"/>
          <w:bCs/>
          <w:sz w:val="24"/>
          <w:szCs w:val="24"/>
          <w:lang w:eastAsia="en-US"/>
        </w:rPr>
        <w:t xml:space="preserve"> veya iç kontrol ihlali fiillerini içerebildiğinden, hile kaynaklı önemli bir yanlışlığı tespit edememe riski, hata kaynaklı önemli bir yanlışlığı tespit edememe riskinden daha yüksektir.</w:t>
      </w:r>
    </w:p>
    <w:p w14:paraId="6E6E52EE" w14:textId="31848FF0" w:rsidR="00480D3F" w:rsidRPr="005A1943" w:rsidRDefault="00C57479" w:rsidP="002126D4">
      <w:pPr>
        <w:numPr>
          <w:ilvl w:val="0"/>
          <w:numId w:val="21"/>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t xml:space="preserve">İşletmenin iç kontrolünün etkinliğine ilişkin bir görüş </w:t>
      </w:r>
      <w:r w:rsidR="003835D4" w:rsidRPr="005A1943">
        <w:rPr>
          <w:rFonts w:ascii="Times New Roman" w:hAnsi="Times New Roman"/>
          <w:bCs/>
          <w:sz w:val="24"/>
          <w:szCs w:val="24"/>
          <w:lang w:eastAsia="en-US"/>
        </w:rPr>
        <w:t>bildirme</w:t>
      </w:r>
      <w:r w:rsidRPr="005A1943">
        <w:rPr>
          <w:rFonts w:ascii="Times New Roman" w:hAnsi="Times New Roman"/>
          <w:bCs/>
          <w:sz w:val="24"/>
          <w:szCs w:val="24"/>
          <w:lang w:eastAsia="en-US"/>
        </w:rPr>
        <w:t xml:space="preserve"> amacıyla değil</w:t>
      </w:r>
      <w:r w:rsidR="0016432B" w:rsidRPr="005A1943">
        <w:rPr>
          <w:rFonts w:ascii="Times New Roman" w:hAnsi="Times New Roman"/>
          <w:bCs/>
          <w:sz w:val="24"/>
          <w:szCs w:val="24"/>
          <w:lang w:eastAsia="en-US"/>
        </w:rPr>
        <w:t xml:space="preserve"> ama</w:t>
      </w:r>
      <w:r w:rsidRPr="005A1943">
        <w:rPr>
          <w:rFonts w:ascii="Times New Roman" w:hAnsi="Times New Roman"/>
          <w:bCs/>
          <w:sz w:val="24"/>
          <w:szCs w:val="24"/>
          <w:lang w:eastAsia="en-US"/>
        </w:rPr>
        <w:t xml:space="preserve"> </w:t>
      </w:r>
      <w:r w:rsidR="00460A0D" w:rsidRPr="005A1943">
        <w:rPr>
          <w:rFonts w:ascii="Times New Roman" w:hAnsi="Times New Roman"/>
          <w:bCs/>
          <w:sz w:val="24"/>
          <w:szCs w:val="24"/>
          <w:lang w:eastAsia="en-US"/>
        </w:rPr>
        <w:t xml:space="preserve">duruma </w:t>
      </w:r>
      <w:r w:rsidRPr="005A1943">
        <w:rPr>
          <w:rFonts w:ascii="Times New Roman" w:hAnsi="Times New Roman"/>
          <w:bCs/>
          <w:sz w:val="24"/>
          <w:szCs w:val="24"/>
          <w:lang w:eastAsia="en-US"/>
        </w:rPr>
        <w:t xml:space="preserve">uygun denetim prosedürlerini tasarlamak amacıyla denetimle ilgili iç kontrolü </w:t>
      </w:r>
      <w:r w:rsidR="00460A0D" w:rsidRPr="005A1943">
        <w:rPr>
          <w:rFonts w:ascii="Times New Roman" w:hAnsi="Times New Roman"/>
          <w:bCs/>
          <w:sz w:val="24"/>
          <w:szCs w:val="24"/>
          <w:lang w:eastAsia="en-US"/>
        </w:rPr>
        <w:t>değerlendirmek.</w:t>
      </w:r>
      <w:r w:rsidRPr="005A1943">
        <w:rPr>
          <w:rFonts w:ascii="Times New Roman" w:hAnsi="Times New Roman"/>
          <w:bCs/>
          <w:sz w:val="24"/>
          <w:szCs w:val="24"/>
          <w:lang w:eastAsia="en-US"/>
        </w:rPr>
        <w:t xml:space="preserve"> </w:t>
      </w:r>
      <w:r w:rsidR="00480D3F" w:rsidRPr="005A1943">
        <w:rPr>
          <w:rFonts w:ascii="Times New Roman" w:hAnsi="Times New Roman"/>
          <w:bCs/>
          <w:sz w:val="24"/>
          <w:szCs w:val="24"/>
          <w:lang w:eastAsia="en-US"/>
        </w:rPr>
        <w:t xml:space="preserve">Denetçinin finansal tabloların denetimiyle birlikte iç kontrolün etkinliğine ilişkin bir görüş verme sorumluluğunun da bulunduğu durumlarda, iç kontrole ilişkin değerlendirmenin işletmenin iç kontrolünün etkinliğine ilişkin bir görüş verme amacı taşımadığı yönündeki ifade denetçi tarafından rapordan çıkarılır. </w:t>
      </w:r>
    </w:p>
    <w:p w14:paraId="197053FF" w14:textId="608EDC3F" w:rsidR="00480D3F" w:rsidRPr="005A1943" w:rsidRDefault="00480D3F" w:rsidP="002126D4">
      <w:pPr>
        <w:numPr>
          <w:ilvl w:val="0"/>
          <w:numId w:val="21"/>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t>İşletme yönetimi tarafından kullanılan muhasebe politikalarının uygunluğu ile yapılan muhasebe tahminleri ve ilgili açıklamaların makul olup olmadığını</w:t>
      </w:r>
      <w:r w:rsidR="00596790" w:rsidRPr="005A1943">
        <w:rPr>
          <w:rFonts w:ascii="Times New Roman" w:hAnsi="Times New Roman"/>
          <w:bCs/>
          <w:strike/>
          <w:sz w:val="24"/>
          <w:szCs w:val="24"/>
          <w:lang w:eastAsia="en-US"/>
        </w:rPr>
        <w:t xml:space="preserve"> </w:t>
      </w:r>
      <w:r w:rsidRPr="005A1943">
        <w:rPr>
          <w:rFonts w:ascii="Times New Roman" w:hAnsi="Times New Roman"/>
          <w:bCs/>
          <w:sz w:val="24"/>
          <w:szCs w:val="24"/>
          <w:lang w:eastAsia="en-US"/>
        </w:rPr>
        <w:t>değerlendirmek.</w:t>
      </w:r>
    </w:p>
    <w:p w14:paraId="055327E5" w14:textId="338DB8CC" w:rsidR="00480D3F" w:rsidRPr="005A1943" w:rsidRDefault="00480D3F" w:rsidP="002126D4">
      <w:pPr>
        <w:numPr>
          <w:ilvl w:val="0"/>
          <w:numId w:val="21"/>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t xml:space="preserve">Elde edilen denetim kanıtlarına dayanarak, işletmenin sürekliliğini devam ettirme kabiliyetine ilişkin ciddi şüphe oluşturabilecek olay veya şartlarla ilgili önemli bir belirsizliğin mevcut olup olmadığı </w:t>
      </w:r>
      <w:r w:rsidR="00850B68" w:rsidRPr="005A1943">
        <w:rPr>
          <w:rFonts w:ascii="Times New Roman" w:hAnsi="Times New Roman"/>
          <w:bCs/>
          <w:sz w:val="24"/>
          <w:szCs w:val="24"/>
          <w:lang w:eastAsia="en-US"/>
        </w:rPr>
        <w:t xml:space="preserve">hakkında </w:t>
      </w:r>
      <w:r w:rsidRPr="005A1943">
        <w:rPr>
          <w:rFonts w:ascii="Times New Roman" w:hAnsi="Times New Roman"/>
          <w:bCs/>
          <w:sz w:val="24"/>
          <w:szCs w:val="24"/>
          <w:lang w:eastAsia="en-US"/>
        </w:rPr>
        <w:t xml:space="preserve">ve </w:t>
      </w:r>
      <w:r w:rsidR="00850B68" w:rsidRPr="005A1943">
        <w:rPr>
          <w:rFonts w:ascii="Times New Roman" w:hAnsi="Times New Roman"/>
          <w:bCs/>
          <w:sz w:val="24"/>
          <w:szCs w:val="24"/>
          <w:lang w:eastAsia="en-US"/>
        </w:rPr>
        <w:t>yönetimin</w:t>
      </w:r>
      <w:r w:rsidRPr="005A1943" w:rsidDel="00AA7C55">
        <w:rPr>
          <w:rFonts w:ascii="Times New Roman" w:hAnsi="Times New Roman"/>
          <w:bCs/>
          <w:sz w:val="24"/>
          <w:szCs w:val="24"/>
          <w:lang w:eastAsia="en-US"/>
        </w:rPr>
        <w:t xml:space="preserve"> </w:t>
      </w:r>
      <w:r w:rsidR="00850B68" w:rsidRPr="005A1943">
        <w:rPr>
          <w:rFonts w:ascii="Times New Roman" w:hAnsi="Times New Roman"/>
          <w:bCs/>
          <w:sz w:val="24"/>
          <w:szCs w:val="24"/>
          <w:lang w:eastAsia="en-US"/>
        </w:rPr>
        <w:t>işletmenin sürekliliği esasını</w:t>
      </w:r>
      <w:r w:rsidRPr="005A1943">
        <w:rPr>
          <w:rFonts w:ascii="Times New Roman" w:hAnsi="Times New Roman"/>
          <w:bCs/>
          <w:sz w:val="24"/>
          <w:szCs w:val="24"/>
          <w:lang w:eastAsia="en-US"/>
        </w:rPr>
        <w:t xml:space="preserve"> </w:t>
      </w:r>
      <w:r w:rsidR="00850B68" w:rsidRPr="005A1943">
        <w:rPr>
          <w:rFonts w:ascii="Times New Roman" w:hAnsi="Times New Roman"/>
          <w:bCs/>
          <w:sz w:val="24"/>
          <w:szCs w:val="24"/>
          <w:lang w:eastAsia="en-US"/>
        </w:rPr>
        <w:t>kullan</w:t>
      </w:r>
      <w:r w:rsidRPr="005A1943">
        <w:rPr>
          <w:rFonts w:ascii="Times New Roman" w:hAnsi="Times New Roman"/>
          <w:bCs/>
          <w:sz w:val="24"/>
          <w:szCs w:val="24"/>
          <w:lang w:eastAsia="en-US"/>
        </w:rPr>
        <w:t>masının uygunluğu hakkında sonuca varmak. Önemli bir belirsizliğin mevcut olduğu sonucuna varması hâlinde denetçinin, raporunda finansal tablolardaki ilgili açıklamalara dikkat çekmesi ya da bu açıklamaların yetersiz olması durumunda olumlu görüş dışında bir görüş vermesi gerekir. Denetçinin vardığı sonuçlar, denetçi raporu tarihine kadar elde edilen denetim kanıtlarına dayanır. Bununla birlikte, gelecekteki olay veya şartlar işletmenin sürekliliğini sona erdirebilir.</w:t>
      </w:r>
    </w:p>
    <w:p w14:paraId="622E2FE4" w14:textId="4142CC96" w:rsidR="00480D3F" w:rsidRPr="005A1943" w:rsidRDefault="00480D3F" w:rsidP="002126D4">
      <w:pPr>
        <w:numPr>
          <w:ilvl w:val="0"/>
          <w:numId w:val="21"/>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t xml:space="preserve">Finansal tabloların gerçeğe uygun sunum çerçevesine uygun olarak hazırlanması durumunda, </w:t>
      </w:r>
      <w:r w:rsidR="00093139" w:rsidRPr="005A1943">
        <w:rPr>
          <w:rFonts w:ascii="Times New Roman" w:hAnsi="Times New Roman"/>
          <w:bCs/>
          <w:sz w:val="24"/>
          <w:szCs w:val="24"/>
          <w:lang w:eastAsia="en-US"/>
        </w:rPr>
        <w:t xml:space="preserve">finansal tabloların, açıklamalar dâhil olmak üzere, </w:t>
      </w:r>
      <w:r w:rsidRPr="005A1943">
        <w:rPr>
          <w:rFonts w:ascii="Times New Roman" w:hAnsi="Times New Roman"/>
          <w:bCs/>
          <w:sz w:val="24"/>
          <w:szCs w:val="24"/>
          <w:lang w:eastAsia="en-US"/>
        </w:rPr>
        <w:t>genel sunumu, yapısı ve içeriği ile bu tabloların</w:t>
      </w:r>
      <w:r w:rsidR="00093139" w:rsidRPr="005A1943">
        <w:rPr>
          <w:rFonts w:ascii="Times New Roman" w:hAnsi="Times New Roman"/>
          <w:bCs/>
          <w:sz w:val="24"/>
          <w:szCs w:val="24"/>
          <w:lang w:eastAsia="en-US"/>
        </w:rPr>
        <w:t>,</w:t>
      </w:r>
      <w:r w:rsidRPr="005A1943">
        <w:rPr>
          <w:rFonts w:ascii="Times New Roman" w:hAnsi="Times New Roman"/>
          <w:bCs/>
          <w:sz w:val="24"/>
          <w:szCs w:val="24"/>
          <w:lang w:eastAsia="en-US"/>
        </w:rPr>
        <w:t xml:space="preserve"> temelini oluşturan işlem ve </w:t>
      </w:r>
      <w:r w:rsidR="00093139" w:rsidRPr="005A1943">
        <w:rPr>
          <w:rFonts w:ascii="Times New Roman" w:hAnsi="Times New Roman"/>
          <w:bCs/>
          <w:sz w:val="24"/>
          <w:szCs w:val="24"/>
          <w:lang w:eastAsia="en-US"/>
        </w:rPr>
        <w:lastRenderedPageBreak/>
        <w:t>olayları</w:t>
      </w:r>
      <w:r w:rsidRPr="005A1943">
        <w:rPr>
          <w:rFonts w:ascii="Times New Roman" w:hAnsi="Times New Roman"/>
          <w:bCs/>
          <w:sz w:val="24"/>
          <w:szCs w:val="24"/>
          <w:lang w:eastAsia="en-US"/>
        </w:rPr>
        <w:t xml:space="preserve"> gerçeğe uygun sunumu sağlayacak şekilde yansıtıp yansıtmadığını değerlendirmek. </w:t>
      </w:r>
    </w:p>
    <w:p w14:paraId="20F02468" w14:textId="463C2673" w:rsidR="00480D3F" w:rsidRPr="005A1943" w:rsidRDefault="00480D3F" w:rsidP="002126D4">
      <w:pPr>
        <w:numPr>
          <w:ilvl w:val="0"/>
          <w:numId w:val="20"/>
        </w:numPr>
        <w:autoSpaceDE w:val="0"/>
        <w:autoSpaceDN w:val="0"/>
        <w:adjustRightInd w:val="0"/>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BDS 600</w:t>
      </w:r>
      <w:r w:rsidR="002E7CDF" w:rsidRPr="005A1943">
        <w:rPr>
          <w:rStyle w:val="DipnotBavurusu"/>
          <w:rFonts w:ascii="Times New Roman" w:hAnsi="Times New Roman"/>
          <w:sz w:val="24"/>
          <w:szCs w:val="24"/>
        </w:rPr>
        <w:footnoteReference w:id="18"/>
      </w:r>
      <w:r w:rsidR="009E13A1" w:rsidRPr="005A1943">
        <w:rPr>
          <w:rFonts w:ascii="Times New Roman" w:hAnsi="Times New Roman"/>
          <w:sz w:val="24"/>
          <w:szCs w:val="24"/>
        </w:rPr>
        <w:t>’</w:t>
      </w:r>
      <w:r w:rsidRPr="005A1943">
        <w:rPr>
          <w:rFonts w:ascii="Times New Roman" w:hAnsi="Times New Roman"/>
          <w:sz w:val="24"/>
          <w:szCs w:val="24"/>
        </w:rPr>
        <w:t xml:space="preserve">ün uygulandığı durumlarda, denetçinin topluluk denetimindeki sorumlulukları ayrıca aşağıdakilerin belirtilmesi suretiyle açıklanır: </w:t>
      </w:r>
    </w:p>
    <w:p w14:paraId="37B176CF" w14:textId="207170AE" w:rsidR="00480D3F" w:rsidRPr="005A1943" w:rsidRDefault="00480D3F" w:rsidP="002126D4">
      <w:pPr>
        <w:numPr>
          <w:ilvl w:val="0"/>
          <w:numId w:val="18"/>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t xml:space="preserve">Denetçinin sorumluluğunun, topluluk finansal tablolarına ilişkin görüş vermek amacıyla topluluk içerisindeki işletmelere veya </w:t>
      </w:r>
      <w:r w:rsidR="00A71386" w:rsidRPr="005A1943">
        <w:rPr>
          <w:rFonts w:ascii="Times New Roman" w:hAnsi="Times New Roman"/>
          <w:bCs/>
          <w:sz w:val="24"/>
          <w:szCs w:val="24"/>
          <w:lang w:eastAsia="en-US"/>
        </w:rPr>
        <w:t>faaliyet bölümlerine</w:t>
      </w:r>
      <w:r w:rsidRPr="005A1943">
        <w:rPr>
          <w:rFonts w:ascii="Times New Roman" w:hAnsi="Times New Roman"/>
          <w:bCs/>
          <w:sz w:val="24"/>
          <w:szCs w:val="24"/>
          <w:lang w:eastAsia="en-US"/>
        </w:rPr>
        <w:t xml:space="preserve"> ilişkin finansal bilgiler hakkında yeterli ve uygun denetim kanıtı elde etmek olduğu, </w:t>
      </w:r>
    </w:p>
    <w:p w14:paraId="2E27B28D" w14:textId="2563CF90" w:rsidR="00480D3F" w:rsidRPr="005A1943" w:rsidRDefault="00480D3F" w:rsidP="002126D4">
      <w:pPr>
        <w:numPr>
          <w:ilvl w:val="0"/>
          <w:numId w:val="18"/>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t xml:space="preserve">Denetçinin topluluk denetiminin yönlendirilmesinden, </w:t>
      </w:r>
      <w:r w:rsidR="00850B68" w:rsidRPr="005A1943">
        <w:rPr>
          <w:rFonts w:ascii="Times New Roman" w:hAnsi="Times New Roman"/>
          <w:bCs/>
          <w:sz w:val="24"/>
          <w:szCs w:val="24"/>
          <w:lang w:eastAsia="en-US"/>
        </w:rPr>
        <w:t xml:space="preserve">gözetiminden ve </w:t>
      </w:r>
      <w:r w:rsidR="00E443C2" w:rsidRPr="005A1943">
        <w:rPr>
          <w:rFonts w:ascii="Times New Roman" w:hAnsi="Times New Roman"/>
          <w:bCs/>
          <w:sz w:val="24"/>
          <w:szCs w:val="24"/>
          <w:lang w:eastAsia="en-US"/>
        </w:rPr>
        <w:t xml:space="preserve">yürütülmesinden </w:t>
      </w:r>
      <w:r w:rsidRPr="005A1943">
        <w:rPr>
          <w:rFonts w:ascii="Times New Roman" w:hAnsi="Times New Roman"/>
          <w:bCs/>
          <w:sz w:val="24"/>
          <w:szCs w:val="24"/>
          <w:lang w:eastAsia="en-US"/>
        </w:rPr>
        <w:t xml:space="preserve">sorumlu olduğu ve </w:t>
      </w:r>
    </w:p>
    <w:p w14:paraId="43F98C69" w14:textId="77777777" w:rsidR="00480D3F" w:rsidRPr="005A1943" w:rsidRDefault="00480D3F" w:rsidP="002126D4">
      <w:pPr>
        <w:numPr>
          <w:ilvl w:val="0"/>
          <w:numId w:val="18"/>
        </w:numPr>
        <w:spacing w:after="160" w:line="259" w:lineRule="auto"/>
        <w:ind w:left="1985" w:hanging="567"/>
        <w:jc w:val="both"/>
        <w:rPr>
          <w:rFonts w:ascii="Times New Roman" w:hAnsi="Times New Roman"/>
          <w:bCs/>
          <w:sz w:val="24"/>
          <w:szCs w:val="24"/>
          <w:lang w:eastAsia="en-US"/>
        </w:rPr>
      </w:pPr>
      <w:r w:rsidRPr="005A1943">
        <w:rPr>
          <w:rFonts w:ascii="Times New Roman" w:hAnsi="Times New Roman"/>
          <w:bCs/>
          <w:sz w:val="24"/>
          <w:szCs w:val="24"/>
          <w:lang w:eastAsia="en-US"/>
        </w:rPr>
        <w:t xml:space="preserve">Denetçinin, görüşünden tek başına sorumlu olduğu. </w:t>
      </w:r>
    </w:p>
    <w:p w14:paraId="578C7308" w14:textId="77777777" w:rsidR="00480D3F" w:rsidRPr="005A1943" w:rsidRDefault="00480D3F" w:rsidP="002126D4">
      <w:pPr>
        <w:pStyle w:val="ListeParagraf"/>
        <w:numPr>
          <w:ilvl w:val="0"/>
          <w:numId w:val="15"/>
        </w:numPr>
        <w:autoSpaceDE w:val="0"/>
        <w:autoSpaceDN w:val="0"/>
        <w:adjustRightInd w:val="0"/>
        <w:ind w:left="705" w:hanging="705"/>
        <w:contextualSpacing w:val="0"/>
        <w:jc w:val="both"/>
        <w:rPr>
          <w:rFonts w:ascii="Times New Roman" w:hAnsi="Times New Roman"/>
          <w:sz w:val="24"/>
          <w:szCs w:val="24"/>
        </w:rPr>
      </w:pPr>
      <w:r w:rsidRPr="005A1943">
        <w:rPr>
          <w:rFonts w:ascii="Times New Roman" w:hAnsi="Times New Roman"/>
          <w:sz w:val="24"/>
          <w:szCs w:val="24"/>
        </w:rPr>
        <w:t>Denetçi raporunun Bağımsız Denetçinin Finansal Tabloların Bağımsız Denetimine İlişkin Sorumlulukları bölümünde ayrıca (Bkz.: A50 paragrafı):</w:t>
      </w:r>
    </w:p>
    <w:p w14:paraId="4225E069" w14:textId="17BF4C6B" w:rsidR="00480D3F" w:rsidRPr="005A1943" w:rsidRDefault="00480D3F" w:rsidP="00480D3F">
      <w:pPr>
        <w:autoSpaceDE w:val="0"/>
        <w:autoSpaceDN w:val="0"/>
        <w:adjustRightInd w:val="0"/>
        <w:ind w:left="1418" w:hanging="710"/>
        <w:jc w:val="both"/>
        <w:rPr>
          <w:rFonts w:ascii="Times New Roman" w:hAnsi="Times New Roman"/>
          <w:sz w:val="24"/>
          <w:szCs w:val="24"/>
        </w:rPr>
      </w:pPr>
      <w:r w:rsidRPr="005A1943">
        <w:rPr>
          <w:rFonts w:ascii="Times New Roman" w:hAnsi="Times New Roman"/>
          <w:sz w:val="24"/>
          <w:szCs w:val="24"/>
        </w:rPr>
        <w:t xml:space="preserve">(a) </w:t>
      </w:r>
      <w:r w:rsidRPr="005A1943">
        <w:rPr>
          <w:rFonts w:ascii="Times New Roman" w:hAnsi="Times New Roman"/>
          <w:sz w:val="24"/>
          <w:szCs w:val="24"/>
        </w:rPr>
        <w:tab/>
        <w:t xml:space="preserve">Denetçinin </w:t>
      </w:r>
      <w:r w:rsidR="006257EB" w:rsidRPr="005A1943">
        <w:rPr>
          <w:rFonts w:ascii="Times New Roman" w:hAnsi="Times New Roman"/>
          <w:sz w:val="24"/>
          <w:szCs w:val="24"/>
        </w:rPr>
        <w:t>-</w:t>
      </w:r>
      <w:r w:rsidRPr="005A1943">
        <w:rPr>
          <w:rFonts w:ascii="Times New Roman" w:hAnsi="Times New Roman"/>
          <w:sz w:val="24"/>
          <w:szCs w:val="24"/>
        </w:rPr>
        <w:t>diğer hususların yanı sıra</w:t>
      </w:r>
      <w:r w:rsidR="006257EB" w:rsidRPr="005A1943">
        <w:rPr>
          <w:rFonts w:ascii="Times New Roman" w:hAnsi="Times New Roman"/>
          <w:sz w:val="24"/>
          <w:szCs w:val="24"/>
        </w:rPr>
        <w:t xml:space="preserve">- </w:t>
      </w:r>
      <w:r w:rsidRPr="005A1943">
        <w:rPr>
          <w:rFonts w:ascii="Times New Roman" w:hAnsi="Times New Roman"/>
          <w:sz w:val="24"/>
          <w:szCs w:val="24"/>
        </w:rPr>
        <w:t>denetim sırasında tespit ettiği önemli iç kontrol eksiklikleri dâhil olmak üzere denetimin planlanan kapsamı ve zamanlaması ile önemli denetim bulgularını üst yönetimden sorumlu olanlara bildirdiği belirtilir,</w:t>
      </w:r>
    </w:p>
    <w:p w14:paraId="421EE234" w14:textId="36649A99" w:rsidR="00480D3F" w:rsidRPr="005A1943" w:rsidRDefault="00480D3F" w:rsidP="00480D3F">
      <w:pPr>
        <w:autoSpaceDE w:val="0"/>
        <w:autoSpaceDN w:val="0"/>
        <w:adjustRightInd w:val="0"/>
        <w:ind w:left="1418" w:hanging="710"/>
        <w:jc w:val="both"/>
        <w:rPr>
          <w:rFonts w:ascii="Times New Roman" w:hAnsi="Times New Roman"/>
          <w:sz w:val="24"/>
          <w:szCs w:val="24"/>
        </w:rPr>
      </w:pPr>
      <w:r w:rsidRPr="005A1943">
        <w:rPr>
          <w:rFonts w:ascii="Times New Roman" w:hAnsi="Times New Roman"/>
          <w:sz w:val="24"/>
          <w:szCs w:val="24"/>
        </w:rPr>
        <w:t xml:space="preserve">(b) </w:t>
      </w:r>
      <w:r w:rsidRPr="005A1943">
        <w:rPr>
          <w:rFonts w:ascii="Times New Roman" w:hAnsi="Times New Roman"/>
          <w:sz w:val="24"/>
          <w:szCs w:val="24"/>
        </w:rPr>
        <w:tab/>
        <w:t>Borsada işlem gören işletmeler ile Kurum tarafından belirlenen işletmelerin finansal tablolarının denetimleriyle ilgili olarak, denetçinin bağımsızlığa ilişkin eti</w:t>
      </w:r>
      <w:r w:rsidR="00850B68" w:rsidRPr="005A1943">
        <w:rPr>
          <w:rFonts w:ascii="Times New Roman" w:hAnsi="Times New Roman"/>
          <w:sz w:val="24"/>
          <w:szCs w:val="24"/>
        </w:rPr>
        <w:t>k hükümlere uygunluk sağladığını bildirdiği</w:t>
      </w:r>
      <w:r w:rsidRPr="005A1943">
        <w:rPr>
          <w:rFonts w:ascii="Times New Roman" w:hAnsi="Times New Roman"/>
          <w:sz w:val="24"/>
          <w:szCs w:val="24"/>
        </w:rPr>
        <w:t xml:space="preserve"> ve bağımsızlık üzerinde etkisi olduğu düşünülebilecek tüm ilişkiler</w:t>
      </w:r>
      <w:r w:rsidR="00DA551A" w:rsidRPr="005A1943">
        <w:rPr>
          <w:rFonts w:ascii="Times New Roman" w:hAnsi="Times New Roman"/>
          <w:sz w:val="24"/>
          <w:szCs w:val="24"/>
        </w:rPr>
        <w:t>i</w:t>
      </w:r>
      <w:r w:rsidRPr="005A1943">
        <w:rPr>
          <w:rFonts w:ascii="Times New Roman" w:hAnsi="Times New Roman"/>
          <w:sz w:val="24"/>
          <w:szCs w:val="24"/>
        </w:rPr>
        <w:t xml:space="preserve"> ve diğer hususları ve </w:t>
      </w:r>
      <w:r w:rsidR="006257EB" w:rsidRPr="005A1943">
        <w:rPr>
          <w:rFonts w:ascii="Times New Roman" w:hAnsi="Times New Roman"/>
          <w:sz w:val="24"/>
          <w:szCs w:val="24"/>
        </w:rPr>
        <w:t>-</w:t>
      </w:r>
      <w:r w:rsidR="00850B68" w:rsidRPr="005A1943">
        <w:rPr>
          <w:rFonts w:ascii="Times New Roman" w:hAnsi="Times New Roman"/>
          <w:sz w:val="24"/>
          <w:szCs w:val="24"/>
        </w:rPr>
        <w:t>varsa</w:t>
      </w:r>
      <w:r w:rsidR="006257EB" w:rsidRPr="005A1943">
        <w:rPr>
          <w:rFonts w:ascii="Times New Roman" w:hAnsi="Times New Roman"/>
          <w:sz w:val="24"/>
          <w:szCs w:val="24"/>
        </w:rPr>
        <w:t>-</w:t>
      </w:r>
      <w:r w:rsidR="00850B68" w:rsidRPr="005A1943">
        <w:rPr>
          <w:rFonts w:ascii="Times New Roman" w:hAnsi="Times New Roman"/>
          <w:sz w:val="24"/>
          <w:szCs w:val="24"/>
        </w:rPr>
        <w:t xml:space="preserve"> </w:t>
      </w:r>
      <w:r w:rsidRPr="005A1943">
        <w:rPr>
          <w:rFonts w:ascii="Times New Roman" w:hAnsi="Times New Roman"/>
          <w:sz w:val="24"/>
          <w:szCs w:val="24"/>
        </w:rPr>
        <w:t xml:space="preserve">ilgili önlemleri üst yönetimden sorumlu olanlara </w:t>
      </w:r>
      <w:r w:rsidR="00850B68" w:rsidRPr="005A1943">
        <w:rPr>
          <w:rFonts w:ascii="Times New Roman" w:hAnsi="Times New Roman"/>
          <w:sz w:val="24"/>
          <w:szCs w:val="24"/>
        </w:rPr>
        <w:t>ilettiği</w:t>
      </w:r>
      <w:r w:rsidRPr="005A1943">
        <w:rPr>
          <w:rFonts w:ascii="Times New Roman" w:hAnsi="Times New Roman"/>
          <w:sz w:val="24"/>
          <w:szCs w:val="24"/>
        </w:rPr>
        <w:t xml:space="preserve"> belirtilir ve</w:t>
      </w:r>
    </w:p>
    <w:p w14:paraId="35D8B85D" w14:textId="792F5C94" w:rsidR="00480D3F" w:rsidRPr="005A1943" w:rsidRDefault="00480D3F" w:rsidP="00480D3F">
      <w:pPr>
        <w:autoSpaceDE w:val="0"/>
        <w:autoSpaceDN w:val="0"/>
        <w:adjustRightInd w:val="0"/>
        <w:ind w:left="1418" w:hanging="710"/>
        <w:jc w:val="both"/>
        <w:rPr>
          <w:rFonts w:ascii="Times New Roman" w:hAnsi="Times New Roman"/>
          <w:sz w:val="24"/>
          <w:szCs w:val="24"/>
        </w:rPr>
      </w:pPr>
      <w:r w:rsidRPr="005A1943">
        <w:rPr>
          <w:rFonts w:ascii="Times New Roman" w:hAnsi="Times New Roman"/>
          <w:sz w:val="24"/>
          <w:szCs w:val="24"/>
        </w:rPr>
        <w:t xml:space="preserve">(c) </w:t>
      </w:r>
      <w:r w:rsidRPr="005A1943">
        <w:rPr>
          <w:rFonts w:ascii="Times New Roman" w:hAnsi="Times New Roman"/>
          <w:sz w:val="24"/>
          <w:szCs w:val="24"/>
        </w:rPr>
        <w:tab/>
        <w:t xml:space="preserve">Borsada işlem gören işletmeler ile Kurum tarafından belirlenen işletmelerin finansal tablolarının denetimleriyle ilgili olarak, kilit denetim konularının BDS 701’e uygun olarak bildirilmesinin gerekli olduğu durumlarda denetçinin, üst yönetimden sorumlu olanlara bildirilen konular arasından, cari döneme ait finansal tabloların denetiminde en çok önem arz eden konuları </w:t>
      </w:r>
      <w:r w:rsidR="00A9596E" w:rsidRPr="005A1943">
        <w:rPr>
          <w:rFonts w:ascii="Times New Roman" w:hAnsi="Times New Roman"/>
          <w:sz w:val="24"/>
          <w:szCs w:val="24"/>
        </w:rPr>
        <w:t xml:space="preserve">yani </w:t>
      </w:r>
      <w:r w:rsidRPr="005A1943">
        <w:rPr>
          <w:rFonts w:ascii="Times New Roman" w:hAnsi="Times New Roman"/>
          <w:sz w:val="24"/>
          <w:szCs w:val="24"/>
        </w:rPr>
        <w:t xml:space="preserve">kilit denetim konularını </w:t>
      </w:r>
      <w:r w:rsidR="00A9596E" w:rsidRPr="005A1943">
        <w:rPr>
          <w:rFonts w:ascii="Times New Roman" w:hAnsi="Times New Roman"/>
          <w:sz w:val="24"/>
          <w:szCs w:val="24"/>
        </w:rPr>
        <w:t>belirlediği ifade</w:t>
      </w:r>
      <w:r w:rsidRPr="005A1943">
        <w:rPr>
          <w:rFonts w:ascii="Times New Roman" w:hAnsi="Times New Roman"/>
          <w:sz w:val="24"/>
          <w:szCs w:val="24"/>
        </w:rPr>
        <w:t xml:space="preserve"> edilir. Aşağıdaki durumlar hariç, denetçi, bahsi geçen konuları raporunda bildirir</w:t>
      </w:r>
      <w:r w:rsidR="002B112C" w:rsidRPr="005A1943">
        <w:rPr>
          <w:rFonts w:ascii="Times New Roman" w:hAnsi="Times New Roman"/>
          <w:sz w:val="24"/>
          <w:szCs w:val="24"/>
        </w:rPr>
        <w:t>:</w:t>
      </w:r>
    </w:p>
    <w:p w14:paraId="56258899" w14:textId="77777777" w:rsidR="00480D3F" w:rsidRPr="005A1943" w:rsidRDefault="00480D3F" w:rsidP="002126D4">
      <w:pPr>
        <w:numPr>
          <w:ilvl w:val="0"/>
          <w:numId w:val="22"/>
        </w:numPr>
        <w:autoSpaceDE w:val="0"/>
        <w:autoSpaceDN w:val="0"/>
        <w:adjustRightInd w:val="0"/>
        <w:spacing w:before="120" w:after="120" w:line="259" w:lineRule="auto"/>
        <w:ind w:left="1843" w:hanging="425"/>
        <w:jc w:val="both"/>
        <w:rPr>
          <w:rFonts w:ascii="Times New Roman" w:hAnsi="Times New Roman"/>
          <w:sz w:val="24"/>
          <w:szCs w:val="24"/>
        </w:rPr>
      </w:pPr>
      <w:r w:rsidRPr="005A1943">
        <w:rPr>
          <w:rFonts w:ascii="Times New Roman" w:hAnsi="Times New Roman"/>
          <w:sz w:val="24"/>
          <w:szCs w:val="24"/>
        </w:rPr>
        <w:t xml:space="preserve">Mevzuatın konunun kamuya açıklanmasına izin vermemesi veya </w:t>
      </w:r>
    </w:p>
    <w:p w14:paraId="78F633FD" w14:textId="77777777" w:rsidR="00480D3F" w:rsidRPr="005A1943" w:rsidRDefault="00480D3F" w:rsidP="002126D4">
      <w:pPr>
        <w:numPr>
          <w:ilvl w:val="0"/>
          <w:numId w:val="22"/>
        </w:numPr>
        <w:autoSpaceDE w:val="0"/>
        <w:autoSpaceDN w:val="0"/>
        <w:adjustRightInd w:val="0"/>
        <w:spacing w:before="120" w:after="120" w:line="259" w:lineRule="auto"/>
        <w:ind w:left="1843" w:hanging="425"/>
        <w:jc w:val="both"/>
        <w:rPr>
          <w:rFonts w:ascii="Times New Roman" w:hAnsi="Times New Roman"/>
          <w:sz w:val="24"/>
          <w:szCs w:val="24"/>
        </w:rPr>
      </w:pPr>
      <w:r w:rsidRPr="005A1943">
        <w:rPr>
          <w:rFonts w:ascii="Times New Roman" w:hAnsi="Times New Roman"/>
          <w:sz w:val="24"/>
          <w:szCs w:val="24"/>
        </w:rPr>
        <w:t>Konuyu kamuya açıklamanın doğuracağı olumsuz sonuçların, kamuya açıklamanın doğuracağı kamu yararını aşacağının makul şekilde beklendiği oldukça istisnai durumlarda, denetçinin ilgili hususun denetçi raporunda bildirilmemesine karar vermesi (Bkz.: A53 paragrafı).</w:t>
      </w:r>
    </w:p>
    <w:p w14:paraId="18356C05" w14:textId="63575A55" w:rsidR="00480D3F" w:rsidRPr="005A1943" w:rsidRDefault="00480D3F" w:rsidP="00480D3F">
      <w:pPr>
        <w:jc w:val="both"/>
        <w:rPr>
          <w:rFonts w:ascii="Times New Roman" w:hAnsi="Times New Roman"/>
          <w:sz w:val="24"/>
          <w:szCs w:val="24"/>
        </w:rPr>
      </w:pPr>
      <w:r w:rsidRPr="005A1943">
        <w:rPr>
          <w:rFonts w:ascii="Times New Roman" w:hAnsi="Times New Roman"/>
          <w:sz w:val="24"/>
          <w:szCs w:val="24"/>
          <w:lang w:eastAsia="en-US"/>
        </w:rPr>
        <w:lastRenderedPageBreak/>
        <w:t>Denetçinin finansal tabloların denetimine ilişkin sorumluluklarına yönelik açıklama</w:t>
      </w:r>
      <w:r w:rsidR="00706F28" w:rsidRPr="005A1943">
        <w:rPr>
          <w:rFonts w:ascii="Times New Roman" w:hAnsi="Times New Roman"/>
          <w:sz w:val="24"/>
          <w:szCs w:val="24"/>
          <w:lang w:eastAsia="en-US"/>
        </w:rPr>
        <w:t>sının</w:t>
      </w:r>
      <w:r w:rsidR="002B112C" w:rsidRPr="005A1943">
        <w:rPr>
          <w:rFonts w:ascii="Times New Roman" w:hAnsi="Times New Roman"/>
          <w:sz w:val="24"/>
          <w:szCs w:val="24"/>
          <w:lang w:eastAsia="en-US"/>
        </w:rPr>
        <w:t xml:space="preserve"> yer</w:t>
      </w:r>
      <w:r w:rsidR="00706F28" w:rsidRPr="005A1943">
        <w:rPr>
          <w:rFonts w:ascii="Times New Roman" w:hAnsi="Times New Roman"/>
          <w:sz w:val="24"/>
          <w:szCs w:val="24"/>
          <w:lang w:eastAsia="en-US"/>
        </w:rPr>
        <w:t>i</w:t>
      </w:r>
    </w:p>
    <w:p w14:paraId="547DC013" w14:textId="77777777" w:rsidR="00480D3F" w:rsidRPr="005A1943" w:rsidRDefault="00480D3F" w:rsidP="00480D3F">
      <w:pPr>
        <w:ind w:left="709" w:hanging="709"/>
        <w:jc w:val="both"/>
        <w:rPr>
          <w:rFonts w:ascii="Times New Roman" w:hAnsi="Times New Roman"/>
          <w:sz w:val="24"/>
          <w:szCs w:val="24"/>
        </w:rPr>
      </w:pPr>
      <w:r w:rsidRPr="005A1943">
        <w:rPr>
          <w:rFonts w:ascii="Times New Roman" w:hAnsi="Times New Roman"/>
          <w:sz w:val="24"/>
          <w:szCs w:val="24"/>
        </w:rPr>
        <w:t>41.</w:t>
      </w:r>
      <w:r w:rsidRPr="005A1943">
        <w:rPr>
          <w:rFonts w:ascii="Times New Roman" w:hAnsi="Times New Roman"/>
          <w:sz w:val="24"/>
          <w:szCs w:val="24"/>
        </w:rPr>
        <w:tab/>
        <w:t>Denetçinin finansal tabloların denetimine ilişkin sorumluluklarına yönelik 39-40 ıncı paragraflarda zorunlu kılınan açıklama (Bkz.: A54 paragrafı):</w:t>
      </w:r>
    </w:p>
    <w:p w14:paraId="773E84F2" w14:textId="77777777" w:rsidR="00480D3F" w:rsidRPr="005A1943" w:rsidRDefault="00480D3F" w:rsidP="00480D3F">
      <w:pPr>
        <w:autoSpaceDE w:val="0"/>
        <w:autoSpaceDN w:val="0"/>
        <w:adjustRightInd w:val="0"/>
        <w:ind w:left="1418" w:hanging="710"/>
        <w:jc w:val="both"/>
        <w:rPr>
          <w:rFonts w:ascii="Times New Roman" w:hAnsi="Times New Roman"/>
          <w:sz w:val="24"/>
          <w:szCs w:val="24"/>
        </w:rPr>
      </w:pPr>
      <w:r w:rsidRPr="005A1943">
        <w:rPr>
          <w:rFonts w:ascii="Times New Roman" w:hAnsi="Times New Roman"/>
          <w:sz w:val="24"/>
          <w:szCs w:val="24"/>
        </w:rPr>
        <w:t xml:space="preserve">(a) </w:t>
      </w:r>
      <w:r w:rsidRPr="005A1943">
        <w:rPr>
          <w:rFonts w:ascii="Times New Roman" w:hAnsi="Times New Roman"/>
          <w:sz w:val="24"/>
          <w:szCs w:val="24"/>
        </w:rPr>
        <w:tab/>
        <w:t>Denetçi raporunun metninde bildirilir veya</w:t>
      </w:r>
    </w:p>
    <w:p w14:paraId="347F3545" w14:textId="71D6B859" w:rsidR="00480D3F" w:rsidRPr="005A1943" w:rsidRDefault="00480D3F" w:rsidP="002B112C">
      <w:pPr>
        <w:autoSpaceDE w:val="0"/>
        <w:autoSpaceDN w:val="0"/>
        <w:adjustRightInd w:val="0"/>
        <w:ind w:left="1418" w:hanging="710"/>
        <w:jc w:val="both"/>
        <w:rPr>
          <w:rFonts w:ascii="Times New Roman" w:hAnsi="Times New Roman"/>
          <w:sz w:val="24"/>
          <w:szCs w:val="24"/>
        </w:rPr>
      </w:pPr>
      <w:r w:rsidRPr="005A1943">
        <w:rPr>
          <w:rFonts w:ascii="Times New Roman" w:hAnsi="Times New Roman"/>
          <w:sz w:val="24"/>
          <w:szCs w:val="24"/>
        </w:rPr>
        <w:t xml:space="preserve">(b) </w:t>
      </w:r>
      <w:r w:rsidRPr="005A1943">
        <w:rPr>
          <w:rFonts w:ascii="Times New Roman" w:hAnsi="Times New Roman"/>
          <w:sz w:val="24"/>
          <w:szCs w:val="24"/>
        </w:rPr>
        <w:tab/>
        <w:t>Denetçi raporunun ekinde bildirilir. Bu durumda denetçi raporu, söz konusu eke ve ekin</w:t>
      </w:r>
      <w:r w:rsidRPr="005A1943">
        <w:rPr>
          <w:rFonts w:ascii="Times New Roman" w:hAnsi="Times New Roman"/>
          <w:sz w:val="24"/>
          <w:szCs w:val="24"/>
          <w:lang w:eastAsia="en-US"/>
        </w:rPr>
        <w:t xml:space="preserve"> </w:t>
      </w:r>
      <w:r w:rsidRPr="005A1943">
        <w:rPr>
          <w:rFonts w:ascii="Times New Roman" w:hAnsi="Times New Roman"/>
          <w:sz w:val="24"/>
          <w:szCs w:val="24"/>
        </w:rPr>
        <w:t>bulunduğu yere</w:t>
      </w:r>
      <w:r w:rsidRPr="005A1943">
        <w:rPr>
          <w:rFonts w:ascii="Times New Roman" w:hAnsi="Times New Roman"/>
          <w:sz w:val="24"/>
          <w:szCs w:val="24"/>
          <w:lang w:eastAsia="en-US"/>
        </w:rPr>
        <w:t xml:space="preserve"> </w:t>
      </w:r>
      <w:r w:rsidRPr="005A1943">
        <w:rPr>
          <w:rFonts w:ascii="Times New Roman" w:hAnsi="Times New Roman"/>
          <w:sz w:val="24"/>
          <w:szCs w:val="24"/>
        </w:rPr>
        <w:t>atıfta bulunur (Bkz.: A54</w:t>
      </w:r>
      <w:r w:rsidR="006257EB" w:rsidRPr="005A1943">
        <w:rPr>
          <w:rFonts w:ascii="Times New Roman" w:hAnsi="Times New Roman"/>
          <w:sz w:val="24"/>
          <w:szCs w:val="24"/>
        </w:rPr>
        <w:t>-</w:t>
      </w:r>
      <w:r w:rsidRPr="005A1943">
        <w:rPr>
          <w:rFonts w:ascii="Times New Roman" w:hAnsi="Times New Roman"/>
          <w:sz w:val="24"/>
          <w:szCs w:val="24"/>
        </w:rPr>
        <w:t>A55 paragrafları)</w:t>
      </w:r>
      <w:r w:rsidR="002B112C" w:rsidRPr="005A1943">
        <w:rPr>
          <w:rFonts w:ascii="Times New Roman" w:hAnsi="Times New Roman"/>
          <w:sz w:val="24"/>
          <w:szCs w:val="24"/>
        </w:rPr>
        <w:t xml:space="preserve"> ya da</w:t>
      </w:r>
    </w:p>
    <w:p w14:paraId="0F2B6D90" w14:textId="0BE17355" w:rsidR="00480D3F" w:rsidRPr="005A1943" w:rsidRDefault="00480D3F" w:rsidP="00480D3F">
      <w:pPr>
        <w:autoSpaceDE w:val="0"/>
        <w:autoSpaceDN w:val="0"/>
        <w:adjustRightInd w:val="0"/>
        <w:ind w:left="1418" w:hanging="710"/>
        <w:jc w:val="both"/>
        <w:rPr>
          <w:rFonts w:ascii="Times New Roman" w:hAnsi="Times New Roman"/>
          <w:sz w:val="24"/>
          <w:szCs w:val="24"/>
        </w:rPr>
      </w:pPr>
      <w:r w:rsidRPr="005A1943">
        <w:rPr>
          <w:rFonts w:ascii="Times New Roman" w:hAnsi="Times New Roman"/>
          <w:sz w:val="24"/>
          <w:szCs w:val="24"/>
        </w:rPr>
        <w:t xml:space="preserve">(c) </w:t>
      </w:r>
      <w:r w:rsidRPr="005A1943">
        <w:rPr>
          <w:rFonts w:ascii="Times New Roman" w:hAnsi="Times New Roman"/>
          <w:sz w:val="24"/>
          <w:szCs w:val="24"/>
        </w:rPr>
        <w:tab/>
      </w:r>
      <w:r w:rsidR="004C1EA0" w:rsidRPr="005A1943">
        <w:rPr>
          <w:rFonts w:ascii="Times New Roman" w:hAnsi="Times New Roman"/>
          <w:sz w:val="24"/>
          <w:szCs w:val="24"/>
        </w:rPr>
        <w:t>M</w:t>
      </w:r>
      <w:r w:rsidRPr="005A1943">
        <w:rPr>
          <w:rFonts w:ascii="Times New Roman" w:hAnsi="Times New Roman"/>
          <w:sz w:val="24"/>
          <w:szCs w:val="24"/>
        </w:rPr>
        <w:t>evzuat</w:t>
      </w:r>
      <w:r w:rsidR="002B112C" w:rsidRPr="005A1943">
        <w:rPr>
          <w:rFonts w:ascii="Times New Roman" w:hAnsi="Times New Roman"/>
          <w:sz w:val="24"/>
          <w:szCs w:val="24"/>
        </w:rPr>
        <w:t xml:space="preserve">ta </w:t>
      </w:r>
      <w:r w:rsidRPr="005A1943">
        <w:rPr>
          <w:rFonts w:ascii="Times New Roman" w:hAnsi="Times New Roman"/>
          <w:sz w:val="24"/>
          <w:szCs w:val="24"/>
        </w:rPr>
        <w:t>açık bir şekilde izin verilmesi şartıyla ilgili yetkili kurumun internet sitesinde bildirilir. Denetçi, bu tür bir açıklamanın yer aldığı internet sitesine özel olarak atıfta bulunur (Bkz.: A54, A56</w:t>
      </w:r>
      <w:r w:rsidR="006257EB" w:rsidRPr="005A1943">
        <w:rPr>
          <w:rFonts w:ascii="Times New Roman" w:hAnsi="Times New Roman"/>
          <w:sz w:val="24"/>
          <w:szCs w:val="24"/>
        </w:rPr>
        <w:t>-</w:t>
      </w:r>
      <w:r w:rsidRPr="005A1943">
        <w:rPr>
          <w:rFonts w:ascii="Times New Roman" w:hAnsi="Times New Roman"/>
          <w:sz w:val="24"/>
          <w:szCs w:val="24"/>
        </w:rPr>
        <w:t>A57 paragrafları).</w:t>
      </w:r>
    </w:p>
    <w:p w14:paraId="1016EA75" w14:textId="77777777" w:rsidR="00480D3F" w:rsidRPr="005A1943" w:rsidRDefault="00480D3F" w:rsidP="00480D3F">
      <w:pPr>
        <w:autoSpaceDE w:val="0"/>
        <w:autoSpaceDN w:val="0"/>
        <w:adjustRightInd w:val="0"/>
        <w:ind w:left="709" w:hanging="709"/>
        <w:jc w:val="both"/>
        <w:rPr>
          <w:rFonts w:ascii="Times New Roman" w:hAnsi="Times New Roman"/>
          <w:b/>
          <w:sz w:val="24"/>
          <w:szCs w:val="24"/>
        </w:rPr>
      </w:pPr>
      <w:r w:rsidRPr="005A1943">
        <w:rPr>
          <w:rFonts w:ascii="Times New Roman" w:hAnsi="Times New Roman"/>
          <w:b/>
          <w:sz w:val="24"/>
          <w:szCs w:val="24"/>
        </w:rPr>
        <w:t>41T.</w:t>
      </w:r>
      <w:r w:rsidRPr="005A1943">
        <w:rPr>
          <w:rFonts w:ascii="Times New Roman" w:hAnsi="Times New Roman"/>
          <w:sz w:val="24"/>
          <w:szCs w:val="24"/>
        </w:rPr>
        <w:t xml:space="preserve"> </w:t>
      </w:r>
      <w:r w:rsidRPr="005A1943">
        <w:rPr>
          <w:rFonts w:ascii="Times New Roman" w:hAnsi="Times New Roman"/>
          <w:sz w:val="24"/>
          <w:szCs w:val="24"/>
        </w:rPr>
        <w:tab/>
      </w:r>
      <w:r w:rsidRPr="005A1943">
        <w:rPr>
          <w:rFonts w:ascii="Times New Roman" w:hAnsi="Times New Roman"/>
          <w:b/>
          <w:sz w:val="24"/>
          <w:szCs w:val="24"/>
        </w:rPr>
        <w:t>Denetçinin finansal tabloların denetimine ilişkin sorumluluklarına yönelik 39-40 ıncı paragraflarda zorunlu kılınan açıklama, denetçi raporu metninde bildirilir.</w:t>
      </w:r>
    </w:p>
    <w:p w14:paraId="5A2D465F" w14:textId="7B4B151B" w:rsidR="00480D3F" w:rsidRPr="005A1943" w:rsidRDefault="00480D3F" w:rsidP="00480D3F">
      <w:pPr>
        <w:ind w:left="720" w:hanging="720"/>
        <w:jc w:val="both"/>
        <w:rPr>
          <w:rFonts w:ascii="Times New Roman" w:hAnsi="Times New Roman"/>
          <w:sz w:val="24"/>
          <w:szCs w:val="24"/>
        </w:rPr>
      </w:pPr>
      <w:r w:rsidRPr="005A1943">
        <w:rPr>
          <w:rFonts w:ascii="Times New Roman" w:hAnsi="Times New Roman"/>
          <w:sz w:val="24"/>
          <w:szCs w:val="24"/>
        </w:rPr>
        <w:t>42.</w:t>
      </w:r>
      <w:r w:rsidRPr="005A1943">
        <w:rPr>
          <w:rFonts w:ascii="Times New Roman" w:hAnsi="Times New Roman"/>
          <w:sz w:val="24"/>
          <w:szCs w:val="24"/>
        </w:rPr>
        <w:tab/>
        <w:t>Sorumluluklarının açıkla</w:t>
      </w:r>
      <w:r w:rsidR="006470C2" w:rsidRPr="005A1943">
        <w:rPr>
          <w:rFonts w:ascii="Times New Roman" w:hAnsi="Times New Roman"/>
          <w:sz w:val="24"/>
          <w:szCs w:val="24"/>
        </w:rPr>
        <w:t>n</w:t>
      </w:r>
      <w:r w:rsidRPr="005A1943">
        <w:rPr>
          <w:rFonts w:ascii="Times New Roman" w:hAnsi="Times New Roman"/>
          <w:sz w:val="24"/>
          <w:szCs w:val="24"/>
        </w:rPr>
        <w:t>ması bakımından yetkili kurumun internet sitesine atıfta bulunduğu durumda denetçi, internet sitesindeki açıklamanın, bu BDS’nin 39</w:t>
      </w:r>
      <w:r w:rsidR="006257EB" w:rsidRPr="005A1943">
        <w:rPr>
          <w:rFonts w:ascii="Times New Roman" w:hAnsi="Times New Roman"/>
          <w:sz w:val="24"/>
          <w:szCs w:val="24"/>
        </w:rPr>
        <w:t>-</w:t>
      </w:r>
      <w:r w:rsidRPr="005A1943">
        <w:rPr>
          <w:rFonts w:ascii="Times New Roman" w:hAnsi="Times New Roman"/>
          <w:sz w:val="24"/>
          <w:szCs w:val="24"/>
        </w:rPr>
        <w:t>40 ıncı paragraflarında yer alan hükümleri karşıladığına ve bu hükümlerle tutarsız olmadığına karar verir (Bkz.: A56 paragrafı).</w:t>
      </w:r>
    </w:p>
    <w:p w14:paraId="15F18960" w14:textId="77777777" w:rsidR="00480D3F" w:rsidRPr="005A1943" w:rsidRDefault="00480D3F" w:rsidP="00480D3F">
      <w:pPr>
        <w:keepNext/>
        <w:ind w:left="-284" w:firstLine="284"/>
        <w:jc w:val="both"/>
        <w:rPr>
          <w:rFonts w:ascii="Times New Roman" w:hAnsi="Times New Roman"/>
          <w:sz w:val="24"/>
          <w:szCs w:val="24"/>
          <w:lang w:eastAsia="en-US"/>
        </w:rPr>
      </w:pPr>
      <w:r w:rsidRPr="005A1943">
        <w:rPr>
          <w:rFonts w:ascii="Times New Roman" w:hAnsi="Times New Roman"/>
          <w:sz w:val="24"/>
          <w:szCs w:val="24"/>
          <w:lang w:eastAsia="en-US"/>
        </w:rPr>
        <w:t xml:space="preserve">Diğer Raporlama Sorumlulukları </w:t>
      </w:r>
    </w:p>
    <w:p w14:paraId="6E2FD9B3" w14:textId="74D0FEDF" w:rsidR="00480D3F" w:rsidRPr="005A1943" w:rsidRDefault="00480D3F" w:rsidP="002126D4">
      <w:pPr>
        <w:numPr>
          <w:ilvl w:val="0"/>
          <w:numId w:val="23"/>
        </w:numPr>
        <w:spacing w:after="160" w:line="259" w:lineRule="auto"/>
        <w:ind w:left="720" w:hanging="720"/>
        <w:jc w:val="both"/>
        <w:rPr>
          <w:rFonts w:ascii="Times New Roman" w:hAnsi="Times New Roman"/>
          <w:sz w:val="24"/>
          <w:szCs w:val="24"/>
        </w:rPr>
      </w:pPr>
      <w:r w:rsidRPr="005A1943">
        <w:rPr>
          <w:rFonts w:ascii="Times New Roman" w:hAnsi="Times New Roman"/>
          <w:sz w:val="24"/>
          <w:szCs w:val="24"/>
          <w:lang w:eastAsia="en-US"/>
        </w:rPr>
        <w:t>Denetçi, finansal tablolara ilişkin BDS’ler kapsamındaki raporlama sorumluluklarına ek olarak denetçi raporunda diğer raporlama sorumluluklarına da yer verirse, söz konusu diğer sorumlulukları ayrı bir bölümde, “Mevzuattan Kaynaklanan Diğer Yükümlülükler”</w:t>
      </w:r>
      <w:r w:rsidR="00EA6422" w:rsidRPr="005A1943">
        <w:rPr>
          <w:rFonts w:ascii="Times New Roman" w:hAnsi="Times New Roman"/>
          <w:sz w:val="24"/>
          <w:szCs w:val="24"/>
          <w:lang w:eastAsia="en-US"/>
        </w:rPr>
        <w:t xml:space="preserve"> </w:t>
      </w:r>
      <w:r w:rsidRPr="005A1943">
        <w:rPr>
          <w:rFonts w:ascii="Times New Roman" w:hAnsi="Times New Roman"/>
          <w:sz w:val="24"/>
          <w:szCs w:val="24"/>
          <w:lang w:eastAsia="en-US"/>
        </w:rPr>
        <w:t>başlığında veya bölümün içeriğine uygun başka bir başlık altında ele alır</w:t>
      </w:r>
      <w:r w:rsidRPr="005A1943">
        <w:rPr>
          <w:rFonts w:ascii="Times New Roman" w:hAnsi="Times New Roman"/>
          <w:sz w:val="24"/>
          <w:szCs w:val="24"/>
        </w:rPr>
        <w:t>. Ancak diğer raporlama sorumluluklarının, BDS’ler kapsamındaki raporlama sorumluluklarıyla aynı konuları ele alması durumunda denetçi, bu konuları ele aldığı bölümde diğer raporlama sorumluluklarına da yer verebilir (Bkz.: A58</w:t>
      </w:r>
      <w:r w:rsidR="006257EB" w:rsidRPr="005A1943">
        <w:rPr>
          <w:rFonts w:ascii="Times New Roman" w:hAnsi="Times New Roman"/>
          <w:sz w:val="24"/>
          <w:szCs w:val="24"/>
        </w:rPr>
        <w:t>-</w:t>
      </w:r>
      <w:r w:rsidRPr="005A1943">
        <w:rPr>
          <w:rFonts w:ascii="Times New Roman" w:hAnsi="Times New Roman"/>
          <w:sz w:val="24"/>
          <w:szCs w:val="24"/>
        </w:rPr>
        <w:t>A60 paragrafları).</w:t>
      </w:r>
    </w:p>
    <w:p w14:paraId="3CBFA036" w14:textId="50F4B0B6" w:rsidR="00480D3F" w:rsidRPr="005A1943" w:rsidRDefault="00480D3F" w:rsidP="002126D4">
      <w:pPr>
        <w:numPr>
          <w:ilvl w:val="0"/>
          <w:numId w:val="23"/>
        </w:numPr>
        <w:spacing w:after="160" w:line="259" w:lineRule="auto"/>
        <w:ind w:left="709" w:hanging="709"/>
        <w:jc w:val="both"/>
        <w:rPr>
          <w:rFonts w:ascii="Times New Roman" w:hAnsi="Times New Roman"/>
          <w:sz w:val="24"/>
          <w:szCs w:val="24"/>
        </w:rPr>
      </w:pPr>
      <w:r w:rsidRPr="005A1943">
        <w:rPr>
          <w:rFonts w:ascii="Times New Roman" w:hAnsi="Times New Roman"/>
          <w:sz w:val="24"/>
          <w:szCs w:val="24"/>
        </w:rPr>
        <w:t>Diğer raporlama sorumluluklarının, BDS’ler</w:t>
      </w:r>
      <w:r w:rsidR="006470C2" w:rsidRPr="005A1943">
        <w:rPr>
          <w:rFonts w:ascii="Times New Roman" w:hAnsi="Times New Roman"/>
          <w:sz w:val="24"/>
          <w:szCs w:val="24"/>
        </w:rPr>
        <w:t xml:space="preserve">le </w:t>
      </w:r>
      <w:r w:rsidRPr="005A1943">
        <w:rPr>
          <w:rFonts w:ascii="Times New Roman" w:hAnsi="Times New Roman"/>
          <w:sz w:val="24"/>
          <w:szCs w:val="24"/>
        </w:rPr>
        <w:t>zorunlu tutulan raporlama unsurları</w:t>
      </w:r>
      <w:r w:rsidR="001876F0" w:rsidRPr="005A1943">
        <w:rPr>
          <w:rFonts w:ascii="Times New Roman" w:hAnsi="Times New Roman"/>
          <w:sz w:val="24"/>
          <w:szCs w:val="24"/>
        </w:rPr>
        <w:t>yla</w:t>
      </w:r>
      <w:r w:rsidRPr="005A1943">
        <w:rPr>
          <w:rFonts w:ascii="Times New Roman" w:hAnsi="Times New Roman"/>
          <w:sz w:val="24"/>
          <w:szCs w:val="24"/>
        </w:rPr>
        <w:t xml:space="preserve"> aynı bölümde sunulması hâlinde denetçi, raporunda diğer raporlama sorumluluklarını BDS’ler</w:t>
      </w:r>
      <w:r w:rsidR="006470C2" w:rsidRPr="005A1943">
        <w:rPr>
          <w:rFonts w:ascii="Times New Roman" w:hAnsi="Times New Roman"/>
          <w:sz w:val="24"/>
          <w:szCs w:val="24"/>
        </w:rPr>
        <w:t xml:space="preserve">le </w:t>
      </w:r>
      <w:r w:rsidRPr="005A1943">
        <w:rPr>
          <w:rFonts w:ascii="Times New Roman" w:hAnsi="Times New Roman"/>
          <w:sz w:val="24"/>
          <w:szCs w:val="24"/>
        </w:rPr>
        <w:t xml:space="preserve">zorunlu tutulan </w:t>
      </w:r>
      <w:r w:rsidR="001876F0" w:rsidRPr="005A1943">
        <w:rPr>
          <w:rFonts w:ascii="Times New Roman" w:hAnsi="Times New Roman"/>
          <w:sz w:val="24"/>
          <w:szCs w:val="24"/>
        </w:rPr>
        <w:t>unsurlarda</w:t>
      </w:r>
      <w:r w:rsidR="005F23EC" w:rsidRPr="005A1943">
        <w:rPr>
          <w:rFonts w:ascii="Times New Roman" w:hAnsi="Times New Roman"/>
          <w:sz w:val="24"/>
          <w:szCs w:val="24"/>
        </w:rPr>
        <w:t>kilerden</w:t>
      </w:r>
      <w:r w:rsidR="001876F0" w:rsidRPr="005A1943">
        <w:rPr>
          <w:rFonts w:ascii="Times New Roman" w:hAnsi="Times New Roman"/>
          <w:sz w:val="24"/>
          <w:szCs w:val="24"/>
        </w:rPr>
        <w:t xml:space="preserve"> </w:t>
      </w:r>
      <w:r w:rsidRPr="005A1943">
        <w:rPr>
          <w:rFonts w:ascii="Times New Roman" w:hAnsi="Times New Roman"/>
          <w:sz w:val="24"/>
          <w:szCs w:val="24"/>
        </w:rPr>
        <w:t>açık</w:t>
      </w:r>
      <w:r w:rsidR="001876F0" w:rsidRPr="005A1943">
        <w:rPr>
          <w:rFonts w:ascii="Times New Roman" w:hAnsi="Times New Roman"/>
          <w:sz w:val="24"/>
          <w:szCs w:val="24"/>
        </w:rPr>
        <w:t>ça</w:t>
      </w:r>
      <w:r w:rsidRPr="005A1943">
        <w:rPr>
          <w:rFonts w:ascii="Times New Roman" w:hAnsi="Times New Roman"/>
          <w:sz w:val="24"/>
          <w:szCs w:val="24"/>
        </w:rPr>
        <w:t xml:space="preserve"> ayırt edilebilecek biçimde sunar (Bkz.: A60 paragrafı).</w:t>
      </w:r>
    </w:p>
    <w:p w14:paraId="1E721EF2" w14:textId="27DD6EF6" w:rsidR="00480D3F" w:rsidRPr="005A1943" w:rsidRDefault="00480D3F" w:rsidP="002126D4">
      <w:pPr>
        <w:numPr>
          <w:ilvl w:val="0"/>
          <w:numId w:val="23"/>
        </w:numPr>
        <w:spacing w:after="160" w:line="259" w:lineRule="auto"/>
        <w:ind w:left="709" w:hanging="709"/>
        <w:jc w:val="both"/>
        <w:rPr>
          <w:rFonts w:ascii="Times New Roman" w:hAnsi="Times New Roman"/>
          <w:sz w:val="24"/>
          <w:szCs w:val="24"/>
        </w:rPr>
      </w:pPr>
      <w:r w:rsidRPr="005A1943">
        <w:rPr>
          <w:rFonts w:ascii="Times New Roman" w:hAnsi="Times New Roman"/>
          <w:sz w:val="24"/>
          <w:szCs w:val="24"/>
          <w:lang w:eastAsia="en-US"/>
        </w:rPr>
        <w:t>Denetçi raporunda diğer raporlama sorumluluklarına yönelik ayrı bir bölüm yer alıyorsa, 21</w:t>
      </w:r>
      <w:r w:rsidR="0016432B" w:rsidRPr="005A1943">
        <w:rPr>
          <w:rFonts w:ascii="Times New Roman" w:hAnsi="Times New Roman"/>
          <w:sz w:val="24"/>
          <w:szCs w:val="24"/>
        </w:rPr>
        <w:t>-</w:t>
      </w:r>
      <w:r w:rsidRPr="005A1943">
        <w:rPr>
          <w:rFonts w:ascii="Times New Roman" w:hAnsi="Times New Roman"/>
          <w:sz w:val="24"/>
          <w:szCs w:val="24"/>
          <w:lang w:eastAsia="en-US"/>
        </w:rPr>
        <w:t>40 ıncı paragraflarda yer alan yükümlülükler “Finansal Tabloların Bağımsız Denetimi” başlığı altında yer alır.</w:t>
      </w:r>
      <w:r w:rsidR="006470C2" w:rsidRPr="005A1943">
        <w:rPr>
          <w:rFonts w:ascii="Times New Roman" w:hAnsi="Times New Roman"/>
          <w:sz w:val="24"/>
          <w:szCs w:val="24"/>
          <w:lang w:eastAsia="en-US"/>
        </w:rPr>
        <w:t xml:space="preserve"> “Mevzuattan Kaynaklanan Diğer Yükümlülükler” bölümü “Finansal Tabloların Bağımsız Denetimi” bölümünden sonra yer alır</w:t>
      </w:r>
      <w:r w:rsidR="0041416D" w:rsidRPr="005A1943">
        <w:rPr>
          <w:rFonts w:ascii="Times New Roman" w:hAnsi="Times New Roman"/>
          <w:sz w:val="24"/>
          <w:szCs w:val="24"/>
          <w:lang w:eastAsia="en-US"/>
        </w:rPr>
        <w:t xml:space="preserve"> </w:t>
      </w:r>
      <w:r w:rsidRPr="005A1943">
        <w:rPr>
          <w:rFonts w:ascii="Times New Roman" w:hAnsi="Times New Roman"/>
          <w:sz w:val="24"/>
          <w:szCs w:val="24"/>
        </w:rPr>
        <w:t>(Bkz.: A60 paragrafı).</w:t>
      </w:r>
    </w:p>
    <w:p w14:paraId="4569CE1B" w14:textId="77777777" w:rsidR="006470C2" w:rsidRPr="005A1943" w:rsidRDefault="006470C2" w:rsidP="006470C2">
      <w:pPr>
        <w:jc w:val="both"/>
        <w:rPr>
          <w:rFonts w:ascii="Times New Roman" w:hAnsi="Times New Roman"/>
          <w:sz w:val="24"/>
          <w:szCs w:val="24"/>
        </w:rPr>
      </w:pPr>
      <w:r w:rsidRPr="005A1943">
        <w:rPr>
          <w:rFonts w:ascii="Times New Roman" w:hAnsi="Times New Roman"/>
          <w:sz w:val="24"/>
          <w:szCs w:val="24"/>
        </w:rPr>
        <w:t>Sorumlu Denetçinin Adı</w:t>
      </w:r>
    </w:p>
    <w:p w14:paraId="20FA4372" w14:textId="57E9F3EC" w:rsidR="00CB2212" w:rsidRPr="005A1943" w:rsidRDefault="006470C2" w:rsidP="0002519D">
      <w:pPr>
        <w:ind w:left="709" w:hanging="709"/>
        <w:jc w:val="both"/>
        <w:rPr>
          <w:rFonts w:ascii="Times New Roman" w:hAnsi="Times New Roman"/>
          <w:sz w:val="24"/>
          <w:szCs w:val="24"/>
        </w:rPr>
      </w:pPr>
      <w:r w:rsidRPr="005A1943">
        <w:rPr>
          <w:rFonts w:ascii="Times New Roman" w:hAnsi="Times New Roman"/>
          <w:sz w:val="24"/>
          <w:szCs w:val="24"/>
          <w:lang w:eastAsia="en-US"/>
        </w:rPr>
        <w:t>46.</w:t>
      </w:r>
      <w:r w:rsidRPr="005A1943">
        <w:rPr>
          <w:rFonts w:ascii="Times New Roman" w:hAnsi="Times New Roman"/>
          <w:sz w:val="24"/>
          <w:szCs w:val="24"/>
          <w:lang w:eastAsia="en-US"/>
        </w:rPr>
        <w:tab/>
        <w:t>Borsada işlem gören işletmelerin finansal</w:t>
      </w:r>
      <w:r w:rsidRPr="005A1943">
        <w:rPr>
          <w:rFonts w:ascii="Times New Roman" w:hAnsi="Times New Roman"/>
          <w:bCs/>
          <w:sz w:val="24"/>
          <w:szCs w:val="24"/>
        </w:rPr>
        <w:t xml:space="preserve"> tablolarının </w:t>
      </w:r>
      <w:r w:rsidRPr="005A1943">
        <w:rPr>
          <w:rFonts w:ascii="Times New Roman" w:hAnsi="Times New Roman"/>
          <w:sz w:val="24"/>
          <w:szCs w:val="24"/>
        </w:rPr>
        <w:t xml:space="preserve">denetimlerine ilişkin denetçi raporunda sorumlu denetçinin adı yer alır. Ancak, denetçi raporunda sorumlu denetçinin </w:t>
      </w:r>
      <w:r w:rsidRPr="005A1943">
        <w:rPr>
          <w:rFonts w:ascii="Times New Roman" w:hAnsi="Times New Roman"/>
          <w:sz w:val="24"/>
          <w:szCs w:val="24"/>
        </w:rPr>
        <w:lastRenderedPageBreak/>
        <w:t xml:space="preserve">adının açıklanması kişisel güvenliğe yönelik ciddi düzeyde bir tehdit oluşturabilir. Bu tür istisnai durumlarda sorumlu denetçinin adı denetçi raporunda açıklanmaz. </w:t>
      </w:r>
      <w:r w:rsidR="00B42033" w:rsidRPr="005A1943">
        <w:rPr>
          <w:rFonts w:ascii="Times New Roman" w:hAnsi="Times New Roman"/>
          <w:sz w:val="24"/>
          <w:szCs w:val="24"/>
        </w:rPr>
        <w:t>Raporda sorumlu denetçinin adına yer verilmemesinin düşünüldüğü istisnai durumlarda, bu husus üst yönetimden sorumlu olanlarla müzakere edilir. Bu müzakerede sorumlu denetçi, kişisel güvenliğine yönelik önemli bir tehdidin var olma olasılığı ve ciddiyet derecesine ilişkin değerlendirmesi hakkında üst yönetimden sorumlu olanları bilgilendirir.</w:t>
      </w:r>
      <w:r w:rsidRPr="005A1943">
        <w:rPr>
          <w:rFonts w:ascii="Times New Roman" w:hAnsi="Times New Roman"/>
          <w:sz w:val="24"/>
          <w:szCs w:val="24"/>
        </w:rPr>
        <w:t xml:space="preserve"> (Bkz.: A61</w:t>
      </w:r>
      <w:r w:rsidR="006257EB" w:rsidRPr="005A1943">
        <w:rPr>
          <w:rFonts w:ascii="Times New Roman" w:hAnsi="Times New Roman"/>
          <w:sz w:val="24"/>
          <w:szCs w:val="24"/>
        </w:rPr>
        <w:t>-</w:t>
      </w:r>
      <w:r w:rsidRPr="005A1943">
        <w:rPr>
          <w:rFonts w:ascii="Times New Roman" w:hAnsi="Times New Roman"/>
          <w:sz w:val="24"/>
          <w:szCs w:val="24"/>
        </w:rPr>
        <w:t>A63 paragrafları).</w:t>
      </w:r>
    </w:p>
    <w:p w14:paraId="4252B6C3" w14:textId="34DC8864" w:rsidR="006470C2" w:rsidRPr="005A1943" w:rsidRDefault="006470C2" w:rsidP="006470C2">
      <w:pPr>
        <w:ind w:left="709" w:hanging="709"/>
        <w:jc w:val="both"/>
        <w:rPr>
          <w:rFonts w:ascii="Times New Roman" w:hAnsi="Times New Roman"/>
          <w:b/>
          <w:sz w:val="24"/>
          <w:szCs w:val="24"/>
        </w:rPr>
      </w:pPr>
      <w:r w:rsidRPr="005A1943">
        <w:rPr>
          <w:rFonts w:ascii="Times New Roman" w:hAnsi="Times New Roman"/>
          <w:b/>
          <w:sz w:val="24"/>
          <w:szCs w:val="24"/>
          <w:lang w:eastAsia="en-US"/>
        </w:rPr>
        <w:t>46T.</w:t>
      </w:r>
      <w:r w:rsidRPr="005A1943">
        <w:rPr>
          <w:rFonts w:ascii="Times New Roman" w:hAnsi="Times New Roman"/>
          <w:b/>
          <w:sz w:val="24"/>
          <w:szCs w:val="24"/>
          <w:lang w:eastAsia="en-US"/>
        </w:rPr>
        <w:tab/>
        <w:t>Tüm b</w:t>
      </w:r>
      <w:r w:rsidRPr="005A1943">
        <w:rPr>
          <w:rFonts w:ascii="Times New Roman" w:hAnsi="Times New Roman"/>
          <w:b/>
          <w:sz w:val="24"/>
          <w:szCs w:val="24"/>
        </w:rPr>
        <w:t>ağımsız</w:t>
      </w:r>
      <w:r w:rsidR="0024142F" w:rsidRPr="005A1943">
        <w:rPr>
          <w:rFonts w:ascii="Times New Roman" w:hAnsi="Times New Roman"/>
          <w:b/>
          <w:sz w:val="24"/>
          <w:szCs w:val="24"/>
          <w:lang w:eastAsia="en-US"/>
        </w:rPr>
        <w:t xml:space="preserve"> denetim raporlarında</w:t>
      </w:r>
      <w:r w:rsidRPr="005A1943">
        <w:rPr>
          <w:rFonts w:ascii="Times New Roman" w:hAnsi="Times New Roman"/>
          <w:b/>
          <w:sz w:val="24"/>
          <w:szCs w:val="24"/>
        </w:rPr>
        <w:t xml:space="preserve"> sorumlu denetçinin adının yer alması zorunludur. Ancak kişisel güvenliğe yönelik önemli ve etkin bir tehdidin bulunması hâlinde Kurumdan izin almak şartıyla denetçi raporunda sorumlu denetçinin adı açıklanmayabilir. </w:t>
      </w:r>
    </w:p>
    <w:p w14:paraId="7A3A1D92" w14:textId="77777777" w:rsidR="006470C2" w:rsidRPr="005A1943" w:rsidRDefault="006470C2" w:rsidP="006470C2">
      <w:pPr>
        <w:jc w:val="both"/>
        <w:rPr>
          <w:rFonts w:ascii="Times New Roman" w:hAnsi="Times New Roman"/>
          <w:sz w:val="24"/>
          <w:szCs w:val="24"/>
        </w:rPr>
      </w:pPr>
      <w:r w:rsidRPr="005A1943">
        <w:rPr>
          <w:rFonts w:ascii="Times New Roman" w:hAnsi="Times New Roman"/>
          <w:sz w:val="24"/>
          <w:szCs w:val="24"/>
        </w:rPr>
        <w:t>Denetçinin İmzası</w:t>
      </w:r>
    </w:p>
    <w:p w14:paraId="228D55DD" w14:textId="77777777" w:rsidR="006470C2" w:rsidRPr="005A1943" w:rsidRDefault="006470C2" w:rsidP="002126D4">
      <w:pPr>
        <w:numPr>
          <w:ilvl w:val="0"/>
          <w:numId w:val="25"/>
        </w:numPr>
        <w:spacing w:after="160" w:line="259" w:lineRule="auto"/>
        <w:ind w:left="720" w:hanging="720"/>
        <w:jc w:val="both"/>
        <w:rPr>
          <w:rFonts w:ascii="Times New Roman" w:hAnsi="Times New Roman"/>
          <w:sz w:val="24"/>
          <w:szCs w:val="24"/>
        </w:rPr>
      </w:pPr>
      <w:r w:rsidRPr="005A1943">
        <w:rPr>
          <w:rFonts w:ascii="Times New Roman" w:hAnsi="Times New Roman"/>
          <w:sz w:val="24"/>
          <w:szCs w:val="24"/>
        </w:rPr>
        <w:t xml:space="preserve">Denetçi, </w:t>
      </w:r>
      <w:r w:rsidRPr="005A1943">
        <w:rPr>
          <w:rFonts w:ascii="Times New Roman" w:hAnsi="Times New Roman"/>
          <w:sz w:val="24"/>
          <w:szCs w:val="24"/>
          <w:lang w:eastAsia="en-US"/>
        </w:rPr>
        <w:t>raporunu</w:t>
      </w:r>
      <w:r w:rsidRPr="005A1943">
        <w:rPr>
          <w:rFonts w:ascii="Times New Roman" w:hAnsi="Times New Roman"/>
          <w:sz w:val="24"/>
          <w:szCs w:val="24"/>
        </w:rPr>
        <w:t xml:space="preserve"> imzalar (Bkz.: A64-A65 paragrafları).</w:t>
      </w:r>
      <w:r w:rsidRPr="005A1943">
        <w:rPr>
          <w:rFonts w:ascii="Times New Roman" w:hAnsi="Times New Roman"/>
          <w:sz w:val="24"/>
          <w:szCs w:val="24"/>
        </w:rPr>
        <w:tab/>
      </w:r>
    </w:p>
    <w:p w14:paraId="2323C173" w14:textId="77777777" w:rsidR="006470C2" w:rsidRPr="005A1943" w:rsidRDefault="006470C2" w:rsidP="006470C2">
      <w:pPr>
        <w:jc w:val="both"/>
        <w:rPr>
          <w:rFonts w:ascii="Times New Roman" w:hAnsi="Times New Roman"/>
          <w:sz w:val="24"/>
          <w:szCs w:val="24"/>
        </w:rPr>
      </w:pPr>
      <w:r w:rsidRPr="005A1943">
        <w:rPr>
          <w:rFonts w:ascii="Times New Roman" w:hAnsi="Times New Roman"/>
          <w:sz w:val="24"/>
          <w:szCs w:val="24"/>
        </w:rPr>
        <w:t>Denetçinin Adresi</w:t>
      </w:r>
    </w:p>
    <w:p w14:paraId="2DC11B2A" w14:textId="77777777" w:rsidR="006470C2" w:rsidRPr="005A1943" w:rsidRDefault="006470C2" w:rsidP="002126D4">
      <w:pPr>
        <w:numPr>
          <w:ilvl w:val="0"/>
          <w:numId w:val="25"/>
        </w:numPr>
        <w:spacing w:after="160" w:line="259" w:lineRule="auto"/>
        <w:ind w:left="709" w:hanging="709"/>
        <w:jc w:val="both"/>
        <w:rPr>
          <w:rFonts w:ascii="Times New Roman" w:hAnsi="Times New Roman"/>
          <w:sz w:val="24"/>
          <w:szCs w:val="24"/>
        </w:rPr>
      </w:pPr>
      <w:r w:rsidRPr="005A1943">
        <w:rPr>
          <w:rFonts w:ascii="Times New Roman" w:hAnsi="Times New Roman"/>
          <w:sz w:val="24"/>
          <w:szCs w:val="24"/>
        </w:rPr>
        <w:t xml:space="preserve">Denetçi </w:t>
      </w:r>
      <w:r w:rsidRPr="005A1943">
        <w:rPr>
          <w:rFonts w:ascii="Times New Roman" w:hAnsi="Times New Roman"/>
          <w:sz w:val="24"/>
          <w:szCs w:val="24"/>
          <w:lang w:eastAsia="en-US"/>
        </w:rPr>
        <w:t>raporu</w:t>
      </w:r>
      <w:r w:rsidRPr="005A1943">
        <w:rPr>
          <w:rFonts w:ascii="Times New Roman" w:hAnsi="Times New Roman"/>
          <w:sz w:val="24"/>
          <w:szCs w:val="24"/>
        </w:rPr>
        <w:t>, denetçinin adresini içerir.</w:t>
      </w:r>
    </w:p>
    <w:p w14:paraId="643BF18C" w14:textId="77777777" w:rsidR="006470C2" w:rsidRPr="005A1943" w:rsidRDefault="006470C2" w:rsidP="006470C2">
      <w:pPr>
        <w:keepNext/>
        <w:jc w:val="both"/>
        <w:rPr>
          <w:rFonts w:ascii="Times New Roman" w:hAnsi="Times New Roman"/>
          <w:sz w:val="24"/>
          <w:szCs w:val="24"/>
        </w:rPr>
      </w:pPr>
      <w:r w:rsidRPr="005A1943">
        <w:rPr>
          <w:rFonts w:ascii="Times New Roman" w:hAnsi="Times New Roman"/>
          <w:sz w:val="24"/>
          <w:szCs w:val="24"/>
        </w:rPr>
        <w:t>Denetçi Raporu Tarihi</w:t>
      </w:r>
    </w:p>
    <w:p w14:paraId="6AAE7926" w14:textId="77777777" w:rsidR="006470C2" w:rsidRPr="005A1943" w:rsidRDefault="006470C2" w:rsidP="002126D4">
      <w:pPr>
        <w:numPr>
          <w:ilvl w:val="0"/>
          <w:numId w:val="25"/>
        </w:numPr>
        <w:spacing w:after="160" w:line="259" w:lineRule="auto"/>
        <w:jc w:val="both"/>
        <w:rPr>
          <w:rFonts w:ascii="Times New Roman" w:hAnsi="Times New Roman"/>
          <w:sz w:val="24"/>
          <w:szCs w:val="24"/>
        </w:rPr>
      </w:pPr>
      <w:r w:rsidRPr="005A1943">
        <w:rPr>
          <w:rFonts w:ascii="Times New Roman" w:hAnsi="Times New Roman"/>
          <w:sz w:val="24"/>
          <w:szCs w:val="24"/>
        </w:rPr>
        <w:t xml:space="preserve">Denetçi raporu tarihi; </w:t>
      </w:r>
    </w:p>
    <w:p w14:paraId="426A9938" w14:textId="7D766D0A" w:rsidR="006470C2" w:rsidRPr="005A1943" w:rsidRDefault="00E658C9" w:rsidP="002126D4">
      <w:pPr>
        <w:numPr>
          <w:ilvl w:val="0"/>
          <w:numId w:val="32"/>
        </w:numPr>
        <w:autoSpaceDE w:val="0"/>
        <w:autoSpaceDN w:val="0"/>
        <w:adjustRightInd w:val="0"/>
        <w:spacing w:after="160" w:line="360" w:lineRule="auto"/>
        <w:ind w:left="1134" w:hanging="708"/>
        <w:jc w:val="both"/>
        <w:rPr>
          <w:rFonts w:ascii="Times New Roman" w:hAnsi="Times New Roman"/>
          <w:sz w:val="24"/>
          <w:szCs w:val="24"/>
        </w:rPr>
      </w:pPr>
      <w:r w:rsidRPr="005A1943">
        <w:rPr>
          <w:rFonts w:ascii="Times New Roman" w:hAnsi="Times New Roman"/>
          <w:sz w:val="24"/>
          <w:szCs w:val="24"/>
        </w:rPr>
        <w:t>F</w:t>
      </w:r>
      <w:r w:rsidR="006470C2" w:rsidRPr="005A1943">
        <w:rPr>
          <w:rFonts w:ascii="Times New Roman" w:hAnsi="Times New Roman"/>
          <w:sz w:val="24"/>
          <w:szCs w:val="24"/>
        </w:rPr>
        <w:t>inansal tabloları oluşturan bütün tabloların ve açıklamaların hazırlandığına ve</w:t>
      </w:r>
    </w:p>
    <w:p w14:paraId="0E84E133" w14:textId="77777777" w:rsidR="006470C2" w:rsidRPr="005A1943" w:rsidRDefault="006470C2" w:rsidP="002126D4">
      <w:pPr>
        <w:numPr>
          <w:ilvl w:val="0"/>
          <w:numId w:val="32"/>
        </w:numPr>
        <w:autoSpaceDE w:val="0"/>
        <w:autoSpaceDN w:val="0"/>
        <w:adjustRightInd w:val="0"/>
        <w:spacing w:after="160" w:line="259" w:lineRule="auto"/>
        <w:ind w:left="1134" w:hanging="708"/>
        <w:jc w:val="both"/>
        <w:rPr>
          <w:rFonts w:ascii="Times New Roman" w:hAnsi="Times New Roman"/>
          <w:sz w:val="24"/>
          <w:szCs w:val="24"/>
        </w:rPr>
      </w:pPr>
      <w:r w:rsidRPr="005A1943">
        <w:rPr>
          <w:rFonts w:ascii="Times New Roman" w:hAnsi="Times New Roman"/>
          <w:sz w:val="24"/>
          <w:szCs w:val="24"/>
        </w:rPr>
        <w:t>İşletmedeki yetkili kişilerin bu finansal tablolara ilişkin sorumluluklarını üstlendiklerini beyan ettiklerine,</w:t>
      </w:r>
    </w:p>
    <w:p w14:paraId="1AC00B91" w14:textId="7B29A9E2" w:rsidR="006470C2" w:rsidRPr="005A1943" w:rsidRDefault="006470C2" w:rsidP="00B969E6">
      <w:pPr>
        <w:autoSpaceDE w:val="0"/>
        <w:autoSpaceDN w:val="0"/>
        <w:adjustRightInd w:val="0"/>
        <w:ind w:left="426"/>
        <w:contextualSpacing/>
        <w:jc w:val="both"/>
        <w:rPr>
          <w:rFonts w:ascii="Times New Roman" w:hAnsi="Times New Roman"/>
          <w:sz w:val="24"/>
          <w:szCs w:val="24"/>
        </w:rPr>
      </w:pPr>
      <w:r w:rsidRPr="005A1943">
        <w:rPr>
          <w:rFonts w:ascii="Times New Roman" w:hAnsi="Times New Roman"/>
          <w:sz w:val="24"/>
          <w:szCs w:val="24"/>
        </w:rPr>
        <w:t>ilişkin kanıtlar da dâhil olmak üzere, denetçinin finansal tablolara ilişkin görüşüne dayanak oluşturan yeterli ve uygun denetim kanıtı elde ettiği tarihten önce olamaz (Bkz.: A66-A69 paragrafları).</w:t>
      </w:r>
    </w:p>
    <w:p w14:paraId="0867464E" w14:textId="77777777" w:rsidR="006378E8" w:rsidRPr="005A1943" w:rsidRDefault="006378E8" w:rsidP="006470C2">
      <w:pPr>
        <w:autoSpaceDE w:val="0"/>
        <w:autoSpaceDN w:val="0"/>
        <w:adjustRightInd w:val="0"/>
        <w:ind w:left="720"/>
        <w:contextualSpacing/>
        <w:jc w:val="both"/>
        <w:rPr>
          <w:rFonts w:ascii="Times New Roman" w:hAnsi="Times New Roman"/>
          <w:sz w:val="24"/>
          <w:szCs w:val="24"/>
        </w:rPr>
      </w:pPr>
    </w:p>
    <w:p w14:paraId="54886954" w14:textId="5AE1EE5A" w:rsidR="006470C2" w:rsidRPr="005A1943" w:rsidRDefault="006470C2" w:rsidP="0095519D">
      <w:pPr>
        <w:keepNext/>
        <w:tabs>
          <w:tab w:val="center" w:pos="4536"/>
          <w:tab w:val="left" w:pos="4984"/>
        </w:tabs>
        <w:jc w:val="both"/>
        <w:rPr>
          <w:rFonts w:ascii="Times New Roman" w:hAnsi="Times New Roman"/>
          <w:i/>
          <w:sz w:val="24"/>
          <w:szCs w:val="24"/>
        </w:rPr>
      </w:pPr>
      <w:r w:rsidRPr="005A1943">
        <w:rPr>
          <w:rFonts w:ascii="Times New Roman" w:hAnsi="Times New Roman"/>
          <w:i/>
          <w:sz w:val="24"/>
          <w:szCs w:val="24"/>
        </w:rPr>
        <w:t>Mevzuatta Öngörülen Denetçi Raporu</w:t>
      </w:r>
      <w:r w:rsidRPr="005A1943">
        <w:rPr>
          <w:rFonts w:ascii="Times New Roman" w:hAnsi="Times New Roman"/>
          <w:i/>
          <w:sz w:val="24"/>
          <w:szCs w:val="24"/>
        </w:rPr>
        <w:tab/>
      </w:r>
      <w:r w:rsidRPr="005A1943">
        <w:rPr>
          <w:rFonts w:ascii="Times New Roman" w:hAnsi="Times New Roman"/>
          <w:i/>
          <w:sz w:val="24"/>
          <w:szCs w:val="24"/>
        </w:rPr>
        <w:tab/>
      </w:r>
    </w:p>
    <w:p w14:paraId="103DA970" w14:textId="590168CC" w:rsidR="006470C2" w:rsidRPr="005A1943" w:rsidRDefault="006470C2" w:rsidP="002126D4">
      <w:pPr>
        <w:numPr>
          <w:ilvl w:val="0"/>
          <w:numId w:val="25"/>
        </w:numPr>
        <w:spacing w:after="160" w:line="259" w:lineRule="auto"/>
        <w:ind w:left="709" w:hanging="709"/>
        <w:jc w:val="both"/>
        <w:rPr>
          <w:rFonts w:ascii="Times New Roman" w:hAnsi="Times New Roman"/>
          <w:sz w:val="24"/>
          <w:szCs w:val="24"/>
        </w:rPr>
      </w:pPr>
      <w:r w:rsidRPr="005A1943">
        <w:rPr>
          <w:rFonts w:ascii="Times New Roman" w:hAnsi="Times New Roman"/>
          <w:sz w:val="24"/>
          <w:szCs w:val="24"/>
        </w:rPr>
        <w:t>Mevzuat</w:t>
      </w:r>
      <w:r w:rsidR="006378E8" w:rsidRPr="005A1943">
        <w:rPr>
          <w:rFonts w:ascii="Times New Roman" w:hAnsi="Times New Roman"/>
          <w:sz w:val="24"/>
          <w:szCs w:val="24"/>
        </w:rPr>
        <w:t>ta</w:t>
      </w:r>
      <w:r w:rsidRPr="005A1943">
        <w:rPr>
          <w:rFonts w:ascii="Times New Roman" w:hAnsi="Times New Roman"/>
          <w:sz w:val="24"/>
          <w:szCs w:val="24"/>
          <w:lang w:eastAsia="en-US"/>
        </w:rPr>
        <w:t>, denetçinin belirli bir rapor şeklini veya metnini kullanması öngörü</w:t>
      </w:r>
      <w:r w:rsidR="006378E8" w:rsidRPr="005A1943">
        <w:rPr>
          <w:rFonts w:ascii="Times New Roman" w:hAnsi="Times New Roman"/>
          <w:sz w:val="24"/>
          <w:szCs w:val="24"/>
          <w:lang w:eastAsia="en-US"/>
        </w:rPr>
        <w:t>lü</w:t>
      </w:r>
      <w:r w:rsidRPr="005A1943">
        <w:rPr>
          <w:rFonts w:ascii="Times New Roman" w:hAnsi="Times New Roman"/>
          <w:sz w:val="24"/>
          <w:szCs w:val="24"/>
          <w:lang w:eastAsia="en-US"/>
        </w:rPr>
        <w:t>yorsa, asgari olarak aşağıdaki unsurların her birini içeriyor olması şartıyla denetçi raporunda, Bağımsız Denetim Standartlarına atıfta bulunulur</w:t>
      </w:r>
      <w:r w:rsidRPr="005A1943">
        <w:rPr>
          <w:rFonts w:ascii="Times New Roman" w:hAnsi="Times New Roman"/>
          <w:sz w:val="24"/>
          <w:szCs w:val="24"/>
        </w:rPr>
        <w:t xml:space="preserve"> (Bkz.: A70</w:t>
      </w:r>
      <w:r w:rsidR="006257EB" w:rsidRPr="005A1943">
        <w:rPr>
          <w:rFonts w:ascii="Times New Roman" w:hAnsi="Times New Roman"/>
          <w:sz w:val="24"/>
          <w:szCs w:val="24"/>
        </w:rPr>
        <w:t>-</w:t>
      </w:r>
      <w:r w:rsidRPr="005A1943">
        <w:rPr>
          <w:rFonts w:ascii="Times New Roman" w:hAnsi="Times New Roman"/>
          <w:sz w:val="24"/>
          <w:szCs w:val="24"/>
        </w:rPr>
        <w:t>A71 paragrafları):</w:t>
      </w:r>
    </w:p>
    <w:p w14:paraId="2899F313" w14:textId="77777777" w:rsidR="006470C2" w:rsidRPr="005A1943" w:rsidRDefault="006470C2" w:rsidP="002126D4">
      <w:pPr>
        <w:numPr>
          <w:ilvl w:val="0"/>
          <w:numId w:val="24"/>
        </w:numPr>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Başlık,</w:t>
      </w:r>
    </w:p>
    <w:p w14:paraId="350EDB06" w14:textId="5D9030B2" w:rsidR="006470C2" w:rsidRPr="005A1943" w:rsidRDefault="005260B2" w:rsidP="002126D4">
      <w:pPr>
        <w:numPr>
          <w:ilvl w:val="0"/>
          <w:numId w:val="24"/>
        </w:numPr>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Duruma göre sözleşmede ya da mevzuatta belirtilen muhatap,</w:t>
      </w:r>
    </w:p>
    <w:p w14:paraId="15F534B9" w14:textId="69463F96" w:rsidR="006470C2" w:rsidRPr="005A1943" w:rsidRDefault="006470C2" w:rsidP="002126D4">
      <w:pPr>
        <w:numPr>
          <w:ilvl w:val="0"/>
          <w:numId w:val="24"/>
        </w:numPr>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Finansal tablolara ilişkin verilen görüşü içeren</w:t>
      </w:r>
      <w:r w:rsidR="006378E8" w:rsidRPr="005A1943">
        <w:rPr>
          <w:rFonts w:ascii="Times New Roman" w:hAnsi="Times New Roman"/>
          <w:sz w:val="24"/>
          <w:szCs w:val="24"/>
        </w:rPr>
        <w:t xml:space="preserve"> </w:t>
      </w:r>
      <w:r w:rsidRPr="005A1943">
        <w:rPr>
          <w:rFonts w:ascii="Times New Roman" w:hAnsi="Times New Roman"/>
          <w:sz w:val="24"/>
          <w:szCs w:val="24"/>
        </w:rPr>
        <w:t xml:space="preserve">ve finansal tabloların hazırlanmasında kullanılan geçerli finansal raporlama çerçevesini belirten </w:t>
      </w:r>
      <w:r w:rsidR="006378E8" w:rsidRPr="005A1943">
        <w:rPr>
          <w:rFonts w:ascii="Times New Roman" w:hAnsi="Times New Roman"/>
          <w:sz w:val="24"/>
          <w:szCs w:val="24"/>
        </w:rPr>
        <w:t>g</w:t>
      </w:r>
      <w:r w:rsidRPr="005A1943">
        <w:rPr>
          <w:rFonts w:ascii="Times New Roman" w:hAnsi="Times New Roman"/>
          <w:sz w:val="24"/>
          <w:szCs w:val="24"/>
        </w:rPr>
        <w:t xml:space="preserve">örüş </w:t>
      </w:r>
      <w:r w:rsidRPr="005A1943">
        <w:rPr>
          <w:rFonts w:ascii="Times New Roman" w:hAnsi="Times New Roman"/>
          <w:sz w:val="24"/>
          <w:szCs w:val="24"/>
        </w:rPr>
        <w:lastRenderedPageBreak/>
        <w:t>bölümü, (</w:t>
      </w:r>
      <w:r w:rsidR="0079575E" w:rsidRPr="005A1943">
        <w:rPr>
          <w:rFonts w:ascii="Times New Roman" w:hAnsi="Times New Roman"/>
          <w:sz w:val="24"/>
          <w:szCs w:val="24"/>
        </w:rPr>
        <w:t>TMS’ler</w:t>
      </w:r>
      <w:r w:rsidRPr="005A1943">
        <w:rPr>
          <w:rFonts w:ascii="Times New Roman" w:hAnsi="Times New Roman"/>
          <w:sz w:val="24"/>
          <w:szCs w:val="24"/>
        </w:rPr>
        <w:t xml:space="preserve"> veya U</w:t>
      </w:r>
      <w:r w:rsidR="0079575E" w:rsidRPr="005A1943">
        <w:rPr>
          <w:rFonts w:ascii="Times New Roman" w:hAnsi="Times New Roman"/>
          <w:sz w:val="24"/>
          <w:szCs w:val="24"/>
        </w:rPr>
        <w:t xml:space="preserve">KSMS’ler </w:t>
      </w:r>
      <w:r w:rsidR="006257EB" w:rsidRPr="005A1943">
        <w:rPr>
          <w:rFonts w:ascii="Times New Roman" w:hAnsi="Times New Roman"/>
          <w:sz w:val="24"/>
          <w:szCs w:val="24"/>
        </w:rPr>
        <w:t>-</w:t>
      </w:r>
      <w:r w:rsidRPr="005A1943">
        <w:rPr>
          <w:rFonts w:ascii="Times New Roman" w:hAnsi="Times New Roman"/>
          <w:sz w:val="24"/>
          <w:szCs w:val="24"/>
        </w:rPr>
        <w:t>veya muadili olan D</w:t>
      </w:r>
      <w:r w:rsidR="0079575E" w:rsidRPr="005A1943">
        <w:rPr>
          <w:rFonts w:ascii="Times New Roman" w:hAnsi="Times New Roman"/>
          <w:sz w:val="24"/>
          <w:szCs w:val="24"/>
        </w:rPr>
        <w:t>MS’ler</w:t>
      </w:r>
      <w:r w:rsidR="006257EB" w:rsidRPr="005A1943">
        <w:rPr>
          <w:rFonts w:ascii="Times New Roman" w:hAnsi="Times New Roman"/>
          <w:sz w:val="24"/>
          <w:szCs w:val="24"/>
        </w:rPr>
        <w:t>-</w:t>
      </w:r>
      <w:r w:rsidRPr="005A1943">
        <w:rPr>
          <w:rFonts w:ascii="Times New Roman" w:hAnsi="Times New Roman"/>
          <w:sz w:val="24"/>
          <w:szCs w:val="24"/>
        </w:rPr>
        <w:t xml:space="preserve"> dışındaki finansal raporlama çerçevesinin belirtilmesi dâhildir, bakınız 27 nci paragraf), </w:t>
      </w:r>
    </w:p>
    <w:p w14:paraId="7AF451E1" w14:textId="77777777" w:rsidR="006470C2" w:rsidRPr="005A1943" w:rsidRDefault="006470C2" w:rsidP="002126D4">
      <w:pPr>
        <w:numPr>
          <w:ilvl w:val="0"/>
          <w:numId w:val="24"/>
        </w:numPr>
        <w:spacing w:after="160" w:line="259" w:lineRule="auto"/>
        <w:ind w:left="1418" w:hanging="709"/>
        <w:jc w:val="both"/>
        <w:rPr>
          <w:rFonts w:cs="Arial"/>
          <w:lang w:eastAsia="en-US"/>
        </w:rPr>
      </w:pPr>
      <w:r w:rsidRPr="005A1943">
        <w:rPr>
          <w:rFonts w:ascii="Times New Roman" w:hAnsi="Times New Roman"/>
          <w:sz w:val="24"/>
          <w:szCs w:val="24"/>
        </w:rPr>
        <w:t>İşletmenin denetlenmiş olan finansal tablolarının başlıkları,</w:t>
      </w:r>
    </w:p>
    <w:p w14:paraId="09F6192E" w14:textId="67994CD3" w:rsidR="006470C2" w:rsidRPr="005A1943" w:rsidRDefault="006470C2" w:rsidP="002126D4">
      <w:pPr>
        <w:numPr>
          <w:ilvl w:val="0"/>
          <w:numId w:val="24"/>
        </w:numPr>
        <w:spacing w:after="160" w:line="259" w:lineRule="auto"/>
        <w:ind w:left="1418" w:hanging="709"/>
        <w:jc w:val="both"/>
        <w:rPr>
          <w:rFonts w:cs="Arial"/>
          <w:lang w:eastAsia="en-US"/>
        </w:rPr>
      </w:pPr>
      <w:r w:rsidRPr="005A1943">
        <w:rPr>
          <w:rFonts w:ascii="Times New Roman" w:hAnsi="Times New Roman"/>
          <w:sz w:val="24"/>
          <w:szCs w:val="24"/>
        </w:rPr>
        <w:t xml:space="preserve">Denetçinin etik hükümler uyarınca denetimini yaptığı işletmeden bağımsız olduğuna ve </w:t>
      </w:r>
      <w:r w:rsidR="00083BA3" w:rsidRPr="005A1943">
        <w:rPr>
          <w:rFonts w:ascii="Times New Roman" w:hAnsi="Times New Roman"/>
          <w:sz w:val="24"/>
          <w:szCs w:val="24"/>
        </w:rPr>
        <w:t>etiğe ilişkin diğer sorumluluklarını</w:t>
      </w:r>
      <w:r w:rsidRPr="005A1943">
        <w:rPr>
          <w:rFonts w:ascii="Times New Roman" w:hAnsi="Times New Roman"/>
          <w:sz w:val="24"/>
          <w:szCs w:val="24"/>
        </w:rPr>
        <w:t xml:space="preserve"> bu hükümlere uygun olarak yerine getirdiğine dair bir açıklama. Bu açıklamada </w:t>
      </w:r>
      <w:r w:rsidR="00C76C20" w:rsidRPr="005A1943">
        <w:rPr>
          <w:rFonts w:ascii="Times New Roman" w:hAnsi="Times New Roman"/>
          <w:sz w:val="24"/>
          <w:szCs w:val="24"/>
        </w:rPr>
        <w:t xml:space="preserve">denetimin yapıldığı ülkedeki </w:t>
      </w:r>
      <w:r w:rsidRPr="005A1943">
        <w:rPr>
          <w:rFonts w:ascii="Times New Roman" w:hAnsi="Times New Roman"/>
          <w:sz w:val="24"/>
          <w:szCs w:val="24"/>
        </w:rPr>
        <w:t>etik hükümlerin kaynağı belirtilir</w:t>
      </w:r>
      <w:r w:rsidR="00B76616" w:rsidRPr="005A1943">
        <w:rPr>
          <w:rFonts w:ascii="Times New Roman" w:hAnsi="Times New Roman"/>
          <w:sz w:val="24"/>
          <w:szCs w:val="24"/>
        </w:rPr>
        <w:t xml:space="preserve"> ve/</w:t>
      </w:r>
      <w:r w:rsidRPr="005A1943">
        <w:rPr>
          <w:rFonts w:ascii="Times New Roman" w:hAnsi="Times New Roman"/>
          <w:sz w:val="24"/>
          <w:szCs w:val="24"/>
        </w:rPr>
        <w:t>veya Etik Kurallara atıfta bulunulur.</w:t>
      </w:r>
    </w:p>
    <w:p w14:paraId="4130B7AD" w14:textId="47BECB51" w:rsidR="006470C2" w:rsidRPr="005A1943" w:rsidRDefault="006470C2" w:rsidP="002126D4">
      <w:pPr>
        <w:numPr>
          <w:ilvl w:val="0"/>
          <w:numId w:val="24"/>
        </w:numPr>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 xml:space="preserve">Uygun hâllerde, BDS 570’in 22 nci paragrafında yer alan raporlama yükümlülüklerinin </w:t>
      </w:r>
      <w:r w:rsidR="006257EB" w:rsidRPr="005A1943">
        <w:rPr>
          <w:rFonts w:ascii="Times New Roman" w:hAnsi="Times New Roman"/>
          <w:sz w:val="24"/>
          <w:szCs w:val="24"/>
        </w:rPr>
        <w:t>-</w:t>
      </w:r>
      <w:r w:rsidRPr="005A1943">
        <w:rPr>
          <w:rFonts w:ascii="Times New Roman" w:hAnsi="Times New Roman"/>
          <w:sz w:val="24"/>
          <w:szCs w:val="24"/>
        </w:rPr>
        <w:t>bu yükümlülüklerle tutarsız olmayacak şekilde</w:t>
      </w:r>
      <w:r w:rsidR="006257EB" w:rsidRPr="005A1943">
        <w:rPr>
          <w:rFonts w:ascii="Times New Roman" w:hAnsi="Times New Roman"/>
          <w:sz w:val="24"/>
          <w:szCs w:val="24"/>
        </w:rPr>
        <w:t>-</w:t>
      </w:r>
      <w:r w:rsidRPr="005A1943">
        <w:rPr>
          <w:rFonts w:ascii="Times New Roman" w:hAnsi="Times New Roman"/>
          <w:sz w:val="24"/>
          <w:szCs w:val="24"/>
        </w:rPr>
        <w:t xml:space="preserve"> ele alındığı bir bölüm. </w:t>
      </w:r>
    </w:p>
    <w:p w14:paraId="05034A02" w14:textId="73CD41FC" w:rsidR="006470C2" w:rsidRPr="005A1943" w:rsidRDefault="006470C2" w:rsidP="002126D4">
      <w:pPr>
        <w:numPr>
          <w:ilvl w:val="0"/>
          <w:numId w:val="24"/>
        </w:numPr>
        <w:spacing w:after="160" w:line="259" w:lineRule="auto"/>
        <w:ind w:left="1418" w:hanging="709"/>
        <w:jc w:val="both"/>
        <w:rPr>
          <w:rFonts w:ascii="Times New Roman" w:hAnsi="Times New Roman"/>
          <w:bCs/>
          <w:sz w:val="24"/>
          <w:szCs w:val="24"/>
          <w:lang w:eastAsia="en-US"/>
        </w:rPr>
      </w:pPr>
      <w:r w:rsidRPr="005A1943">
        <w:rPr>
          <w:rFonts w:ascii="Times New Roman" w:hAnsi="Times New Roman"/>
          <w:sz w:val="24"/>
          <w:szCs w:val="24"/>
        </w:rPr>
        <w:t xml:space="preserve">Uygun hâllerde, Sınırlı Olumlu (veya Olumsuz) Görüşün Dayanağı bölümü. Bu bölümde BDS 570’in 23 üncü paragrafında yer alan raporlama yükümlülükleri </w:t>
      </w:r>
      <w:r w:rsidR="006257EB" w:rsidRPr="005A1943">
        <w:rPr>
          <w:rFonts w:ascii="Times New Roman" w:hAnsi="Times New Roman"/>
          <w:sz w:val="24"/>
          <w:szCs w:val="24"/>
        </w:rPr>
        <w:t>-</w:t>
      </w:r>
      <w:r w:rsidRPr="005A1943">
        <w:rPr>
          <w:rFonts w:ascii="Times New Roman" w:hAnsi="Times New Roman"/>
          <w:sz w:val="24"/>
          <w:szCs w:val="24"/>
        </w:rPr>
        <w:t>bu yükümlülüklerle tutarsız olmayacak şekilde</w:t>
      </w:r>
      <w:r w:rsidR="006257EB" w:rsidRPr="005A1943">
        <w:rPr>
          <w:rFonts w:ascii="Times New Roman" w:hAnsi="Times New Roman"/>
          <w:sz w:val="24"/>
          <w:szCs w:val="24"/>
        </w:rPr>
        <w:t>-</w:t>
      </w:r>
      <w:r w:rsidRPr="005A1943">
        <w:rPr>
          <w:rFonts w:ascii="Times New Roman" w:hAnsi="Times New Roman"/>
          <w:sz w:val="24"/>
          <w:szCs w:val="24"/>
        </w:rPr>
        <w:t xml:space="preserve"> ele alınır.</w:t>
      </w:r>
    </w:p>
    <w:p w14:paraId="6A3AE040" w14:textId="79B23C78" w:rsidR="006470C2" w:rsidRPr="005A1943" w:rsidRDefault="006470C2" w:rsidP="002126D4">
      <w:pPr>
        <w:numPr>
          <w:ilvl w:val="0"/>
          <w:numId w:val="24"/>
        </w:numPr>
        <w:spacing w:after="160" w:line="259" w:lineRule="auto"/>
        <w:ind w:left="1418" w:hanging="709"/>
        <w:jc w:val="both"/>
        <w:rPr>
          <w:rFonts w:ascii="Times New Roman" w:hAnsi="Times New Roman"/>
          <w:bCs/>
          <w:sz w:val="24"/>
          <w:szCs w:val="24"/>
          <w:lang w:eastAsia="en-US"/>
        </w:rPr>
      </w:pPr>
      <w:r w:rsidRPr="005A1943">
        <w:rPr>
          <w:rFonts w:ascii="Times New Roman" w:hAnsi="Times New Roman"/>
          <w:sz w:val="24"/>
          <w:szCs w:val="24"/>
        </w:rPr>
        <w:t>Uygun hâllerde, BDS 701</w:t>
      </w:r>
      <w:r w:rsidR="00B76616" w:rsidRPr="005A1943">
        <w:rPr>
          <w:rFonts w:ascii="Times New Roman" w:hAnsi="Times New Roman"/>
          <w:sz w:val="24"/>
          <w:szCs w:val="24"/>
        </w:rPr>
        <w:t>’</w:t>
      </w:r>
      <w:r w:rsidR="006378E8" w:rsidRPr="005A1943">
        <w:rPr>
          <w:rFonts w:ascii="Times New Roman" w:hAnsi="Times New Roman"/>
          <w:sz w:val="24"/>
          <w:szCs w:val="24"/>
        </w:rPr>
        <w:t xml:space="preserve">le </w:t>
      </w:r>
      <w:r w:rsidRPr="005A1943">
        <w:rPr>
          <w:rFonts w:ascii="Times New Roman" w:hAnsi="Times New Roman"/>
          <w:sz w:val="24"/>
          <w:szCs w:val="24"/>
        </w:rPr>
        <w:t xml:space="preserve">zorunlu kılınan bilgiler ile mevzuatta denetime ilişkin öngörülen ilâve bilgileri içeren bir bölüm. Bu bölümde BDS 701’deki raporlama yükümlülükleri </w:t>
      </w:r>
      <w:r w:rsidR="006257EB" w:rsidRPr="005A1943">
        <w:rPr>
          <w:rFonts w:ascii="Times New Roman" w:hAnsi="Times New Roman"/>
          <w:sz w:val="24"/>
          <w:szCs w:val="24"/>
        </w:rPr>
        <w:t>-</w:t>
      </w:r>
      <w:r w:rsidRPr="005A1943">
        <w:rPr>
          <w:rFonts w:ascii="Times New Roman" w:hAnsi="Times New Roman"/>
          <w:sz w:val="24"/>
          <w:szCs w:val="24"/>
        </w:rPr>
        <w:t>bu yükümlülüklerle tutarsız olmayacak şekilde</w:t>
      </w:r>
      <w:r w:rsidR="006257EB" w:rsidRPr="005A1943">
        <w:rPr>
          <w:rFonts w:ascii="Times New Roman" w:hAnsi="Times New Roman"/>
          <w:sz w:val="24"/>
          <w:szCs w:val="24"/>
        </w:rPr>
        <w:t>-</w:t>
      </w:r>
      <w:r w:rsidRPr="005A1943">
        <w:rPr>
          <w:rFonts w:ascii="Times New Roman" w:hAnsi="Times New Roman"/>
          <w:sz w:val="24"/>
          <w:szCs w:val="24"/>
        </w:rPr>
        <w:t xml:space="preserve"> ele alınır</w:t>
      </w:r>
      <w:r w:rsidR="002E7CDF" w:rsidRPr="005A1943">
        <w:rPr>
          <w:rStyle w:val="DipnotBavurusu"/>
          <w:rFonts w:ascii="Times New Roman" w:hAnsi="Times New Roman"/>
          <w:sz w:val="24"/>
          <w:szCs w:val="24"/>
        </w:rPr>
        <w:footnoteReference w:id="19"/>
      </w:r>
      <w:r w:rsidRPr="005A1943">
        <w:rPr>
          <w:rFonts w:ascii="Times New Roman" w:hAnsi="Times New Roman"/>
          <w:sz w:val="24"/>
          <w:szCs w:val="24"/>
        </w:rPr>
        <w:t xml:space="preserve"> (Bkz.: A72</w:t>
      </w:r>
      <w:r w:rsidR="006257EB" w:rsidRPr="005A1943">
        <w:rPr>
          <w:rFonts w:ascii="Times New Roman" w:hAnsi="Times New Roman"/>
          <w:sz w:val="24"/>
          <w:szCs w:val="24"/>
        </w:rPr>
        <w:t>-</w:t>
      </w:r>
      <w:r w:rsidRPr="005A1943">
        <w:rPr>
          <w:rFonts w:ascii="Times New Roman" w:hAnsi="Times New Roman"/>
          <w:sz w:val="24"/>
          <w:szCs w:val="24"/>
        </w:rPr>
        <w:t>A75).</w:t>
      </w:r>
    </w:p>
    <w:p w14:paraId="6FB9F9EC" w14:textId="32B52FB2" w:rsidR="006470C2" w:rsidRPr="005A1943" w:rsidRDefault="006470C2" w:rsidP="002126D4">
      <w:pPr>
        <w:numPr>
          <w:ilvl w:val="0"/>
          <w:numId w:val="24"/>
        </w:numPr>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Uygun hâllerde</w:t>
      </w:r>
      <w:r w:rsidR="00C42077" w:rsidRPr="005A1943">
        <w:rPr>
          <w:rFonts w:ascii="Times New Roman" w:hAnsi="Times New Roman"/>
          <w:sz w:val="24"/>
          <w:szCs w:val="24"/>
        </w:rPr>
        <w:t xml:space="preserve">, </w:t>
      </w:r>
      <w:r w:rsidRPr="005A1943">
        <w:rPr>
          <w:rFonts w:ascii="Times New Roman" w:hAnsi="Times New Roman"/>
          <w:sz w:val="24"/>
          <w:szCs w:val="24"/>
        </w:rPr>
        <w:t>BDS 720’nin 24 üncü paragrafında yer alan raporlama yükümlülüklerinin ele alındığı bir bölüm.</w:t>
      </w:r>
    </w:p>
    <w:p w14:paraId="4CB5CA8B" w14:textId="60EE4141" w:rsidR="006470C2" w:rsidRPr="005A1943" w:rsidRDefault="006470C2" w:rsidP="002126D4">
      <w:pPr>
        <w:numPr>
          <w:ilvl w:val="0"/>
          <w:numId w:val="24"/>
        </w:numPr>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33</w:t>
      </w:r>
      <w:r w:rsidR="006257EB" w:rsidRPr="005A1943">
        <w:rPr>
          <w:rFonts w:ascii="Times New Roman" w:hAnsi="Times New Roman"/>
          <w:sz w:val="24"/>
          <w:szCs w:val="24"/>
        </w:rPr>
        <w:t>-</w:t>
      </w:r>
      <w:r w:rsidRPr="005A1943">
        <w:rPr>
          <w:rFonts w:ascii="Times New Roman" w:hAnsi="Times New Roman"/>
          <w:sz w:val="24"/>
          <w:szCs w:val="24"/>
        </w:rPr>
        <w:t xml:space="preserve">36 ncı paragraflardaki yükümlülükler uyarınca </w:t>
      </w:r>
      <w:r w:rsidR="007200B0" w:rsidRPr="005A1943">
        <w:rPr>
          <w:rFonts w:ascii="Times New Roman" w:hAnsi="Times New Roman"/>
          <w:sz w:val="24"/>
          <w:szCs w:val="24"/>
        </w:rPr>
        <w:t>-</w:t>
      </w:r>
      <w:r w:rsidRPr="005A1943">
        <w:rPr>
          <w:rFonts w:ascii="Times New Roman" w:hAnsi="Times New Roman"/>
          <w:sz w:val="24"/>
          <w:szCs w:val="24"/>
        </w:rPr>
        <w:t>ve bu yükümlülüklerle tutarsız olmayacak şekilde</w:t>
      </w:r>
      <w:r w:rsidR="007200B0" w:rsidRPr="005A1943">
        <w:rPr>
          <w:rFonts w:ascii="Times New Roman" w:hAnsi="Times New Roman"/>
          <w:sz w:val="24"/>
          <w:szCs w:val="24"/>
        </w:rPr>
        <w:t>-</w:t>
      </w:r>
      <w:r w:rsidRPr="005A1943">
        <w:rPr>
          <w:rFonts w:ascii="Times New Roman" w:hAnsi="Times New Roman"/>
          <w:sz w:val="24"/>
          <w:szCs w:val="24"/>
        </w:rPr>
        <w:t xml:space="preserve"> finansal tabloların hazırlanmasına ilişkin yönetimin sorumluluklarına yönelik bir açıklama ile finansal raporlama sürecinin gözetiminden sorumlu olanların belirtilmesi. </w:t>
      </w:r>
    </w:p>
    <w:p w14:paraId="7528216A" w14:textId="49C02F93" w:rsidR="006470C2" w:rsidRPr="005A1943" w:rsidRDefault="006470C2" w:rsidP="002126D4">
      <w:pPr>
        <w:numPr>
          <w:ilvl w:val="0"/>
          <w:numId w:val="24"/>
        </w:numPr>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37</w:t>
      </w:r>
      <w:r w:rsidR="006257EB" w:rsidRPr="005A1943">
        <w:rPr>
          <w:rFonts w:ascii="Times New Roman" w:hAnsi="Times New Roman"/>
          <w:sz w:val="24"/>
          <w:szCs w:val="24"/>
        </w:rPr>
        <w:t>-</w:t>
      </w:r>
      <w:r w:rsidRPr="005A1943">
        <w:rPr>
          <w:rFonts w:ascii="Times New Roman" w:hAnsi="Times New Roman"/>
          <w:sz w:val="24"/>
          <w:szCs w:val="24"/>
        </w:rPr>
        <w:t xml:space="preserve">40 ıncı paragraflardaki yükümlülükler uyarınca </w:t>
      </w:r>
      <w:r w:rsidR="006257EB" w:rsidRPr="005A1943">
        <w:rPr>
          <w:rFonts w:ascii="Times New Roman" w:hAnsi="Times New Roman"/>
          <w:sz w:val="24"/>
          <w:szCs w:val="24"/>
        </w:rPr>
        <w:t>-</w:t>
      </w:r>
      <w:r w:rsidRPr="005A1943">
        <w:rPr>
          <w:rFonts w:ascii="Times New Roman" w:hAnsi="Times New Roman"/>
          <w:sz w:val="24"/>
          <w:szCs w:val="24"/>
        </w:rPr>
        <w:t>ve bu yükümlülüklerle tutarsız olmayacak şekilde</w:t>
      </w:r>
      <w:r w:rsidR="006257EB" w:rsidRPr="005A1943">
        <w:rPr>
          <w:rFonts w:ascii="Times New Roman" w:hAnsi="Times New Roman"/>
          <w:sz w:val="24"/>
          <w:szCs w:val="24"/>
        </w:rPr>
        <w:t>-</w:t>
      </w:r>
      <w:r w:rsidRPr="005A1943">
        <w:rPr>
          <w:rFonts w:ascii="Times New Roman" w:hAnsi="Times New Roman"/>
          <w:sz w:val="24"/>
          <w:szCs w:val="24"/>
        </w:rPr>
        <w:t xml:space="preserve"> Bağımsız Denetim Standartları </w:t>
      </w:r>
      <w:r w:rsidR="00C42077" w:rsidRPr="005A1943">
        <w:rPr>
          <w:rFonts w:ascii="Times New Roman" w:hAnsi="Times New Roman"/>
          <w:sz w:val="24"/>
          <w:szCs w:val="24"/>
        </w:rPr>
        <w:t xml:space="preserve">ve </w:t>
      </w:r>
      <w:r w:rsidRPr="005A1943">
        <w:rPr>
          <w:rFonts w:ascii="Times New Roman" w:hAnsi="Times New Roman"/>
          <w:sz w:val="24"/>
          <w:szCs w:val="24"/>
        </w:rPr>
        <w:t xml:space="preserve">mevzuata yapılan atıf </w:t>
      </w:r>
      <w:r w:rsidR="00C42077" w:rsidRPr="005A1943">
        <w:rPr>
          <w:rFonts w:ascii="Times New Roman" w:hAnsi="Times New Roman"/>
          <w:sz w:val="24"/>
          <w:szCs w:val="24"/>
        </w:rPr>
        <w:t xml:space="preserve">ile </w:t>
      </w:r>
      <w:r w:rsidRPr="005A1943">
        <w:rPr>
          <w:rFonts w:ascii="Times New Roman" w:hAnsi="Times New Roman"/>
          <w:sz w:val="24"/>
          <w:szCs w:val="24"/>
        </w:rPr>
        <w:t>denetçinin finansal tabloların denetimine ilişkin sorumluluklarına yönelik açıklama (Bkz.: A50</w:t>
      </w:r>
      <w:r w:rsidR="006257EB" w:rsidRPr="005A1943">
        <w:rPr>
          <w:rFonts w:ascii="Times New Roman" w:hAnsi="Times New Roman"/>
          <w:sz w:val="24"/>
          <w:szCs w:val="24"/>
        </w:rPr>
        <w:t>-</w:t>
      </w:r>
      <w:r w:rsidRPr="005A1943">
        <w:rPr>
          <w:rFonts w:ascii="Times New Roman" w:hAnsi="Times New Roman"/>
          <w:sz w:val="24"/>
          <w:szCs w:val="24"/>
        </w:rPr>
        <w:t xml:space="preserve">A53 paragrafları). </w:t>
      </w:r>
    </w:p>
    <w:p w14:paraId="7B392D9D" w14:textId="77777777" w:rsidR="006470C2" w:rsidRPr="005A1943" w:rsidRDefault="006470C2" w:rsidP="002126D4">
      <w:pPr>
        <w:numPr>
          <w:ilvl w:val="0"/>
          <w:numId w:val="24"/>
        </w:numPr>
        <w:autoSpaceDE w:val="0"/>
        <w:autoSpaceDN w:val="0"/>
        <w:adjustRightInd w:val="0"/>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Denetçinin imzası.</w:t>
      </w:r>
    </w:p>
    <w:p w14:paraId="5B97EB40" w14:textId="77777777" w:rsidR="006470C2" w:rsidRPr="005A1943" w:rsidRDefault="006470C2" w:rsidP="002126D4">
      <w:pPr>
        <w:numPr>
          <w:ilvl w:val="0"/>
          <w:numId w:val="24"/>
        </w:numPr>
        <w:autoSpaceDE w:val="0"/>
        <w:autoSpaceDN w:val="0"/>
        <w:adjustRightInd w:val="0"/>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Denetçinin adresi.</w:t>
      </w:r>
    </w:p>
    <w:p w14:paraId="6E28E2F8" w14:textId="7B37FA1E" w:rsidR="006470C2" w:rsidRPr="005A1943" w:rsidRDefault="006470C2" w:rsidP="002126D4">
      <w:pPr>
        <w:numPr>
          <w:ilvl w:val="0"/>
          <w:numId w:val="24"/>
        </w:numPr>
        <w:autoSpaceDE w:val="0"/>
        <w:autoSpaceDN w:val="0"/>
        <w:adjustRightInd w:val="0"/>
        <w:spacing w:after="160" w:line="259" w:lineRule="auto"/>
        <w:ind w:left="1418" w:hanging="709"/>
        <w:jc w:val="both"/>
        <w:rPr>
          <w:rFonts w:ascii="Times New Roman" w:hAnsi="Times New Roman"/>
          <w:sz w:val="24"/>
          <w:szCs w:val="24"/>
        </w:rPr>
      </w:pPr>
      <w:r w:rsidRPr="005A1943">
        <w:rPr>
          <w:rFonts w:ascii="Times New Roman" w:hAnsi="Times New Roman"/>
          <w:sz w:val="24"/>
          <w:szCs w:val="24"/>
        </w:rPr>
        <w:t>Denetçi raporu tarihi.</w:t>
      </w:r>
    </w:p>
    <w:p w14:paraId="31983370" w14:textId="1D581AA2" w:rsidR="006470C2" w:rsidRPr="005A1943" w:rsidRDefault="006470C2" w:rsidP="006470C2">
      <w:pPr>
        <w:keepNext/>
        <w:autoSpaceDE w:val="0"/>
        <w:autoSpaceDN w:val="0"/>
        <w:adjustRightInd w:val="0"/>
        <w:jc w:val="both"/>
        <w:rPr>
          <w:rFonts w:ascii="Times New Roman" w:hAnsi="Times New Roman"/>
          <w:i/>
          <w:sz w:val="24"/>
          <w:szCs w:val="24"/>
        </w:rPr>
      </w:pPr>
      <w:r w:rsidRPr="005A1943">
        <w:rPr>
          <w:rFonts w:ascii="Times New Roman" w:hAnsi="Times New Roman"/>
          <w:i/>
          <w:sz w:val="24"/>
          <w:szCs w:val="24"/>
        </w:rPr>
        <w:t>Başka Bir Denetim Standardı Setine ve Bağımsız Denetim Standartlarına Uygun Olarak Yapılan Denetimlere İlişkin Denetçi Raporu</w:t>
      </w:r>
    </w:p>
    <w:p w14:paraId="36FA2688" w14:textId="56BD2AA3" w:rsidR="006470C2" w:rsidRPr="005A1943" w:rsidRDefault="006470C2" w:rsidP="002126D4">
      <w:pPr>
        <w:numPr>
          <w:ilvl w:val="0"/>
          <w:numId w:val="25"/>
        </w:numPr>
        <w:spacing w:after="160" w:line="259" w:lineRule="auto"/>
        <w:ind w:left="709" w:hanging="709"/>
        <w:jc w:val="both"/>
        <w:rPr>
          <w:rFonts w:ascii="Times New Roman" w:hAnsi="Times New Roman"/>
          <w:sz w:val="24"/>
          <w:szCs w:val="24"/>
        </w:rPr>
      </w:pPr>
      <w:r w:rsidRPr="005A1943">
        <w:rPr>
          <w:rFonts w:ascii="Times New Roman" w:hAnsi="Times New Roman"/>
          <w:sz w:val="24"/>
          <w:szCs w:val="24"/>
        </w:rPr>
        <w:t>Denetçinin, denetimi başka bir denetim standardı setine uygun olarak yürütmesi gerekebilir</w:t>
      </w:r>
      <w:r w:rsidR="00F32435" w:rsidRPr="005A1943">
        <w:rPr>
          <w:rFonts w:ascii="Times New Roman" w:hAnsi="Times New Roman"/>
          <w:sz w:val="24"/>
          <w:szCs w:val="24"/>
        </w:rPr>
        <w:t xml:space="preserve"> </w:t>
      </w:r>
      <w:r w:rsidRPr="005A1943">
        <w:rPr>
          <w:rFonts w:ascii="Times New Roman" w:hAnsi="Times New Roman"/>
          <w:sz w:val="24"/>
          <w:szCs w:val="24"/>
        </w:rPr>
        <w:t xml:space="preserve">ve denetçi ayrıca BDS’lere de uygunluk sağlamış olabilir. Bu durumda, denetçi raporunda </w:t>
      </w:r>
      <w:r w:rsidRPr="005A1943">
        <w:rPr>
          <w:rFonts w:ascii="Times New Roman" w:hAnsi="Times New Roman"/>
          <w:sz w:val="24"/>
          <w:szCs w:val="24"/>
        </w:rPr>
        <w:lastRenderedPageBreak/>
        <w:t>diğer denetim standartları setinin yanı sıra Bağımsız Denetim Standartlarına da atıf yapılabilir. Denetçi bunu ancak aşağıdaki durumlarda yapar (Bkz.: A76</w:t>
      </w:r>
      <w:r w:rsidR="006257EB" w:rsidRPr="005A1943">
        <w:rPr>
          <w:rFonts w:ascii="Times New Roman" w:hAnsi="Times New Roman"/>
          <w:sz w:val="24"/>
          <w:szCs w:val="24"/>
        </w:rPr>
        <w:t>-</w:t>
      </w:r>
      <w:r w:rsidRPr="005A1943">
        <w:rPr>
          <w:rFonts w:ascii="Times New Roman" w:hAnsi="Times New Roman"/>
          <w:sz w:val="24"/>
          <w:szCs w:val="24"/>
        </w:rPr>
        <w:t>A77 paragrafları):</w:t>
      </w:r>
      <w:r w:rsidR="004C048C" w:rsidRPr="005A1943">
        <w:rPr>
          <w:rFonts w:ascii="Times New Roman" w:hAnsi="Times New Roman"/>
          <w:sz w:val="24"/>
          <w:szCs w:val="24"/>
        </w:rPr>
        <w:t xml:space="preserve"> </w:t>
      </w:r>
    </w:p>
    <w:p w14:paraId="35A4F6E4" w14:textId="77777777" w:rsidR="006470C2" w:rsidRPr="005A1943" w:rsidRDefault="006470C2" w:rsidP="006470C2">
      <w:pPr>
        <w:autoSpaceDE w:val="0"/>
        <w:autoSpaceDN w:val="0"/>
        <w:adjustRightInd w:val="0"/>
        <w:ind w:left="1413" w:hanging="705"/>
        <w:jc w:val="both"/>
        <w:rPr>
          <w:rFonts w:ascii="Times New Roman" w:hAnsi="Times New Roman"/>
          <w:sz w:val="24"/>
          <w:szCs w:val="24"/>
        </w:rPr>
      </w:pPr>
      <w:r w:rsidRPr="005A1943">
        <w:rPr>
          <w:rFonts w:ascii="Times New Roman" w:hAnsi="Times New Roman"/>
          <w:sz w:val="24"/>
          <w:szCs w:val="24"/>
        </w:rPr>
        <w:t xml:space="preserve">(a) </w:t>
      </w:r>
      <w:r w:rsidRPr="005A1943">
        <w:rPr>
          <w:rFonts w:ascii="Times New Roman" w:hAnsi="Times New Roman"/>
          <w:sz w:val="24"/>
          <w:szCs w:val="24"/>
        </w:rPr>
        <w:tab/>
        <w:t xml:space="preserve">Diğer denetim standartları seti ile Bağımsız Denetim Standartları arasında, denetçinin; </w:t>
      </w:r>
    </w:p>
    <w:p w14:paraId="14A0473F" w14:textId="77777777" w:rsidR="006470C2" w:rsidRPr="005A1943" w:rsidRDefault="006470C2" w:rsidP="006470C2">
      <w:pPr>
        <w:autoSpaceDE w:val="0"/>
        <w:autoSpaceDN w:val="0"/>
        <w:adjustRightInd w:val="0"/>
        <w:ind w:left="1413" w:firstLine="5"/>
        <w:jc w:val="both"/>
        <w:rPr>
          <w:rFonts w:ascii="Times New Roman" w:hAnsi="Times New Roman"/>
          <w:sz w:val="24"/>
          <w:szCs w:val="24"/>
        </w:rPr>
      </w:pPr>
      <w:r w:rsidRPr="005A1943">
        <w:rPr>
          <w:rFonts w:ascii="Times New Roman" w:hAnsi="Times New Roman"/>
          <w:sz w:val="24"/>
          <w:szCs w:val="24"/>
        </w:rPr>
        <w:t xml:space="preserve">(i) </w:t>
      </w:r>
      <w:r w:rsidRPr="005A1943">
        <w:rPr>
          <w:rFonts w:ascii="Times New Roman" w:hAnsi="Times New Roman"/>
          <w:sz w:val="24"/>
          <w:szCs w:val="24"/>
        </w:rPr>
        <w:tab/>
        <w:t xml:space="preserve">Farklı bir görüş oluşturmasına sebep olacak veya </w:t>
      </w:r>
    </w:p>
    <w:p w14:paraId="63D9FB20" w14:textId="1C229071" w:rsidR="006470C2" w:rsidRPr="005A1943" w:rsidRDefault="006470C2" w:rsidP="006470C2">
      <w:pPr>
        <w:autoSpaceDE w:val="0"/>
        <w:autoSpaceDN w:val="0"/>
        <w:adjustRightInd w:val="0"/>
        <w:ind w:left="2127" w:hanging="709"/>
        <w:jc w:val="both"/>
        <w:rPr>
          <w:rFonts w:ascii="Times New Roman" w:hAnsi="Times New Roman"/>
          <w:sz w:val="24"/>
          <w:szCs w:val="24"/>
        </w:rPr>
      </w:pPr>
      <w:r w:rsidRPr="005A1943">
        <w:rPr>
          <w:rFonts w:ascii="Times New Roman" w:hAnsi="Times New Roman"/>
          <w:sz w:val="24"/>
          <w:szCs w:val="24"/>
        </w:rPr>
        <w:t xml:space="preserve">(ii) </w:t>
      </w:r>
      <w:r w:rsidRPr="005A1943">
        <w:rPr>
          <w:rFonts w:ascii="Times New Roman" w:hAnsi="Times New Roman"/>
          <w:sz w:val="24"/>
          <w:szCs w:val="24"/>
        </w:rPr>
        <w:tab/>
        <w:t>Belirli durumlarda BDS’lerin gerektirdiği Dikkat Çekilen Hususlar veya Diğer Hususlar paragraflarını eklemesine engel olacak</w:t>
      </w:r>
      <w:r w:rsidR="00D6032D" w:rsidRPr="005A1943">
        <w:rPr>
          <w:rFonts w:ascii="Times New Roman" w:hAnsi="Times New Roman"/>
          <w:sz w:val="24"/>
          <w:szCs w:val="24"/>
        </w:rPr>
        <w:t>,</w:t>
      </w:r>
    </w:p>
    <w:p w14:paraId="3C83E027" w14:textId="1E84BF63" w:rsidR="006470C2" w:rsidRPr="005A1943" w:rsidRDefault="006470C2" w:rsidP="006470C2">
      <w:pPr>
        <w:autoSpaceDE w:val="0"/>
        <w:autoSpaceDN w:val="0"/>
        <w:adjustRightInd w:val="0"/>
        <w:ind w:left="1413" w:hanging="705"/>
        <w:jc w:val="both"/>
        <w:rPr>
          <w:rFonts w:ascii="Times New Roman" w:hAnsi="Times New Roman"/>
          <w:sz w:val="24"/>
          <w:szCs w:val="24"/>
        </w:rPr>
      </w:pPr>
      <w:r w:rsidRPr="005A1943">
        <w:rPr>
          <w:rFonts w:ascii="Times New Roman" w:hAnsi="Times New Roman"/>
          <w:sz w:val="24"/>
          <w:szCs w:val="24"/>
        </w:rPr>
        <w:t>bir çelişkinin bulunmaması ve</w:t>
      </w:r>
    </w:p>
    <w:p w14:paraId="2A3B16BB" w14:textId="5FE5B660" w:rsidR="006470C2" w:rsidRPr="005A1943" w:rsidRDefault="006470C2" w:rsidP="006470C2">
      <w:pPr>
        <w:autoSpaceDE w:val="0"/>
        <w:autoSpaceDN w:val="0"/>
        <w:adjustRightInd w:val="0"/>
        <w:ind w:left="1413" w:hanging="705"/>
        <w:jc w:val="both"/>
        <w:rPr>
          <w:rFonts w:ascii="Times New Roman" w:hAnsi="Times New Roman"/>
          <w:sz w:val="24"/>
          <w:szCs w:val="24"/>
        </w:rPr>
      </w:pPr>
      <w:r w:rsidRPr="005A1943">
        <w:rPr>
          <w:rFonts w:ascii="Times New Roman" w:hAnsi="Times New Roman"/>
          <w:sz w:val="24"/>
          <w:szCs w:val="24"/>
        </w:rPr>
        <w:t xml:space="preserve">(b) </w:t>
      </w:r>
      <w:r w:rsidRPr="005A1943">
        <w:rPr>
          <w:rFonts w:ascii="Times New Roman" w:hAnsi="Times New Roman"/>
          <w:sz w:val="24"/>
          <w:szCs w:val="24"/>
        </w:rPr>
        <w:tab/>
        <w:t>Denetçi, diğer denetim standartları setinin gerektirdiği şekli veya metni kullandığında, denetçi raporunun asgari olarak 50(a)</w:t>
      </w:r>
      <w:r w:rsidR="006257EB" w:rsidRPr="005A1943">
        <w:rPr>
          <w:rFonts w:ascii="Times New Roman" w:hAnsi="Times New Roman"/>
          <w:sz w:val="24"/>
          <w:szCs w:val="24"/>
        </w:rPr>
        <w:t>-</w:t>
      </w:r>
      <w:r w:rsidRPr="005A1943">
        <w:rPr>
          <w:rFonts w:ascii="Times New Roman" w:hAnsi="Times New Roman"/>
          <w:sz w:val="24"/>
          <w:szCs w:val="24"/>
        </w:rPr>
        <w:t>(l)’de belirtilen unsurların her birini içermesi. Ancak, 50(ı) paragrafında mevzuata yapılan atıf, diğer denetim standartlarına yapılmış bir atıf olarak dikkate alınır.</w:t>
      </w:r>
      <w:r w:rsidR="00240CF5" w:rsidRPr="005A1943">
        <w:rPr>
          <w:rFonts w:ascii="Times New Roman" w:hAnsi="Times New Roman"/>
          <w:sz w:val="24"/>
          <w:szCs w:val="24"/>
        </w:rPr>
        <w:t xml:space="preserve"> </w:t>
      </w:r>
      <w:r w:rsidRPr="005A1943">
        <w:rPr>
          <w:rFonts w:ascii="Times New Roman" w:hAnsi="Times New Roman"/>
          <w:sz w:val="24"/>
          <w:szCs w:val="24"/>
        </w:rPr>
        <w:t>Böylece denetçi raporu söz konusu diğer denetim standartları setini tanımlar.</w:t>
      </w:r>
    </w:p>
    <w:p w14:paraId="37E3C040" w14:textId="039D7F81" w:rsidR="006470C2" w:rsidRPr="005A1943" w:rsidRDefault="006470C2" w:rsidP="002126D4">
      <w:pPr>
        <w:numPr>
          <w:ilvl w:val="0"/>
          <w:numId w:val="25"/>
        </w:numPr>
        <w:spacing w:after="160" w:line="259" w:lineRule="auto"/>
        <w:ind w:left="709" w:hanging="709"/>
        <w:jc w:val="both"/>
        <w:rPr>
          <w:rFonts w:ascii="Times New Roman" w:hAnsi="Times New Roman"/>
          <w:sz w:val="24"/>
          <w:szCs w:val="24"/>
        </w:rPr>
      </w:pPr>
      <w:r w:rsidRPr="005A1943">
        <w:rPr>
          <w:rFonts w:ascii="Times New Roman" w:hAnsi="Times New Roman"/>
          <w:sz w:val="24"/>
          <w:szCs w:val="24"/>
        </w:rPr>
        <w:t>Denetçi raporunda hem diğer denetim standartları setine hem de Bağımsız Denetim Standartlarına atıf yapıldığında, diğer denetim standartları setinin kaynağı raporda belirtilir.</w:t>
      </w:r>
    </w:p>
    <w:p w14:paraId="3753398F" w14:textId="5C9FD136" w:rsidR="006470C2" w:rsidRPr="005A1943" w:rsidRDefault="006470C2" w:rsidP="006470C2">
      <w:pPr>
        <w:keepNext/>
        <w:jc w:val="both"/>
        <w:rPr>
          <w:rFonts w:ascii="Times New Roman" w:hAnsi="Times New Roman"/>
          <w:sz w:val="24"/>
          <w:szCs w:val="24"/>
        </w:rPr>
      </w:pPr>
      <w:r w:rsidRPr="005A1943">
        <w:rPr>
          <w:rFonts w:ascii="Times New Roman" w:hAnsi="Times New Roman"/>
          <w:b/>
          <w:sz w:val="24"/>
          <w:szCs w:val="24"/>
        </w:rPr>
        <w:t>Finansal Tablolarla Birlikte Sunulan İlâve Bilgiler</w:t>
      </w:r>
      <w:r w:rsidRPr="005A1943">
        <w:rPr>
          <w:rFonts w:ascii="Times New Roman" w:hAnsi="Times New Roman"/>
          <w:sz w:val="24"/>
          <w:szCs w:val="24"/>
        </w:rPr>
        <w:t xml:space="preserve"> (Bkz.: A78</w:t>
      </w:r>
      <w:r w:rsidR="006257EB" w:rsidRPr="005A1943">
        <w:rPr>
          <w:rFonts w:ascii="Times New Roman" w:hAnsi="Times New Roman"/>
          <w:sz w:val="24"/>
          <w:szCs w:val="24"/>
        </w:rPr>
        <w:t>-</w:t>
      </w:r>
      <w:r w:rsidRPr="005A1943">
        <w:rPr>
          <w:rFonts w:ascii="Times New Roman" w:hAnsi="Times New Roman"/>
          <w:sz w:val="24"/>
          <w:szCs w:val="24"/>
        </w:rPr>
        <w:t xml:space="preserve">A84 paragrafları) </w:t>
      </w:r>
    </w:p>
    <w:p w14:paraId="0ED3E26B" w14:textId="5E6C7884" w:rsidR="006470C2" w:rsidRPr="005A1943" w:rsidRDefault="006470C2" w:rsidP="006470C2">
      <w:pPr>
        <w:ind w:left="709" w:hanging="709"/>
        <w:jc w:val="both"/>
        <w:rPr>
          <w:rFonts w:ascii="Times New Roman" w:hAnsi="Times New Roman"/>
          <w:sz w:val="24"/>
          <w:szCs w:val="24"/>
        </w:rPr>
      </w:pPr>
      <w:r w:rsidRPr="005A1943">
        <w:rPr>
          <w:rFonts w:ascii="Times New Roman" w:hAnsi="Times New Roman"/>
          <w:sz w:val="24"/>
          <w:szCs w:val="24"/>
        </w:rPr>
        <w:t xml:space="preserve">53. </w:t>
      </w:r>
      <w:r w:rsidRPr="005A1943">
        <w:rPr>
          <w:rFonts w:ascii="Times New Roman" w:hAnsi="Times New Roman"/>
          <w:sz w:val="24"/>
          <w:szCs w:val="24"/>
        </w:rPr>
        <w:tab/>
        <w:t xml:space="preserve">Geçerli finansal raporlama çerçevesinin zorunlu </w:t>
      </w:r>
      <w:r w:rsidR="00F32435" w:rsidRPr="005A1943">
        <w:rPr>
          <w:rFonts w:ascii="Times New Roman" w:hAnsi="Times New Roman"/>
          <w:sz w:val="24"/>
          <w:szCs w:val="24"/>
        </w:rPr>
        <w:t xml:space="preserve">tutmadığı </w:t>
      </w:r>
      <w:r w:rsidRPr="005A1943">
        <w:rPr>
          <w:rFonts w:ascii="Times New Roman" w:hAnsi="Times New Roman"/>
          <w:sz w:val="24"/>
          <w:szCs w:val="24"/>
        </w:rPr>
        <w:t>ilâve bilgilerin denetlenen finansal tablolarla birlikte sunulması durumunda,</w:t>
      </w:r>
      <w:r w:rsidR="00240CF5" w:rsidRPr="005A1943">
        <w:rPr>
          <w:rFonts w:ascii="Times New Roman" w:hAnsi="Times New Roman"/>
          <w:sz w:val="24"/>
          <w:szCs w:val="24"/>
        </w:rPr>
        <w:t xml:space="preserve"> denetçi</w:t>
      </w:r>
      <w:r w:rsidR="000D29C6" w:rsidRPr="005A1943">
        <w:rPr>
          <w:rFonts w:ascii="Times New Roman" w:hAnsi="Times New Roman"/>
          <w:sz w:val="24"/>
          <w:szCs w:val="24"/>
        </w:rPr>
        <w:t xml:space="preserve"> </w:t>
      </w:r>
      <w:r w:rsidRPr="005A1943">
        <w:rPr>
          <w:rFonts w:ascii="Times New Roman" w:hAnsi="Times New Roman"/>
          <w:sz w:val="24"/>
          <w:szCs w:val="24"/>
        </w:rPr>
        <w:t>meslek</w:t>
      </w:r>
      <w:r w:rsidR="00240CF5" w:rsidRPr="005A1943">
        <w:rPr>
          <w:rFonts w:ascii="Times New Roman" w:hAnsi="Times New Roman"/>
          <w:sz w:val="24"/>
          <w:szCs w:val="24"/>
        </w:rPr>
        <w:t>i</w:t>
      </w:r>
      <w:r w:rsidRPr="005A1943">
        <w:rPr>
          <w:rFonts w:ascii="Times New Roman" w:hAnsi="Times New Roman"/>
          <w:sz w:val="24"/>
          <w:szCs w:val="24"/>
        </w:rPr>
        <w:t xml:space="preserve"> yargısına göre, söz konusu ilâve bilgilerin niteliği veya sunulma şekli itibarıyla finansal tabloların ayrılmaz bir parçası olup olmadığını değerlendirir. Finansal tabloların ayrılmaz bir parçası olmaları durumunda, ilâve bilgiler denetçi görüşü kapsamına dâhil edilir. </w:t>
      </w:r>
    </w:p>
    <w:p w14:paraId="71A1D093" w14:textId="78240BB6" w:rsidR="006470C2" w:rsidRPr="005A1943" w:rsidRDefault="006470C2" w:rsidP="006470C2">
      <w:pPr>
        <w:ind w:left="709" w:hanging="709"/>
        <w:jc w:val="both"/>
        <w:rPr>
          <w:rFonts w:ascii="Times New Roman" w:hAnsi="Times New Roman"/>
          <w:sz w:val="24"/>
          <w:szCs w:val="24"/>
        </w:rPr>
      </w:pPr>
      <w:r w:rsidRPr="005A1943">
        <w:rPr>
          <w:rFonts w:ascii="Times New Roman" w:hAnsi="Times New Roman"/>
          <w:sz w:val="24"/>
          <w:szCs w:val="24"/>
        </w:rPr>
        <w:t xml:space="preserve">54. </w:t>
      </w:r>
      <w:r w:rsidRPr="005A1943">
        <w:rPr>
          <w:rFonts w:ascii="Times New Roman" w:hAnsi="Times New Roman"/>
          <w:sz w:val="24"/>
          <w:szCs w:val="24"/>
        </w:rPr>
        <w:tab/>
        <w:t xml:space="preserve">Geçerli finansal raporlama çerçevesinde zorunlu </w:t>
      </w:r>
      <w:r w:rsidR="00240CF5" w:rsidRPr="005A1943">
        <w:rPr>
          <w:rFonts w:ascii="Times New Roman" w:hAnsi="Times New Roman"/>
          <w:sz w:val="24"/>
          <w:szCs w:val="24"/>
        </w:rPr>
        <w:t xml:space="preserve">tutulmayan </w:t>
      </w:r>
      <w:r w:rsidRPr="005A1943">
        <w:rPr>
          <w:rFonts w:ascii="Times New Roman" w:hAnsi="Times New Roman"/>
          <w:sz w:val="24"/>
          <w:szCs w:val="24"/>
        </w:rPr>
        <w:t xml:space="preserve">ilâve bilgilerin </w:t>
      </w:r>
      <w:r w:rsidR="00E34A94" w:rsidRPr="005A1943">
        <w:rPr>
          <w:rFonts w:ascii="Times New Roman" w:hAnsi="Times New Roman"/>
          <w:sz w:val="24"/>
          <w:szCs w:val="24"/>
        </w:rPr>
        <w:t>denetlenen</w:t>
      </w:r>
      <w:r w:rsidR="004C048C" w:rsidRPr="005A1943">
        <w:rPr>
          <w:rFonts w:ascii="Times New Roman" w:hAnsi="Times New Roman"/>
          <w:sz w:val="24"/>
          <w:szCs w:val="24"/>
        </w:rPr>
        <w:t xml:space="preserve"> </w:t>
      </w:r>
      <w:r w:rsidR="00012C04" w:rsidRPr="005A1943">
        <w:rPr>
          <w:rFonts w:ascii="Times New Roman" w:hAnsi="Times New Roman"/>
          <w:sz w:val="24"/>
          <w:szCs w:val="24"/>
        </w:rPr>
        <w:t xml:space="preserve">finansal tabloların ayrılmaz bir parçası olarak dikkate alınmaması durumunda, denetçi bu tür ilâve bilgilerin denetlenen </w:t>
      </w:r>
      <w:r w:rsidR="00E34A94" w:rsidRPr="005A1943">
        <w:rPr>
          <w:rFonts w:ascii="Times New Roman" w:hAnsi="Times New Roman"/>
          <w:sz w:val="24"/>
          <w:szCs w:val="24"/>
        </w:rPr>
        <w:t>finansal tablolardan</w:t>
      </w:r>
      <w:r w:rsidR="00F32435" w:rsidRPr="005A1943">
        <w:rPr>
          <w:rFonts w:ascii="Times New Roman" w:hAnsi="Times New Roman"/>
          <w:sz w:val="24"/>
          <w:szCs w:val="24"/>
        </w:rPr>
        <w:t xml:space="preserve"> </w:t>
      </w:r>
      <w:r w:rsidRPr="005A1943">
        <w:rPr>
          <w:rFonts w:ascii="Times New Roman" w:hAnsi="Times New Roman"/>
          <w:sz w:val="24"/>
          <w:szCs w:val="24"/>
        </w:rPr>
        <w:t>yeterli ve açık</w:t>
      </w:r>
      <w:r w:rsidR="00F32435" w:rsidRPr="005A1943">
        <w:rPr>
          <w:rFonts w:ascii="Times New Roman" w:hAnsi="Times New Roman"/>
          <w:sz w:val="24"/>
          <w:szCs w:val="24"/>
        </w:rPr>
        <w:t xml:space="preserve"> </w:t>
      </w:r>
      <w:r w:rsidRPr="005A1943">
        <w:rPr>
          <w:rFonts w:ascii="Times New Roman" w:hAnsi="Times New Roman"/>
          <w:sz w:val="24"/>
          <w:szCs w:val="24"/>
        </w:rPr>
        <w:t>bir biçimde ayırt edilebilecek şekilde sunulup sunulmadığını değerlendirir. İlâve bilgilerin denetlenen finansal tablolardan yeterli ve</w:t>
      </w:r>
      <w:r w:rsidR="00E34A94" w:rsidRPr="005A1943">
        <w:rPr>
          <w:rFonts w:ascii="Times New Roman" w:hAnsi="Times New Roman"/>
          <w:sz w:val="24"/>
          <w:szCs w:val="24"/>
        </w:rPr>
        <w:t xml:space="preserve"> </w:t>
      </w:r>
      <w:r w:rsidRPr="005A1943">
        <w:rPr>
          <w:rFonts w:ascii="Times New Roman" w:hAnsi="Times New Roman"/>
          <w:sz w:val="24"/>
          <w:szCs w:val="24"/>
        </w:rPr>
        <w:t xml:space="preserve">açık bir biçimde ayırt edilmediği durumlarda denetçi, yönetimden, denetlenmeyen ilâve bilgilerin sunulma şeklinin değiştirilmesini talep eder. Yönetimin bu değişikliği yapmayı reddetmesi durumunda, denetçi söz konusu ilâve bilgileri belirler ve </w:t>
      </w:r>
      <w:r w:rsidR="00E34A94" w:rsidRPr="005A1943">
        <w:rPr>
          <w:rFonts w:ascii="Times New Roman" w:hAnsi="Times New Roman"/>
          <w:sz w:val="24"/>
          <w:szCs w:val="24"/>
        </w:rPr>
        <w:t>bu</w:t>
      </w:r>
      <w:r w:rsidR="00F32435" w:rsidRPr="005A1943">
        <w:rPr>
          <w:rFonts w:ascii="Times New Roman" w:hAnsi="Times New Roman"/>
          <w:sz w:val="24"/>
          <w:szCs w:val="24"/>
        </w:rPr>
        <w:t xml:space="preserve"> </w:t>
      </w:r>
      <w:r w:rsidRPr="005A1943">
        <w:rPr>
          <w:rFonts w:ascii="Times New Roman" w:hAnsi="Times New Roman"/>
          <w:sz w:val="24"/>
          <w:szCs w:val="24"/>
        </w:rPr>
        <w:t xml:space="preserve">bilgilerin denetlenmemiş olduğunu denetçi raporunda açıklar. </w:t>
      </w:r>
    </w:p>
    <w:p w14:paraId="4A87616B" w14:textId="77777777" w:rsidR="00480D3F" w:rsidRPr="005A1943" w:rsidRDefault="00480D3F" w:rsidP="00CA1F3B">
      <w:pPr>
        <w:spacing w:before="120" w:after="120"/>
        <w:jc w:val="both"/>
        <w:rPr>
          <w:rFonts w:ascii="Times New Roman" w:hAnsi="Times New Roman"/>
          <w:sz w:val="24"/>
          <w:szCs w:val="24"/>
        </w:rPr>
      </w:pPr>
    </w:p>
    <w:p w14:paraId="18A0118F" w14:textId="535A34AD" w:rsidR="00FC1B99" w:rsidRPr="005A1943" w:rsidRDefault="00FC1B99">
      <w:pPr>
        <w:jc w:val="center"/>
        <w:rPr>
          <w:rFonts w:ascii="Times New Roman" w:hAnsi="Times New Roman"/>
          <w:b/>
          <w:sz w:val="27"/>
          <w:szCs w:val="27"/>
        </w:rPr>
      </w:pPr>
    </w:p>
    <w:p w14:paraId="46A3BE51" w14:textId="22C029B8" w:rsidR="00FC1B99" w:rsidRPr="005A1943" w:rsidRDefault="00FC1B99">
      <w:pPr>
        <w:spacing w:after="0" w:line="240" w:lineRule="auto"/>
        <w:rPr>
          <w:rFonts w:ascii="Times New Roman" w:hAnsi="Times New Roman"/>
          <w:b/>
          <w:sz w:val="27"/>
          <w:szCs w:val="27"/>
        </w:rPr>
      </w:pPr>
      <w:r w:rsidRPr="005A1943">
        <w:rPr>
          <w:rFonts w:ascii="Times New Roman" w:hAnsi="Times New Roman"/>
          <w:b/>
          <w:sz w:val="27"/>
          <w:szCs w:val="27"/>
        </w:rPr>
        <w:br w:type="page"/>
      </w:r>
    </w:p>
    <w:p w14:paraId="054B3511" w14:textId="77777777" w:rsidR="00FC1B99" w:rsidRPr="005A1943" w:rsidRDefault="00FC1B99">
      <w:pPr>
        <w:jc w:val="center"/>
        <w:rPr>
          <w:rFonts w:ascii="Times New Roman" w:hAnsi="Times New Roman"/>
          <w:b/>
          <w:sz w:val="27"/>
          <w:szCs w:val="27"/>
        </w:rPr>
      </w:pPr>
      <w:r w:rsidRPr="005A1943">
        <w:rPr>
          <w:rFonts w:ascii="Times New Roman" w:hAnsi="Times New Roman"/>
          <w:b/>
          <w:sz w:val="27"/>
          <w:szCs w:val="27"/>
        </w:rPr>
        <w:lastRenderedPageBreak/>
        <w:t>***</w:t>
      </w:r>
    </w:p>
    <w:p w14:paraId="313F8200" w14:textId="77777777" w:rsidR="00FC1B99" w:rsidRPr="005A1943" w:rsidRDefault="00FC1B99" w:rsidP="00A32DB2">
      <w:pPr>
        <w:rPr>
          <w:rFonts w:ascii="Times New Roman" w:hAnsi="Times New Roman"/>
          <w:b/>
          <w:sz w:val="24"/>
          <w:szCs w:val="24"/>
        </w:rPr>
      </w:pPr>
      <w:r w:rsidRPr="005A1943">
        <w:rPr>
          <w:rFonts w:ascii="Times New Roman" w:hAnsi="Times New Roman"/>
          <w:b/>
          <w:sz w:val="27"/>
          <w:szCs w:val="27"/>
        </w:rPr>
        <w:t>Açıklayıcı Hükümler ve Uygulama</w:t>
      </w:r>
    </w:p>
    <w:p w14:paraId="6C6B1602" w14:textId="77777777" w:rsidR="00FC1B99" w:rsidRPr="005A1943" w:rsidRDefault="00FC1B99" w:rsidP="00A32DB2">
      <w:pPr>
        <w:rPr>
          <w:rFonts w:ascii="Times New Roman" w:hAnsi="Times New Roman"/>
          <w:sz w:val="24"/>
          <w:szCs w:val="24"/>
        </w:rPr>
      </w:pPr>
      <w:r w:rsidRPr="005A1943">
        <w:rPr>
          <w:rFonts w:ascii="Times New Roman" w:hAnsi="Times New Roman"/>
          <w:b/>
          <w:sz w:val="24"/>
          <w:szCs w:val="24"/>
        </w:rPr>
        <w:t>İşletmenin Muhasebe Uygulamalarının Nitel Yönleri</w:t>
      </w:r>
      <w:r w:rsidRPr="005A1943">
        <w:rPr>
          <w:rFonts w:ascii="Times New Roman" w:hAnsi="Times New Roman"/>
          <w:sz w:val="24"/>
          <w:szCs w:val="24"/>
        </w:rPr>
        <w:t xml:space="preserve"> (Bakınız: 12 nci paragraf)</w:t>
      </w:r>
    </w:p>
    <w:p w14:paraId="63384D06" w14:textId="37B217AA"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A1. </w:t>
      </w:r>
      <w:r w:rsidRPr="005A1943">
        <w:rPr>
          <w:rFonts w:ascii="Times New Roman" w:hAnsi="Times New Roman"/>
          <w:sz w:val="24"/>
          <w:szCs w:val="24"/>
        </w:rPr>
        <w:tab/>
        <w:t xml:space="preserve">Yönetim, finansal tablolardaki tutar ve açıklamalara ilişkin birçok yargıda </w:t>
      </w:r>
      <w:r w:rsidR="0063722A" w:rsidRPr="005A1943">
        <w:rPr>
          <w:rFonts w:ascii="Times New Roman" w:hAnsi="Times New Roman"/>
          <w:sz w:val="24"/>
          <w:szCs w:val="24"/>
        </w:rPr>
        <w:t>bulunmaktadır</w:t>
      </w:r>
      <w:r w:rsidRPr="005A1943">
        <w:rPr>
          <w:rFonts w:ascii="Times New Roman" w:hAnsi="Times New Roman"/>
          <w:sz w:val="24"/>
          <w:szCs w:val="24"/>
        </w:rPr>
        <w:t>.</w:t>
      </w:r>
    </w:p>
    <w:p w14:paraId="0AC22FED" w14:textId="069B1A49" w:rsidR="00EF5673" w:rsidRPr="005A1943" w:rsidRDefault="00FC1B99">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A2.</w:t>
      </w:r>
      <w:r w:rsidRPr="005A1943">
        <w:rPr>
          <w:rFonts w:ascii="Times New Roman" w:hAnsi="Times New Roman"/>
          <w:sz w:val="24"/>
          <w:szCs w:val="24"/>
        </w:rPr>
        <w:tab/>
        <w:t>BDS 260’ta muhasebe uygulamalarının nitel yönlerine ilişkin bir değerlendirme yer almaktadır.</w:t>
      </w:r>
      <w:r w:rsidR="002E7CDF" w:rsidRPr="005A1943">
        <w:rPr>
          <w:rStyle w:val="DipnotBavurusu"/>
          <w:rFonts w:ascii="Times New Roman" w:hAnsi="Times New Roman"/>
          <w:sz w:val="24"/>
          <w:szCs w:val="24"/>
        </w:rPr>
        <w:footnoteReference w:id="20"/>
      </w:r>
      <w:r w:rsidR="00B969E6" w:rsidRPr="005A1943">
        <w:rPr>
          <w:rFonts w:ascii="Times New Roman" w:hAnsi="Times New Roman"/>
          <w:sz w:val="24"/>
          <w:szCs w:val="24"/>
        </w:rPr>
        <w:t xml:space="preserve"> </w:t>
      </w:r>
      <w:r w:rsidRPr="005A1943">
        <w:rPr>
          <w:rFonts w:ascii="Times New Roman" w:hAnsi="Times New Roman"/>
          <w:sz w:val="24"/>
          <w:szCs w:val="24"/>
        </w:rPr>
        <w:t>İşletmenin muhasebe politikalarının nitel yönlerini değerlendirirken denetçi, yönetimin yargılarındaki muhtemel taraflılığın farkına varabilir</w:t>
      </w:r>
      <w:r w:rsidR="00F8273C" w:rsidRPr="005A1943">
        <w:rPr>
          <w:rFonts w:ascii="Times New Roman" w:hAnsi="Times New Roman"/>
          <w:sz w:val="24"/>
          <w:szCs w:val="24"/>
        </w:rPr>
        <w:t>.</w:t>
      </w:r>
      <w:r w:rsidRPr="005A1943">
        <w:rPr>
          <w:rFonts w:ascii="Times New Roman" w:hAnsi="Times New Roman"/>
          <w:sz w:val="24"/>
          <w:szCs w:val="24"/>
        </w:rPr>
        <w:t xml:space="preserve"> </w:t>
      </w:r>
      <w:r w:rsidR="00E228EC" w:rsidRPr="005A1943">
        <w:rPr>
          <w:rFonts w:ascii="Times New Roman" w:hAnsi="Times New Roman"/>
          <w:sz w:val="24"/>
          <w:szCs w:val="24"/>
        </w:rPr>
        <w:t>Denetçi, yönetimin tarafsız olmamasının kümülatif etkisinin düzeltilmemiş yanlışlıkların etkisiyle birlikte bir bütün olarak finansal tablolar</w:t>
      </w:r>
      <w:r w:rsidR="00493430" w:rsidRPr="005A1943">
        <w:rPr>
          <w:rFonts w:ascii="Times New Roman" w:hAnsi="Times New Roman"/>
          <w:sz w:val="24"/>
          <w:szCs w:val="24"/>
        </w:rPr>
        <w:t>da</w:t>
      </w:r>
      <w:r w:rsidR="00E228EC" w:rsidRPr="005A1943">
        <w:rPr>
          <w:rFonts w:ascii="Times New Roman" w:hAnsi="Times New Roman"/>
          <w:sz w:val="24"/>
          <w:szCs w:val="24"/>
        </w:rPr>
        <w:t xml:space="preserve"> önemli yanlışlı</w:t>
      </w:r>
      <w:r w:rsidR="00493430" w:rsidRPr="005A1943">
        <w:rPr>
          <w:rFonts w:ascii="Times New Roman" w:hAnsi="Times New Roman"/>
          <w:sz w:val="24"/>
          <w:szCs w:val="24"/>
        </w:rPr>
        <w:t xml:space="preserve">ğa </w:t>
      </w:r>
      <w:r w:rsidR="00E228EC" w:rsidRPr="005A1943">
        <w:rPr>
          <w:rFonts w:ascii="Times New Roman" w:hAnsi="Times New Roman"/>
          <w:sz w:val="24"/>
          <w:szCs w:val="24"/>
        </w:rPr>
        <w:t>sebep olduğu sonucuna varabilir.</w:t>
      </w:r>
      <w:r w:rsidR="00EF5673" w:rsidRPr="005A1943">
        <w:rPr>
          <w:rFonts w:ascii="Times New Roman" w:hAnsi="Times New Roman"/>
          <w:sz w:val="24"/>
          <w:szCs w:val="24"/>
        </w:rPr>
        <w:t xml:space="preserve"> </w:t>
      </w:r>
      <w:r w:rsidRPr="005A1943">
        <w:rPr>
          <w:rFonts w:ascii="Times New Roman" w:hAnsi="Times New Roman"/>
          <w:sz w:val="24"/>
          <w:szCs w:val="24"/>
        </w:rPr>
        <w:t>Bir bütün olarak finansal tabloların önemli yanlışlık içerip içermediğine ilişkin denetçinin değerlendirmesini etkileyebilen taraflılık göstergeleri arasında aşağıdakiler yer alır:</w:t>
      </w:r>
    </w:p>
    <w:p w14:paraId="69A18C8C" w14:textId="487F5390" w:rsidR="00FC1B99" w:rsidRPr="005A1943" w:rsidRDefault="00FC1B99" w:rsidP="002126D4">
      <w:pPr>
        <w:pStyle w:val="ListeParagraf"/>
        <w:numPr>
          <w:ilvl w:val="0"/>
          <w:numId w:val="7"/>
        </w:numPr>
        <w:tabs>
          <w:tab w:val="left" w:pos="284"/>
          <w:tab w:val="left" w:pos="567"/>
        </w:tabs>
        <w:autoSpaceDE w:val="0"/>
        <w:autoSpaceDN w:val="0"/>
        <w:adjustRightInd w:val="0"/>
        <w:spacing w:before="120" w:after="120"/>
        <w:ind w:left="1418" w:hanging="709"/>
        <w:contextualSpacing w:val="0"/>
        <w:jc w:val="both"/>
        <w:rPr>
          <w:rFonts w:ascii="Times New Roman" w:hAnsi="Times New Roman"/>
          <w:sz w:val="24"/>
          <w:szCs w:val="24"/>
        </w:rPr>
      </w:pPr>
      <w:r w:rsidRPr="005A1943">
        <w:rPr>
          <w:rFonts w:ascii="Times New Roman" w:hAnsi="Times New Roman"/>
          <w:sz w:val="24"/>
          <w:szCs w:val="24"/>
        </w:rPr>
        <w:t>Yönetimin, denetim boyunca dikkatine sunulan yanlışlıkları seçici şekilde düzeltmesi (örneğin, raporlanan kazançları artırıcı etkisi olan yanlışlıkları düzeltirken, azaltıcı etkisi olan yanlışlıkları düzeltmemesi).</w:t>
      </w:r>
    </w:p>
    <w:p w14:paraId="7599D1D1" w14:textId="6DAEB940" w:rsidR="00FC1B99" w:rsidRPr="005A1943" w:rsidRDefault="00FC1B99" w:rsidP="002126D4">
      <w:pPr>
        <w:numPr>
          <w:ilvl w:val="0"/>
          <w:numId w:val="7"/>
        </w:numPr>
        <w:tabs>
          <w:tab w:val="left" w:pos="284"/>
          <w:tab w:val="left" w:pos="567"/>
        </w:tabs>
        <w:autoSpaceDE w:val="0"/>
        <w:autoSpaceDN w:val="0"/>
        <w:adjustRightInd w:val="0"/>
        <w:ind w:left="1418" w:hanging="709"/>
        <w:jc w:val="both"/>
        <w:rPr>
          <w:rFonts w:ascii="Times New Roman" w:hAnsi="Times New Roman"/>
          <w:sz w:val="24"/>
          <w:szCs w:val="24"/>
        </w:rPr>
      </w:pPr>
      <w:r w:rsidRPr="005A1943">
        <w:rPr>
          <w:rFonts w:ascii="Times New Roman" w:hAnsi="Times New Roman"/>
          <w:sz w:val="24"/>
          <w:szCs w:val="24"/>
        </w:rPr>
        <w:t xml:space="preserve">Muhasebe tahminlerinin oluşturulmasında yönetimin muhtemel taraflılığı. </w:t>
      </w:r>
    </w:p>
    <w:p w14:paraId="139E4D09" w14:textId="064782BD" w:rsidR="004E6751" w:rsidRPr="005A1943" w:rsidRDefault="00FC1B99" w:rsidP="00F976FF">
      <w:pPr>
        <w:tabs>
          <w:tab w:val="left" w:pos="709"/>
          <w:tab w:val="left" w:pos="1134"/>
        </w:tabs>
        <w:autoSpaceDE w:val="0"/>
        <w:autoSpaceDN w:val="0"/>
        <w:adjustRightInd w:val="0"/>
        <w:spacing w:before="120" w:after="120"/>
        <w:ind w:left="705" w:hanging="705"/>
        <w:jc w:val="both"/>
        <w:rPr>
          <w:rFonts w:ascii="Times New Roman" w:hAnsi="Times New Roman"/>
          <w:b/>
          <w:sz w:val="24"/>
          <w:szCs w:val="24"/>
        </w:rPr>
      </w:pPr>
      <w:r w:rsidRPr="005A1943">
        <w:rPr>
          <w:rFonts w:ascii="Times New Roman" w:hAnsi="Times New Roman"/>
          <w:sz w:val="24"/>
          <w:szCs w:val="24"/>
        </w:rPr>
        <w:t>A3.</w:t>
      </w:r>
      <w:r w:rsidRPr="005A1943">
        <w:rPr>
          <w:rFonts w:ascii="Times New Roman" w:hAnsi="Times New Roman"/>
          <w:sz w:val="24"/>
          <w:szCs w:val="24"/>
        </w:rPr>
        <w:tab/>
        <w:t>BDS 540’ta, yönetimin muhasebe tahminlerine ilişkin muhtemel taraflılığı ele alınmaktadır.</w:t>
      </w:r>
      <w:r w:rsidR="002E7CDF" w:rsidRPr="005A1943">
        <w:rPr>
          <w:rStyle w:val="DipnotBavurusu"/>
          <w:rFonts w:ascii="Times New Roman" w:hAnsi="Times New Roman"/>
          <w:sz w:val="24"/>
          <w:szCs w:val="24"/>
        </w:rPr>
        <w:footnoteReference w:id="21"/>
      </w:r>
      <w:r w:rsidRPr="005A1943">
        <w:rPr>
          <w:rFonts w:ascii="Times New Roman" w:hAnsi="Times New Roman"/>
          <w:sz w:val="24"/>
          <w:szCs w:val="24"/>
        </w:rPr>
        <w:t xml:space="preserve"> Münferit muhasebe tahminlerinin makul olup olmadığına ilişkin bir sonuca varılırken, yönetimin muhtemel taraflılığına ilişkin göstergeler tek başına yanlışlık oluşturmaz. Ancak, </w:t>
      </w:r>
      <w:r w:rsidR="00E778C4" w:rsidRPr="005A1943">
        <w:rPr>
          <w:rFonts w:ascii="Times New Roman" w:hAnsi="Times New Roman"/>
          <w:sz w:val="24"/>
          <w:szCs w:val="24"/>
        </w:rPr>
        <w:t xml:space="preserve">bunlar </w:t>
      </w:r>
      <w:r w:rsidRPr="005A1943">
        <w:rPr>
          <w:rFonts w:ascii="Times New Roman" w:hAnsi="Times New Roman"/>
          <w:sz w:val="24"/>
          <w:szCs w:val="24"/>
        </w:rPr>
        <w:t>bir bütün olarak finansal tabloların önemli yanlışlık içerip içermediğine ilişkin denetçinin değerlendirmesini etkileyebilir.</w:t>
      </w:r>
    </w:p>
    <w:p w14:paraId="6086BC76" w14:textId="0AAC6B55" w:rsidR="00FC1B99" w:rsidRPr="005A1943" w:rsidRDefault="00FC1B99" w:rsidP="00A32DB2">
      <w:pPr>
        <w:tabs>
          <w:tab w:val="left" w:pos="709"/>
          <w:tab w:val="left" w:pos="1134"/>
        </w:tabs>
        <w:autoSpaceDE w:val="0"/>
        <w:autoSpaceDN w:val="0"/>
        <w:adjustRightInd w:val="0"/>
        <w:jc w:val="both"/>
        <w:rPr>
          <w:rFonts w:ascii="Times New Roman" w:hAnsi="Times New Roman"/>
          <w:sz w:val="24"/>
          <w:szCs w:val="24"/>
        </w:rPr>
      </w:pPr>
      <w:r w:rsidRPr="005A1943">
        <w:rPr>
          <w:rFonts w:ascii="Times New Roman" w:hAnsi="Times New Roman"/>
          <w:b/>
          <w:sz w:val="24"/>
          <w:szCs w:val="24"/>
        </w:rPr>
        <w:t xml:space="preserve">Muhasebe Politikalarının Finansal Tablolarda Uygun Bir Şekilde Açıklanması </w:t>
      </w:r>
      <w:r w:rsidRPr="005A1943">
        <w:rPr>
          <w:rFonts w:ascii="Times New Roman" w:hAnsi="Times New Roman"/>
          <w:sz w:val="24"/>
          <w:szCs w:val="24"/>
        </w:rPr>
        <w:t>(Bkz.: 13(a) paragrafı)</w:t>
      </w:r>
    </w:p>
    <w:p w14:paraId="4A56E583" w14:textId="3E097EF0" w:rsidR="00C0455E" w:rsidRPr="005A1943" w:rsidRDefault="00FC1B99" w:rsidP="00B969E6">
      <w:pPr>
        <w:tabs>
          <w:tab w:val="left" w:pos="709"/>
        </w:tabs>
        <w:autoSpaceDE w:val="0"/>
        <w:autoSpaceDN w:val="0"/>
        <w:adjustRightInd w:val="0"/>
        <w:ind w:left="705" w:hanging="705"/>
        <w:jc w:val="both"/>
        <w:rPr>
          <w:rFonts w:ascii="Times New Roman" w:hAnsi="Times New Roman"/>
          <w:sz w:val="24"/>
          <w:szCs w:val="24"/>
        </w:rPr>
      </w:pPr>
      <w:r w:rsidRPr="005A1943">
        <w:rPr>
          <w:rFonts w:ascii="Times New Roman" w:hAnsi="Times New Roman"/>
          <w:sz w:val="24"/>
          <w:szCs w:val="24"/>
        </w:rPr>
        <w:t xml:space="preserve">A4. </w:t>
      </w:r>
      <w:r w:rsidRPr="005A1943">
        <w:rPr>
          <w:rFonts w:ascii="Times New Roman" w:hAnsi="Times New Roman"/>
          <w:sz w:val="24"/>
          <w:szCs w:val="24"/>
        </w:rPr>
        <w:tab/>
      </w:r>
      <w:r w:rsidR="00D403B9" w:rsidRPr="005A1943">
        <w:rPr>
          <w:rFonts w:ascii="Times New Roman" w:hAnsi="Times New Roman"/>
          <w:sz w:val="24"/>
          <w:szCs w:val="24"/>
        </w:rPr>
        <w:t>Seçilen ve uygulanan önemli muhasebe politikalarının finansal tablolarda uygun bir şekilde açıklanıp açıklanmadığını değerlendirirken denetçi, aşağıdaki gibi hususları göz önünde bulundurur:</w:t>
      </w:r>
    </w:p>
    <w:p w14:paraId="33E6C5F7" w14:textId="0D57923C" w:rsidR="00874298" w:rsidRPr="005A1943" w:rsidRDefault="00FC1B99" w:rsidP="002126D4">
      <w:pPr>
        <w:numPr>
          <w:ilvl w:val="0"/>
          <w:numId w:val="9"/>
        </w:numPr>
        <w:autoSpaceDE w:val="0"/>
        <w:autoSpaceDN w:val="0"/>
        <w:adjustRightInd w:val="0"/>
        <w:spacing w:after="160" w:line="259" w:lineRule="auto"/>
        <w:ind w:left="1418" w:hanging="709"/>
        <w:jc w:val="both"/>
        <w:rPr>
          <w:rFonts w:ascii="Times New Roman" w:eastAsia="Arial" w:hAnsi="Times New Roman"/>
          <w:sz w:val="24"/>
          <w:szCs w:val="24"/>
          <w:lang w:eastAsia="en-US"/>
        </w:rPr>
      </w:pPr>
      <w:r w:rsidRPr="005A1943">
        <w:rPr>
          <w:rFonts w:ascii="Times New Roman" w:eastAsia="Arial" w:hAnsi="Times New Roman"/>
          <w:sz w:val="24"/>
          <w:szCs w:val="24"/>
          <w:lang w:eastAsia="en-US"/>
        </w:rPr>
        <w:t>Geçerli finansal raporlama çerçevesi uyarınca önemli muhasebe politikalarına ilişkin yapılması gereken tüm açıklamaların yapılıp yapılmadığı,</w:t>
      </w:r>
    </w:p>
    <w:p w14:paraId="1DD019DA" w14:textId="4CD39A5E" w:rsidR="00FC1B99" w:rsidRPr="005A1943" w:rsidRDefault="00874298" w:rsidP="002126D4">
      <w:pPr>
        <w:numPr>
          <w:ilvl w:val="0"/>
          <w:numId w:val="9"/>
        </w:numPr>
        <w:autoSpaceDE w:val="0"/>
        <w:autoSpaceDN w:val="0"/>
        <w:adjustRightInd w:val="0"/>
        <w:spacing w:after="160" w:line="259" w:lineRule="auto"/>
        <w:ind w:left="1418" w:hanging="709"/>
        <w:jc w:val="both"/>
        <w:rPr>
          <w:rFonts w:ascii="Times New Roman" w:hAnsi="Times New Roman"/>
          <w:sz w:val="24"/>
          <w:szCs w:val="24"/>
          <w:lang w:eastAsia="en-US"/>
        </w:rPr>
      </w:pPr>
      <w:r w:rsidRPr="005A1943">
        <w:rPr>
          <w:rFonts w:ascii="Times New Roman" w:hAnsi="Times New Roman"/>
          <w:sz w:val="24"/>
          <w:szCs w:val="24"/>
          <w:lang w:eastAsia="en-US"/>
        </w:rPr>
        <w:t xml:space="preserve">İşletmenin faaliyetleri ve çevresine ilişkin belirli şartlar altında, önemli muhasebe politikaları hakkında açıklanan bilgilerin ihtiyaca uygun olup olmadığı ve </w:t>
      </w:r>
      <w:r w:rsidR="002D470E" w:rsidRPr="005A1943">
        <w:rPr>
          <w:rFonts w:ascii="Times New Roman" w:hAnsi="Times New Roman"/>
          <w:sz w:val="24"/>
          <w:szCs w:val="24"/>
          <w:lang w:eastAsia="en-US"/>
        </w:rPr>
        <w:t>bu bilgilerin</w:t>
      </w:r>
      <w:r w:rsidRPr="005A1943">
        <w:rPr>
          <w:rFonts w:ascii="Times New Roman" w:hAnsi="Times New Roman"/>
          <w:sz w:val="24"/>
          <w:szCs w:val="24"/>
          <w:lang w:eastAsia="en-US"/>
        </w:rPr>
        <w:t xml:space="preserve">, geçerli finansal raporlama çerçevesindeki </w:t>
      </w:r>
      <w:r w:rsidR="008D24A9" w:rsidRPr="005A1943">
        <w:rPr>
          <w:rFonts w:ascii="Times New Roman" w:hAnsi="Times New Roman"/>
          <w:sz w:val="24"/>
          <w:szCs w:val="24"/>
          <w:lang w:eastAsia="en-US"/>
        </w:rPr>
        <w:t>muhasebeleştirme</w:t>
      </w:r>
      <w:r w:rsidRPr="005A1943">
        <w:rPr>
          <w:rFonts w:ascii="Times New Roman" w:hAnsi="Times New Roman"/>
          <w:sz w:val="24"/>
          <w:szCs w:val="24"/>
          <w:lang w:eastAsia="en-US"/>
        </w:rPr>
        <w:t xml:space="preserve">, ölçüm ve </w:t>
      </w:r>
      <w:r w:rsidRPr="005A1943">
        <w:rPr>
          <w:rFonts w:ascii="Times New Roman" w:hAnsi="Times New Roman"/>
          <w:sz w:val="24"/>
          <w:szCs w:val="24"/>
          <w:lang w:eastAsia="en-US"/>
        </w:rPr>
        <w:lastRenderedPageBreak/>
        <w:t xml:space="preserve">sunum kıstaslarının finansal tablolardaki işlem sınıfları, hesap bakiyeleri ve açıklamalara </w:t>
      </w:r>
      <w:r w:rsidR="00B25CB5" w:rsidRPr="005A1943">
        <w:rPr>
          <w:rFonts w:ascii="Times New Roman" w:hAnsi="Times New Roman"/>
          <w:sz w:val="24"/>
          <w:szCs w:val="24"/>
          <w:lang w:eastAsia="en-US"/>
        </w:rPr>
        <w:t>nasıl uygulandığını</w:t>
      </w:r>
      <w:r w:rsidRPr="005A1943">
        <w:rPr>
          <w:rFonts w:ascii="Times New Roman" w:hAnsi="Times New Roman"/>
          <w:sz w:val="24"/>
          <w:szCs w:val="24"/>
          <w:lang w:eastAsia="en-US"/>
        </w:rPr>
        <w:t xml:space="preserve"> yansıtıp yansıtmadığı ve</w:t>
      </w:r>
    </w:p>
    <w:p w14:paraId="537C91A4" w14:textId="77777777" w:rsidR="00FC1B99" w:rsidRPr="005A1943" w:rsidRDefault="00FC1B99" w:rsidP="002126D4">
      <w:pPr>
        <w:numPr>
          <w:ilvl w:val="0"/>
          <w:numId w:val="9"/>
        </w:numPr>
        <w:autoSpaceDE w:val="0"/>
        <w:autoSpaceDN w:val="0"/>
        <w:adjustRightInd w:val="0"/>
        <w:spacing w:after="160" w:line="259" w:lineRule="auto"/>
        <w:ind w:left="1418" w:hanging="709"/>
        <w:rPr>
          <w:rFonts w:ascii="Times New Roman" w:hAnsi="Times New Roman"/>
          <w:sz w:val="24"/>
          <w:szCs w:val="24"/>
          <w:lang w:eastAsia="en-US"/>
        </w:rPr>
      </w:pPr>
      <w:r w:rsidRPr="005A1943">
        <w:rPr>
          <w:rFonts w:ascii="Times New Roman" w:hAnsi="Times New Roman"/>
          <w:sz w:val="24"/>
          <w:szCs w:val="24"/>
          <w:lang w:eastAsia="en-US"/>
        </w:rPr>
        <w:t>Sunulan önemli muhasebe politikalarının açıklığı.</w:t>
      </w:r>
    </w:p>
    <w:p w14:paraId="6CEC2B6C" w14:textId="77777777" w:rsidR="00FC1B99" w:rsidRPr="005A1943" w:rsidRDefault="00FC1B99" w:rsidP="00A32DB2">
      <w:pPr>
        <w:autoSpaceDE w:val="0"/>
        <w:autoSpaceDN w:val="0"/>
        <w:adjustRightInd w:val="0"/>
        <w:jc w:val="both"/>
        <w:rPr>
          <w:rFonts w:ascii="Times New Roman" w:hAnsi="Times New Roman"/>
          <w:b/>
          <w:sz w:val="24"/>
          <w:szCs w:val="24"/>
        </w:rPr>
      </w:pPr>
      <w:r w:rsidRPr="005A1943">
        <w:rPr>
          <w:rFonts w:ascii="Times New Roman" w:hAnsi="Times New Roman"/>
          <w:b/>
          <w:sz w:val="24"/>
          <w:szCs w:val="24"/>
        </w:rPr>
        <w:t xml:space="preserve">Finansal Tablolarda Sunulan Bilgilerin İhtiyaca Uygunluğu, Güvenilirliği, Karşılaştırılabilirliği ve Anlaşılabilirliği </w:t>
      </w:r>
      <w:r w:rsidRPr="005A1943">
        <w:rPr>
          <w:rFonts w:ascii="Times New Roman" w:hAnsi="Times New Roman"/>
          <w:sz w:val="24"/>
          <w:szCs w:val="24"/>
        </w:rPr>
        <w:t>(Bkz.: 13(ç) paragrafı)</w:t>
      </w:r>
    </w:p>
    <w:p w14:paraId="3B4ACF30" w14:textId="54627F96" w:rsidR="00FC1B99" w:rsidRPr="005A1943" w:rsidRDefault="00FC1B99" w:rsidP="00A32DB2">
      <w:pPr>
        <w:autoSpaceDE w:val="0"/>
        <w:autoSpaceDN w:val="0"/>
        <w:adjustRightInd w:val="0"/>
        <w:ind w:left="705" w:hanging="705"/>
        <w:jc w:val="both"/>
        <w:rPr>
          <w:rFonts w:ascii="Times New Roman" w:hAnsi="Times New Roman"/>
          <w:sz w:val="24"/>
          <w:szCs w:val="24"/>
        </w:rPr>
      </w:pPr>
      <w:r w:rsidRPr="005A1943">
        <w:rPr>
          <w:rFonts w:ascii="Times New Roman" w:hAnsi="Times New Roman"/>
          <w:sz w:val="24"/>
          <w:szCs w:val="24"/>
        </w:rPr>
        <w:t>A5.</w:t>
      </w:r>
      <w:r w:rsidRPr="005A1943">
        <w:rPr>
          <w:rFonts w:ascii="Times New Roman" w:hAnsi="Times New Roman"/>
          <w:sz w:val="24"/>
          <w:szCs w:val="24"/>
        </w:rPr>
        <w:tab/>
        <w:t>Aşağıdakiler, finansal tabloların anlaşılabilirliği değerlendirilirken göz önünde bulundurulacak hususlar arasında</w:t>
      </w:r>
      <w:r w:rsidR="002305D2" w:rsidRPr="005A1943">
        <w:rPr>
          <w:rFonts w:ascii="Times New Roman" w:hAnsi="Times New Roman"/>
          <w:sz w:val="24"/>
          <w:szCs w:val="24"/>
        </w:rPr>
        <w:t xml:space="preserve"> yer alır</w:t>
      </w:r>
      <w:r w:rsidRPr="005A1943">
        <w:rPr>
          <w:rFonts w:ascii="Times New Roman" w:hAnsi="Times New Roman"/>
          <w:sz w:val="24"/>
          <w:szCs w:val="24"/>
        </w:rPr>
        <w:t>:</w:t>
      </w:r>
    </w:p>
    <w:p w14:paraId="3FFB2F24" w14:textId="22C9C2FC" w:rsidR="00FC1B99" w:rsidRPr="005A1943" w:rsidRDefault="00FC1B99" w:rsidP="002126D4">
      <w:pPr>
        <w:pStyle w:val="ListeParagraf"/>
        <w:numPr>
          <w:ilvl w:val="0"/>
          <w:numId w:val="10"/>
        </w:numPr>
        <w:autoSpaceDE w:val="0"/>
        <w:autoSpaceDN w:val="0"/>
        <w:adjustRightInd w:val="0"/>
        <w:ind w:left="1418" w:hanging="709"/>
        <w:contextualSpacing w:val="0"/>
        <w:jc w:val="both"/>
        <w:rPr>
          <w:rFonts w:ascii="Times New Roman" w:eastAsia="Arial" w:hAnsi="Times New Roman"/>
          <w:sz w:val="24"/>
          <w:szCs w:val="24"/>
        </w:rPr>
      </w:pPr>
      <w:r w:rsidRPr="005A1943">
        <w:rPr>
          <w:rFonts w:ascii="Times New Roman" w:eastAsia="Arial" w:hAnsi="Times New Roman"/>
          <w:sz w:val="24"/>
          <w:szCs w:val="24"/>
        </w:rPr>
        <w:t>Finansal tablolarda sunulan bilgilerin açık</w:t>
      </w:r>
      <w:r w:rsidR="00426ACF" w:rsidRPr="005A1943">
        <w:rPr>
          <w:rFonts w:ascii="Times New Roman" w:eastAsia="Arial" w:hAnsi="Times New Roman"/>
          <w:sz w:val="24"/>
          <w:szCs w:val="24"/>
        </w:rPr>
        <w:t xml:space="preserve"> ve öz</w:t>
      </w:r>
      <w:r w:rsidRPr="005A1943">
        <w:rPr>
          <w:rFonts w:ascii="Times New Roman" w:eastAsia="Arial" w:hAnsi="Times New Roman"/>
          <w:sz w:val="24"/>
          <w:szCs w:val="24"/>
        </w:rPr>
        <w:t xml:space="preserve"> bir şekilde sunulup sunulmadığı.</w:t>
      </w:r>
    </w:p>
    <w:p w14:paraId="224C5597" w14:textId="1FF91E58" w:rsidR="00FC1B99" w:rsidRPr="005A1943" w:rsidRDefault="00FC1B99" w:rsidP="002126D4">
      <w:pPr>
        <w:pStyle w:val="ListeParagraf"/>
        <w:numPr>
          <w:ilvl w:val="0"/>
          <w:numId w:val="10"/>
        </w:numPr>
        <w:autoSpaceDE w:val="0"/>
        <w:autoSpaceDN w:val="0"/>
        <w:adjustRightInd w:val="0"/>
        <w:ind w:left="1418" w:hanging="709"/>
        <w:contextualSpacing w:val="0"/>
        <w:jc w:val="both"/>
        <w:rPr>
          <w:rFonts w:ascii="Times New Roman" w:eastAsia="Arial" w:hAnsi="Times New Roman"/>
          <w:sz w:val="24"/>
          <w:szCs w:val="24"/>
        </w:rPr>
      </w:pPr>
      <w:r w:rsidRPr="005A1943">
        <w:rPr>
          <w:rFonts w:ascii="Times New Roman" w:eastAsia="Arial" w:hAnsi="Times New Roman"/>
          <w:sz w:val="24"/>
          <w:szCs w:val="24"/>
        </w:rPr>
        <w:t xml:space="preserve">Finansal tablolardaki </w:t>
      </w:r>
      <w:r w:rsidR="00C2336B" w:rsidRPr="005A1943">
        <w:rPr>
          <w:rFonts w:ascii="Times New Roman" w:eastAsia="Arial" w:hAnsi="Times New Roman"/>
          <w:sz w:val="24"/>
          <w:szCs w:val="24"/>
        </w:rPr>
        <w:t xml:space="preserve">önemli açıklamalara </w:t>
      </w:r>
      <w:r w:rsidRPr="005A1943">
        <w:rPr>
          <w:rFonts w:ascii="Times New Roman" w:eastAsia="Arial" w:hAnsi="Times New Roman"/>
          <w:sz w:val="24"/>
          <w:szCs w:val="24"/>
        </w:rPr>
        <w:t>yeri</w:t>
      </w:r>
      <w:r w:rsidR="004D250C" w:rsidRPr="005A1943">
        <w:rPr>
          <w:rFonts w:ascii="Times New Roman" w:eastAsia="Arial" w:hAnsi="Times New Roman"/>
          <w:sz w:val="24"/>
          <w:szCs w:val="24"/>
        </w:rPr>
        <w:t xml:space="preserve"> </w:t>
      </w:r>
      <w:r w:rsidRPr="005A1943">
        <w:rPr>
          <w:rFonts w:ascii="Times New Roman" w:eastAsia="Arial" w:hAnsi="Times New Roman"/>
          <w:sz w:val="24"/>
          <w:szCs w:val="24"/>
        </w:rPr>
        <w:t xml:space="preserve">itibarıyla uygun bir şekilde öncelik verilip verilmediği </w:t>
      </w:r>
      <w:r w:rsidR="00C2336B" w:rsidRPr="005A1943">
        <w:rPr>
          <w:rFonts w:ascii="Times New Roman" w:eastAsia="Arial" w:hAnsi="Times New Roman"/>
          <w:sz w:val="24"/>
          <w:szCs w:val="24"/>
        </w:rPr>
        <w:t xml:space="preserve">(örneğin, işletmeye özgü bilginin kullanıcılar için algılanan bir değerinin bulunması durumunda) </w:t>
      </w:r>
      <w:r w:rsidRPr="005A1943">
        <w:rPr>
          <w:rFonts w:ascii="Times New Roman" w:eastAsia="Arial" w:hAnsi="Times New Roman"/>
          <w:sz w:val="24"/>
          <w:szCs w:val="24"/>
        </w:rPr>
        <w:t>ve kullanıcıların gerekli bilgileri zorluk yaşama</w:t>
      </w:r>
      <w:r w:rsidR="007F72DB" w:rsidRPr="005A1943">
        <w:rPr>
          <w:rFonts w:ascii="Times New Roman" w:eastAsia="Arial" w:hAnsi="Times New Roman"/>
          <w:sz w:val="24"/>
          <w:szCs w:val="24"/>
        </w:rPr>
        <w:t xml:space="preserve">dan </w:t>
      </w:r>
      <w:r w:rsidR="00030089" w:rsidRPr="005A1943">
        <w:rPr>
          <w:rFonts w:ascii="Times New Roman" w:eastAsia="Arial" w:hAnsi="Times New Roman"/>
          <w:sz w:val="24"/>
          <w:szCs w:val="24"/>
        </w:rPr>
        <w:t>belirlemeleri için bu</w:t>
      </w:r>
      <w:r w:rsidR="00F455D1" w:rsidRPr="005A1943">
        <w:rPr>
          <w:rFonts w:ascii="Times New Roman" w:eastAsia="Arial" w:hAnsi="Times New Roman"/>
          <w:sz w:val="24"/>
          <w:szCs w:val="24"/>
        </w:rPr>
        <w:t xml:space="preserve"> açıklamalara </w:t>
      </w:r>
      <w:r w:rsidRPr="005A1943">
        <w:rPr>
          <w:rFonts w:ascii="Times New Roman" w:eastAsia="Arial" w:hAnsi="Times New Roman"/>
          <w:sz w:val="24"/>
          <w:szCs w:val="24"/>
        </w:rPr>
        <w:t xml:space="preserve">uygun çapraz-referans </w:t>
      </w:r>
      <w:r w:rsidR="000E192D" w:rsidRPr="005A1943">
        <w:rPr>
          <w:rFonts w:ascii="Times New Roman" w:eastAsia="Arial" w:hAnsi="Times New Roman"/>
          <w:sz w:val="24"/>
          <w:szCs w:val="24"/>
        </w:rPr>
        <w:t>verilip verilmediği.</w:t>
      </w:r>
      <w:r w:rsidRPr="005A1943">
        <w:rPr>
          <w:rFonts w:ascii="Times New Roman" w:eastAsia="Arial" w:hAnsi="Times New Roman"/>
          <w:sz w:val="24"/>
          <w:szCs w:val="24"/>
        </w:rPr>
        <w:t xml:space="preserve"> </w:t>
      </w:r>
    </w:p>
    <w:p w14:paraId="657C4FB4" w14:textId="2DC5E5DC" w:rsidR="00FC1B99" w:rsidRPr="005A1943" w:rsidRDefault="00FC1B99" w:rsidP="00A32DB2">
      <w:pPr>
        <w:autoSpaceDE w:val="0"/>
        <w:autoSpaceDN w:val="0"/>
        <w:adjustRightInd w:val="0"/>
        <w:spacing w:before="120" w:after="120"/>
        <w:jc w:val="both"/>
        <w:rPr>
          <w:rFonts w:ascii="Times New Roman" w:hAnsi="Times New Roman"/>
          <w:sz w:val="24"/>
          <w:szCs w:val="24"/>
        </w:rPr>
      </w:pPr>
      <w:r w:rsidRPr="005A1943">
        <w:rPr>
          <w:rFonts w:ascii="Times New Roman" w:hAnsi="Times New Roman"/>
          <w:b/>
          <w:sz w:val="24"/>
          <w:szCs w:val="24"/>
        </w:rPr>
        <w:t>Önemli İşlem ve Olayların Finansal Tablolarda Aktarılan Bilgiler Üzerindeki Etkisinin Açıklanması</w:t>
      </w:r>
      <w:r w:rsidRPr="005A1943">
        <w:rPr>
          <w:rFonts w:ascii="Times New Roman" w:hAnsi="Times New Roman"/>
          <w:sz w:val="24"/>
          <w:szCs w:val="24"/>
        </w:rPr>
        <w:t xml:space="preserve"> (Bakınız: 13(d) paragrafı) </w:t>
      </w:r>
    </w:p>
    <w:p w14:paraId="4BF6C720" w14:textId="70EB2198" w:rsidR="00FC1B99" w:rsidRPr="005A1943" w:rsidRDefault="00FC1B99">
      <w:pPr>
        <w:autoSpaceDE w:val="0"/>
        <w:autoSpaceDN w:val="0"/>
        <w:adjustRightInd w:val="0"/>
        <w:ind w:left="705" w:hanging="705"/>
        <w:jc w:val="both"/>
        <w:rPr>
          <w:rFonts w:ascii="Times New Roman" w:hAnsi="Times New Roman"/>
          <w:b/>
          <w:sz w:val="24"/>
          <w:szCs w:val="24"/>
        </w:rPr>
      </w:pPr>
      <w:r w:rsidRPr="005A1943">
        <w:rPr>
          <w:rFonts w:ascii="Times New Roman" w:hAnsi="Times New Roman"/>
          <w:sz w:val="24"/>
          <w:szCs w:val="24"/>
        </w:rPr>
        <w:t>A6.</w:t>
      </w:r>
      <w:r w:rsidRPr="005A1943">
        <w:rPr>
          <w:rFonts w:ascii="Times New Roman" w:hAnsi="Times New Roman"/>
          <w:sz w:val="24"/>
          <w:szCs w:val="24"/>
        </w:rPr>
        <w:tab/>
        <w:t xml:space="preserve">İşletmenin finansal durumunun, finansal performansının ve nakit akışlarının sunulması, genel amaçlı bir çerçeveye uygun olarak hazırlanan finansal tablolarda oldukça yaygındır. </w:t>
      </w:r>
      <w:r w:rsidR="00C72896" w:rsidRPr="005A1943">
        <w:rPr>
          <w:rFonts w:ascii="Times New Roman" w:hAnsi="Times New Roman"/>
          <w:sz w:val="24"/>
          <w:szCs w:val="24"/>
        </w:rPr>
        <w:t>Ö</w:t>
      </w:r>
      <w:r w:rsidRPr="005A1943">
        <w:rPr>
          <w:rFonts w:ascii="Times New Roman" w:hAnsi="Times New Roman"/>
          <w:sz w:val="24"/>
          <w:szCs w:val="24"/>
        </w:rPr>
        <w:t>nemli işlem ve olayların işletmenin finansal durumu, finansal performansı ve nakit akışları</w:t>
      </w:r>
      <w:r w:rsidR="008E5052" w:rsidRPr="005A1943">
        <w:rPr>
          <w:rFonts w:ascii="Times New Roman" w:hAnsi="Times New Roman"/>
          <w:sz w:val="24"/>
          <w:szCs w:val="24"/>
        </w:rPr>
        <w:t xml:space="preserve"> </w:t>
      </w:r>
      <w:r w:rsidRPr="005A1943">
        <w:rPr>
          <w:rFonts w:ascii="Times New Roman" w:hAnsi="Times New Roman"/>
          <w:sz w:val="24"/>
          <w:szCs w:val="24"/>
        </w:rPr>
        <w:t>üzerindeki etkisinin hedef kullanıcılar tarafından anlaşılmasın</w:t>
      </w:r>
      <w:r w:rsidR="00BB2DA4" w:rsidRPr="005A1943">
        <w:rPr>
          <w:rFonts w:ascii="Times New Roman" w:hAnsi="Times New Roman"/>
          <w:sz w:val="24"/>
          <w:szCs w:val="24"/>
        </w:rPr>
        <w:t>ı</w:t>
      </w:r>
      <w:r w:rsidRPr="005A1943">
        <w:rPr>
          <w:rFonts w:ascii="Times New Roman" w:hAnsi="Times New Roman"/>
          <w:sz w:val="24"/>
          <w:szCs w:val="24"/>
        </w:rPr>
        <w:t xml:space="preserve"> sağlamak üzere, geçerli finansal raporlama çerçevesine uygun olarak finansal tablolar</w:t>
      </w:r>
      <w:r w:rsidR="00BB2DA4" w:rsidRPr="005A1943">
        <w:rPr>
          <w:rFonts w:ascii="Times New Roman" w:hAnsi="Times New Roman"/>
          <w:sz w:val="24"/>
          <w:szCs w:val="24"/>
        </w:rPr>
        <w:t>da</w:t>
      </w:r>
      <w:r w:rsidRPr="005A1943">
        <w:rPr>
          <w:rFonts w:ascii="Times New Roman" w:hAnsi="Times New Roman"/>
          <w:sz w:val="24"/>
          <w:szCs w:val="24"/>
        </w:rPr>
        <w:t xml:space="preserve"> yeterli açıklamalar</w:t>
      </w:r>
      <w:r w:rsidR="00BB2DA4" w:rsidRPr="005A1943">
        <w:rPr>
          <w:rFonts w:ascii="Times New Roman" w:hAnsi="Times New Roman"/>
          <w:sz w:val="24"/>
          <w:szCs w:val="24"/>
        </w:rPr>
        <w:t>ın</w:t>
      </w:r>
      <w:r w:rsidRPr="005A1943">
        <w:rPr>
          <w:rFonts w:ascii="Times New Roman" w:hAnsi="Times New Roman"/>
          <w:sz w:val="24"/>
          <w:szCs w:val="24"/>
        </w:rPr>
        <w:t xml:space="preserve"> sunu</w:t>
      </w:r>
      <w:r w:rsidR="00BB2DA4" w:rsidRPr="005A1943">
        <w:rPr>
          <w:rFonts w:ascii="Times New Roman" w:hAnsi="Times New Roman"/>
          <w:sz w:val="24"/>
          <w:szCs w:val="24"/>
        </w:rPr>
        <w:t>lu</w:t>
      </w:r>
      <w:r w:rsidRPr="005A1943">
        <w:rPr>
          <w:rFonts w:ascii="Times New Roman" w:hAnsi="Times New Roman"/>
          <w:sz w:val="24"/>
          <w:szCs w:val="24"/>
        </w:rPr>
        <w:t>p sun</w:t>
      </w:r>
      <w:r w:rsidR="00BB2DA4" w:rsidRPr="005A1943">
        <w:rPr>
          <w:rFonts w:ascii="Times New Roman" w:hAnsi="Times New Roman"/>
          <w:sz w:val="24"/>
          <w:szCs w:val="24"/>
        </w:rPr>
        <w:t>ul</w:t>
      </w:r>
      <w:r w:rsidRPr="005A1943">
        <w:rPr>
          <w:rFonts w:ascii="Times New Roman" w:hAnsi="Times New Roman"/>
          <w:sz w:val="24"/>
          <w:szCs w:val="24"/>
        </w:rPr>
        <w:t>madığı</w:t>
      </w:r>
      <w:r w:rsidR="006617F5" w:rsidRPr="005A1943">
        <w:rPr>
          <w:rFonts w:ascii="Times New Roman" w:hAnsi="Times New Roman"/>
          <w:sz w:val="24"/>
          <w:szCs w:val="24"/>
        </w:rPr>
        <w:t xml:space="preserve"> </w:t>
      </w:r>
      <w:r w:rsidRPr="005A1943">
        <w:rPr>
          <w:rFonts w:ascii="Times New Roman" w:hAnsi="Times New Roman"/>
          <w:sz w:val="24"/>
          <w:szCs w:val="24"/>
        </w:rPr>
        <w:t xml:space="preserve">değerlendirilirken, </w:t>
      </w:r>
      <w:r w:rsidR="00C64935" w:rsidRPr="005A1943">
        <w:rPr>
          <w:rFonts w:ascii="Times New Roman" w:hAnsi="Times New Roman"/>
          <w:sz w:val="24"/>
          <w:szCs w:val="24"/>
        </w:rPr>
        <w:t xml:space="preserve">aşağıdaki gibi hususlar </w:t>
      </w:r>
      <w:r w:rsidRPr="005A1943">
        <w:rPr>
          <w:rFonts w:ascii="Times New Roman" w:hAnsi="Times New Roman"/>
          <w:sz w:val="24"/>
          <w:szCs w:val="24"/>
        </w:rPr>
        <w:t>göz önünde bulundurul</w:t>
      </w:r>
      <w:r w:rsidR="00C64935" w:rsidRPr="005A1943">
        <w:rPr>
          <w:rFonts w:ascii="Times New Roman" w:hAnsi="Times New Roman"/>
          <w:sz w:val="24"/>
          <w:szCs w:val="24"/>
        </w:rPr>
        <w:t>ur</w:t>
      </w:r>
      <w:r w:rsidRPr="005A1943">
        <w:rPr>
          <w:rFonts w:ascii="Times New Roman" w:hAnsi="Times New Roman"/>
          <w:sz w:val="24"/>
          <w:szCs w:val="24"/>
        </w:rPr>
        <w:t>:</w:t>
      </w:r>
    </w:p>
    <w:p w14:paraId="5541F5B5" w14:textId="77777777" w:rsidR="00FC1B99" w:rsidRPr="005A1943" w:rsidRDefault="00FC1B99" w:rsidP="002126D4">
      <w:pPr>
        <w:pStyle w:val="ListeParagraf"/>
        <w:numPr>
          <w:ilvl w:val="0"/>
          <w:numId w:val="11"/>
        </w:numPr>
        <w:autoSpaceDE w:val="0"/>
        <w:autoSpaceDN w:val="0"/>
        <w:adjustRightInd w:val="0"/>
        <w:ind w:left="1418" w:hanging="709"/>
        <w:contextualSpacing w:val="0"/>
        <w:jc w:val="both"/>
        <w:rPr>
          <w:rFonts w:ascii="Times New Roman" w:hAnsi="Times New Roman"/>
          <w:sz w:val="24"/>
          <w:szCs w:val="24"/>
          <w:lang w:eastAsia="en-US"/>
        </w:rPr>
      </w:pPr>
      <w:r w:rsidRPr="005A1943">
        <w:rPr>
          <w:rFonts w:ascii="Times New Roman" w:hAnsi="Times New Roman"/>
          <w:sz w:val="24"/>
          <w:szCs w:val="24"/>
          <w:lang w:eastAsia="en-US"/>
        </w:rPr>
        <w:t xml:space="preserve">Finansal tablolarda yer alan bilgilerin ne ölçüde </w:t>
      </w:r>
      <w:r w:rsidRPr="005A1943">
        <w:rPr>
          <w:rFonts w:ascii="Times New Roman" w:hAnsi="Times New Roman"/>
          <w:sz w:val="24"/>
          <w:szCs w:val="24"/>
        </w:rPr>
        <w:t xml:space="preserve">ihtiyaca uygun </w:t>
      </w:r>
      <w:r w:rsidRPr="005A1943">
        <w:rPr>
          <w:rFonts w:ascii="Times New Roman" w:hAnsi="Times New Roman"/>
          <w:sz w:val="24"/>
          <w:szCs w:val="24"/>
          <w:lang w:eastAsia="en-US"/>
        </w:rPr>
        <w:t>ve işletmenin şartlarına özgü olduğu ve</w:t>
      </w:r>
    </w:p>
    <w:p w14:paraId="5E7C0DD9" w14:textId="390F1972" w:rsidR="00FC1B99" w:rsidRPr="005A1943" w:rsidRDefault="00FC1B99" w:rsidP="002126D4">
      <w:pPr>
        <w:numPr>
          <w:ilvl w:val="0"/>
          <w:numId w:val="11"/>
        </w:numPr>
        <w:autoSpaceDE w:val="0"/>
        <w:autoSpaceDN w:val="0"/>
        <w:adjustRightInd w:val="0"/>
        <w:spacing w:after="160" w:line="259" w:lineRule="auto"/>
        <w:ind w:left="1418" w:hanging="709"/>
        <w:jc w:val="both"/>
        <w:rPr>
          <w:rFonts w:ascii="Times New Roman" w:hAnsi="Times New Roman"/>
          <w:sz w:val="24"/>
          <w:szCs w:val="24"/>
          <w:lang w:eastAsia="en-US"/>
        </w:rPr>
      </w:pPr>
      <w:r w:rsidRPr="005A1943">
        <w:rPr>
          <w:rFonts w:ascii="Times New Roman" w:hAnsi="Times New Roman"/>
          <w:sz w:val="24"/>
          <w:szCs w:val="24"/>
          <w:lang w:eastAsia="en-US"/>
        </w:rPr>
        <w:t>Açıklamaların, hedef kullanıcıların aşağıdakileri anlamasına yardımcı olacak yeterlilikte olup olmadığı:</w:t>
      </w:r>
    </w:p>
    <w:p w14:paraId="582C29A7" w14:textId="7F4E80CC" w:rsidR="00FC1B99" w:rsidRPr="005A1943" w:rsidRDefault="00FC1B99" w:rsidP="002126D4">
      <w:pPr>
        <w:numPr>
          <w:ilvl w:val="0"/>
          <w:numId w:val="12"/>
        </w:numPr>
        <w:autoSpaceDE w:val="0"/>
        <w:autoSpaceDN w:val="0"/>
        <w:adjustRightInd w:val="0"/>
        <w:spacing w:after="160" w:line="259" w:lineRule="auto"/>
        <w:ind w:left="1985" w:hanging="567"/>
        <w:jc w:val="both"/>
        <w:rPr>
          <w:rFonts w:ascii="Times New Roman" w:hAnsi="Times New Roman"/>
          <w:sz w:val="24"/>
          <w:szCs w:val="24"/>
          <w:lang w:eastAsia="en-US"/>
        </w:rPr>
      </w:pPr>
      <w:r w:rsidRPr="005A1943">
        <w:rPr>
          <w:rFonts w:ascii="Times New Roman" w:hAnsi="Times New Roman"/>
          <w:sz w:val="24"/>
          <w:szCs w:val="24"/>
          <w:lang w:eastAsia="en-US"/>
        </w:rPr>
        <w:t xml:space="preserve">Geçerli finansal raporlama çerçevesiyle </w:t>
      </w:r>
      <w:r w:rsidR="00031DB5" w:rsidRPr="005A1943">
        <w:rPr>
          <w:rFonts w:ascii="Times New Roman" w:hAnsi="Times New Roman"/>
          <w:sz w:val="24"/>
          <w:szCs w:val="24"/>
          <w:lang w:eastAsia="en-US"/>
        </w:rPr>
        <w:t>belirlenen</w:t>
      </w:r>
      <w:r w:rsidRPr="005A1943">
        <w:rPr>
          <w:rFonts w:ascii="Times New Roman" w:hAnsi="Times New Roman"/>
          <w:sz w:val="24"/>
          <w:szCs w:val="24"/>
          <w:lang w:eastAsia="en-US"/>
        </w:rPr>
        <w:t xml:space="preserve"> muhasebeleştirme (ya da kayıt dışı bırakma) kıstaslarını karşılamayan işlem ve olaylar sonucu ortaya çıkan, işletmenin potansiyel varlık ve yükümlülüklerinin niteliği ve </w:t>
      </w:r>
      <w:r w:rsidR="00DF0E58" w:rsidRPr="005A1943">
        <w:rPr>
          <w:rFonts w:ascii="Times New Roman" w:hAnsi="Times New Roman"/>
          <w:sz w:val="24"/>
          <w:szCs w:val="24"/>
          <w:lang w:eastAsia="en-US"/>
        </w:rPr>
        <w:t>büyüklüğü</w:t>
      </w:r>
      <w:r w:rsidRPr="005A1943">
        <w:rPr>
          <w:rFonts w:ascii="Times New Roman" w:hAnsi="Times New Roman"/>
          <w:sz w:val="24"/>
          <w:szCs w:val="24"/>
          <w:lang w:eastAsia="en-US"/>
        </w:rPr>
        <w:t xml:space="preserve">. </w:t>
      </w:r>
    </w:p>
    <w:p w14:paraId="3146D41F" w14:textId="01B00AC0" w:rsidR="00FC1B99" w:rsidRPr="005A1943" w:rsidRDefault="00FC1B99" w:rsidP="002126D4">
      <w:pPr>
        <w:numPr>
          <w:ilvl w:val="0"/>
          <w:numId w:val="12"/>
        </w:numPr>
        <w:autoSpaceDE w:val="0"/>
        <w:autoSpaceDN w:val="0"/>
        <w:adjustRightInd w:val="0"/>
        <w:spacing w:after="160" w:line="259" w:lineRule="auto"/>
        <w:ind w:left="1985" w:hanging="567"/>
        <w:jc w:val="both"/>
        <w:rPr>
          <w:rFonts w:ascii="Times New Roman" w:hAnsi="Times New Roman"/>
          <w:sz w:val="24"/>
          <w:szCs w:val="24"/>
          <w:lang w:eastAsia="en-US"/>
        </w:rPr>
      </w:pPr>
      <w:r w:rsidRPr="005A1943">
        <w:rPr>
          <w:rFonts w:ascii="Times New Roman" w:hAnsi="Times New Roman"/>
          <w:sz w:val="24"/>
          <w:szCs w:val="24"/>
          <w:lang w:eastAsia="en-US"/>
        </w:rPr>
        <w:t xml:space="preserve">İşlem ve olaylardan kaynaklanan “önemli yanlışlık” risklerinin niteliği ve </w:t>
      </w:r>
      <w:r w:rsidR="00DF0E58" w:rsidRPr="005A1943">
        <w:rPr>
          <w:rFonts w:ascii="Times New Roman" w:hAnsi="Times New Roman"/>
          <w:sz w:val="24"/>
          <w:szCs w:val="24"/>
          <w:lang w:eastAsia="en-US"/>
        </w:rPr>
        <w:t>büyüklüğü</w:t>
      </w:r>
      <w:r w:rsidRPr="005A1943">
        <w:rPr>
          <w:rFonts w:ascii="Times New Roman" w:hAnsi="Times New Roman"/>
          <w:sz w:val="24"/>
          <w:szCs w:val="24"/>
          <w:lang w:eastAsia="en-US"/>
        </w:rPr>
        <w:t>.</w:t>
      </w:r>
    </w:p>
    <w:p w14:paraId="054464AF" w14:textId="43FD3762" w:rsidR="00FC1B99" w:rsidRPr="005A1943" w:rsidRDefault="00E328F8" w:rsidP="002126D4">
      <w:pPr>
        <w:numPr>
          <w:ilvl w:val="0"/>
          <w:numId w:val="12"/>
        </w:numPr>
        <w:autoSpaceDE w:val="0"/>
        <w:autoSpaceDN w:val="0"/>
        <w:adjustRightInd w:val="0"/>
        <w:spacing w:after="160" w:line="259" w:lineRule="auto"/>
        <w:ind w:left="1985" w:hanging="567"/>
        <w:jc w:val="both"/>
        <w:rPr>
          <w:rFonts w:ascii="Times New Roman" w:hAnsi="Times New Roman"/>
          <w:sz w:val="24"/>
          <w:szCs w:val="24"/>
          <w:lang w:eastAsia="en-US"/>
        </w:rPr>
      </w:pPr>
      <w:r w:rsidRPr="005A1943">
        <w:rPr>
          <w:rFonts w:ascii="Times New Roman" w:hAnsi="Times New Roman"/>
          <w:sz w:val="24"/>
          <w:szCs w:val="24"/>
          <w:lang w:eastAsia="en-US"/>
        </w:rPr>
        <w:lastRenderedPageBreak/>
        <w:t>Finansal tablolarda s</w:t>
      </w:r>
      <w:r w:rsidR="00FC1B99" w:rsidRPr="005A1943">
        <w:rPr>
          <w:rFonts w:ascii="Times New Roman" w:hAnsi="Times New Roman"/>
          <w:sz w:val="24"/>
          <w:szCs w:val="24"/>
          <w:lang w:eastAsia="en-US"/>
        </w:rPr>
        <w:t xml:space="preserve">unulan </w:t>
      </w:r>
      <w:r w:rsidRPr="005A1943">
        <w:rPr>
          <w:rFonts w:ascii="Times New Roman" w:hAnsi="Times New Roman"/>
          <w:sz w:val="24"/>
          <w:szCs w:val="24"/>
          <w:lang w:eastAsia="en-US"/>
        </w:rPr>
        <w:t>ya da</w:t>
      </w:r>
      <w:r w:rsidR="004C048C" w:rsidRPr="005A1943">
        <w:rPr>
          <w:rFonts w:ascii="Times New Roman" w:hAnsi="Times New Roman"/>
          <w:sz w:val="24"/>
          <w:szCs w:val="24"/>
          <w:lang w:eastAsia="en-US"/>
        </w:rPr>
        <w:t xml:space="preserve"> </w:t>
      </w:r>
      <w:r w:rsidRPr="005A1943">
        <w:rPr>
          <w:rFonts w:ascii="Times New Roman" w:hAnsi="Times New Roman"/>
          <w:sz w:val="24"/>
          <w:szCs w:val="24"/>
          <w:lang w:eastAsia="en-US"/>
        </w:rPr>
        <w:t>açıklamalarda yer alan</w:t>
      </w:r>
      <w:r w:rsidR="00FC1B99" w:rsidRPr="005A1943">
        <w:rPr>
          <w:rFonts w:ascii="Times New Roman" w:hAnsi="Times New Roman"/>
          <w:sz w:val="24"/>
          <w:szCs w:val="24"/>
          <w:lang w:eastAsia="en-US"/>
        </w:rPr>
        <w:t xml:space="preserve"> tutarlarda etkisi bulunan ve işletme tarafından </w:t>
      </w:r>
      <w:r w:rsidR="00DB2529" w:rsidRPr="005A1943">
        <w:rPr>
          <w:rFonts w:ascii="Times New Roman" w:hAnsi="Times New Roman"/>
          <w:sz w:val="24"/>
          <w:szCs w:val="24"/>
          <w:lang w:eastAsia="en-US"/>
        </w:rPr>
        <w:t>-</w:t>
      </w:r>
      <w:r w:rsidR="00FC1B99" w:rsidRPr="005A1943">
        <w:rPr>
          <w:rFonts w:ascii="Times New Roman" w:hAnsi="Times New Roman"/>
          <w:sz w:val="24"/>
          <w:szCs w:val="24"/>
          <w:lang w:eastAsia="en-US"/>
        </w:rPr>
        <w:t>ilgili duyarlılık analizleri dâhil</w:t>
      </w:r>
      <w:r w:rsidR="00DB2529" w:rsidRPr="005A1943">
        <w:rPr>
          <w:rFonts w:ascii="Times New Roman" w:hAnsi="Times New Roman"/>
          <w:sz w:val="24"/>
          <w:szCs w:val="24"/>
          <w:lang w:eastAsia="en-US"/>
        </w:rPr>
        <w:t>-</w:t>
      </w:r>
      <w:r w:rsidR="00FC1B99" w:rsidRPr="005A1943">
        <w:rPr>
          <w:rFonts w:ascii="Times New Roman" w:hAnsi="Times New Roman"/>
          <w:sz w:val="24"/>
          <w:szCs w:val="24"/>
          <w:lang w:eastAsia="en-US"/>
        </w:rPr>
        <w:t xml:space="preserve"> kullanılan yöntemler, varsayımlar ve muhakemeler ile bunlardaki değişiklikler.</w:t>
      </w:r>
    </w:p>
    <w:p w14:paraId="2BD742A0" w14:textId="484FDDE2" w:rsidR="00FC1B99" w:rsidRPr="005A1943" w:rsidRDefault="00FC1B99" w:rsidP="00A32DB2">
      <w:pPr>
        <w:autoSpaceDE w:val="0"/>
        <w:autoSpaceDN w:val="0"/>
        <w:adjustRightInd w:val="0"/>
        <w:jc w:val="both"/>
        <w:rPr>
          <w:rFonts w:ascii="Times New Roman" w:hAnsi="Times New Roman"/>
          <w:sz w:val="24"/>
          <w:szCs w:val="24"/>
        </w:rPr>
      </w:pPr>
      <w:r w:rsidRPr="005A1943">
        <w:rPr>
          <w:rFonts w:ascii="Times New Roman" w:hAnsi="Times New Roman"/>
          <w:b/>
          <w:sz w:val="24"/>
          <w:szCs w:val="24"/>
        </w:rPr>
        <w:t xml:space="preserve">Finansal Tabloların Gerçeğe Uygun </w:t>
      </w:r>
      <w:r w:rsidR="002776B5" w:rsidRPr="005A1943">
        <w:rPr>
          <w:rFonts w:ascii="Times New Roman" w:hAnsi="Times New Roman"/>
          <w:b/>
          <w:sz w:val="24"/>
          <w:szCs w:val="24"/>
        </w:rPr>
        <w:t>Sunum Sağlayıp Sağlamadığının</w:t>
      </w:r>
      <w:r w:rsidRPr="005A1943">
        <w:rPr>
          <w:rFonts w:ascii="Times New Roman" w:hAnsi="Times New Roman"/>
          <w:b/>
          <w:sz w:val="24"/>
          <w:szCs w:val="24"/>
        </w:rPr>
        <w:t xml:space="preserve"> Değerlendirilmesi </w:t>
      </w:r>
      <w:r w:rsidRPr="005A1943">
        <w:rPr>
          <w:rFonts w:ascii="Times New Roman" w:hAnsi="Times New Roman"/>
          <w:sz w:val="24"/>
          <w:szCs w:val="24"/>
        </w:rPr>
        <w:t>(Bkz.: 14 üncü paragraf)</w:t>
      </w:r>
    </w:p>
    <w:p w14:paraId="7C23BEAD" w14:textId="4BBFDF07"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sz w:val="24"/>
          <w:szCs w:val="24"/>
        </w:rPr>
        <w:t xml:space="preserve">A7. </w:t>
      </w:r>
      <w:r w:rsidRPr="005A1943">
        <w:rPr>
          <w:rFonts w:ascii="Times New Roman" w:hAnsi="Times New Roman"/>
          <w:sz w:val="24"/>
          <w:szCs w:val="24"/>
        </w:rPr>
        <w:tab/>
        <w:t>Bazı finansal raporlama çerçeveleri açık veya zımni olarak gerçeğe uygun sunum kavramını kabul eder.</w:t>
      </w:r>
      <w:r w:rsidR="002E7CDF" w:rsidRPr="005A1943">
        <w:rPr>
          <w:rStyle w:val="DipnotBavurusu"/>
          <w:rFonts w:ascii="Times New Roman" w:hAnsi="Times New Roman"/>
          <w:sz w:val="24"/>
          <w:szCs w:val="24"/>
        </w:rPr>
        <w:footnoteReference w:id="22"/>
      </w:r>
      <w:r w:rsidRPr="005A1943">
        <w:rPr>
          <w:rFonts w:ascii="Times New Roman" w:hAnsi="Times New Roman"/>
          <w:sz w:val="24"/>
          <w:szCs w:val="24"/>
          <w:vertAlign w:val="superscript"/>
        </w:rPr>
        <w:t xml:space="preserve"> </w:t>
      </w:r>
      <w:r w:rsidRPr="005A1943">
        <w:rPr>
          <w:rFonts w:ascii="Times New Roman" w:hAnsi="Times New Roman"/>
          <w:sz w:val="24"/>
          <w:szCs w:val="24"/>
        </w:rPr>
        <w:t>Bu BDS’nin 7(a) paragrafında belirtildiği üzere gerçeğe uygun sunum çerçevesi,</w:t>
      </w:r>
      <w:r w:rsidR="002E7CDF" w:rsidRPr="005A1943">
        <w:rPr>
          <w:rStyle w:val="DipnotBavurusu"/>
          <w:rFonts w:ascii="Times New Roman" w:hAnsi="Times New Roman"/>
          <w:sz w:val="24"/>
          <w:szCs w:val="24"/>
        </w:rPr>
        <w:footnoteReference w:id="23"/>
      </w:r>
      <w:r w:rsidRPr="005A1943">
        <w:rPr>
          <w:rFonts w:ascii="Times New Roman" w:hAnsi="Times New Roman"/>
          <w:sz w:val="24"/>
          <w:szCs w:val="24"/>
        </w:rPr>
        <w:t xml:space="preserve"> sadece çerçevenin hükümlerine uyulmasını gerektiren değil, aynı zamanda finansal tabloların gerçeğe uygun sunumu için yönetimin bu çerçevenin</w:t>
      </w:r>
      <w:r w:rsidR="002E7CDF" w:rsidRPr="005A1943">
        <w:rPr>
          <w:rStyle w:val="DipnotBavurusu"/>
          <w:rFonts w:ascii="Times New Roman" w:hAnsi="Times New Roman"/>
          <w:sz w:val="24"/>
          <w:szCs w:val="24"/>
        </w:rPr>
        <w:footnoteReference w:id="24"/>
      </w:r>
      <w:r w:rsidRPr="005A1943">
        <w:rPr>
          <w:rFonts w:ascii="Times New Roman" w:hAnsi="Times New Roman"/>
          <w:sz w:val="24"/>
          <w:szCs w:val="24"/>
        </w:rPr>
        <w:t xml:space="preserve"> özellikle zorunlu kıldıklarının dışında açıklamalar yapmasının gerekebileceğini açık veya zımni olarak kabul eden çerçevedir.</w:t>
      </w:r>
    </w:p>
    <w:p w14:paraId="0256E8CA" w14:textId="5B071EF6"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sz w:val="24"/>
          <w:szCs w:val="24"/>
        </w:rPr>
        <w:t xml:space="preserve">A8. </w:t>
      </w:r>
      <w:r w:rsidRPr="005A1943">
        <w:rPr>
          <w:rFonts w:ascii="Times New Roman" w:hAnsi="Times New Roman"/>
          <w:sz w:val="24"/>
          <w:szCs w:val="24"/>
        </w:rPr>
        <w:tab/>
        <w:t>Sunum ve açıklamalar bakımından, finansal tabloların gerçeğe uygun sunumu sağlayıp sağlamadığı hakkında denetçinin yaptığı değerlendirme bir mesleki muhakeme işidir. Bu değerlendirmede</w:t>
      </w:r>
      <w:r w:rsidR="00B273F7" w:rsidRPr="005A1943">
        <w:rPr>
          <w:rFonts w:ascii="Times New Roman" w:hAnsi="Times New Roman"/>
          <w:sz w:val="24"/>
          <w:szCs w:val="24"/>
        </w:rPr>
        <w:t xml:space="preserve"> denetçi</w:t>
      </w:r>
      <w:r w:rsidRPr="005A1943">
        <w:rPr>
          <w:rFonts w:ascii="Times New Roman" w:hAnsi="Times New Roman"/>
          <w:sz w:val="24"/>
          <w:szCs w:val="24"/>
        </w:rPr>
        <w:t>,</w:t>
      </w:r>
      <w:r w:rsidR="0001331E" w:rsidRPr="005A1943">
        <w:rPr>
          <w:rFonts w:ascii="Times New Roman" w:hAnsi="Times New Roman"/>
          <w:sz w:val="24"/>
          <w:szCs w:val="24"/>
        </w:rPr>
        <w:t xml:space="preserve"> işletme</w:t>
      </w:r>
      <w:r w:rsidR="00664798" w:rsidRPr="005A1943">
        <w:rPr>
          <w:rFonts w:ascii="Times New Roman" w:hAnsi="Times New Roman"/>
          <w:sz w:val="24"/>
          <w:szCs w:val="24"/>
        </w:rPr>
        <w:t xml:space="preserve"> hakkında edindiği bilgi</w:t>
      </w:r>
      <w:r w:rsidR="00E87EFE" w:rsidRPr="005A1943">
        <w:rPr>
          <w:rFonts w:ascii="Times New Roman" w:hAnsi="Times New Roman"/>
          <w:sz w:val="24"/>
          <w:szCs w:val="24"/>
        </w:rPr>
        <w:t>ye</w:t>
      </w:r>
      <w:r w:rsidR="00664798" w:rsidRPr="005A1943">
        <w:rPr>
          <w:rFonts w:ascii="Times New Roman" w:hAnsi="Times New Roman"/>
          <w:sz w:val="24"/>
          <w:szCs w:val="24"/>
        </w:rPr>
        <w:t xml:space="preserve"> </w:t>
      </w:r>
      <w:r w:rsidR="0001331E" w:rsidRPr="005A1943">
        <w:rPr>
          <w:rFonts w:ascii="Times New Roman" w:hAnsi="Times New Roman"/>
          <w:sz w:val="24"/>
          <w:szCs w:val="24"/>
        </w:rPr>
        <w:t>ve denetim boyunca elde e</w:t>
      </w:r>
      <w:r w:rsidR="00B273F7" w:rsidRPr="005A1943">
        <w:rPr>
          <w:rFonts w:ascii="Times New Roman" w:hAnsi="Times New Roman"/>
          <w:sz w:val="24"/>
          <w:szCs w:val="24"/>
        </w:rPr>
        <w:t xml:space="preserve">ttiği </w:t>
      </w:r>
      <w:r w:rsidR="0001331E" w:rsidRPr="005A1943">
        <w:rPr>
          <w:rFonts w:ascii="Times New Roman" w:hAnsi="Times New Roman"/>
          <w:sz w:val="24"/>
          <w:szCs w:val="24"/>
        </w:rPr>
        <w:t>denetim kanıtları</w:t>
      </w:r>
      <w:r w:rsidR="00C15DA1" w:rsidRPr="005A1943">
        <w:rPr>
          <w:rFonts w:ascii="Times New Roman" w:hAnsi="Times New Roman"/>
          <w:sz w:val="24"/>
          <w:szCs w:val="24"/>
        </w:rPr>
        <w:t xml:space="preserve">na dayanarak </w:t>
      </w:r>
      <w:r w:rsidRPr="005A1943">
        <w:rPr>
          <w:rFonts w:ascii="Times New Roman" w:hAnsi="Times New Roman"/>
          <w:sz w:val="24"/>
          <w:szCs w:val="24"/>
        </w:rPr>
        <w:t xml:space="preserve">işletmenin durumu ve gerçekleri (bunlardaki değişiklikler dâhil) </w:t>
      </w:r>
      <w:r w:rsidR="00734AD3" w:rsidRPr="005A1943">
        <w:rPr>
          <w:rFonts w:ascii="Times New Roman" w:hAnsi="Times New Roman"/>
          <w:sz w:val="24"/>
          <w:szCs w:val="24"/>
        </w:rPr>
        <w:t>gibi konular</w:t>
      </w:r>
      <w:r w:rsidR="0052083D" w:rsidRPr="005A1943">
        <w:rPr>
          <w:rFonts w:ascii="Times New Roman" w:hAnsi="Times New Roman"/>
          <w:sz w:val="24"/>
          <w:szCs w:val="24"/>
        </w:rPr>
        <w:t>ı dikkate alabilir</w:t>
      </w:r>
      <w:r w:rsidR="00C15DA1" w:rsidRPr="005A1943">
        <w:rPr>
          <w:rFonts w:ascii="Times New Roman" w:hAnsi="Times New Roman"/>
          <w:sz w:val="24"/>
          <w:szCs w:val="24"/>
        </w:rPr>
        <w:t>.</w:t>
      </w:r>
      <w:r w:rsidR="0001331E" w:rsidRPr="005A1943">
        <w:rPr>
          <w:rFonts w:ascii="Times New Roman" w:hAnsi="Times New Roman"/>
          <w:sz w:val="24"/>
          <w:szCs w:val="24"/>
        </w:rPr>
        <w:t xml:space="preserve"> </w:t>
      </w:r>
      <w:r w:rsidRPr="005A1943">
        <w:rPr>
          <w:rFonts w:ascii="Times New Roman" w:hAnsi="Times New Roman"/>
          <w:sz w:val="24"/>
          <w:szCs w:val="24"/>
        </w:rPr>
        <w:t xml:space="preserve">Ayrıca bu değerlendirme, değişen ekonomik çevre veya ortaya çıkan yeni finansal raporlama yükümlülüklerinin etkileri gibi önemli (yanlışlıkların, finansal tablo kullanıcılarının bir bütün olarak bu tablolara istinaden alacakları ekonomik kararları etkilemesi makul ölçüde bekleniyorsa, söz konusu yanlışlıklar genellikle önemli olarak değerlendirilir) olabilecek konulardan kaynaklanan hususların gerçeğe uygun sunumunun sağlanması için yapılması gerekli olan açıklamaların göz önünde bulundurulmasını </w:t>
      </w:r>
      <w:r w:rsidR="00380F77" w:rsidRPr="005A1943">
        <w:rPr>
          <w:rFonts w:ascii="Times New Roman" w:hAnsi="Times New Roman"/>
          <w:sz w:val="24"/>
          <w:szCs w:val="24"/>
        </w:rPr>
        <w:t xml:space="preserve">da </w:t>
      </w:r>
      <w:r w:rsidRPr="005A1943">
        <w:rPr>
          <w:rFonts w:ascii="Times New Roman" w:hAnsi="Times New Roman"/>
          <w:sz w:val="24"/>
          <w:szCs w:val="24"/>
        </w:rPr>
        <w:t xml:space="preserve">içerir. </w:t>
      </w:r>
    </w:p>
    <w:p w14:paraId="2F05A448" w14:textId="2D737831" w:rsidR="00771CBD" w:rsidRPr="005A1943" w:rsidRDefault="00FC1B99">
      <w:pPr>
        <w:autoSpaceDE w:val="0"/>
        <w:autoSpaceDN w:val="0"/>
        <w:adjustRightInd w:val="0"/>
        <w:ind w:left="709" w:hanging="709"/>
        <w:jc w:val="both"/>
        <w:rPr>
          <w:rFonts w:ascii="Times New Roman" w:hAnsi="Times New Roman"/>
          <w:sz w:val="24"/>
          <w:szCs w:val="24"/>
        </w:rPr>
      </w:pPr>
      <w:r w:rsidRPr="005A1943">
        <w:rPr>
          <w:rFonts w:ascii="Times New Roman" w:hAnsi="Times New Roman"/>
          <w:sz w:val="24"/>
          <w:szCs w:val="24"/>
        </w:rPr>
        <w:t xml:space="preserve">A9. </w:t>
      </w:r>
      <w:r w:rsidRPr="005A1943">
        <w:rPr>
          <w:rFonts w:ascii="Times New Roman" w:hAnsi="Times New Roman"/>
          <w:sz w:val="24"/>
          <w:szCs w:val="24"/>
        </w:rPr>
        <w:tab/>
      </w:r>
      <w:r w:rsidR="00B0325B" w:rsidRPr="005A1943">
        <w:rPr>
          <w:rFonts w:ascii="Times New Roman" w:hAnsi="Times New Roman"/>
          <w:sz w:val="24"/>
          <w:szCs w:val="24"/>
        </w:rPr>
        <w:t xml:space="preserve">Finansal tabloların gerçeğe uygun sunum sağlayıp sağlamadığı hakkındaki değerlendirme, örneğin uygulanabilecek diğer alternatifler yerine belirli bir sunum şeklinin neden seçildiğine ilişkin yönetim ve üst yönetimden sorumlu olanların görüşleriyle ilgili bunlarla yapılan müzakereleri içerebilir. </w:t>
      </w:r>
      <w:r w:rsidRPr="005A1943">
        <w:rPr>
          <w:rFonts w:ascii="Times New Roman" w:hAnsi="Times New Roman"/>
          <w:sz w:val="24"/>
          <w:szCs w:val="24"/>
        </w:rPr>
        <w:t>Söz konusu müzakerelere aşağıdaki gibi hususlar dâhil edilebilir:</w:t>
      </w:r>
    </w:p>
    <w:p w14:paraId="663A8FB3" w14:textId="2930FD66" w:rsidR="00CF1317" w:rsidRPr="005A1943" w:rsidRDefault="00FC1B99" w:rsidP="002126D4">
      <w:pPr>
        <w:numPr>
          <w:ilvl w:val="0"/>
          <w:numId w:val="13"/>
        </w:numPr>
        <w:autoSpaceDE w:val="0"/>
        <w:autoSpaceDN w:val="0"/>
        <w:adjustRightInd w:val="0"/>
        <w:spacing w:after="160" w:line="259" w:lineRule="auto"/>
        <w:ind w:hanging="720"/>
        <w:jc w:val="both"/>
        <w:rPr>
          <w:rFonts w:ascii="Times New Roman" w:hAnsi="Times New Roman"/>
          <w:sz w:val="24"/>
          <w:szCs w:val="24"/>
        </w:rPr>
      </w:pPr>
      <w:r w:rsidRPr="005A1943">
        <w:rPr>
          <w:rFonts w:ascii="Times New Roman" w:hAnsi="Times New Roman"/>
          <w:sz w:val="24"/>
          <w:szCs w:val="24"/>
        </w:rPr>
        <w:t xml:space="preserve">Finansal tablolardaki tutarların bir araya getirilme veya parçalara (alt bölümlere) ayrılma derecesi ile tutar veya açıklamalara ilişkin sunumun faydalı bilginin anlaşılmasını zorlaştırıp zorlaştırmadığı veya </w:t>
      </w:r>
      <w:r w:rsidR="007446C0" w:rsidRPr="005A1943">
        <w:rPr>
          <w:rFonts w:ascii="Times New Roman" w:hAnsi="Times New Roman"/>
          <w:sz w:val="24"/>
          <w:szCs w:val="24"/>
        </w:rPr>
        <w:t xml:space="preserve">bu sunumun </w:t>
      </w:r>
      <w:r w:rsidRPr="005A1943">
        <w:rPr>
          <w:rFonts w:ascii="Times New Roman" w:hAnsi="Times New Roman"/>
          <w:sz w:val="24"/>
          <w:szCs w:val="24"/>
        </w:rPr>
        <w:t>yanıltıcı bilgiye sebep olup olmadığı.</w:t>
      </w:r>
    </w:p>
    <w:p w14:paraId="2332CE77" w14:textId="67150601" w:rsidR="00FC1B99" w:rsidRPr="005A1943" w:rsidRDefault="00FC1B99" w:rsidP="002126D4">
      <w:pPr>
        <w:numPr>
          <w:ilvl w:val="0"/>
          <w:numId w:val="13"/>
        </w:numPr>
        <w:autoSpaceDE w:val="0"/>
        <w:autoSpaceDN w:val="0"/>
        <w:adjustRightInd w:val="0"/>
        <w:spacing w:after="160" w:line="259" w:lineRule="auto"/>
        <w:ind w:hanging="720"/>
        <w:jc w:val="both"/>
        <w:rPr>
          <w:rFonts w:ascii="Times New Roman" w:hAnsi="Times New Roman"/>
          <w:sz w:val="24"/>
          <w:szCs w:val="24"/>
        </w:rPr>
      </w:pPr>
      <w:r w:rsidRPr="005A1943">
        <w:rPr>
          <w:rFonts w:ascii="Times New Roman" w:hAnsi="Times New Roman"/>
          <w:sz w:val="24"/>
          <w:szCs w:val="24"/>
        </w:rPr>
        <w:lastRenderedPageBreak/>
        <w:t xml:space="preserve">(Seçilen sunum biçiminin) sektöre özgü uygulamalarla tutarlılığı veya herhangi bir sapmanın, işletmenin şartlarıyla ilgili olup olmadığı ve dolayısıyla işletmenin şartlarının bu sapmayı gerektirip gerektirmediği. </w:t>
      </w:r>
    </w:p>
    <w:p w14:paraId="6F276107" w14:textId="77777777" w:rsidR="00FC1B99" w:rsidRPr="005A1943" w:rsidRDefault="00FC1B99" w:rsidP="00A32DB2">
      <w:pPr>
        <w:autoSpaceDE w:val="0"/>
        <w:autoSpaceDN w:val="0"/>
        <w:adjustRightInd w:val="0"/>
        <w:spacing w:before="120" w:after="120"/>
        <w:jc w:val="both"/>
        <w:rPr>
          <w:rFonts w:ascii="Times New Roman" w:hAnsi="Times New Roman"/>
          <w:sz w:val="24"/>
          <w:szCs w:val="24"/>
        </w:rPr>
      </w:pPr>
      <w:r w:rsidRPr="005A1943">
        <w:rPr>
          <w:rFonts w:ascii="Times New Roman" w:hAnsi="Times New Roman"/>
          <w:b/>
          <w:sz w:val="24"/>
          <w:szCs w:val="24"/>
        </w:rPr>
        <w:t>Geçerli Finansal Raporlama Çerçevesine İlişkin Açıklama</w:t>
      </w:r>
      <w:r w:rsidRPr="005A1943">
        <w:rPr>
          <w:rFonts w:ascii="Times New Roman" w:hAnsi="Times New Roman"/>
          <w:sz w:val="24"/>
          <w:szCs w:val="24"/>
        </w:rPr>
        <w:t xml:space="preserve"> (Bakınız: 15 inci paragraf) </w:t>
      </w:r>
    </w:p>
    <w:p w14:paraId="54C2336A" w14:textId="0C8BD1A5"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A10.</w:t>
      </w:r>
      <w:r w:rsidRPr="005A1943">
        <w:rPr>
          <w:rFonts w:ascii="Times New Roman" w:hAnsi="Times New Roman"/>
          <w:sz w:val="24"/>
          <w:szCs w:val="24"/>
        </w:rPr>
        <w:tab/>
        <w:t>BDS 200’de açıklandığı üzere, finansal tabloların yönetim ve -uygun hâllerde- üst yönetimden sorumlu olanlar tarafından hazırlanması, finansal tablolarda geçerli finansal raporlama çerçevesine dair yeterli bir açıklamanın yer almasını gerektirir.</w:t>
      </w:r>
      <w:r w:rsidR="002E7CDF" w:rsidRPr="005A1943">
        <w:rPr>
          <w:rStyle w:val="DipnotBavurusu"/>
          <w:rFonts w:ascii="Times New Roman" w:hAnsi="Times New Roman"/>
          <w:sz w:val="24"/>
          <w:szCs w:val="24"/>
        </w:rPr>
        <w:footnoteReference w:id="25"/>
      </w:r>
      <w:r w:rsidRPr="005A1943">
        <w:rPr>
          <w:rFonts w:ascii="Times New Roman" w:hAnsi="Times New Roman"/>
          <w:sz w:val="24"/>
          <w:szCs w:val="24"/>
        </w:rPr>
        <w:t xml:space="preserve"> Bu açıklama, finansal tablolara dayanak teşkil eden çerçeve hakkında finansal tablo kullanıcılarına bilgi vermesi sebebiyle önemlidir.</w:t>
      </w:r>
    </w:p>
    <w:p w14:paraId="393B5CAC" w14:textId="4DCED6BE"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A11.</w:t>
      </w:r>
      <w:r w:rsidRPr="005A1943">
        <w:rPr>
          <w:rFonts w:ascii="Times New Roman" w:hAnsi="Times New Roman"/>
          <w:sz w:val="24"/>
          <w:szCs w:val="24"/>
        </w:rPr>
        <w:tab/>
        <w:t>Finansal tabloların belirli bir geçerli finansal raporlama çerçevesine uygun olarak hazırlandığına ilişkin yapılan açıklama, yalnızca finansal tabloların</w:t>
      </w:r>
      <w:r w:rsidR="0081481D" w:rsidRPr="005A1943">
        <w:rPr>
          <w:rFonts w:ascii="Times New Roman" w:hAnsi="Times New Roman"/>
          <w:sz w:val="24"/>
          <w:szCs w:val="24"/>
        </w:rPr>
        <w:t xml:space="preserve"> </w:t>
      </w:r>
      <w:r w:rsidRPr="005A1943">
        <w:rPr>
          <w:rFonts w:ascii="Times New Roman" w:hAnsi="Times New Roman"/>
          <w:sz w:val="24"/>
          <w:szCs w:val="24"/>
        </w:rPr>
        <w:t>kapsadığı dönemde yürürlükte olan</w:t>
      </w:r>
      <w:r w:rsidR="00682121" w:rsidRPr="005A1943">
        <w:rPr>
          <w:rFonts w:ascii="Times New Roman" w:hAnsi="Times New Roman"/>
          <w:sz w:val="24"/>
          <w:szCs w:val="24"/>
        </w:rPr>
        <w:t xml:space="preserve"> </w:t>
      </w:r>
      <w:r w:rsidRPr="005A1943">
        <w:rPr>
          <w:rFonts w:ascii="Times New Roman" w:hAnsi="Times New Roman"/>
          <w:sz w:val="24"/>
          <w:szCs w:val="24"/>
        </w:rPr>
        <w:t>söz konusu çerçevenin tüm hükümlerine uygunluk sağlaması durumunda uygundur.</w:t>
      </w:r>
    </w:p>
    <w:p w14:paraId="355F134B" w14:textId="6668B6FD"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A12.</w:t>
      </w:r>
      <w:r w:rsidRPr="005A1943">
        <w:rPr>
          <w:rFonts w:ascii="Times New Roman" w:hAnsi="Times New Roman"/>
          <w:sz w:val="24"/>
          <w:szCs w:val="24"/>
        </w:rPr>
        <w:tab/>
        <w:t>Geçerli finansal raporlama çerçevesine ilişkin kesin olmayan veya sınırlayıcı</w:t>
      </w:r>
      <w:r w:rsidR="007A4CBA" w:rsidRPr="005A1943">
        <w:rPr>
          <w:rFonts w:ascii="Times New Roman" w:hAnsi="Times New Roman"/>
          <w:sz w:val="24"/>
          <w:szCs w:val="24"/>
        </w:rPr>
        <w:t xml:space="preserve"> </w:t>
      </w:r>
      <w:r w:rsidRPr="005A1943">
        <w:rPr>
          <w:rFonts w:ascii="Times New Roman" w:hAnsi="Times New Roman"/>
          <w:sz w:val="24"/>
          <w:szCs w:val="24"/>
        </w:rPr>
        <w:t>bir dil içeren açıklama (örneğin, “finansal tablolar Türkiye Muhasebe Standartlarına büyük ölçüde uygunluk sağlamaktadır”) finansal tablo kullanıcılarını yanıltabileceğinden, söz konusu çerçeveye ilişkin yeterli bir açıklama</w:t>
      </w:r>
      <w:r w:rsidR="006617F5" w:rsidRPr="005A1943">
        <w:rPr>
          <w:rFonts w:ascii="Times New Roman" w:hAnsi="Times New Roman"/>
          <w:sz w:val="24"/>
          <w:szCs w:val="24"/>
        </w:rPr>
        <w:t xml:space="preserve"> </w:t>
      </w:r>
      <w:r w:rsidRPr="005A1943">
        <w:rPr>
          <w:rFonts w:ascii="Times New Roman" w:hAnsi="Times New Roman"/>
          <w:sz w:val="24"/>
          <w:szCs w:val="24"/>
        </w:rPr>
        <w:t>oluşturmaz.</w:t>
      </w:r>
      <w:r w:rsidRPr="005A1943">
        <w:rPr>
          <w:rFonts w:ascii="Times New Roman" w:hAnsi="Times New Roman"/>
          <w:strike/>
          <w:sz w:val="24"/>
          <w:szCs w:val="24"/>
        </w:rPr>
        <w:t xml:space="preserve"> </w:t>
      </w:r>
    </w:p>
    <w:p w14:paraId="1B73F1CD" w14:textId="77777777" w:rsidR="00FC1B99" w:rsidRPr="005A1943" w:rsidRDefault="00FC1B99" w:rsidP="00A32DB2">
      <w:pPr>
        <w:autoSpaceDE w:val="0"/>
        <w:autoSpaceDN w:val="0"/>
        <w:adjustRightInd w:val="0"/>
        <w:spacing w:before="120" w:after="120"/>
        <w:jc w:val="both"/>
        <w:rPr>
          <w:rFonts w:ascii="Times New Roman" w:hAnsi="Times New Roman"/>
          <w:i/>
          <w:iCs/>
          <w:sz w:val="24"/>
          <w:szCs w:val="24"/>
        </w:rPr>
      </w:pPr>
      <w:r w:rsidRPr="005A1943">
        <w:rPr>
          <w:rFonts w:ascii="Times New Roman" w:hAnsi="Times New Roman"/>
          <w:i/>
          <w:sz w:val="24"/>
          <w:szCs w:val="24"/>
        </w:rPr>
        <w:t>Birden Fazla Finansal Raporlama Çerçevesine Atıf Yapılması</w:t>
      </w:r>
    </w:p>
    <w:p w14:paraId="4A0FF8E0" w14:textId="3B920DC4"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A13.</w:t>
      </w:r>
      <w:r w:rsidRPr="005A1943">
        <w:rPr>
          <w:rFonts w:ascii="Times New Roman" w:hAnsi="Times New Roman"/>
          <w:sz w:val="24"/>
          <w:szCs w:val="24"/>
        </w:rPr>
        <w:tab/>
        <w:t xml:space="preserve">Bazı durumlarda, finansal tabloların iki farklı finansal raporlama çerçevesine uygun olarak hazırlanmış oldukları belirtilebilir (örneğin, kullanılan diğer raporlama çerçevesi ve </w:t>
      </w:r>
      <w:r w:rsidR="0079575E" w:rsidRPr="005A1943">
        <w:rPr>
          <w:rFonts w:ascii="Times New Roman" w:hAnsi="Times New Roman"/>
          <w:sz w:val="24"/>
          <w:szCs w:val="24"/>
        </w:rPr>
        <w:t>TMS’ler</w:t>
      </w:r>
      <w:r w:rsidRPr="005A1943">
        <w:rPr>
          <w:rFonts w:ascii="Times New Roman" w:hAnsi="Times New Roman"/>
          <w:sz w:val="24"/>
          <w:szCs w:val="24"/>
        </w:rPr>
        <w:t>).</w:t>
      </w:r>
      <w:r w:rsidR="004C048C" w:rsidRPr="005A1943">
        <w:rPr>
          <w:rFonts w:ascii="Times New Roman" w:hAnsi="Times New Roman"/>
          <w:sz w:val="24"/>
          <w:szCs w:val="24"/>
        </w:rPr>
        <w:t xml:space="preserve"> </w:t>
      </w:r>
      <w:r w:rsidRPr="005A1943">
        <w:rPr>
          <w:rFonts w:ascii="Times New Roman" w:hAnsi="Times New Roman"/>
          <w:sz w:val="24"/>
          <w:szCs w:val="24"/>
        </w:rPr>
        <w:t>Bu durum, yönetimin finansal tabloları her iki çerçeveye uygun olarak hazırlama konusunda zorunlu tutulmuş olmasından veya bu yönde bir seçim yapmış olmasından kaynaklanabilir. Bu durumda bunların her ikisi de geçerli finansal raporlama çerçevesidir. Böyle bir açıklama</w:t>
      </w:r>
      <w:r w:rsidRPr="005A1943" w:rsidDel="00165AA1">
        <w:rPr>
          <w:rFonts w:ascii="Times New Roman" w:hAnsi="Times New Roman"/>
          <w:sz w:val="24"/>
          <w:szCs w:val="24"/>
        </w:rPr>
        <w:t xml:space="preserve"> </w:t>
      </w:r>
      <w:r w:rsidRPr="005A1943">
        <w:rPr>
          <w:rFonts w:ascii="Times New Roman" w:hAnsi="Times New Roman"/>
          <w:sz w:val="24"/>
          <w:szCs w:val="24"/>
        </w:rPr>
        <w:t xml:space="preserve">yalnızca, finansal tabloların çerçevelerin her birine ayrı ayrı uygunluk sağlaması durumunda uygun olur. Finansal tabloların her iki çerçeveye uygun olarak hazırlanmış olduğunun kabul edilebilmesi için, aynı anda her iki çerçeveye uygunluk sağlaması ve bir mutabakat (uzlaştırma) tablosuna ihtiyaç duyulmaması gerekir. Uygulamada; belirli bir raporlama çerçevesinin kullanılmasını zorunlu kılan yetkili kurum, diğer çerçeveyi (örneğin, </w:t>
      </w:r>
      <w:r w:rsidR="00125DCB" w:rsidRPr="005A1943">
        <w:rPr>
          <w:rFonts w:ascii="Times New Roman" w:hAnsi="Times New Roman"/>
          <w:sz w:val="24"/>
          <w:szCs w:val="24"/>
        </w:rPr>
        <w:t>TMS’leri</w:t>
      </w:r>
      <w:r w:rsidRPr="005A1943">
        <w:rPr>
          <w:rFonts w:ascii="Times New Roman" w:hAnsi="Times New Roman"/>
          <w:sz w:val="24"/>
          <w:szCs w:val="24"/>
        </w:rPr>
        <w:t xml:space="preserve">) kendi raporlama çerçevesi olarak kabul etmediği veya ona uygunluk sağlanmasının önündeki tüm engelleri kaldırmadığı sürece, eşzamanlı uygunluktan söz edilemez. </w:t>
      </w:r>
    </w:p>
    <w:p w14:paraId="61CB7414" w14:textId="100F15B5"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A14.</w:t>
      </w:r>
      <w:r w:rsidRPr="005A1943">
        <w:rPr>
          <w:rFonts w:ascii="Times New Roman" w:hAnsi="Times New Roman"/>
          <w:sz w:val="24"/>
          <w:szCs w:val="24"/>
        </w:rPr>
        <w:tab/>
        <w:t>Belirli bir finansal raporlama çerçevesine uygun olarak hazırlanan ve içerdiği sonuçları, başka (diğer) bir çerçeve kapsamında gösterilecek sonuçlarla mutabık hâle getiren bir dipnot veya ilâve tablo içeren finansal tablolar, söz konusu diğer çerçeveye uygun olarak hazırlanmış olmaz. Bunun sebebi finansal tabloların, diğer çerçevenin gerektirdiği şekilde tüm bilgileri içermiyor olmasıdır.</w:t>
      </w:r>
    </w:p>
    <w:p w14:paraId="53F7A024" w14:textId="6177C0A3" w:rsidR="00FC1B99" w:rsidRPr="005A1943" w:rsidRDefault="00FC1B99">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lastRenderedPageBreak/>
        <w:t>A15.</w:t>
      </w:r>
      <w:r w:rsidRPr="005A1943">
        <w:rPr>
          <w:rFonts w:ascii="Times New Roman" w:hAnsi="Times New Roman"/>
          <w:sz w:val="24"/>
          <w:szCs w:val="24"/>
        </w:rPr>
        <w:tab/>
        <w:t>Bununla birlikte, finansal tablolar belirli bir geçerli finansal raporlama çerçevesine uygun olarak hazırlanabilir ve buna ek olarak finansal tabloların dipnotlarında, finansal tabloların diğer çerçeveye ne ölçüde uygunluk sağladığı</w:t>
      </w:r>
      <w:r w:rsidRPr="005A1943" w:rsidDel="00E00D5B">
        <w:rPr>
          <w:rFonts w:ascii="Times New Roman" w:hAnsi="Times New Roman"/>
          <w:sz w:val="24"/>
          <w:szCs w:val="24"/>
        </w:rPr>
        <w:t xml:space="preserve"> </w:t>
      </w:r>
      <w:r w:rsidRPr="005A1943">
        <w:rPr>
          <w:rFonts w:ascii="Times New Roman" w:hAnsi="Times New Roman"/>
          <w:sz w:val="24"/>
          <w:szCs w:val="24"/>
        </w:rPr>
        <w:t xml:space="preserve">açıklanabilir (örneğin, belirli bir çerçeve uyarınca hazırlanan finansal tablolarda, bu tabloların </w:t>
      </w:r>
      <w:r w:rsidR="003B1248" w:rsidRPr="005A1943">
        <w:rPr>
          <w:rFonts w:ascii="Times New Roman" w:hAnsi="Times New Roman"/>
          <w:sz w:val="24"/>
          <w:szCs w:val="24"/>
        </w:rPr>
        <w:t>TMS’lere</w:t>
      </w:r>
      <w:r w:rsidRPr="005A1943">
        <w:rPr>
          <w:rFonts w:ascii="Times New Roman" w:hAnsi="Times New Roman"/>
          <w:sz w:val="24"/>
          <w:szCs w:val="24"/>
        </w:rPr>
        <w:t xml:space="preserve"> ne ölçüde uygunluk sağladığı </w:t>
      </w:r>
      <w:r w:rsidR="008F546B" w:rsidRPr="005A1943">
        <w:rPr>
          <w:rFonts w:ascii="Times New Roman" w:hAnsi="Times New Roman"/>
          <w:sz w:val="24"/>
          <w:szCs w:val="24"/>
        </w:rPr>
        <w:t xml:space="preserve">da </w:t>
      </w:r>
      <w:r w:rsidRPr="005A1943">
        <w:rPr>
          <w:rFonts w:ascii="Times New Roman" w:hAnsi="Times New Roman"/>
          <w:sz w:val="24"/>
          <w:szCs w:val="24"/>
        </w:rPr>
        <w:t xml:space="preserve">açıklanabilir). Bu tür bir açıklama, 54 üncü paragrafta </w:t>
      </w:r>
      <w:r w:rsidR="006F698F" w:rsidRPr="005A1943">
        <w:rPr>
          <w:rFonts w:ascii="Times New Roman" w:hAnsi="Times New Roman"/>
          <w:sz w:val="24"/>
          <w:szCs w:val="24"/>
        </w:rPr>
        <w:t>belirtilen</w:t>
      </w:r>
      <w:r w:rsidRPr="005A1943">
        <w:rPr>
          <w:rFonts w:ascii="Times New Roman" w:hAnsi="Times New Roman"/>
          <w:sz w:val="24"/>
          <w:szCs w:val="24"/>
        </w:rPr>
        <w:t xml:space="preserve"> ilâve finansal bilgiyi oluşturabilir</w:t>
      </w:r>
      <w:r w:rsidRPr="005A1943">
        <w:rPr>
          <w:rFonts w:ascii="Times New Roman" w:hAnsi="Times New Roman"/>
          <w:sz w:val="24"/>
          <w:szCs w:val="24"/>
          <w:lang w:eastAsia="en-US"/>
        </w:rPr>
        <w:t xml:space="preserve"> </w:t>
      </w:r>
      <w:r w:rsidRPr="005A1943">
        <w:rPr>
          <w:rFonts w:ascii="Times New Roman" w:hAnsi="Times New Roman"/>
          <w:sz w:val="24"/>
          <w:szCs w:val="24"/>
        </w:rPr>
        <w:t>ve finansal tablolardan açık bir şekilde ayırt edilemediği takdirde denetçi görüşü kapsamına dâhil edilir.</w:t>
      </w:r>
    </w:p>
    <w:p w14:paraId="5DC77AB7" w14:textId="2C943AFA" w:rsidR="00FC1B99" w:rsidRPr="005A1943" w:rsidRDefault="00FC1B99" w:rsidP="00A32DB2">
      <w:pPr>
        <w:keepNext/>
        <w:autoSpaceDE w:val="0"/>
        <w:autoSpaceDN w:val="0"/>
        <w:adjustRightInd w:val="0"/>
        <w:spacing w:before="120" w:after="120"/>
        <w:jc w:val="both"/>
        <w:rPr>
          <w:rFonts w:ascii="Times New Roman" w:hAnsi="Times New Roman"/>
          <w:sz w:val="24"/>
          <w:szCs w:val="24"/>
        </w:rPr>
      </w:pPr>
      <w:r w:rsidRPr="005A1943">
        <w:rPr>
          <w:rFonts w:ascii="Times New Roman" w:hAnsi="Times New Roman"/>
          <w:b/>
          <w:sz w:val="24"/>
          <w:szCs w:val="24"/>
        </w:rPr>
        <w:t>Görüşün Şekli</w:t>
      </w:r>
      <w:r w:rsidRPr="005A1943">
        <w:rPr>
          <w:rFonts w:ascii="Times New Roman" w:hAnsi="Times New Roman"/>
          <w:sz w:val="24"/>
          <w:szCs w:val="24"/>
        </w:rPr>
        <w:t xml:space="preserve"> </w:t>
      </w:r>
    </w:p>
    <w:p w14:paraId="48BB9F10" w14:textId="237F6DA4"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A16.</w:t>
      </w:r>
      <w:r w:rsidRPr="005A1943">
        <w:rPr>
          <w:rFonts w:ascii="Times New Roman" w:hAnsi="Times New Roman"/>
          <w:sz w:val="24"/>
          <w:szCs w:val="24"/>
        </w:rPr>
        <w:tab/>
        <w:t>Gerçeğe uygun sunum çerçevesi hükümlerine uygun olarak hazırlanmış olsalar dahi, finansal tabloların gerçeğe uygun sunumu sağlayamadığı durumlar olabilir. Böyle bir durumda, finansal tabloların gerçeğe uygun sunumunu sağlamak için yönetimin finansal tablolara bu çerçevenin özellikle zorunlu kıldıklarının dışında ilâve açıklamalar dâhil etmesi veya çok istisnai durumlarda bu çerçevede yer alan bir hükümden sapması mümkün olabilir (Bkz.: 18 inci paragraf).</w:t>
      </w:r>
    </w:p>
    <w:p w14:paraId="60D207D2" w14:textId="2FD08CD0"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A17.</w:t>
      </w:r>
      <w:r w:rsidRPr="005A1943">
        <w:rPr>
          <w:rFonts w:ascii="Times New Roman" w:hAnsi="Times New Roman"/>
          <w:sz w:val="24"/>
          <w:szCs w:val="24"/>
        </w:rPr>
        <w:tab/>
        <w:t>Denetçinin; BDS 210’a uygun olarak bir uygunluk çerçevesinin kabul edilebilir olduğunu belirlemesi durumunda, bu çerçeveye göre hazırlanmış olan finansal tabloları yanıltıcı olarak değerlendirmesi çok istisnai bir durum olacaktır</w:t>
      </w:r>
      <w:r w:rsidR="002E7CDF" w:rsidRPr="005A1943">
        <w:rPr>
          <w:rStyle w:val="DipnotBavurusu"/>
          <w:rFonts w:ascii="Times New Roman" w:hAnsi="Times New Roman"/>
          <w:sz w:val="24"/>
          <w:szCs w:val="24"/>
        </w:rPr>
        <w:footnoteReference w:id="26"/>
      </w:r>
      <w:r w:rsidRPr="005A1943">
        <w:rPr>
          <w:rFonts w:ascii="Times New Roman" w:hAnsi="Times New Roman"/>
          <w:sz w:val="24"/>
          <w:szCs w:val="24"/>
        </w:rPr>
        <w:t xml:space="preserve"> (Bkz.: 19 uncu paragraf).</w:t>
      </w:r>
    </w:p>
    <w:p w14:paraId="7482E96A" w14:textId="09E00F1D" w:rsidR="00FC1B99" w:rsidRPr="005A1943" w:rsidRDefault="00FC1B99" w:rsidP="00A32DB2">
      <w:pPr>
        <w:autoSpaceDE w:val="0"/>
        <w:autoSpaceDN w:val="0"/>
        <w:adjustRightInd w:val="0"/>
        <w:spacing w:before="120" w:after="120"/>
        <w:jc w:val="both"/>
        <w:rPr>
          <w:rFonts w:ascii="Times New Roman" w:hAnsi="Times New Roman"/>
          <w:sz w:val="24"/>
          <w:szCs w:val="24"/>
        </w:rPr>
      </w:pPr>
      <w:r w:rsidRPr="005A1943">
        <w:rPr>
          <w:rFonts w:ascii="Times New Roman" w:hAnsi="Times New Roman"/>
          <w:b/>
          <w:sz w:val="24"/>
          <w:szCs w:val="24"/>
        </w:rPr>
        <w:t>Denetçi Raporu</w:t>
      </w:r>
      <w:r w:rsidRPr="005A1943">
        <w:rPr>
          <w:rFonts w:ascii="Times New Roman" w:hAnsi="Times New Roman"/>
          <w:sz w:val="24"/>
          <w:szCs w:val="24"/>
        </w:rPr>
        <w:t xml:space="preserve"> (Bkz.: 20</w:t>
      </w:r>
      <w:r w:rsidR="00270A33" w:rsidRPr="005A1943">
        <w:rPr>
          <w:rFonts w:ascii="Times New Roman" w:hAnsi="Times New Roman"/>
          <w:sz w:val="24"/>
          <w:szCs w:val="24"/>
        </w:rPr>
        <w:t xml:space="preserve"> nci </w:t>
      </w:r>
      <w:r w:rsidRPr="005A1943">
        <w:rPr>
          <w:rFonts w:ascii="Times New Roman" w:hAnsi="Times New Roman"/>
          <w:sz w:val="24"/>
          <w:szCs w:val="24"/>
        </w:rPr>
        <w:t>paragraf)</w:t>
      </w:r>
    </w:p>
    <w:p w14:paraId="5D417773" w14:textId="17449B16"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A18.</w:t>
      </w:r>
      <w:r w:rsidRPr="005A1943">
        <w:rPr>
          <w:rFonts w:ascii="Times New Roman" w:hAnsi="Times New Roman"/>
          <w:sz w:val="24"/>
          <w:szCs w:val="24"/>
        </w:rPr>
        <w:tab/>
        <w:t>Yazılı rapor, basılı halde hazırlanan raporlar ile elektronik ortamda hazırlanan raporları kapsar.</w:t>
      </w:r>
    </w:p>
    <w:p w14:paraId="33905F01" w14:textId="5A032E2F"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A19.</w:t>
      </w:r>
      <w:r w:rsidRPr="005A1943">
        <w:rPr>
          <w:rFonts w:ascii="Times New Roman" w:hAnsi="Times New Roman"/>
          <w:sz w:val="24"/>
          <w:szCs w:val="24"/>
        </w:rPr>
        <w:tab/>
        <w:t>Bu BDS’nin Ek’inde, 21-49 uncu paragraflarda ifade edilen unsurları içeren finansal tablolara ilişkin denetçi raporu örneklerine yer verilmektedir.</w:t>
      </w:r>
      <w:r w:rsidRPr="005A1943">
        <w:rPr>
          <w:rFonts w:ascii="Times New Roman" w:hAnsi="Times New Roman"/>
          <w:b/>
          <w:sz w:val="24"/>
          <w:szCs w:val="24"/>
        </w:rPr>
        <w:t xml:space="preserve"> </w:t>
      </w:r>
      <w:r w:rsidR="00270A33" w:rsidRPr="005A1943">
        <w:rPr>
          <w:rFonts w:ascii="Times New Roman" w:hAnsi="Times New Roman"/>
          <w:sz w:val="24"/>
          <w:szCs w:val="24"/>
        </w:rPr>
        <w:t>B</w:t>
      </w:r>
      <w:r w:rsidRPr="005A1943">
        <w:rPr>
          <w:rFonts w:ascii="Times New Roman" w:hAnsi="Times New Roman"/>
          <w:sz w:val="24"/>
          <w:szCs w:val="24"/>
        </w:rPr>
        <w:t>u BDS, Görüş ve Görüşün Dayanağı bölümlerinin sıralaması hariç olmak üzere, denetçi raporu unsurlarının sıralamasına ilişkin yükümlülükler getirmez. Bununla birlikte</w:t>
      </w:r>
      <w:r w:rsidR="00B70230" w:rsidRPr="005A1943">
        <w:rPr>
          <w:rFonts w:ascii="Times New Roman" w:hAnsi="Times New Roman"/>
          <w:sz w:val="24"/>
          <w:szCs w:val="24"/>
        </w:rPr>
        <w:t>,</w:t>
      </w:r>
      <w:r w:rsidRPr="005A1943">
        <w:rPr>
          <w:rFonts w:ascii="Times New Roman" w:hAnsi="Times New Roman"/>
          <w:sz w:val="24"/>
          <w:szCs w:val="24"/>
        </w:rPr>
        <w:t xml:space="preserve"> özellikle denetçi raporunda yer alan unsurların bu BDS’nin Ek’inde yer alan örnek denetçi raporlarındakinden farklı bir sırayla sunulduğu durumlarda, bu BDS belirli başlıkların</w:t>
      </w:r>
      <w:r w:rsidR="000E3E7F" w:rsidRPr="005A1943">
        <w:rPr>
          <w:rFonts w:ascii="Times New Roman" w:hAnsi="Times New Roman"/>
          <w:sz w:val="24"/>
          <w:szCs w:val="24"/>
        </w:rPr>
        <w:t xml:space="preserve"> -BDS’lere uygun olarak yürütülen denetimlere atıfta bulunan denetçi raporlarının daha anlaşılır olmasına yardımcı olmak amacıyla- </w:t>
      </w:r>
      <w:r w:rsidRPr="005A1943">
        <w:rPr>
          <w:rFonts w:ascii="Times New Roman" w:hAnsi="Times New Roman"/>
          <w:sz w:val="24"/>
          <w:szCs w:val="24"/>
        </w:rPr>
        <w:t xml:space="preserve">kullanımını zorunlu kılar. </w:t>
      </w:r>
    </w:p>
    <w:p w14:paraId="4499763D" w14:textId="5213CD84" w:rsidR="00FC1B99" w:rsidRPr="005A1943" w:rsidRDefault="00B1342E" w:rsidP="00A32DB2">
      <w:pPr>
        <w:autoSpaceDE w:val="0"/>
        <w:autoSpaceDN w:val="0"/>
        <w:adjustRightInd w:val="0"/>
        <w:spacing w:before="120" w:after="120"/>
        <w:jc w:val="both"/>
        <w:rPr>
          <w:rFonts w:ascii="Times New Roman" w:hAnsi="Times New Roman"/>
          <w:i/>
          <w:iCs/>
          <w:sz w:val="24"/>
          <w:szCs w:val="24"/>
        </w:rPr>
      </w:pPr>
      <w:r w:rsidRPr="005A1943">
        <w:rPr>
          <w:rFonts w:ascii="Times New Roman" w:hAnsi="Times New Roman"/>
          <w:i/>
          <w:sz w:val="24"/>
          <w:szCs w:val="24"/>
        </w:rPr>
        <w:t>BDS’lere</w:t>
      </w:r>
      <w:r w:rsidR="00FC1B99" w:rsidRPr="005A1943">
        <w:rPr>
          <w:rFonts w:ascii="Times New Roman" w:hAnsi="Times New Roman"/>
          <w:i/>
          <w:sz w:val="24"/>
          <w:szCs w:val="24"/>
        </w:rPr>
        <w:t xml:space="preserve"> Uygun Olarak </w:t>
      </w:r>
      <w:r w:rsidR="005E6D88" w:rsidRPr="005A1943">
        <w:rPr>
          <w:rFonts w:ascii="Times New Roman" w:hAnsi="Times New Roman"/>
          <w:i/>
          <w:sz w:val="24"/>
          <w:szCs w:val="24"/>
        </w:rPr>
        <w:t xml:space="preserve">Yapılan </w:t>
      </w:r>
      <w:r w:rsidR="00FC1B99" w:rsidRPr="005A1943">
        <w:rPr>
          <w:rFonts w:ascii="Times New Roman" w:hAnsi="Times New Roman"/>
          <w:i/>
          <w:sz w:val="24"/>
          <w:szCs w:val="24"/>
        </w:rPr>
        <w:t xml:space="preserve">Denetimler </w:t>
      </w:r>
      <w:r w:rsidR="00C8443E" w:rsidRPr="005A1943">
        <w:rPr>
          <w:rFonts w:ascii="Times New Roman" w:hAnsi="Times New Roman"/>
          <w:i/>
          <w:sz w:val="24"/>
          <w:szCs w:val="24"/>
        </w:rPr>
        <w:t>i</w:t>
      </w:r>
      <w:r w:rsidR="00FC1B99" w:rsidRPr="005A1943">
        <w:rPr>
          <w:rFonts w:ascii="Times New Roman" w:hAnsi="Times New Roman"/>
          <w:i/>
          <w:sz w:val="24"/>
          <w:szCs w:val="24"/>
        </w:rPr>
        <w:t>çin Denetçi Raporları</w:t>
      </w:r>
    </w:p>
    <w:p w14:paraId="4E59E9EF" w14:textId="77777777" w:rsidR="00FC1B99" w:rsidRPr="005A1943" w:rsidRDefault="00FC1B99" w:rsidP="00A32DB2">
      <w:pPr>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Başlık (Bakınız: 21 inci paragraf)</w:t>
      </w:r>
    </w:p>
    <w:p w14:paraId="6A70659D" w14:textId="2AE9E200"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A20. </w:t>
      </w:r>
      <w:r w:rsidRPr="005A1943">
        <w:rPr>
          <w:rFonts w:ascii="Times New Roman" w:hAnsi="Times New Roman"/>
          <w:sz w:val="24"/>
          <w:szCs w:val="24"/>
        </w:rPr>
        <w:tab/>
        <w:t>Raporun bağımsız denetçi raporu olduğunu gösteren “Bağımsız Denetçi Raporu” başlığı</w:t>
      </w:r>
      <w:r w:rsidR="006617F5" w:rsidRPr="005A1943">
        <w:rPr>
          <w:rFonts w:ascii="Times New Roman" w:hAnsi="Times New Roman"/>
          <w:sz w:val="24"/>
          <w:szCs w:val="24"/>
        </w:rPr>
        <w:t xml:space="preserve"> </w:t>
      </w:r>
      <w:r w:rsidRPr="005A1943">
        <w:rPr>
          <w:rFonts w:ascii="Times New Roman" w:hAnsi="Times New Roman"/>
          <w:sz w:val="24"/>
          <w:szCs w:val="24"/>
        </w:rPr>
        <w:t>denetçi raporunun başkaları tarafından düzenlenen raporlardan ayırt edilmesini sağlar.</w:t>
      </w:r>
    </w:p>
    <w:p w14:paraId="74F73889" w14:textId="77777777" w:rsidR="00FC1B99" w:rsidRPr="005A1943" w:rsidRDefault="00FC1B99" w:rsidP="00A32DB2">
      <w:pPr>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Muhatap (Bakınız: 22 nci paragraf)</w:t>
      </w:r>
    </w:p>
    <w:p w14:paraId="4B40CD50" w14:textId="50F248E3"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A21. </w:t>
      </w:r>
      <w:r w:rsidRPr="005A1943">
        <w:rPr>
          <w:rFonts w:ascii="Times New Roman" w:hAnsi="Times New Roman"/>
          <w:sz w:val="24"/>
          <w:szCs w:val="24"/>
        </w:rPr>
        <w:tab/>
        <w:t xml:space="preserve">Denetçi raporunun kime hitap etmesi gerektiği </w:t>
      </w:r>
      <w:r w:rsidR="00DD1645" w:rsidRPr="005A1943">
        <w:rPr>
          <w:rFonts w:ascii="Times New Roman" w:hAnsi="Times New Roman"/>
          <w:sz w:val="24"/>
          <w:szCs w:val="24"/>
        </w:rPr>
        <w:t>denetimin</w:t>
      </w:r>
      <w:r w:rsidR="001C43EC" w:rsidRPr="005A1943">
        <w:rPr>
          <w:rFonts w:ascii="Times New Roman" w:hAnsi="Times New Roman"/>
          <w:sz w:val="24"/>
          <w:szCs w:val="24"/>
        </w:rPr>
        <w:t xml:space="preserve"> yapıldığı ülkenin </w:t>
      </w:r>
      <w:r w:rsidRPr="005A1943">
        <w:rPr>
          <w:rFonts w:ascii="Times New Roman" w:hAnsi="Times New Roman"/>
          <w:sz w:val="24"/>
          <w:szCs w:val="24"/>
        </w:rPr>
        <w:t>mevzuat</w:t>
      </w:r>
      <w:r w:rsidR="001C43EC" w:rsidRPr="005A1943">
        <w:rPr>
          <w:rFonts w:ascii="Times New Roman" w:hAnsi="Times New Roman"/>
          <w:sz w:val="24"/>
          <w:szCs w:val="24"/>
        </w:rPr>
        <w:t>ı</w:t>
      </w:r>
      <w:r w:rsidRPr="005A1943">
        <w:rPr>
          <w:rFonts w:ascii="Times New Roman" w:hAnsi="Times New Roman"/>
          <w:sz w:val="24"/>
          <w:szCs w:val="24"/>
        </w:rPr>
        <w:t xml:space="preserve"> veya denetim sözleşmesinin şartları tarafından belirlenir. Denetçi raporu, genellikle kimler için </w:t>
      </w:r>
      <w:r w:rsidRPr="005A1943">
        <w:rPr>
          <w:rFonts w:ascii="Times New Roman" w:hAnsi="Times New Roman"/>
          <w:sz w:val="24"/>
          <w:szCs w:val="24"/>
        </w:rPr>
        <w:lastRenderedPageBreak/>
        <w:t>hazırlanmışsa onlara hitap eder ve genelde bu kişiler, finansal tabloları denetlenen işletmenin ortakları/hissedarları veya o işletmedeki üst yönetimden sorumlu olanlardır.</w:t>
      </w:r>
    </w:p>
    <w:p w14:paraId="066EFD59" w14:textId="22063857" w:rsidR="00FC1B99" w:rsidRPr="005A1943" w:rsidRDefault="00FC1B99" w:rsidP="00B969E6">
      <w:pPr>
        <w:tabs>
          <w:tab w:val="left" w:pos="567"/>
          <w:tab w:val="left" w:pos="709"/>
        </w:tabs>
        <w:autoSpaceDE w:val="0"/>
        <w:autoSpaceDN w:val="0"/>
        <w:adjustRightInd w:val="0"/>
        <w:spacing w:before="120" w:after="120"/>
        <w:ind w:left="567" w:hanging="567"/>
        <w:jc w:val="both"/>
        <w:rPr>
          <w:rFonts w:ascii="Times New Roman" w:hAnsi="Times New Roman"/>
          <w:sz w:val="24"/>
          <w:szCs w:val="24"/>
        </w:rPr>
      </w:pPr>
      <w:r w:rsidRPr="005A1943">
        <w:rPr>
          <w:rFonts w:ascii="Times New Roman" w:hAnsi="Times New Roman"/>
          <w:sz w:val="24"/>
          <w:szCs w:val="24"/>
        </w:rPr>
        <w:t>Denetçi Görüşü (Bkz.: 24</w:t>
      </w:r>
      <w:r w:rsidR="00C47A85" w:rsidRPr="005A1943">
        <w:rPr>
          <w:rFonts w:ascii="Times New Roman" w:hAnsi="Times New Roman"/>
          <w:sz w:val="24"/>
          <w:szCs w:val="24"/>
        </w:rPr>
        <w:t>-</w:t>
      </w:r>
      <w:r w:rsidRPr="005A1943">
        <w:rPr>
          <w:rFonts w:ascii="Times New Roman" w:hAnsi="Times New Roman"/>
          <w:sz w:val="24"/>
          <w:szCs w:val="24"/>
        </w:rPr>
        <w:t>26 ncı paragraflar)</w:t>
      </w:r>
    </w:p>
    <w:p w14:paraId="6AF9F4C1" w14:textId="77777777" w:rsidR="00FC1B99" w:rsidRPr="005A1943" w:rsidRDefault="00FC1B99" w:rsidP="00B969E6">
      <w:pPr>
        <w:jc w:val="both"/>
        <w:rPr>
          <w:rFonts w:ascii="Times New Roman" w:hAnsi="Times New Roman"/>
          <w:sz w:val="24"/>
          <w:szCs w:val="24"/>
        </w:rPr>
      </w:pPr>
      <w:r w:rsidRPr="005A1943">
        <w:rPr>
          <w:rFonts w:ascii="Times New Roman" w:hAnsi="Times New Roman"/>
          <w:sz w:val="24"/>
          <w:szCs w:val="24"/>
        </w:rPr>
        <w:t>Denetlenen finansal tablolara atıf</w:t>
      </w:r>
    </w:p>
    <w:p w14:paraId="1CF6ED99" w14:textId="3E725CA4" w:rsidR="004F6059" w:rsidRPr="005A1943" w:rsidRDefault="00FC1B99">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A22.</w:t>
      </w:r>
      <w:r w:rsidRPr="005A1943">
        <w:rPr>
          <w:rFonts w:ascii="Times New Roman" w:hAnsi="Times New Roman"/>
          <w:sz w:val="24"/>
          <w:szCs w:val="24"/>
        </w:rPr>
        <w:tab/>
      </w:r>
      <w:r w:rsidR="004F6059" w:rsidRPr="005A1943">
        <w:rPr>
          <w:rFonts w:ascii="Times New Roman" w:hAnsi="Times New Roman"/>
          <w:sz w:val="24"/>
          <w:szCs w:val="24"/>
        </w:rPr>
        <w:t xml:space="preserve">Denetçi raporunda örneğin, denetçinin </w:t>
      </w:r>
      <w:r w:rsidR="005E7706" w:rsidRPr="005A1943">
        <w:rPr>
          <w:rFonts w:ascii="Times New Roman" w:hAnsi="Times New Roman"/>
          <w:sz w:val="24"/>
          <w:szCs w:val="24"/>
        </w:rPr>
        <w:t xml:space="preserve">işletmenin finansal tablolarını </w:t>
      </w:r>
      <w:r w:rsidR="004F6059" w:rsidRPr="005A1943">
        <w:rPr>
          <w:rFonts w:ascii="Times New Roman" w:hAnsi="Times New Roman"/>
          <w:sz w:val="24"/>
          <w:szCs w:val="24"/>
        </w:rPr>
        <w:t>[geçerli finansal raporlama çerçevesinin zorunlu kıldığı tam set finansal tabloları oluşturan her bir finansal tablonun başlığını, her bir tablonun tarihi veya dönem</w:t>
      </w:r>
      <w:r w:rsidR="00B31D74" w:rsidRPr="005A1943">
        <w:rPr>
          <w:rFonts w:ascii="Times New Roman" w:hAnsi="Times New Roman"/>
          <w:sz w:val="24"/>
          <w:szCs w:val="24"/>
        </w:rPr>
        <w:t>i</w:t>
      </w:r>
      <w:r w:rsidR="004F6059" w:rsidRPr="005A1943">
        <w:rPr>
          <w:rFonts w:ascii="Times New Roman" w:hAnsi="Times New Roman"/>
          <w:sz w:val="24"/>
          <w:szCs w:val="24"/>
        </w:rPr>
        <w:t xml:space="preserve"> ile birlikte belirterek] ve önemli muhasebe politikalarının özeti de dâhil olmak üzere</w:t>
      </w:r>
      <w:r w:rsidR="00350ABF" w:rsidRPr="005A1943">
        <w:rPr>
          <w:rFonts w:ascii="Times New Roman" w:hAnsi="Times New Roman"/>
          <w:sz w:val="24"/>
          <w:szCs w:val="24"/>
        </w:rPr>
        <w:t xml:space="preserve"> finansal tabloların</w:t>
      </w:r>
      <w:r w:rsidR="00403CC1" w:rsidRPr="005A1943">
        <w:rPr>
          <w:rFonts w:ascii="Times New Roman" w:hAnsi="Times New Roman"/>
          <w:sz w:val="24"/>
          <w:szCs w:val="24"/>
        </w:rPr>
        <w:t xml:space="preserve"> dipnotları</w:t>
      </w:r>
      <w:r w:rsidR="005E7706" w:rsidRPr="005A1943">
        <w:rPr>
          <w:rFonts w:ascii="Times New Roman" w:hAnsi="Times New Roman"/>
          <w:sz w:val="24"/>
          <w:szCs w:val="24"/>
        </w:rPr>
        <w:t>nı</w:t>
      </w:r>
      <w:r w:rsidR="004C048C" w:rsidRPr="005A1943">
        <w:rPr>
          <w:rFonts w:ascii="Times New Roman" w:hAnsi="Times New Roman"/>
          <w:sz w:val="24"/>
          <w:szCs w:val="24"/>
        </w:rPr>
        <w:t xml:space="preserve"> </w:t>
      </w:r>
      <w:r w:rsidR="004F6059" w:rsidRPr="005A1943">
        <w:rPr>
          <w:rFonts w:ascii="Times New Roman" w:hAnsi="Times New Roman"/>
          <w:sz w:val="24"/>
          <w:szCs w:val="24"/>
        </w:rPr>
        <w:t>denetlemiş olduğu belirtilir.</w:t>
      </w:r>
    </w:p>
    <w:p w14:paraId="42EEC58F" w14:textId="77777777"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A23.</w:t>
      </w:r>
      <w:r w:rsidRPr="005A1943">
        <w:rPr>
          <w:rFonts w:ascii="Times New Roman" w:hAnsi="Times New Roman"/>
          <w:sz w:val="24"/>
          <w:szCs w:val="24"/>
        </w:rPr>
        <w:tab/>
        <w:t>Denetçi, denetlenmiş finansal tabloların diğer bilgileri de içeren bir dokümana (örneğin yıllık faaliyet raporuna), dâhil edileceğini öğrendiği durumlarda; sunum şeklinin izin verdiği ölçüde, denetlenmiş finansal tabloların sunulduğu sayfaların numaralarını belirtmeyi değerlendirebilir. Bu husus, kullanıcıların denetçi raporunun ilgili olduğu finansal tabloları belirlemesine yardımcı olur.</w:t>
      </w:r>
    </w:p>
    <w:p w14:paraId="646BC4EA" w14:textId="0A8AAB12" w:rsidR="00FC1B99" w:rsidRPr="005A1943" w:rsidRDefault="00FC1B99" w:rsidP="00A32DB2">
      <w:pPr>
        <w:rPr>
          <w:rFonts w:ascii="Times New Roman" w:hAnsi="Times New Roman"/>
          <w:sz w:val="24"/>
          <w:szCs w:val="24"/>
        </w:rPr>
      </w:pPr>
      <w:r w:rsidRPr="005A1943">
        <w:rPr>
          <w:rFonts w:ascii="Times New Roman" w:hAnsi="Times New Roman"/>
          <w:sz w:val="24"/>
          <w:szCs w:val="24"/>
        </w:rPr>
        <w:t>“Tüm önemli yönleriyle gerçeğe uygun bir biçimde sunmaktadır” veya “doğru ve gerçeğe uygun bir görünüm sağlamaktadır”</w:t>
      </w:r>
    </w:p>
    <w:p w14:paraId="156E3F72" w14:textId="73DB7FA7"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A24.</w:t>
      </w:r>
      <w:r w:rsidRPr="005A1943">
        <w:rPr>
          <w:rFonts w:ascii="Times New Roman" w:hAnsi="Times New Roman"/>
          <w:sz w:val="24"/>
          <w:szCs w:val="24"/>
        </w:rPr>
        <w:tab/>
        <w:t xml:space="preserve"> “Tüm önemli yönleriyle gerçeğe uygun bir biçimde sunmaktadır” ve “doğru ve gerçeğe uygun bir görünüm sağlamaktadır” ifadeleri birbirine eş değer kabul edilir “Tüm önemli yönleriyle gerçeğe uygun bir biçimde sunmaktadır” ifadesinin mi yoksa “doğru ve gerçeğe uygun bir görünüm sağlamaktadır” ifadesinin mi kullanılacağı, finansal tabloların denetimine ilişkin </w:t>
      </w:r>
      <w:r w:rsidR="00C10BB0" w:rsidRPr="005A1943">
        <w:rPr>
          <w:rFonts w:ascii="Times New Roman" w:hAnsi="Times New Roman"/>
          <w:sz w:val="24"/>
          <w:szCs w:val="24"/>
        </w:rPr>
        <w:t xml:space="preserve">o ülkedeki </w:t>
      </w:r>
      <w:r w:rsidRPr="005A1943">
        <w:rPr>
          <w:rFonts w:ascii="Times New Roman" w:hAnsi="Times New Roman"/>
          <w:sz w:val="24"/>
          <w:szCs w:val="24"/>
        </w:rPr>
        <w:t>mevzuat ya da genel kabul görmüş uygulamayla tespit edilir. Mevzuatın farklı bir ifadenin kullanımını zorunlu kılması; bu BDS’nin 14 üncü paragrafında yer alan, denetçinin bir gerçeğe uygun sunum çerçevesine uygun olarak hazırlanmış olan finansal tabloların gerçeğe uygun sunum sağlayıp sağlamadığını değerlendirmesi gerektiği hükmünü etkilemez.</w:t>
      </w:r>
    </w:p>
    <w:p w14:paraId="4184A43F" w14:textId="7FCD2F59"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sz w:val="24"/>
          <w:szCs w:val="24"/>
        </w:rPr>
        <w:t xml:space="preserve">A25. </w:t>
      </w:r>
      <w:r w:rsidRPr="005A1943">
        <w:rPr>
          <w:rFonts w:ascii="Times New Roman" w:hAnsi="Times New Roman"/>
          <w:sz w:val="24"/>
          <w:szCs w:val="24"/>
        </w:rPr>
        <w:tab/>
        <w:t xml:space="preserve">Denetçi olumlu görüş verdiğinde, görüşle ilgili olarak </w:t>
      </w:r>
      <w:r w:rsidR="00C47A85" w:rsidRPr="005A1943">
        <w:rPr>
          <w:rFonts w:ascii="Times New Roman" w:hAnsi="Times New Roman"/>
          <w:sz w:val="24"/>
          <w:szCs w:val="24"/>
        </w:rPr>
        <w:t>“</w:t>
      </w:r>
      <w:r w:rsidRPr="005A1943">
        <w:rPr>
          <w:rFonts w:ascii="Times New Roman" w:hAnsi="Times New Roman"/>
          <w:sz w:val="24"/>
          <w:szCs w:val="24"/>
        </w:rPr>
        <w:t>yukarıdaki açıklama ile</w:t>
      </w:r>
      <w:r w:rsidR="00C47A85" w:rsidRPr="005A1943">
        <w:rPr>
          <w:rFonts w:ascii="Times New Roman" w:hAnsi="Times New Roman"/>
          <w:sz w:val="24"/>
          <w:szCs w:val="24"/>
        </w:rPr>
        <w:t>”</w:t>
      </w:r>
      <w:r w:rsidRPr="005A1943">
        <w:rPr>
          <w:rFonts w:ascii="Times New Roman" w:hAnsi="Times New Roman"/>
          <w:sz w:val="24"/>
          <w:szCs w:val="24"/>
        </w:rPr>
        <w:t xml:space="preserve"> veya “…’e bağlı olarak” gibi ifadelerin kullanılması uygun değildir; çünkü bu ifadeler sınırlı olumlu (şartlı) görüş veya </w:t>
      </w:r>
      <w:r w:rsidR="00B86769" w:rsidRPr="005A1943">
        <w:rPr>
          <w:rFonts w:ascii="Times New Roman" w:hAnsi="Times New Roman"/>
          <w:sz w:val="24"/>
          <w:szCs w:val="24"/>
        </w:rPr>
        <w:t xml:space="preserve">olumlu görüş dışında bir görüş verilmesi ya da </w:t>
      </w:r>
      <w:r w:rsidRPr="005A1943">
        <w:rPr>
          <w:rFonts w:ascii="Times New Roman" w:hAnsi="Times New Roman"/>
          <w:sz w:val="24"/>
          <w:szCs w:val="24"/>
        </w:rPr>
        <w:t xml:space="preserve">görüşü zayıflatma şeklinde algılanabilir. </w:t>
      </w:r>
    </w:p>
    <w:p w14:paraId="189DE8B2" w14:textId="48DE1FD5" w:rsidR="00FC1B99" w:rsidRPr="005A1943" w:rsidRDefault="00FC1B99" w:rsidP="00A32DB2">
      <w:pPr>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Finansal tabloların ve sundu</w:t>
      </w:r>
      <w:r w:rsidR="004C4E91" w:rsidRPr="005A1943">
        <w:rPr>
          <w:rFonts w:ascii="Times New Roman" w:hAnsi="Times New Roman"/>
          <w:sz w:val="24"/>
          <w:szCs w:val="24"/>
        </w:rPr>
        <w:t>ğu</w:t>
      </w:r>
      <w:r w:rsidRPr="005A1943">
        <w:rPr>
          <w:rFonts w:ascii="Times New Roman" w:hAnsi="Times New Roman"/>
          <w:sz w:val="24"/>
          <w:szCs w:val="24"/>
        </w:rPr>
        <w:t xml:space="preserve"> hususların açıklanması </w:t>
      </w:r>
    </w:p>
    <w:p w14:paraId="7CF4A60A" w14:textId="53A9C4AB"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A26.</w:t>
      </w:r>
      <w:r w:rsidRPr="005A1943">
        <w:rPr>
          <w:rFonts w:ascii="Times New Roman" w:hAnsi="Times New Roman"/>
          <w:sz w:val="24"/>
          <w:szCs w:val="24"/>
        </w:rPr>
        <w:tab/>
        <w:t>Denetçi görüşü, geçerli finansal raporlama çerçevesi uyarınca belirlenen tam set finansal tabloları kapsar. Örneğin, çoğu genel amaçlı çerçevede finansal tablolar; finansal durum tablosu, kâr veya zarar ve diğer kapsamlı gelir tablosu, özkaynak değişim tablosu, nakit akış tablosu ve genelde önemli muhasebe politikalarının özeti ve diğer açıklayıcı bilgileri içeren dipnotlardan oluşur. Bazı ülkelerde ilâve bilgiler de finansal tabloların ayrılmaz bir parçası olarak değerlendirilebilir.</w:t>
      </w:r>
    </w:p>
    <w:p w14:paraId="5092C25F" w14:textId="39EBDAD1" w:rsidR="00FC1B99" w:rsidRPr="005A1943" w:rsidRDefault="00FC1B99" w:rsidP="00A32DB2">
      <w:pPr>
        <w:tabs>
          <w:tab w:val="left" w:pos="1134"/>
          <w:tab w:val="left" w:pos="1276"/>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lastRenderedPageBreak/>
        <w:t>A27.</w:t>
      </w:r>
      <w:r w:rsidRPr="005A1943">
        <w:rPr>
          <w:rFonts w:ascii="Times New Roman" w:hAnsi="Times New Roman"/>
          <w:sz w:val="24"/>
          <w:szCs w:val="24"/>
        </w:rPr>
        <w:tab/>
        <w:t>Finansal tabloların bir gerçeğe uygun sunum çerçevesine uygun olarak hazırlandığı durumlarda, denetçi görüşü; finansal tabloların içerdiği -sunmayı amaçladığı- hususları tüm önemli yönleriyle gerçeğe uygun bir biçimde sunduğunu veya bu hususlara ilişkin doğru ve gerçeğe uygun bir görünüm sağladığını belirtir. Örneğin, finansal tabloların TMS’lere uygun olarak hazırlandığı durumda, bu hususlar</w:t>
      </w:r>
      <w:r w:rsidRPr="005A1943">
        <w:rPr>
          <w:rFonts w:ascii="Times New Roman" w:hAnsi="Times New Roman"/>
          <w:i/>
          <w:sz w:val="24"/>
          <w:szCs w:val="24"/>
        </w:rPr>
        <w:t xml:space="preserve"> işletmenin dönem sonundaki finansal durumu ve aynı tarihte sona eren döneme ait finansal performansı ve nakit akışlarıdır.</w:t>
      </w:r>
      <w:r w:rsidRPr="005A1943">
        <w:rPr>
          <w:rFonts w:ascii="Times New Roman" w:hAnsi="Times New Roman"/>
          <w:sz w:val="24"/>
          <w:szCs w:val="24"/>
        </w:rPr>
        <w:t xml:space="preserve"> Dolayısıyla, bu BDS’nin 25 inci paragrafında ve diğer bölümlerinde yer alan “[...]” simgesiyle belirtilmek istenen; geçerli finansal raporlama çerçevesinin TMS’ler olması durumunda, önceki cümlede italik şekilde yazılan ifadelere yer verilmesi veya diğer geçerli finansal raporlama çerçevelerinin söz konusu olması durumunda ise, finansal tabloların içerdiği </w:t>
      </w:r>
      <w:r w:rsidR="00C47A85" w:rsidRPr="005A1943">
        <w:rPr>
          <w:rFonts w:ascii="Times New Roman" w:hAnsi="Times New Roman"/>
          <w:sz w:val="24"/>
          <w:szCs w:val="24"/>
        </w:rPr>
        <w:t>-</w:t>
      </w:r>
      <w:r w:rsidRPr="005A1943">
        <w:rPr>
          <w:rFonts w:ascii="Times New Roman" w:hAnsi="Times New Roman"/>
          <w:sz w:val="24"/>
          <w:szCs w:val="24"/>
        </w:rPr>
        <w:t>sunmayı amaçladığı</w:t>
      </w:r>
      <w:r w:rsidR="00C47A85" w:rsidRPr="005A1943">
        <w:rPr>
          <w:rFonts w:ascii="Times New Roman" w:hAnsi="Times New Roman"/>
          <w:sz w:val="24"/>
          <w:szCs w:val="24"/>
        </w:rPr>
        <w:t>-</w:t>
      </w:r>
      <w:r w:rsidRPr="005A1943">
        <w:rPr>
          <w:rFonts w:ascii="Times New Roman" w:hAnsi="Times New Roman"/>
          <w:sz w:val="24"/>
          <w:szCs w:val="24"/>
        </w:rPr>
        <w:t xml:space="preserve"> hususları açıklayan ifadelere yer verilmesidir.</w:t>
      </w:r>
    </w:p>
    <w:p w14:paraId="2937905A" w14:textId="77777777" w:rsidR="00FC1B99" w:rsidRPr="005A1943" w:rsidRDefault="00FC1B99" w:rsidP="00A32DB2">
      <w:pPr>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Geçerli finansal raporlama çerçevesinin belirtilmesi ve denetçi görüşü üzerindeki etkisi</w:t>
      </w:r>
    </w:p>
    <w:p w14:paraId="53A99E5E" w14:textId="6DA6B39B"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A28. </w:t>
      </w:r>
      <w:r w:rsidRPr="005A1943">
        <w:rPr>
          <w:rFonts w:ascii="Times New Roman" w:hAnsi="Times New Roman"/>
          <w:sz w:val="24"/>
          <w:szCs w:val="24"/>
        </w:rPr>
        <w:tab/>
        <w:t xml:space="preserve">Geçerli finansal raporlama çerçevesinin denetçi görüşünde belirtilmesi, denetçi görüşünün neye göre verildiğine ilişkin rapor kullanıcılarına bilgi verme amaçlı olup, 14 üncü paragrafta zorunlu kılınan değerlendirmeyi sınırlandırma amacı taşımaz. Geçerli finansal raporlama çerçevesi aşağıdaki gibi terimlerle belirtilir: </w:t>
      </w:r>
    </w:p>
    <w:p w14:paraId="2D2D558A" w14:textId="2F4528B6" w:rsidR="00FC1B99" w:rsidRPr="005A1943" w:rsidRDefault="00FC1B99" w:rsidP="00A32DB2">
      <w:pPr>
        <w:autoSpaceDE w:val="0"/>
        <w:autoSpaceDN w:val="0"/>
        <w:adjustRightInd w:val="0"/>
        <w:spacing w:before="120" w:after="120"/>
        <w:ind w:firstLine="705"/>
        <w:jc w:val="both"/>
        <w:rPr>
          <w:rFonts w:ascii="Times New Roman" w:hAnsi="Times New Roman"/>
          <w:sz w:val="24"/>
          <w:szCs w:val="24"/>
        </w:rPr>
      </w:pPr>
      <w:r w:rsidRPr="005A1943" w:rsidDel="00507312">
        <w:rPr>
          <w:rFonts w:ascii="Times New Roman" w:hAnsi="Times New Roman"/>
          <w:sz w:val="24"/>
          <w:szCs w:val="24"/>
        </w:rPr>
        <w:t xml:space="preserve"> </w:t>
      </w:r>
      <w:r w:rsidRPr="005A1943">
        <w:rPr>
          <w:rFonts w:ascii="Times New Roman" w:hAnsi="Times New Roman"/>
          <w:sz w:val="24"/>
          <w:szCs w:val="24"/>
        </w:rPr>
        <w:t xml:space="preserve">“Türkiye Muhasebe Standartlarına uygun olarak …” veya </w:t>
      </w:r>
    </w:p>
    <w:p w14:paraId="3F375D5C" w14:textId="77777777" w:rsidR="00FC1B99" w:rsidRPr="005A1943" w:rsidRDefault="00FC1B99" w:rsidP="00A32DB2">
      <w:pPr>
        <w:autoSpaceDE w:val="0"/>
        <w:autoSpaceDN w:val="0"/>
        <w:adjustRightInd w:val="0"/>
        <w:spacing w:before="120" w:after="120"/>
        <w:ind w:firstLine="705"/>
        <w:jc w:val="both"/>
        <w:rPr>
          <w:rFonts w:ascii="Times New Roman" w:hAnsi="Times New Roman"/>
          <w:sz w:val="24"/>
          <w:szCs w:val="24"/>
        </w:rPr>
      </w:pPr>
      <w:r w:rsidRPr="005A1943">
        <w:rPr>
          <w:rFonts w:ascii="Times New Roman" w:hAnsi="Times New Roman"/>
          <w:sz w:val="24"/>
          <w:szCs w:val="24"/>
        </w:rPr>
        <w:t xml:space="preserve"> “……… genel kabul görmüş muhasebe ilkelerine uygun olarak …”</w:t>
      </w:r>
    </w:p>
    <w:p w14:paraId="4A055E2D" w14:textId="24A5C420"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A29. </w:t>
      </w:r>
      <w:r w:rsidRPr="005A1943">
        <w:rPr>
          <w:rFonts w:ascii="Times New Roman" w:hAnsi="Times New Roman"/>
          <w:sz w:val="24"/>
          <w:szCs w:val="24"/>
        </w:rPr>
        <w:tab/>
        <w:t xml:space="preserve">Geçerli finansal raporlama çerçevesinin, finansal raporlama standartlarını ve mevzuat hükümlerini kapsadığı durumlarda, ilgili çerçeve örneğin şu terimlerle belirtilir; “Türkiye Muhasebe Standartları </w:t>
      </w:r>
      <w:r w:rsidR="00C47A85" w:rsidRPr="005A1943">
        <w:rPr>
          <w:rFonts w:ascii="Times New Roman" w:hAnsi="Times New Roman"/>
          <w:sz w:val="24"/>
          <w:szCs w:val="24"/>
        </w:rPr>
        <w:t>ve …</w:t>
      </w:r>
      <w:r w:rsidRPr="005A1943">
        <w:rPr>
          <w:rFonts w:ascii="Times New Roman" w:hAnsi="Times New Roman"/>
          <w:sz w:val="24"/>
          <w:szCs w:val="24"/>
        </w:rPr>
        <w:t xml:space="preserve"> </w:t>
      </w:r>
      <w:r w:rsidR="00C47A85" w:rsidRPr="005A1943">
        <w:rPr>
          <w:rFonts w:ascii="Times New Roman" w:hAnsi="Times New Roman"/>
          <w:sz w:val="24"/>
          <w:szCs w:val="24"/>
        </w:rPr>
        <w:t>sayılı …</w:t>
      </w:r>
      <w:r w:rsidRPr="005A1943">
        <w:rPr>
          <w:rFonts w:ascii="Times New Roman" w:hAnsi="Times New Roman"/>
          <w:sz w:val="24"/>
          <w:szCs w:val="24"/>
        </w:rPr>
        <w:t xml:space="preserve"> Kanununun hükümlerine uygun olarak …”. BDS 210, finansal raporlama standartları ile mevzuat hükümleri arasında uyuşmazlıkların olduğu durumları ele almaktadır.</w:t>
      </w:r>
      <w:r w:rsidR="007215FF" w:rsidRPr="005A1943">
        <w:rPr>
          <w:rStyle w:val="DipnotBavurusu"/>
          <w:rFonts w:ascii="Times New Roman" w:hAnsi="Times New Roman"/>
          <w:sz w:val="24"/>
          <w:szCs w:val="24"/>
        </w:rPr>
        <w:footnoteReference w:id="27"/>
      </w:r>
    </w:p>
    <w:p w14:paraId="4AFAB053" w14:textId="6FF2AA5A"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A30. </w:t>
      </w:r>
      <w:r w:rsidRPr="005A1943">
        <w:rPr>
          <w:rFonts w:ascii="Times New Roman" w:hAnsi="Times New Roman"/>
          <w:sz w:val="24"/>
          <w:szCs w:val="24"/>
        </w:rPr>
        <w:tab/>
        <w:t>A13 paragrafında belirtildiği üzere, finansal tablolar</w:t>
      </w:r>
      <w:r w:rsidR="00C8443E" w:rsidRPr="005A1943">
        <w:rPr>
          <w:rFonts w:ascii="Times New Roman" w:hAnsi="Times New Roman"/>
          <w:sz w:val="24"/>
          <w:szCs w:val="24"/>
        </w:rPr>
        <w:t>ın</w:t>
      </w:r>
      <w:r w:rsidRPr="005A1943">
        <w:rPr>
          <w:rFonts w:ascii="Times New Roman" w:hAnsi="Times New Roman"/>
          <w:sz w:val="24"/>
          <w:szCs w:val="24"/>
        </w:rPr>
        <w:t xml:space="preserve"> iki farklı finansal raporlama çerçevesine uygun olarak </w:t>
      </w:r>
      <w:r w:rsidR="00C8443E" w:rsidRPr="005A1943">
        <w:rPr>
          <w:rFonts w:ascii="Times New Roman" w:hAnsi="Times New Roman"/>
          <w:sz w:val="24"/>
          <w:szCs w:val="24"/>
        </w:rPr>
        <w:t>hazırlanabildiği durumlarda,</w:t>
      </w:r>
      <w:r w:rsidRPr="005A1943">
        <w:rPr>
          <w:rFonts w:ascii="Times New Roman" w:hAnsi="Times New Roman"/>
          <w:sz w:val="24"/>
          <w:szCs w:val="24"/>
        </w:rPr>
        <w:t xml:space="preserve"> bunların her ikisi birden geçerli</w:t>
      </w:r>
      <w:r w:rsidR="00C8443E" w:rsidRPr="005A1943">
        <w:rPr>
          <w:rFonts w:ascii="Times New Roman" w:hAnsi="Times New Roman"/>
          <w:sz w:val="24"/>
          <w:szCs w:val="24"/>
        </w:rPr>
        <w:t xml:space="preserve"> finansal raporlama çerçevesini teşkil eder</w:t>
      </w:r>
      <w:r w:rsidRPr="005A1943">
        <w:rPr>
          <w:rFonts w:ascii="Times New Roman" w:hAnsi="Times New Roman"/>
          <w:sz w:val="24"/>
          <w:szCs w:val="24"/>
        </w:rPr>
        <w:t>.</w:t>
      </w:r>
      <w:r w:rsidR="00F31654" w:rsidRPr="005A1943">
        <w:rPr>
          <w:rFonts w:ascii="Times New Roman" w:hAnsi="Times New Roman"/>
          <w:sz w:val="24"/>
          <w:szCs w:val="24"/>
        </w:rPr>
        <w:t xml:space="preserve"> </w:t>
      </w:r>
      <w:r w:rsidRPr="005A1943">
        <w:rPr>
          <w:rFonts w:ascii="Times New Roman" w:hAnsi="Times New Roman"/>
          <w:sz w:val="24"/>
          <w:szCs w:val="24"/>
        </w:rPr>
        <w:t>Bu sebeple, finansal tablolara ilişkin denetçi görüşü oluşturulurken her bir çerçeve ayrı ayrı dikkate alınır ve 25-27 nci paragraflar uyarınca oluşturulan denetçi görüşü her iki çerçeveye de aşağıdaki şekilde atıfta bulunur:</w:t>
      </w:r>
    </w:p>
    <w:p w14:paraId="0E4B410A" w14:textId="7ACE9051" w:rsidR="00FC1B99" w:rsidRPr="005A1943" w:rsidRDefault="00FC1B99" w:rsidP="00A32DB2">
      <w:pPr>
        <w:spacing w:before="120" w:after="120"/>
        <w:ind w:left="1410" w:hanging="705"/>
        <w:jc w:val="both"/>
        <w:rPr>
          <w:rFonts w:ascii="Times New Roman" w:hAnsi="Times New Roman"/>
          <w:sz w:val="24"/>
          <w:szCs w:val="24"/>
        </w:rPr>
      </w:pPr>
      <w:r w:rsidRPr="005A1943">
        <w:rPr>
          <w:rFonts w:ascii="Times New Roman" w:hAnsi="Times New Roman"/>
          <w:sz w:val="24"/>
          <w:szCs w:val="24"/>
        </w:rPr>
        <w:t xml:space="preserve">(a) </w:t>
      </w:r>
      <w:r w:rsidRPr="005A1943">
        <w:rPr>
          <w:rFonts w:ascii="Times New Roman" w:hAnsi="Times New Roman"/>
          <w:sz w:val="24"/>
          <w:szCs w:val="24"/>
        </w:rPr>
        <w:tab/>
        <w:t>Finansal tabloların her bir çerçeveye ayrı ayrı uygunluk sağladığı durumlarda iki ayrı görüş verilir, başka bir ifadeyle: Finansal tabloların geçerli finansal raporlama çerçevelerinden birisine (örneğin, …..</w:t>
      </w:r>
      <w:r w:rsidRPr="005A1943" w:rsidDel="00767D06">
        <w:rPr>
          <w:rFonts w:ascii="Times New Roman" w:hAnsi="Times New Roman"/>
          <w:sz w:val="24"/>
          <w:szCs w:val="24"/>
        </w:rPr>
        <w:t xml:space="preserve"> </w:t>
      </w:r>
      <w:r w:rsidRPr="005A1943">
        <w:rPr>
          <w:rFonts w:ascii="Times New Roman" w:hAnsi="Times New Roman"/>
          <w:sz w:val="24"/>
          <w:szCs w:val="24"/>
        </w:rPr>
        <w:t xml:space="preserve">genel kabul görmüş muhasebe ilkelerine) uygun olarak hazırlandığı görüşü ve finansal tabloların diğer geçerli finansal raporlama çerçevesine (örneğin, </w:t>
      </w:r>
      <w:r w:rsidR="003B1248" w:rsidRPr="005A1943">
        <w:rPr>
          <w:rFonts w:ascii="Times New Roman" w:hAnsi="Times New Roman"/>
          <w:sz w:val="24"/>
          <w:szCs w:val="24"/>
        </w:rPr>
        <w:t>TMS’lere</w:t>
      </w:r>
      <w:r w:rsidRPr="005A1943">
        <w:rPr>
          <w:rFonts w:ascii="Times New Roman" w:hAnsi="Times New Roman"/>
          <w:sz w:val="24"/>
          <w:szCs w:val="24"/>
        </w:rPr>
        <w:t>) uygun olarak hazırlandığı görüşü. Bu görüşler ayrı olarak veya tek bir cümlede ifade edilebilir (örneğin; finansal tablolar […], tüm önemli yönleriyle Türkiye Muhasebe Standartlarına ve …… genel kabul görmüş muhasebe ilkelerine uygun olarak gerçeğe uygun bir biçimde sunmaktadır).</w:t>
      </w:r>
    </w:p>
    <w:p w14:paraId="780ACAC9" w14:textId="132E8FFC" w:rsidR="00FC1B99" w:rsidRPr="005A1943" w:rsidRDefault="00FC1B99" w:rsidP="00A32DB2">
      <w:pPr>
        <w:spacing w:before="120" w:after="120"/>
        <w:ind w:left="1410" w:hanging="705"/>
        <w:jc w:val="both"/>
        <w:rPr>
          <w:rFonts w:ascii="Times New Roman" w:hAnsi="Times New Roman"/>
          <w:sz w:val="24"/>
          <w:szCs w:val="24"/>
        </w:rPr>
      </w:pPr>
      <w:r w:rsidRPr="005A1943">
        <w:rPr>
          <w:rFonts w:ascii="Times New Roman" w:hAnsi="Times New Roman"/>
          <w:sz w:val="24"/>
          <w:szCs w:val="24"/>
        </w:rPr>
        <w:lastRenderedPageBreak/>
        <w:t xml:space="preserve">(b) </w:t>
      </w:r>
      <w:r w:rsidRPr="005A1943">
        <w:rPr>
          <w:rFonts w:ascii="Times New Roman" w:hAnsi="Times New Roman"/>
          <w:sz w:val="24"/>
          <w:szCs w:val="24"/>
        </w:rPr>
        <w:tab/>
        <w:t xml:space="preserve">Finansal tabloların çerçevelerden birisine uygunluk sağladığı, ancak diğerine uygunluk sağlamadığı durumlarda, finansal tabloların bir çerçeveye (örneğin, </w:t>
      </w:r>
      <w:r w:rsidR="00C47A85" w:rsidRPr="005A1943">
        <w:rPr>
          <w:rFonts w:ascii="Times New Roman" w:hAnsi="Times New Roman"/>
          <w:sz w:val="24"/>
          <w:szCs w:val="24"/>
        </w:rPr>
        <w:t>…</w:t>
      </w:r>
      <w:r w:rsidRPr="005A1943">
        <w:rPr>
          <w:rFonts w:ascii="Times New Roman" w:hAnsi="Times New Roman"/>
          <w:sz w:val="24"/>
          <w:szCs w:val="24"/>
        </w:rPr>
        <w:t xml:space="preserve"> genel kabul görmüş muhasebe ilkelerine) uygun olarak hazırlandığına ilişkin olumlu görüş verilebilir, ancak BDS 705 uyarınca diğer çerçeve (örneğin, </w:t>
      </w:r>
      <w:r w:rsidR="003B1248" w:rsidRPr="005A1943">
        <w:rPr>
          <w:rFonts w:ascii="Times New Roman" w:hAnsi="Times New Roman"/>
          <w:sz w:val="24"/>
          <w:szCs w:val="24"/>
        </w:rPr>
        <w:t>TMS’ler</w:t>
      </w:r>
      <w:r w:rsidRPr="005A1943">
        <w:rPr>
          <w:rFonts w:ascii="Times New Roman" w:hAnsi="Times New Roman"/>
          <w:sz w:val="24"/>
          <w:szCs w:val="24"/>
        </w:rPr>
        <w:t>) için olumlu görüş dışında bir görüş verilir.</w:t>
      </w:r>
    </w:p>
    <w:p w14:paraId="51127D06" w14:textId="39ACD352"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A31. </w:t>
      </w:r>
      <w:r w:rsidRPr="005A1943">
        <w:rPr>
          <w:rFonts w:ascii="Times New Roman" w:hAnsi="Times New Roman"/>
          <w:sz w:val="24"/>
          <w:szCs w:val="24"/>
        </w:rPr>
        <w:tab/>
        <w:t>A15 paragrafında belirtildiği üzere, finansal tablolar belirli bir geçerli finansal raporlama çerçevesine uygunluk sağlayabilir ve ayrıca bu finansal tablolarda, diğer finansal raporlama çerçevesine ne ölçüde uygunluk sağlandığı açıklanabilir. Bu tür ilâve bilgiler, finansal tablolardan açık bir biçimde ayırt edilemediği durumlarda denetçi görüşünün kapsamına girmektedir (Bkz.: 53-54 üncü paragraflar ve ilgili açıklayı</w:t>
      </w:r>
      <w:r w:rsidR="008A7CC9" w:rsidRPr="005A1943">
        <w:rPr>
          <w:rFonts w:ascii="Times New Roman" w:hAnsi="Times New Roman"/>
          <w:sz w:val="24"/>
          <w:szCs w:val="24"/>
        </w:rPr>
        <w:t>cı hükümlerin yer aldığı A78-A84</w:t>
      </w:r>
      <w:r w:rsidRPr="005A1943">
        <w:rPr>
          <w:rFonts w:ascii="Times New Roman" w:hAnsi="Times New Roman"/>
          <w:sz w:val="24"/>
          <w:szCs w:val="24"/>
        </w:rPr>
        <w:t xml:space="preserve"> paragrafları). Dolayısıyla,</w:t>
      </w:r>
    </w:p>
    <w:p w14:paraId="4D5340B2" w14:textId="77777777" w:rsidR="00FC1B99" w:rsidRPr="005A1943" w:rsidRDefault="00FC1B99" w:rsidP="00A32DB2">
      <w:pPr>
        <w:spacing w:before="120" w:after="120"/>
        <w:ind w:left="1410" w:hanging="705"/>
        <w:jc w:val="both"/>
        <w:rPr>
          <w:rFonts w:ascii="Times New Roman" w:hAnsi="Times New Roman"/>
          <w:sz w:val="24"/>
          <w:szCs w:val="24"/>
        </w:rPr>
      </w:pPr>
      <w:r w:rsidRPr="005A1943">
        <w:rPr>
          <w:rFonts w:ascii="Times New Roman" w:hAnsi="Times New Roman"/>
          <w:sz w:val="24"/>
          <w:szCs w:val="24"/>
        </w:rPr>
        <w:t xml:space="preserve">(a) </w:t>
      </w:r>
      <w:r w:rsidRPr="005A1943">
        <w:rPr>
          <w:rFonts w:ascii="Times New Roman" w:hAnsi="Times New Roman"/>
          <w:sz w:val="24"/>
          <w:szCs w:val="24"/>
        </w:rPr>
        <w:tab/>
        <w:t>Diğer çerçeveyle sağlanan uygunluğa yönelik açıklamanın yanıltıcı olması durumunda, BDS 705 uyarınca olumlu görüş dışında bir görüş verilir.</w:t>
      </w:r>
    </w:p>
    <w:p w14:paraId="0DE5CDA0" w14:textId="77777777" w:rsidR="00FC1B99" w:rsidRPr="005A1943" w:rsidRDefault="00FC1B99" w:rsidP="00A32DB2">
      <w:pPr>
        <w:spacing w:before="120" w:after="120"/>
        <w:ind w:left="1410" w:hanging="705"/>
        <w:jc w:val="both"/>
        <w:rPr>
          <w:rFonts w:ascii="Times New Roman" w:hAnsi="Times New Roman"/>
          <w:sz w:val="24"/>
          <w:szCs w:val="24"/>
        </w:rPr>
      </w:pPr>
      <w:r w:rsidRPr="005A1943">
        <w:rPr>
          <w:rFonts w:ascii="Times New Roman" w:hAnsi="Times New Roman"/>
          <w:sz w:val="24"/>
          <w:szCs w:val="24"/>
        </w:rPr>
        <w:t xml:space="preserve">(b) </w:t>
      </w:r>
      <w:r w:rsidRPr="005A1943">
        <w:rPr>
          <w:rFonts w:ascii="Times New Roman" w:hAnsi="Times New Roman"/>
          <w:sz w:val="24"/>
          <w:szCs w:val="24"/>
        </w:rPr>
        <w:tab/>
        <w:t>Açıklama yanıltıcı olmamakla birlikte denetçi, açıklamanın, kullanıcıların finansal tabloları anlamaları açısından temel teşkil edecek derecede bir öneme sahip olduğu yargısına varırsa, BDS 706 uyarınca, açıklamaya dikkat çekmek amacıyla Dikkat Çekilen Hususlar paragrafı eklenir.</w:t>
      </w:r>
    </w:p>
    <w:p w14:paraId="440E2840" w14:textId="77777777" w:rsidR="00FC1B99" w:rsidRPr="005A1943" w:rsidRDefault="00FC1B99" w:rsidP="00A32DB2">
      <w:pPr>
        <w:autoSpaceDE w:val="0"/>
        <w:autoSpaceDN w:val="0"/>
        <w:adjustRightInd w:val="0"/>
        <w:jc w:val="both"/>
        <w:rPr>
          <w:rFonts w:ascii="Times New Roman" w:hAnsi="Times New Roman"/>
          <w:sz w:val="24"/>
          <w:szCs w:val="24"/>
        </w:rPr>
      </w:pPr>
      <w:r w:rsidRPr="005A1943">
        <w:rPr>
          <w:rFonts w:ascii="Times New Roman" w:hAnsi="Times New Roman"/>
          <w:bCs/>
          <w:sz w:val="24"/>
          <w:szCs w:val="24"/>
        </w:rPr>
        <w:t>Görüşün Dayanağı (Bkz.:</w:t>
      </w:r>
      <w:r w:rsidRPr="005A1943">
        <w:rPr>
          <w:rFonts w:ascii="Times New Roman" w:hAnsi="Times New Roman"/>
          <w:sz w:val="24"/>
          <w:szCs w:val="24"/>
        </w:rPr>
        <w:t xml:space="preserve"> </w:t>
      </w:r>
      <w:r w:rsidRPr="005A1943">
        <w:rPr>
          <w:rFonts w:ascii="Times New Roman" w:hAnsi="Times New Roman"/>
          <w:bCs/>
          <w:sz w:val="24"/>
          <w:szCs w:val="24"/>
        </w:rPr>
        <w:t>28 inci paragraf)</w:t>
      </w:r>
      <w:r w:rsidRPr="005A1943">
        <w:rPr>
          <w:rFonts w:ascii="Times New Roman" w:hAnsi="Times New Roman"/>
          <w:sz w:val="24"/>
          <w:szCs w:val="24"/>
        </w:rPr>
        <w:t xml:space="preserve"> </w:t>
      </w:r>
    </w:p>
    <w:p w14:paraId="6E2AF0C5" w14:textId="1283C94B"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sz w:val="24"/>
          <w:szCs w:val="24"/>
        </w:rPr>
        <w:t xml:space="preserve">A32. </w:t>
      </w:r>
      <w:r w:rsidRPr="005A1943">
        <w:rPr>
          <w:rFonts w:ascii="Times New Roman" w:hAnsi="Times New Roman"/>
          <w:sz w:val="24"/>
          <w:szCs w:val="24"/>
        </w:rPr>
        <w:tab/>
        <w:t xml:space="preserve">Görüşün Dayanağı bölümü, denetçinin görüşü hakkında önemli bir </w:t>
      </w:r>
      <w:r w:rsidR="0030171D" w:rsidRPr="005A1943">
        <w:rPr>
          <w:rFonts w:ascii="Times New Roman" w:hAnsi="Times New Roman"/>
          <w:sz w:val="24"/>
          <w:szCs w:val="24"/>
        </w:rPr>
        <w:t xml:space="preserve">bağlam oluşturur. </w:t>
      </w:r>
      <w:r w:rsidRPr="005A1943">
        <w:rPr>
          <w:rFonts w:ascii="Times New Roman" w:hAnsi="Times New Roman"/>
          <w:sz w:val="24"/>
          <w:szCs w:val="24"/>
        </w:rPr>
        <w:t>Dolayısıyla bu BDS, denetçi raporunda Görüş bölümünün hemen ardından Görüşün Dayanağı bölümüne yer verilmesini zorunlu kılar.</w:t>
      </w:r>
    </w:p>
    <w:p w14:paraId="0063A763" w14:textId="34149D22"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A33.</w:t>
      </w:r>
      <w:r w:rsidRPr="005A1943">
        <w:rPr>
          <w:rFonts w:ascii="Times New Roman" w:hAnsi="Times New Roman"/>
          <w:sz w:val="24"/>
          <w:szCs w:val="24"/>
        </w:rPr>
        <w:tab/>
        <w:t>Denetçi raporunda,</w:t>
      </w:r>
      <w:r w:rsidR="00D84616" w:rsidRPr="005A1943">
        <w:rPr>
          <w:rFonts w:ascii="Times New Roman" w:hAnsi="Times New Roman"/>
          <w:sz w:val="24"/>
          <w:szCs w:val="24"/>
        </w:rPr>
        <w:t xml:space="preserve"> </w:t>
      </w:r>
      <w:r w:rsidRPr="005A1943">
        <w:rPr>
          <w:rFonts w:ascii="Times New Roman" w:hAnsi="Times New Roman"/>
          <w:sz w:val="24"/>
          <w:szCs w:val="24"/>
        </w:rPr>
        <w:t>kullanılan standartlara atıfta bulunulması; denetçi raporu kullanıcılarına, denetimin yerleşik</w:t>
      </w:r>
      <w:r w:rsidR="00D84616" w:rsidRPr="005A1943">
        <w:rPr>
          <w:rFonts w:ascii="Times New Roman" w:hAnsi="Times New Roman"/>
          <w:sz w:val="24"/>
          <w:szCs w:val="24"/>
        </w:rPr>
        <w:t xml:space="preserve"> </w:t>
      </w:r>
      <w:r w:rsidRPr="005A1943">
        <w:rPr>
          <w:rFonts w:ascii="Times New Roman" w:hAnsi="Times New Roman"/>
          <w:sz w:val="24"/>
          <w:szCs w:val="24"/>
        </w:rPr>
        <w:t>standartlara uygun olarak yapıldığını bildirir.</w:t>
      </w:r>
    </w:p>
    <w:p w14:paraId="0A193126" w14:textId="15DCE59D" w:rsidR="00FC1B99" w:rsidRPr="005A1943" w:rsidRDefault="00B34EB7" w:rsidP="00A32DB2">
      <w:pPr>
        <w:keepNext/>
        <w:autoSpaceDE w:val="0"/>
        <w:autoSpaceDN w:val="0"/>
        <w:adjustRightInd w:val="0"/>
        <w:jc w:val="both"/>
        <w:rPr>
          <w:rFonts w:ascii="Times New Roman" w:hAnsi="Times New Roman"/>
          <w:sz w:val="24"/>
          <w:szCs w:val="24"/>
        </w:rPr>
      </w:pPr>
      <w:r w:rsidRPr="005A1943">
        <w:rPr>
          <w:rFonts w:ascii="Times New Roman" w:hAnsi="Times New Roman"/>
          <w:bCs/>
          <w:sz w:val="24"/>
          <w:szCs w:val="24"/>
        </w:rPr>
        <w:t>E</w:t>
      </w:r>
      <w:r w:rsidR="00FC1B99" w:rsidRPr="005A1943">
        <w:rPr>
          <w:rFonts w:ascii="Times New Roman" w:hAnsi="Times New Roman"/>
          <w:bCs/>
          <w:sz w:val="24"/>
          <w:szCs w:val="24"/>
        </w:rPr>
        <w:t>tik hükümler</w:t>
      </w:r>
      <w:r w:rsidR="00FC1B99" w:rsidRPr="005A1943">
        <w:rPr>
          <w:rFonts w:ascii="Times New Roman" w:hAnsi="Times New Roman"/>
          <w:sz w:val="24"/>
          <w:szCs w:val="24"/>
        </w:rPr>
        <w:t xml:space="preserve"> </w:t>
      </w:r>
      <w:r w:rsidR="00FC1B99" w:rsidRPr="005A1943">
        <w:rPr>
          <w:rFonts w:ascii="Times New Roman" w:hAnsi="Times New Roman"/>
          <w:bCs/>
          <w:sz w:val="24"/>
          <w:szCs w:val="24"/>
        </w:rPr>
        <w:t>(Bkz.:</w:t>
      </w:r>
      <w:r w:rsidR="00FC1B99" w:rsidRPr="005A1943">
        <w:rPr>
          <w:rFonts w:ascii="Times New Roman" w:hAnsi="Times New Roman"/>
          <w:sz w:val="24"/>
          <w:szCs w:val="24"/>
        </w:rPr>
        <w:t xml:space="preserve"> </w:t>
      </w:r>
      <w:r w:rsidR="00FC1B99" w:rsidRPr="005A1943">
        <w:rPr>
          <w:rFonts w:ascii="Times New Roman" w:hAnsi="Times New Roman"/>
          <w:bCs/>
          <w:sz w:val="24"/>
          <w:szCs w:val="24"/>
        </w:rPr>
        <w:t>28(c) paragrafı)</w:t>
      </w:r>
    </w:p>
    <w:p w14:paraId="037F2A6B" w14:textId="7B216FCF"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A34.</w:t>
      </w:r>
      <w:r w:rsidRPr="005A1943">
        <w:rPr>
          <w:rFonts w:ascii="Times New Roman" w:hAnsi="Times New Roman"/>
          <w:sz w:val="24"/>
          <w:szCs w:val="24"/>
        </w:rPr>
        <w:t xml:space="preserve"> </w:t>
      </w:r>
      <w:r w:rsidRPr="005A1943">
        <w:rPr>
          <w:rFonts w:ascii="Times New Roman" w:hAnsi="Times New Roman"/>
          <w:sz w:val="24"/>
          <w:szCs w:val="24"/>
        </w:rPr>
        <w:tab/>
      </w:r>
      <w:r w:rsidR="00322EEC" w:rsidRPr="005A1943">
        <w:rPr>
          <w:rFonts w:ascii="Times New Roman" w:hAnsi="Times New Roman"/>
          <w:sz w:val="24"/>
          <w:szCs w:val="24"/>
        </w:rPr>
        <w:t>Denetimin yapıldığı ülkedeki e</w:t>
      </w:r>
      <w:r w:rsidRPr="005A1943">
        <w:rPr>
          <w:rFonts w:ascii="Times New Roman" w:hAnsi="Times New Roman"/>
          <w:sz w:val="24"/>
          <w:szCs w:val="24"/>
        </w:rPr>
        <w:t>tik hükümlerin kaynağının belirtilmesi, denetimde tabi olunan bu hükümlere ilişkin şeffaflığı artırır. BDS 200; etik hükümlerin, genellikle</w:t>
      </w:r>
      <w:r w:rsidR="00697C98" w:rsidRPr="005A1943">
        <w:rPr>
          <w:rFonts w:ascii="Times New Roman" w:hAnsi="Times New Roman"/>
          <w:sz w:val="24"/>
          <w:szCs w:val="24"/>
        </w:rPr>
        <w:t xml:space="preserve"> </w:t>
      </w:r>
      <w:r w:rsidRPr="005A1943">
        <w:rPr>
          <w:rFonts w:ascii="Times New Roman" w:hAnsi="Times New Roman"/>
          <w:sz w:val="24"/>
          <w:szCs w:val="24"/>
        </w:rPr>
        <w:t>Etik Kuralların A ve B Bölümleri ile mevzuatta yer alan daha kısıtlayıcı diğer hükümlerden oluştuğunu açıklar.</w:t>
      </w:r>
      <w:r w:rsidR="007215FF" w:rsidRPr="005A1943">
        <w:rPr>
          <w:rStyle w:val="DipnotBavurusu"/>
          <w:rFonts w:ascii="Times New Roman" w:hAnsi="Times New Roman"/>
          <w:sz w:val="24"/>
          <w:szCs w:val="24"/>
        </w:rPr>
        <w:footnoteReference w:id="28"/>
      </w:r>
      <w:r w:rsidRPr="005A1943">
        <w:rPr>
          <w:rFonts w:ascii="Times New Roman" w:hAnsi="Times New Roman"/>
          <w:sz w:val="24"/>
          <w:szCs w:val="24"/>
        </w:rPr>
        <w:t xml:space="preserve"> </w:t>
      </w:r>
      <w:r w:rsidR="00B65C49" w:rsidRPr="005A1943">
        <w:rPr>
          <w:rFonts w:ascii="Times New Roman" w:hAnsi="Times New Roman"/>
          <w:sz w:val="24"/>
          <w:szCs w:val="24"/>
        </w:rPr>
        <w:t>E</w:t>
      </w:r>
      <w:r w:rsidRPr="005A1943">
        <w:rPr>
          <w:rFonts w:ascii="Times New Roman" w:hAnsi="Times New Roman"/>
          <w:sz w:val="24"/>
          <w:szCs w:val="24"/>
        </w:rPr>
        <w:t xml:space="preserve">tik hükümlerin Etik Kuralları da içermesi durumunda, bu </w:t>
      </w:r>
      <w:r w:rsidR="00322EEC" w:rsidRPr="005A1943">
        <w:rPr>
          <w:rFonts w:ascii="Times New Roman" w:hAnsi="Times New Roman"/>
          <w:sz w:val="24"/>
          <w:szCs w:val="24"/>
        </w:rPr>
        <w:t xml:space="preserve">Kurallara </w:t>
      </w:r>
      <w:r w:rsidRPr="005A1943">
        <w:rPr>
          <w:rFonts w:ascii="Times New Roman" w:hAnsi="Times New Roman"/>
          <w:sz w:val="24"/>
          <w:szCs w:val="24"/>
        </w:rPr>
        <w:t>atıfta bulunulabilir. Etik Kuralların denetimle ilgili etik hükümlerin tamamını kapsaması hâlinde ise, etik hükümlerin kaynağının belirtilmesine gerek yoktur.</w:t>
      </w:r>
    </w:p>
    <w:p w14:paraId="408B01C9" w14:textId="56452B79"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sz w:val="24"/>
          <w:szCs w:val="24"/>
        </w:rPr>
        <w:t>A35.</w:t>
      </w:r>
      <w:r w:rsidRPr="005A1943">
        <w:rPr>
          <w:rFonts w:ascii="Times New Roman" w:hAnsi="Times New Roman"/>
          <w:sz w:val="24"/>
          <w:szCs w:val="24"/>
        </w:rPr>
        <w:tab/>
        <w:t xml:space="preserve">Bazı </w:t>
      </w:r>
      <w:r w:rsidR="004C0B77" w:rsidRPr="005A1943">
        <w:rPr>
          <w:rFonts w:ascii="Times New Roman" w:hAnsi="Times New Roman"/>
          <w:sz w:val="24"/>
          <w:szCs w:val="24"/>
        </w:rPr>
        <w:t>ülkelerde</w:t>
      </w:r>
      <w:r w:rsidRPr="005A1943">
        <w:rPr>
          <w:rFonts w:ascii="Times New Roman" w:hAnsi="Times New Roman"/>
          <w:sz w:val="24"/>
          <w:szCs w:val="24"/>
        </w:rPr>
        <w:t xml:space="preserve">, etik hükümler; etik kurallar ile mevzuattaki ilâve kural ve yükümlülükler gibi farklı birçok kaynakta yer alabilir. Bağımsızlığa ilişkin hükümler ile diğer etik hükümlerin sınırlı sayıdaki kaynakta yer alması durumunda, denetçi ilgili kaynağın/kaynakların (örneğin, </w:t>
      </w:r>
      <w:r w:rsidR="00511D65" w:rsidRPr="005A1943">
        <w:rPr>
          <w:rFonts w:ascii="Times New Roman" w:hAnsi="Times New Roman"/>
          <w:sz w:val="24"/>
          <w:szCs w:val="24"/>
        </w:rPr>
        <w:t xml:space="preserve">ilgili ülkedeki </w:t>
      </w:r>
      <w:r w:rsidRPr="005A1943">
        <w:rPr>
          <w:rFonts w:ascii="Times New Roman" w:hAnsi="Times New Roman"/>
          <w:sz w:val="24"/>
          <w:szCs w:val="24"/>
        </w:rPr>
        <w:t xml:space="preserve">geçerli kural ya da mevzuatın) ismine yer vermeyi seçebileceği gibi, bu kaynakları uygun şekilde özetleyen genel kabul görmüş bir </w:t>
      </w:r>
      <w:r w:rsidRPr="005A1943">
        <w:rPr>
          <w:rFonts w:ascii="Times New Roman" w:hAnsi="Times New Roman"/>
          <w:sz w:val="24"/>
          <w:szCs w:val="24"/>
        </w:rPr>
        <w:lastRenderedPageBreak/>
        <w:t xml:space="preserve">terime de (örneğin, </w:t>
      </w:r>
      <w:r w:rsidR="00511D65" w:rsidRPr="005A1943">
        <w:rPr>
          <w:rFonts w:ascii="Times New Roman" w:hAnsi="Times New Roman"/>
          <w:sz w:val="24"/>
          <w:szCs w:val="24"/>
        </w:rPr>
        <w:t>X</w:t>
      </w:r>
      <w:r w:rsidRPr="005A1943">
        <w:rPr>
          <w:rFonts w:ascii="Times New Roman" w:hAnsi="Times New Roman"/>
          <w:sz w:val="24"/>
          <w:szCs w:val="24"/>
        </w:rPr>
        <w:t xml:space="preserve"> ülkesindeki özel işletmelerin denetimlerine ilişkin bağımsızlık hükümleri) atıfta bulunabilir.</w:t>
      </w:r>
    </w:p>
    <w:p w14:paraId="2FD04C13" w14:textId="7FAB3C46"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A36.</w:t>
      </w:r>
      <w:r w:rsidRPr="005A1943">
        <w:rPr>
          <w:rFonts w:ascii="Times New Roman" w:hAnsi="Times New Roman"/>
          <w:sz w:val="24"/>
          <w:szCs w:val="24"/>
        </w:rPr>
        <w:t xml:space="preserve"> </w:t>
      </w:r>
      <w:r w:rsidRPr="005A1943">
        <w:rPr>
          <w:rFonts w:ascii="Times New Roman" w:hAnsi="Times New Roman"/>
          <w:sz w:val="24"/>
          <w:szCs w:val="24"/>
        </w:rPr>
        <w:tab/>
        <w:t>Bağımsızlığa ilişkin olarak finansal tabloların denetiminde uygulananlar dâhil olmak üzere, etik hükümlerin kaynakları hakkında denetçi raporunda daha ayrıntılı bilgi verilmesi, mevzuat, varsa uygulanan diğer denetim standartları seti ya da denetim sözleşmesinin şartları tarafından zorunlu kılınabilir.</w:t>
      </w:r>
    </w:p>
    <w:p w14:paraId="65032F7F" w14:textId="78C683D0"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A37.</w:t>
      </w:r>
      <w:r w:rsidRPr="005A1943">
        <w:rPr>
          <w:rFonts w:ascii="Times New Roman" w:hAnsi="Times New Roman"/>
          <w:sz w:val="24"/>
          <w:szCs w:val="24"/>
        </w:rPr>
        <w:t xml:space="preserve"> </w:t>
      </w:r>
      <w:r w:rsidRPr="005A1943">
        <w:rPr>
          <w:rFonts w:ascii="Times New Roman" w:hAnsi="Times New Roman"/>
          <w:sz w:val="24"/>
          <w:szCs w:val="24"/>
        </w:rPr>
        <w:tab/>
      </w:r>
      <w:r w:rsidR="00B924F7" w:rsidRPr="005A1943">
        <w:rPr>
          <w:rFonts w:ascii="Times New Roman" w:hAnsi="Times New Roman"/>
          <w:sz w:val="24"/>
          <w:szCs w:val="24"/>
        </w:rPr>
        <w:t>E</w:t>
      </w:r>
      <w:r w:rsidRPr="005A1943">
        <w:rPr>
          <w:rFonts w:ascii="Times New Roman" w:hAnsi="Times New Roman"/>
          <w:sz w:val="24"/>
          <w:szCs w:val="24"/>
        </w:rPr>
        <w:t>tik hükümlerin çok sayıda kaynakta yer alması durumunda, denetçi raporunda yer verilecek uygun bilgi düzeyi belirlenirken</w:t>
      </w:r>
      <w:r w:rsidR="0063078A" w:rsidRPr="005A1943">
        <w:rPr>
          <w:rFonts w:ascii="Times New Roman" w:hAnsi="Times New Roman"/>
          <w:sz w:val="24"/>
          <w:szCs w:val="24"/>
        </w:rPr>
        <w:t>,</w:t>
      </w:r>
      <w:r w:rsidRPr="005A1943">
        <w:rPr>
          <w:rFonts w:ascii="Times New Roman" w:hAnsi="Times New Roman"/>
          <w:sz w:val="24"/>
          <w:szCs w:val="24"/>
        </w:rPr>
        <w:t xml:space="preserve"> </w:t>
      </w:r>
      <w:r w:rsidR="006E1792" w:rsidRPr="005A1943">
        <w:rPr>
          <w:rFonts w:ascii="Times New Roman" w:hAnsi="Times New Roman"/>
          <w:sz w:val="24"/>
          <w:szCs w:val="24"/>
        </w:rPr>
        <w:t>denetçi raporundaki diğer yararlı bilgilerin ihmal edilmesi riskinin şeffaflıkla dengelenmesi</w:t>
      </w:r>
      <w:r w:rsidR="0063078A" w:rsidRPr="005A1943">
        <w:rPr>
          <w:rFonts w:ascii="Times New Roman" w:hAnsi="Times New Roman"/>
          <w:sz w:val="24"/>
          <w:szCs w:val="24"/>
        </w:rPr>
        <w:t xml:space="preserve">, </w:t>
      </w:r>
      <w:r w:rsidR="00043DED" w:rsidRPr="005A1943">
        <w:rPr>
          <w:rFonts w:ascii="Times New Roman" w:hAnsi="Times New Roman"/>
          <w:sz w:val="24"/>
          <w:szCs w:val="24"/>
        </w:rPr>
        <w:t>göz önünde bulundurulması gereken önemli bir husustur.</w:t>
      </w:r>
    </w:p>
    <w:p w14:paraId="4641F6A0" w14:textId="77777777"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Topluluk denetimlerine özgü hususlar</w:t>
      </w:r>
      <w:r w:rsidRPr="005A1943">
        <w:rPr>
          <w:rFonts w:ascii="Times New Roman" w:hAnsi="Times New Roman"/>
          <w:sz w:val="24"/>
          <w:szCs w:val="24"/>
        </w:rPr>
        <w:t xml:space="preserve"> </w:t>
      </w:r>
    </w:p>
    <w:p w14:paraId="6B9F29A5" w14:textId="42668C9E"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 xml:space="preserve">A38. </w:t>
      </w:r>
      <w:r w:rsidRPr="005A1943">
        <w:rPr>
          <w:rFonts w:ascii="Times New Roman" w:hAnsi="Times New Roman"/>
          <w:bCs/>
          <w:sz w:val="24"/>
          <w:szCs w:val="24"/>
        </w:rPr>
        <w:tab/>
        <w:t xml:space="preserve">Topluluk denetimlerinde, </w:t>
      </w:r>
      <w:r w:rsidRPr="005A1943">
        <w:rPr>
          <w:rFonts w:ascii="Times New Roman" w:hAnsi="Times New Roman"/>
          <w:sz w:val="24"/>
          <w:szCs w:val="24"/>
        </w:rPr>
        <w:t>bağımsızlığa ilişkin hükümler dâhil, etik hükümlere ilişkin çok sayıda kaynağın bulunması durumunda, denetçi raporunda atıfta bulunulan kaynak, çoğunlukla topluluk denetim ekibi için geçerli olan etik hükümlerdir. Bunun sebebi, bir topluluk denetiminde, topluluğa bağlı birim denetçilerinin de topluluk denetimiyle ilgili etik hükümlere tabi olmasıdır.</w:t>
      </w:r>
      <w:r w:rsidR="007215FF" w:rsidRPr="005A1943">
        <w:rPr>
          <w:rStyle w:val="DipnotBavurusu"/>
          <w:rFonts w:ascii="Times New Roman" w:hAnsi="Times New Roman"/>
          <w:sz w:val="24"/>
          <w:szCs w:val="24"/>
        </w:rPr>
        <w:footnoteReference w:id="29"/>
      </w:r>
      <w:r w:rsidRPr="005A1943">
        <w:rPr>
          <w:rFonts w:ascii="Times New Roman" w:hAnsi="Times New Roman"/>
          <w:sz w:val="24"/>
          <w:szCs w:val="24"/>
          <w:vertAlign w:val="superscript"/>
        </w:rPr>
        <w:t xml:space="preserve"> </w:t>
      </w:r>
    </w:p>
    <w:p w14:paraId="540D90C2" w14:textId="77B9A445"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A39.</w:t>
      </w:r>
      <w:r w:rsidRPr="005A1943">
        <w:rPr>
          <w:rFonts w:ascii="Times New Roman" w:hAnsi="Times New Roman"/>
          <w:sz w:val="24"/>
          <w:szCs w:val="24"/>
        </w:rPr>
        <w:t xml:space="preserve"> </w:t>
      </w:r>
      <w:r w:rsidRPr="005A1943">
        <w:rPr>
          <w:rFonts w:ascii="Times New Roman" w:hAnsi="Times New Roman"/>
          <w:sz w:val="24"/>
          <w:szCs w:val="24"/>
        </w:rPr>
        <w:tab/>
        <w:t xml:space="preserve">BDS’lerde topluluğa bağlı birim denetçileri de dâhil olmak üzere denetçiler için özel bağımsızlık hükümleri ya da etik hükümler belirlenmemektedir. Dolayısıyla BDS’ler, Etik Kurallarda yer alan bağımsızlık hükümlerini veya topluluk denetim ekibinin tabi olduğu diğer etik hükümleri genişletmez ya da bunları geçersiz kılmaz. Ayrıca BDS’ler, birim denetçisinin her durumda, topluluk denetim ekibi için geçerli olan bağımsızlık hükümlerine tabi olmasını da zorunlu kılmaz. Sonuç olarak, </w:t>
      </w:r>
      <w:r w:rsidR="004C67E6" w:rsidRPr="005A1943">
        <w:rPr>
          <w:rFonts w:ascii="Times New Roman" w:hAnsi="Times New Roman"/>
          <w:sz w:val="24"/>
          <w:szCs w:val="24"/>
        </w:rPr>
        <w:t xml:space="preserve">bir topluluk denetimi söz konusu olduğunda </w:t>
      </w:r>
      <w:r w:rsidRPr="005A1943">
        <w:rPr>
          <w:rFonts w:ascii="Times New Roman" w:hAnsi="Times New Roman"/>
          <w:sz w:val="24"/>
          <w:szCs w:val="24"/>
        </w:rPr>
        <w:t xml:space="preserve">bağımsızlığa ilişkin hükümler dâhil, </w:t>
      </w:r>
      <w:r w:rsidR="009040C6" w:rsidRPr="005A1943">
        <w:rPr>
          <w:rFonts w:ascii="Times New Roman" w:hAnsi="Times New Roman"/>
          <w:sz w:val="24"/>
          <w:szCs w:val="24"/>
        </w:rPr>
        <w:t>bu</w:t>
      </w:r>
      <w:r w:rsidRPr="005A1943">
        <w:rPr>
          <w:rFonts w:ascii="Times New Roman" w:hAnsi="Times New Roman"/>
          <w:sz w:val="24"/>
          <w:szCs w:val="24"/>
        </w:rPr>
        <w:t xml:space="preserve"> denetimde uygulanan etik hükümler karmaşık olabilir. BDS 600</w:t>
      </w:r>
      <w:r w:rsidR="007215FF" w:rsidRPr="005A1943">
        <w:rPr>
          <w:rStyle w:val="DipnotBavurusu"/>
          <w:rFonts w:ascii="Times New Roman" w:hAnsi="Times New Roman"/>
          <w:sz w:val="24"/>
          <w:szCs w:val="24"/>
        </w:rPr>
        <w:footnoteReference w:id="30"/>
      </w:r>
      <w:r w:rsidRPr="005A1943">
        <w:rPr>
          <w:rFonts w:ascii="Times New Roman" w:hAnsi="Times New Roman"/>
          <w:sz w:val="24"/>
          <w:szCs w:val="24"/>
        </w:rPr>
        <w:t>; birim denetçisinin topluluk denetimiyle ilgili bağımsızlık hükümlerini karşılamaması durumları da dâhil olmak üzere, topluluk denetiminde bir birime ait finansal bilgilerle ilgili çalışma yürütürken denetçilere rehberlik sağlar.</w:t>
      </w:r>
    </w:p>
    <w:p w14:paraId="27773905" w14:textId="77777777"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Kilit Denetim Konuları (Bkz.:</w:t>
      </w:r>
      <w:r w:rsidRPr="005A1943">
        <w:rPr>
          <w:rFonts w:ascii="Times New Roman" w:hAnsi="Times New Roman"/>
          <w:sz w:val="24"/>
          <w:szCs w:val="24"/>
        </w:rPr>
        <w:t xml:space="preserve"> </w:t>
      </w:r>
      <w:r w:rsidRPr="005A1943">
        <w:rPr>
          <w:rFonts w:ascii="Times New Roman" w:hAnsi="Times New Roman"/>
          <w:bCs/>
          <w:sz w:val="24"/>
          <w:szCs w:val="24"/>
        </w:rPr>
        <w:t>31 inci paragraf)</w:t>
      </w:r>
      <w:r w:rsidRPr="005A1943">
        <w:rPr>
          <w:rFonts w:ascii="Times New Roman" w:hAnsi="Times New Roman"/>
          <w:sz w:val="24"/>
          <w:szCs w:val="24"/>
        </w:rPr>
        <w:t xml:space="preserve"> </w:t>
      </w:r>
    </w:p>
    <w:p w14:paraId="23D346CA" w14:textId="4A73CF49" w:rsidR="00FC1B99" w:rsidRPr="005A1943" w:rsidRDefault="00FC1B99" w:rsidP="00A32DB2">
      <w:pPr>
        <w:autoSpaceDE w:val="0"/>
        <w:autoSpaceDN w:val="0"/>
        <w:adjustRightInd w:val="0"/>
        <w:ind w:left="709" w:hanging="709"/>
        <w:jc w:val="both"/>
        <w:rPr>
          <w:rFonts w:ascii="Times New Roman" w:hAnsi="Times New Roman"/>
          <w:bCs/>
          <w:sz w:val="24"/>
          <w:szCs w:val="24"/>
        </w:rPr>
      </w:pPr>
      <w:r w:rsidRPr="005A1943">
        <w:rPr>
          <w:rFonts w:ascii="Times New Roman" w:hAnsi="Times New Roman"/>
          <w:bCs/>
          <w:sz w:val="24"/>
          <w:szCs w:val="24"/>
        </w:rPr>
        <w:t>A40.</w:t>
      </w:r>
      <w:r w:rsidRPr="005A1943">
        <w:rPr>
          <w:rFonts w:ascii="Times New Roman" w:hAnsi="Times New Roman"/>
          <w:sz w:val="24"/>
          <w:szCs w:val="24"/>
        </w:rPr>
        <w:t xml:space="preserve"> </w:t>
      </w:r>
      <w:r w:rsidRPr="005A1943">
        <w:rPr>
          <w:rFonts w:ascii="Times New Roman" w:hAnsi="Times New Roman"/>
          <w:sz w:val="24"/>
          <w:szCs w:val="24"/>
        </w:rPr>
        <w:tab/>
        <w:t>Borsada işlem görmeyen işletmelerin denetimlerine ilişkin kilit denetim konularının bildirilmesi mevzuat</w:t>
      </w:r>
      <w:r w:rsidR="00D6032D" w:rsidRPr="005A1943">
        <w:rPr>
          <w:rFonts w:ascii="Times New Roman" w:hAnsi="Times New Roman"/>
          <w:sz w:val="24"/>
          <w:szCs w:val="24"/>
        </w:rPr>
        <w:t>la</w:t>
      </w:r>
      <w:r w:rsidRPr="005A1943">
        <w:rPr>
          <w:rFonts w:ascii="Times New Roman" w:hAnsi="Times New Roman"/>
          <w:sz w:val="24"/>
          <w:szCs w:val="24"/>
        </w:rPr>
        <w:t xml:space="preserve"> zorunlu kılınabilir </w:t>
      </w:r>
      <w:r w:rsidRPr="005A1943">
        <w:rPr>
          <w:rFonts w:ascii="Times New Roman" w:hAnsi="Times New Roman"/>
          <w:b/>
          <w:sz w:val="24"/>
          <w:szCs w:val="24"/>
        </w:rPr>
        <w:t>[Örneğin, 30T paragrafında yer alan hüküm].</w:t>
      </w:r>
    </w:p>
    <w:p w14:paraId="7B4F8247" w14:textId="480A65E9"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A41.</w:t>
      </w:r>
      <w:r w:rsidRPr="005A1943">
        <w:rPr>
          <w:rFonts w:ascii="Times New Roman" w:hAnsi="Times New Roman"/>
          <w:sz w:val="24"/>
          <w:szCs w:val="24"/>
        </w:rPr>
        <w:t xml:space="preserve"> </w:t>
      </w:r>
      <w:r w:rsidRPr="005A1943">
        <w:rPr>
          <w:rFonts w:ascii="Times New Roman" w:hAnsi="Times New Roman"/>
          <w:sz w:val="24"/>
          <w:szCs w:val="24"/>
        </w:rPr>
        <w:tab/>
        <w:t>Denetçi ayrıca kamu yararı açısından önemli sayılabilecekler dâhil olmak üzere diğer işletmeler için de kilit denetim konularını bildirmeye karar verebilir. Çok sayıda ve geniş bir paydaş kitle</w:t>
      </w:r>
      <w:r w:rsidR="008E4C7D" w:rsidRPr="005A1943">
        <w:rPr>
          <w:rFonts w:ascii="Times New Roman" w:hAnsi="Times New Roman"/>
          <w:sz w:val="24"/>
          <w:szCs w:val="24"/>
        </w:rPr>
        <w:t>sine</w:t>
      </w:r>
      <w:r w:rsidRPr="005A1943">
        <w:rPr>
          <w:rFonts w:ascii="Times New Roman" w:hAnsi="Times New Roman"/>
          <w:sz w:val="24"/>
          <w:szCs w:val="24"/>
        </w:rPr>
        <w:t xml:space="preserve"> sahip ve işletme faaliyetlerinin niteliği açısından kamu yararını </w:t>
      </w:r>
      <w:r w:rsidRPr="005A1943">
        <w:rPr>
          <w:rFonts w:ascii="Times New Roman" w:hAnsi="Times New Roman"/>
          <w:sz w:val="24"/>
          <w:szCs w:val="24"/>
        </w:rPr>
        <w:lastRenderedPageBreak/>
        <w:t>ilgilendiren işletmeler ile yardım kuruluşları söz konusu diğer işletmelere örnek olarak verilebilir.</w:t>
      </w:r>
    </w:p>
    <w:p w14:paraId="3445E843" w14:textId="6E8BDEA7"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A42.</w:t>
      </w:r>
      <w:r w:rsidRPr="005A1943">
        <w:rPr>
          <w:rFonts w:ascii="Times New Roman" w:hAnsi="Times New Roman"/>
          <w:sz w:val="24"/>
          <w:szCs w:val="24"/>
        </w:rPr>
        <w:t xml:space="preserve"> </w:t>
      </w:r>
      <w:r w:rsidRPr="005A1943">
        <w:rPr>
          <w:rFonts w:ascii="Times New Roman" w:hAnsi="Times New Roman"/>
          <w:sz w:val="24"/>
          <w:szCs w:val="24"/>
        </w:rPr>
        <w:tab/>
        <w:t xml:space="preserve">BDS 210; denetçinin, yönetimle veya </w:t>
      </w:r>
      <w:r w:rsidR="00C47A85" w:rsidRPr="005A1943">
        <w:rPr>
          <w:rFonts w:ascii="Times New Roman" w:hAnsi="Times New Roman"/>
          <w:sz w:val="24"/>
          <w:szCs w:val="24"/>
        </w:rPr>
        <w:t>-</w:t>
      </w:r>
      <w:r w:rsidRPr="005A1943">
        <w:rPr>
          <w:rFonts w:ascii="Times New Roman" w:hAnsi="Times New Roman"/>
          <w:sz w:val="24"/>
          <w:szCs w:val="24"/>
        </w:rPr>
        <w:t>uygun hâllerde</w:t>
      </w:r>
      <w:r w:rsidR="00C47A85" w:rsidRPr="005A1943">
        <w:rPr>
          <w:rFonts w:ascii="Times New Roman" w:hAnsi="Times New Roman"/>
          <w:sz w:val="24"/>
          <w:szCs w:val="24"/>
        </w:rPr>
        <w:t>-</w:t>
      </w:r>
      <w:r w:rsidRPr="005A1943">
        <w:rPr>
          <w:rFonts w:ascii="Times New Roman" w:hAnsi="Times New Roman"/>
          <w:sz w:val="24"/>
          <w:szCs w:val="24"/>
        </w:rPr>
        <w:t xml:space="preserve"> üst yönetimden sorumlu olanlarla denetim sözleşmesinin şartları üzerinde anlaşmaya varmasını zorunlu kılar ve yönetimin ve üst yönetimden sorumlu olanların, işletme adına denetim sözleşmesinin şartları üzerinde anlaşmaya varma konusundaki görevlerinin, işletmenin yönetim yapısına ve mevzuata bağlı olduğunu açıklar.</w:t>
      </w:r>
      <w:r w:rsidR="007215FF" w:rsidRPr="005A1943">
        <w:rPr>
          <w:rStyle w:val="DipnotBavurusu"/>
          <w:rFonts w:ascii="Times New Roman" w:hAnsi="Times New Roman"/>
          <w:sz w:val="24"/>
          <w:szCs w:val="24"/>
        </w:rPr>
        <w:footnoteReference w:id="31"/>
      </w:r>
      <w:r w:rsidR="00B969E6" w:rsidRPr="005A1943">
        <w:rPr>
          <w:rFonts w:ascii="Times New Roman" w:hAnsi="Times New Roman"/>
          <w:sz w:val="24"/>
          <w:szCs w:val="24"/>
          <w:vertAlign w:val="superscript"/>
          <w:lang w:eastAsia="en-US"/>
        </w:rPr>
        <w:t xml:space="preserve"> </w:t>
      </w:r>
      <w:r w:rsidRPr="005A1943">
        <w:rPr>
          <w:rFonts w:ascii="Times New Roman" w:hAnsi="Times New Roman"/>
          <w:sz w:val="24"/>
          <w:szCs w:val="24"/>
        </w:rPr>
        <w:t>BDS 210 ayrıca denetim sözleşmesinin yazılı olarak düzenlenmesini ve sözleşmede denetçi tarafından düzenlenecek raporların beklenen şekline ve içeriğine atıfta bulunulmasını zorunlu kılar.</w:t>
      </w:r>
      <w:r w:rsidR="007215FF" w:rsidRPr="005A1943">
        <w:rPr>
          <w:rStyle w:val="DipnotBavurusu"/>
          <w:rFonts w:ascii="Times New Roman" w:hAnsi="Times New Roman"/>
          <w:sz w:val="24"/>
          <w:szCs w:val="24"/>
        </w:rPr>
        <w:footnoteReference w:id="32"/>
      </w:r>
      <w:r w:rsidRPr="005A1943">
        <w:rPr>
          <w:rFonts w:ascii="Times New Roman" w:hAnsi="Times New Roman"/>
          <w:sz w:val="24"/>
          <w:szCs w:val="24"/>
        </w:rPr>
        <w:t xml:space="preserve"> Denetçinin, raporunda kilit denetim konularını bildirme yükümlülüğü</w:t>
      </w:r>
      <w:r w:rsidR="001F2350" w:rsidRPr="005A1943">
        <w:rPr>
          <w:rFonts w:ascii="Times New Roman" w:hAnsi="Times New Roman"/>
          <w:sz w:val="24"/>
          <w:szCs w:val="24"/>
        </w:rPr>
        <w:t>nün bulunmadığı</w:t>
      </w:r>
      <w:r w:rsidRPr="005A1943">
        <w:rPr>
          <w:rFonts w:ascii="Times New Roman" w:hAnsi="Times New Roman"/>
          <w:sz w:val="24"/>
          <w:szCs w:val="24"/>
        </w:rPr>
        <w:t xml:space="preserve"> </w:t>
      </w:r>
      <w:r w:rsidR="001F2350" w:rsidRPr="005A1943">
        <w:rPr>
          <w:rFonts w:ascii="Times New Roman" w:hAnsi="Times New Roman"/>
          <w:sz w:val="24"/>
          <w:szCs w:val="24"/>
        </w:rPr>
        <w:t>hâllerde</w:t>
      </w:r>
      <w:r w:rsidRPr="005A1943">
        <w:rPr>
          <w:rFonts w:ascii="Times New Roman" w:hAnsi="Times New Roman"/>
          <w:sz w:val="24"/>
          <w:szCs w:val="24"/>
        </w:rPr>
        <w:t xml:space="preserve"> BDS 210</w:t>
      </w:r>
      <w:r w:rsidR="007215FF" w:rsidRPr="005A1943">
        <w:rPr>
          <w:rStyle w:val="DipnotBavurusu"/>
          <w:rFonts w:ascii="Times New Roman" w:hAnsi="Times New Roman"/>
          <w:sz w:val="24"/>
          <w:szCs w:val="24"/>
        </w:rPr>
        <w:footnoteReference w:id="33"/>
      </w:r>
      <w:r w:rsidR="00CA01B1" w:rsidRPr="005A1943">
        <w:rPr>
          <w:rFonts w:ascii="Times New Roman" w:hAnsi="Times New Roman"/>
          <w:sz w:val="24"/>
          <w:szCs w:val="24"/>
        </w:rPr>
        <w:t xml:space="preserve">, </w:t>
      </w:r>
      <w:r w:rsidRPr="005A1943">
        <w:rPr>
          <w:rFonts w:ascii="Times New Roman" w:hAnsi="Times New Roman"/>
          <w:sz w:val="24"/>
          <w:szCs w:val="24"/>
        </w:rPr>
        <w:t xml:space="preserve">denetim sözleşmesinin şartlarında, kilit denetim konularının denetçi raporunda bildirilebileceğine atıfta bulunulmasının denetçiye yardımcı olabileceğini ve </w:t>
      </w:r>
      <w:r w:rsidR="001F2350" w:rsidRPr="005A1943">
        <w:rPr>
          <w:rFonts w:ascii="Times New Roman" w:hAnsi="Times New Roman"/>
          <w:sz w:val="24"/>
          <w:szCs w:val="24"/>
        </w:rPr>
        <w:t>bazı ülkelerde</w:t>
      </w:r>
      <w:r w:rsidRPr="005A1943">
        <w:rPr>
          <w:rFonts w:ascii="Times New Roman" w:hAnsi="Times New Roman"/>
          <w:sz w:val="24"/>
          <w:szCs w:val="24"/>
        </w:rPr>
        <w:t>, kilit denetim konularının bildirilmesi imkânının sürdürül</w:t>
      </w:r>
      <w:r w:rsidR="001F2350" w:rsidRPr="005A1943">
        <w:rPr>
          <w:rFonts w:ascii="Times New Roman" w:hAnsi="Times New Roman"/>
          <w:sz w:val="24"/>
          <w:szCs w:val="24"/>
        </w:rPr>
        <w:t>ebilmesi</w:t>
      </w:r>
      <w:r w:rsidRPr="005A1943">
        <w:rPr>
          <w:rFonts w:ascii="Times New Roman" w:hAnsi="Times New Roman"/>
          <w:sz w:val="24"/>
          <w:szCs w:val="24"/>
        </w:rPr>
        <w:t xml:space="preserve"> </w:t>
      </w:r>
      <w:r w:rsidR="001F2350" w:rsidRPr="005A1943">
        <w:rPr>
          <w:rFonts w:ascii="Times New Roman" w:hAnsi="Times New Roman"/>
          <w:sz w:val="24"/>
          <w:szCs w:val="24"/>
        </w:rPr>
        <w:t>için</w:t>
      </w:r>
      <w:r w:rsidRPr="005A1943">
        <w:rPr>
          <w:rFonts w:ascii="Times New Roman" w:hAnsi="Times New Roman"/>
          <w:sz w:val="24"/>
          <w:szCs w:val="24"/>
        </w:rPr>
        <w:t xml:space="preserve"> denetçinin bu tür </w:t>
      </w:r>
      <w:r w:rsidR="00CA01B1" w:rsidRPr="005A1943">
        <w:rPr>
          <w:rFonts w:ascii="Times New Roman" w:hAnsi="Times New Roman"/>
          <w:sz w:val="24"/>
          <w:szCs w:val="24"/>
        </w:rPr>
        <w:t xml:space="preserve">bir </w:t>
      </w:r>
      <w:r w:rsidRPr="005A1943">
        <w:rPr>
          <w:rFonts w:ascii="Times New Roman" w:hAnsi="Times New Roman"/>
          <w:sz w:val="24"/>
          <w:szCs w:val="24"/>
        </w:rPr>
        <w:t>atıf yapmasının gerekli olabileceğini ifade etmektedir</w:t>
      </w:r>
      <w:r w:rsidR="00CA01B1" w:rsidRPr="005A1943">
        <w:rPr>
          <w:rFonts w:ascii="Times New Roman" w:hAnsi="Times New Roman"/>
          <w:sz w:val="24"/>
          <w:szCs w:val="24"/>
        </w:rPr>
        <w:t>.</w:t>
      </w:r>
    </w:p>
    <w:p w14:paraId="78EC1F96" w14:textId="77777777"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Kamu sektörü işletmelerine özgü hususlar</w:t>
      </w:r>
      <w:r w:rsidRPr="005A1943">
        <w:rPr>
          <w:rFonts w:ascii="Times New Roman" w:hAnsi="Times New Roman"/>
          <w:sz w:val="24"/>
          <w:szCs w:val="24"/>
        </w:rPr>
        <w:t xml:space="preserve"> </w:t>
      </w:r>
    </w:p>
    <w:p w14:paraId="1584C81D" w14:textId="741E10B2"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bCs/>
          <w:sz w:val="24"/>
          <w:szCs w:val="24"/>
        </w:rPr>
        <w:t>A43.</w:t>
      </w:r>
      <w:r w:rsidRPr="005A1943">
        <w:rPr>
          <w:rFonts w:ascii="Times New Roman" w:hAnsi="Times New Roman"/>
          <w:sz w:val="24"/>
          <w:szCs w:val="24"/>
        </w:rPr>
        <w:t xml:space="preserve"> </w:t>
      </w:r>
      <w:r w:rsidRPr="005A1943">
        <w:rPr>
          <w:rFonts w:ascii="Times New Roman" w:hAnsi="Times New Roman"/>
          <w:sz w:val="24"/>
          <w:szCs w:val="24"/>
        </w:rPr>
        <w:tab/>
        <w:t>Borsada işlem gören işletmeler kamu sektöründe yaygın değildir. Ancak, büyüklüğü, karmaşıklığı veya kamu yararı bakımından önemli olan kamu sektörü işletmeleri bulunabilir. Bu tür durumlarda, kamu sektörü işletmesi denetçisi, mevzuatın zorunlu kıl</w:t>
      </w:r>
      <w:r w:rsidR="00F56A37" w:rsidRPr="005A1943">
        <w:rPr>
          <w:rFonts w:ascii="Times New Roman" w:hAnsi="Times New Roman"/>
          <w:sz w:val="24"/>
          <w:szCs w:val="24"/>
        </w:rPr>
        <w:t xml:space="preserve">dığı </w:t>
      </w:r>
      <w:r w:rsidRPr="005A1943">
        <w:rPr>
          <w:rFonts w:ascii="Times New Roman" w:hAnsi="Times New Roman"/>
          <w:sz w:val="24"/>
          <w:szCs w:val="24"/>
        </w:rPr>
        <w:t>veya</w:t>
      </w:r>
      <w:r w:rsidR="00996018" w:rsidRPr="005A1943">
        <w:rPr>
          <w:rFonts w:ascii="Times New Roman" w:hAnsi="Times New Roman"/>
          <w:bCs/>
          <w:sz w:val="24"/>
          <w:szCs w:val="24"/>
        </w:rPr>
        <w:t xml:space="preserve"> kendisinin</w:t>
      </w:r>
      <w:r w:rsidRPr="005A1943">
        <w:rPr>
          <w:rFonts w:ascii="Times New Roman" w:hAnsi="Times New Roman"/>
          <w:bCs/>
          <w:sz w:val="24"/>
          <w:szCs w:val="24"/>
        </w:rPr>
        <w:t>, kilit denetim konularını bildirme</w:t>
      </w:r>
      <w:r w:rsidR="00F56A37" w:rsidRPr="005A1943">
        <w:rPr>
          <w:rFonts w:ascii="Times New Roman" w:hAnsi="Times New Roman"/>
          <w:bCs/>
          <w:sz w:val="24"/>
          <w:szCs w:val="24"/>
        </w:rPr>
        <w:t>ye</w:t>
      </w:r>
      <w:r w:rsidRPr="005A1943">
        <w:rPr>
          <w:rFonts w:ascii="Times New Roman" w:hAnsi="Times New Roman"/>
          <w:bCs/>
          <w:sz w:val="24"/>
          <w:szCs w:val="24"/>
        </w:rPr>
        <w:t xml:space="preserve"> karar verdiği denetimlerde </w:t>
      </w:r>
      <w:r w:rsidRPr="005A1943">
        <w:rPr>
          <w:rFonts w:ascii="Times New Roman" w:hAnsi="Times New Roman"/>
          <w:sz w:val="24"/>
          <w:szCs w:val="24"/>
        </w:rPr>
        <w:t>bu konuları denetçi raporunda bildirebilir.</w:t>
      </w:r>
    </w:p>
    <w:p w14:paraId="21FDB583" w14:textId="4955172C"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Finansal Tablolara İlişkin Sorumluluklar (Bkz.:</w:t>
      </w:r>
      <w:r w:rsidRPr="005A1943">
        <w:rPr>
          <w:rFonts w:ascii="Times New Roman" w:hAnsi="Times New Roman"/>
          <w:sz w:val="24"/>
          <w:szCs w:val="24"/>
        </w:rPr>
        <w:t xml:space="preserve"> </w:t>
      </w:r>
      <w:r w:rsidRPr="005A1943">
        <w:rPr>
          <w:rFonts w:ascii="Times New Roman" w:hAnsi="Times New Roman"/>
          <w:bCs/>
          <w:sz w:val="24"/>
          <w:szCs w:val="24"/>
        </w:rPr>
        <w:t>33</w:t>
      </w:r>
      <w:r w:rsidR="00C47A85" w:rsidRPr="005A1943">
        <w:rPr>
          <w:rFonts w:ascii="Times New Roman" w:hAnsi="Times New Roman"/>
          <w:sz w:val="24"/>
          <w:szCs w:val="24"/>
        </w:rPr>
        <w:t>-</w:t>
      </w:r>
      <w:r w:rsidRPr="005A1943">
        <w:rPr>
          <w:rFonts w:ascii="Times New Roman" w:hAnsi="Times New Roman"/>
          <w:bCs/>
          <w:sz w:val="24"/>
          <w:szCs w:val="24"/>
        </w:rPr>
        <w:t>34 üncü paragraflar)</w:t>
      </w:r>
      <w:r w:rsidRPr="005A1943">
        <w:rPr>
          <w:rFonts w:ascii="Times New Roman" w:hAnsi="Times New Roman"/>
          <w:sz w:val="24"/>
          <w:szCs w:val="24"/>
        </w:rPr>
        <w:t xml:space="preserve"> </w:t>
      </w:r>
    </w:p>
    <w:p w14:paraId="1D29262D" w14:textId="64A81179"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bCs/>
          <w:sz w:val="24"/>
          <w:szCs w:val="24"/>
        </w:rPr>
        <w:t>A44.</w:t>
      </w:r>
      <w:r w:rsidRPr="005A1943">
        <w:rPr>
          <w:rFonts w:ascii="Times New Roman" w:hAnsi="Times New Roman"/>
          <w:bCs/>
          <w:sz w:val="24"/>
          <w:szCs w:val="24"/>
        </w:rPr>
        <w:tab/>
      </w:r>
      <w:r w:rsidRPr="005A1943">
        <w:rPr>
          <w:rFonts w:ascii="Times New Roman" w:hAnsi="Times New Roman"/>
          <w:sz w:val="24"/>
          <w:szCs w:val="24"/>
        </w:rPr>
        <w:t xml:space="preserve">BDS’lere uygun olarak yürütülen bir denetime ilişkin </w:t>
      </w:r>
      <w:r w:rsidR="00D53456" w:rsidRPr="005A1943">
        <w:rPr>
          <w:rFonts w:ascii="Times New Roman" w:hAnsi="Times New Roman"/>
          <w:sz w:val="24"/>
          <w:szCs w:val="24"/>
        </w:rPr>
        <w:t xml:space="preserve">yönetimin ve </w:t>
      </w:r>
      <w:r w:rsidR="00C47A85" w:rsidRPr="005A1943">
        <w:rPr>
          <w:rFonts w:ascii="Times New Roman" w:hAnsi="Times New Roman"/>
          <w:sz w:val="24"/>
          <w:szCs w:val="24"/>
        </w:rPr>
        <w:t>-</w:t>
      </w:r>
      <w:r w:rsidR="00D53456" w:rsidRPr="005A1943">
        <w:rPr>
          <w:rFonts w:ascii="Times New Roman" w:hAnsi="Times New Roman"/>
          <w:sz w:val="24"/>
          <w:szCs w:val="24"/>
        </w:rPr>
        <w:t>uygun hâllerde</w:t>
      </w:r>
      <w:r w:rsidR="00C47A85" w:rsidRPr="005A1943">
        <w:rPr>
          <w:rFonts w:ascii="Times New Roman" w:hAnsi="Times New Roman"/>
          <w:sz w:val="24"/>
          <w:szCs w:val="24"/>
        </w:rPr>
        <w:t>-</w:t>
      </w:r>
      <w:r w:rsidR="00D53456" w:rsidRPr="005A1943">
        <w:rPr>
          <w:rFonts w:ascii="Times New Roman" w:hAnsi="Times New Roman"/>
          <w:sz w:val="24"/>
          <w:szCs w:val="24"/>
        </w:rPr>
        <w:t xml:space="preserve"> üst yönetimden sorumlu olanların sorumluluklarıyla ilgili ön kabul, </w:t>
      </w:r>
      <w:r w:rsidRPr="005A1943">
        <w:rPr>
          <w:rFonts w:ascii="Times New Roman" w:hAnsi="Times New Roman"/>
          <w:sz w:val="24"/>
          <w:szCs w:val="24"/>
        </w:rPr>
        <w:t>BDS 200’de açıklanmaktadır.</w:t>
      </w:r>
      <w:r w:rsidR="007215FF" w:rsidRPr="005A1943">
        <w:rPr>
          <w:rStyle w:val="DipnotBavurusu"/>
          <w:rFonts w:ascii="Times New Roman" w:hAnsi="Times New Roman"/>
          <w:sz w:val="24"/>
          <w:szCs w:val="24"/>
        </w:rPr>
        <w:footnoteReference w:id="34"/>
      </w:r>
      <w:r w:rsidRPr="005A1943">
        <w:rPr>
          <w:rFonts w:ascii="Times New Roman" w:hAnsi="Times New Roman"/>
          <w:sz w:val="24"/>
          <w:szCs w:val="24"/>
        </w:rPr>
        <w:t xml:space="preserve"> Yönetim ve -uygun hâllerde- üst yönetimden sorumlu olanlar; </w:t>
      </w:r>
      <w:r w:rsidR="002811FE" w:rsidRPr="005A1943">
        <w:rPr>
          <w:rFonts w:ascii="Times New Roman" w:hAnsi="Times New Roman"/>
          <w:sz w:val="24"/>
          <w:szCs w:val="24"/>
        </w:rPr>
        <w:t xml:space="preserve">gerekli </w:t>
      </w:r>
      <w:r w:rsidRPr="005A1943">
        <w:rPr>
          <w:rFonts w:ascii="Times New Roman" w:hAnsi="Times New Roman"/>
          <w:sz w:val="24"/>
          <w:szCs w:val="24"/>
        </w:rPr>
        <w:t xml:space="preserve">hâllerde finansal tabloların gerçeğe uygun sunumu dâhil olmak üzere, finansal tabloların geçerli finansal raporlama çerçevesine uygun olarak hazırlanması sorumluluğunu kabul eder. Yönetim ayrıca, hata veya hile kaynaklı önemli yanlışlık içermeyen finansal tabloların hazırlanmasını sağlamak için gerekli gördüğü iç kontrole ilişkin sorumluluğunu da kabul eder. Yönetimin sorumluluğuna ilişkin denetçi raporunda yer alan açıklama, yürütülen denetimin dayandığı ön kabulün kullanıcılara açıklanmasına yardımcı olması sebebiyle her iki sorumluluğa da atıf yapılmasını içerir. BDS 260, işletmenin gözetiminden sorumlu kişiyi, kişileri veya yapıları tanımlarken “üst yönetimden sorumlu olanlar” terimini kullanır ve </w:t>
      </w:r>
      <w:r w:rsidR="00B76056" w:rsidRPr="005A1943">
        <w:rPr>
          <w:rFonts w:ascii="Times New Roman" w:hAnsi="Times New Roman"/>
          <w:sz w:val="24"/>
          <w:szCs w:val="24"/>
        </w:rPr>
        <w:t>farklı ülkele</w:t>
      </w:r>
      <w:r w:rsidR="00A8027F" w:rsidRPr="005A1943">
        <w:rPr>
          <w:rFonts w:ascii="Times New Roman" w:hAnsi="Times New Roman"/>
          <w:sz w:val="24"/>
          <w:szCs w:val="24"/>
        </w:rPr>
        <w:t xml:space="preserve">r ile </w:t>
      </w:r>
      <w:r w:rsidR="00B76056" w:rsidRPr="005A1943">
        <w:rPr>
          <w:rFonts w:ascii="Times New Roman" w:hAnsi="Times New Roman"/>
          <w:sz w:val="24"/>
          <w:szCs w:val="24"/>
        </w:rPr>
        <w:t>i</w:t>
      </w:r>
      <w:r w:rsidRPr="005A1943">
        <w:rPr>
          <w:rFonts w:ascii="Times New Roman" w:hAnsi="Times New Roman"/>
          <w:sz w:val="24"/>
          <w:szCs w:val="24"/>
        </w:rPr>
        <w:t>şletmeler</w:t>
      </w:r>
      <w:r w:rsidR="00B76056" w:rsidRPr="005A1943">
        <w:rPr>
          <w:rFonts w:ascii="Times New Roman" w:hAnsi="Times New Roman"/>
          <w:sz w:val="24"/>
          <w:szCs w:val="24"/>
        </w:rPr>
        <w:t>de</w:t>
      </w:r>
      <w:r w:rsidRPr="005A1943">
        <w:rPr>
          <w:rFonts w:ascii="Times New Roman" w:hAnsi="Times New Roman"/>
          <w:sz w:val="24"/>
          <w:szCs w:val="24"/>
        </w:rPr>
        <w:t xml:space="preserve"> oluşturulan üst yönetim yapılarına ilişkin açıklamalar sunar.</w:t>
      </w:r>
    </w:p>
    <w:p w14:paraId="4EAA600B" w14:textId="7D8D3D6F"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lastRenderedPageBreak/>
        <w:t>A45.</w:t>
      </w:r>
      <w:r w:rsidRPr="005A1943">
        <w:rPr>
          <w:rFonts w:ascii="Times New Roman" w:hAnsi="Times New Roman"/>
          <w:sz w:val="24"/>
          <w:szCs w:val="24"/>
        </w:rPr>
        <w:tab/>
        <w:t xml:space="preserve">Mevzuattan kaynaklanan veya işletmenin niteliği bağlamında finansal tabloların hazırlanmasıyla ilgili </w:t>
      </w:r>
      <w:r w:rsidR="00535588" w:rsidRPr="005A1943">
        <w:rPr>
          <w:rFonts w:ascii="Times New Roman" w:hAnsi="Times New Roman"/>
          <w:sz w:val="24"/>
          <w:szCs w:val="24"/>
        </w:rPr>
        <w:t>olan yönetimin</w:t>
      </w:r>
      <w:r w:rsidRPr="005A1943">
        <w:rPr>
          <w:rFonts w:ascii="Times New Roman" w:hAnsi="Times New Roman"/>
          <w:sz w:val="24"/>
          <w:szCs w:val="24"/>
        </w:rPr>
        <w:t xml:space="preserve"> ilâve sorumluluklarını yansıtmak üzere 34-35 inci paragraflarda belirtilen yönetimin sorumluluklarına ilişkin açıklamaya denetçi</w:t>
      </w:r>
      <w:r w:rsidR="0037682E" w:rsidRPr="005A1943">
        <w:rPr>
          <w:rFonts w:ascii="Times New Roman" w:hAnsi="Times New Roman"/>
          <w:sz w:val="24"/>
          <w:szCs w:val="24"/>
        </w:rPr>
        <w:t xml:space="preserve">nin </w:t>
      </w:r>
      <w:r w:rsidRPr="005A1943">
        <w:rPr>
          <w:rFonts w:ascii="Times New Roman" w:hAnsi="Times New Roman"/>
          <w:sz w:val="24"/>
          <w:szCs w:val="24"/>
        </w:rPr>
        <w:t>eklemeler yapmasının uygun olacağı durumlar söz konusu olabilir.</w:t>
      </w:r>
    </w:p>
    <w:p w14:paraId="79335BB6" w14:textId="518CE57E"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bCs/>
          <w:sz w:val="24"/>
          <w:szCs w:val="24"/>
        </w:rPr>
        <w:t>A46.</w:t>
      </w:r>
      <w:r w:rsidRPr="005A1943">
        <w:rPr>
          <w:rFonts w:ascii="Times New Roman" w:hAnsi="Times New Roman"/>
          <w:sz w:val="24"/>
          <w:szCs w:val="24"/>
        </w:rPr>
        <w:t xml:space="preserve"> </w:t>
      </w:r>
      <w:r w:rsidRPr="005A1943">
        <w:rPr>
          <w:rFonts w:ascii="Times New Roman" w:hAnsi="Times New Roman"/>
          <w:sz w:val="24"/>
          <w:szCs w:val="24"/>
        </w:rPr>
        <w:tab/>
        <w:t xml:space="preserve">BDS 210’da yönetimin sorumluluklarını anladığına ve üstlendiğine dair denetçi tarafından </w:t>
      </w:r>
      <w:r w:rsidR="00B619EC" w:rsidRPr="005A1943">
        <w:rPr>
          <w:rFonts w:ascii="Times New Roman" w:hAnsi="Times New Roman"/>
          <w:sz w:val="24"/>
          <w:szCs w:val="24"/>
        </w:rPr>
        <w:t xml:space="preserve">yazılı </w:t>
      </w:r>
      <w:r w:rsidRPr="005A1943">
        <w:rPr>
          <w:rFonts w:ascii="Times New Roman" w:hAnsi="Times New Roman"/>
          <w:sz w:val="24"/>
          <w:szCs w:val="24"/>
        </w:rPr>
        <w:t>mutabakatının alınması zorunlu kılınmıştır.</w:t>
      </w:r>
      <w:r w:rsidR="007215FF" w:rsidRPr="005A1943">
        <w:rPr>
          <w:rStyle w:val="DipnotBavurusu"/>
          <w:rFonts w:ascii="Times New Roman" w:hAnsi="Times New Roman"/>
          <w:sz w:val="24"/>
          <w:szCs w:val="24"/>
        </w:rPr>
        <w:footnoteReference w:id="35"/>
      </w:r>
      <w:r w:rsidRPr="005A1943">
        <w:rPr>
          <w:rFonts w:ascii="Times New Roman" w:hAnsi="Times New Roman"/>
          <w:sz w:val="24"/>
          <w:szCs w:val="24"/>
        </w:rPr>
        <w:t xml:space="preserve"> Yönetimin ve -uygun hâllerde- üst yönetimden sorumlu olanların finansal raporlamaya ilişkin sorumlulukları mevzuatta belirlenmiş olabilir. Bu tür durumlarda denetçinin muhakemesine göre, mevzuatın</w:t>
      </w:r>
      <w:r w:rsidRPr="005A1943" w:rsidDel="00B94023">
        <w:rPr>
          <w:rFonts w:ascii="Times New Roman" w:hAnsi="Times New Roman"/>
          <w:sz w:val="24"/>
          <w:szCs w:val="24"/>
        </w:rPr>
        <w:t xml:space="preserve"> </w:t>
      </w:r>
      <w:r w:rsidRPr="005A1943">
        <w:rPr>
          <w:rFonts w:ascii="Times New Roman" w:hAnsi="Times New Roman"/>
          <w:sz w:val="24"/>
          <w:szCs w:val="24"/>
        </w:rPr>
        <w:t>BDS 210’da belirtilen sorumluluklara eş değer sorumlulukları içerdiğine</w:t>
      </w:r>
      <w:r w:rsidRPr="005A1943" w:rsidDel="00B94023">
        <w:rPr>
          <w:rFonts w:ascii="Times New Roman" w:hAnsi="Times New Roman"/>
          <w:sz w:val="24"/>
          <w:szCs w:val="24"/>
        </w:rPr>
        <w:t xml:space="preserve"> </w:t>
      </w:r>
      <w:r w:rsidRPr="005A1943">
        <w:rPr>
          <w:rFonts w:ascii="Times New Roman" w:hAnsi="Times New Roman"/>
          <w:sz w:val="24"/>
          <w:szCs w:val="24"/>
        </w:rPr>
        <w:t>karar verebileceği BDS 210’da açıklanarak bir miktar esneklik sağlanmıştır. Eş değer olan sorumluluklarla ilgili olarak denetçi, bu sorumlulukları denetim sözleşmesinde açıklamak amacıyla mevzuatta yer alan ifadeleri kullanabilir. Böyle durumlarda bu ifadeler, denetçi raporunda yönetimin sorumluluklarına ilişkin 34 (a) paragrafın</w:t>
      </w:r>
      <w:r w:rsidR="00C707BE" w:rsidRPr="005A1943">
        <w:rPr>
          <w:rFonts w:ascii="Times New Roman" w:hAnsi="Times New Roman"/>
          <w:sz w:val="24"/>
          <w:szCs w:val="24"/>
        </w:rPr>
        <w:t xml:space="preserve">ın zorunlu kıldığı </w:t>
      </w:r>
      <w:r w:rsidRPr="005A1943">
        <w:rPr>
          <w:rFonts w:ascii="Times New Roman" w:hAnsi="Times New Roman"/>
          <w:sz w:val="24"/>
          <w:szCs w:val="24"/>
        </w:rPr>
        <w:t>açıklamayı</w:t>
      </w:r>
      <w:r w:rsidR="00F15ABB" w:rsidRPr="005A1943">
        <w:rPr>
          <w:rFonts w:ascii="Times New Roman" w:hAnsi="Times New Roman"/>
          <w:sz w:val="24"/>
          <w:szCs w:val="24"/>
        </w:rPr>
        <w:t xml:space="preserve"> </w:t>
      </w:r>
      <w:r w:rsidRPr="005A1943">
        <w:rPr>
          <w:rFonts w:ascii="Times New Roman" w:hAnsi="Times New Roman"/>
          <w:sz w:val="24"/>
          <w:szCs w:val="24"/>
        </w:rPr>
        <w:t xml:space="preserve">yapmak amacıyla da kullanılabilir. Denetçinin mevzuatta yer alan ve denetim sözleşmesinde kullanılmış olan ifadeyi kullanmamaya karar verdiği durumlar dâhil olmak üzere diğer durumlarda, 34 (a) paragrafında yer alan ifade kullanılır. </w:t>
      </w:r>
      <w:r w:rsidR="00356E84" w:rsidRPr="005A1943">
        <w:rPr>
          <w:rFonts w:ascii="Times New Roman" w:hAnsi="Times New Roman"/>
          <w:sz w:val="24"/>
          <w:szCs w:val="24"/>
        </w:rPr>
        <w:t>Denetçi,</w:t>
      </w:r>
      <w:r w:rsidR="00356E84" w:rsidRPr="005A1943" w:rsidDel="009C5CC1">
        <w:rPr>
          <w:rFonts w:ascii="Times New Roman" w:hAnsi="Times New Roman"/>
          <w:sz w:val="24"/>
          <w:szCs w:val="24"/>
        </w:rPr>
        <w:t xml:space="preserve"> </w:t>
      </w:r>
      <w:r w:rsidRPr="005A1943">
        <w:rPr>
          <w:rFonts w:ascii="Times New Roman" w:hAnsi="Times New Roman"/>
          <w:sz w:val="24"/>
          <w:szCs w:val="24"/>
        </w:rPr>
        <w:t xml:space="preserve">raporunda yer alan yönetimin sorumluluklarına ilişkin </w:t>
      </w:r>
      <w:r w:rsidR="009C5CC1" w:rsidRPr="005A1943">
        <w:rPr>
          <w:rFonts w:ascii="Times New Roman" w:hAnsi="Times New Roman"/>
          <w:sz w:val="24"/>
          <w:szCs w:val="24"/>
        </w:rPr>
        <w:t xml:space="preserve">34 üncü paragrafta belirtilen </w:t>
      </w:r>
      <w:r w:rsidRPr="005A1943">
        <w:rPr>
          <w:rFonts w:ascii="Times New Roman" w:hAnsi="Times New Roman"/>
          <w:sz w:val="24"/>
          <w:szCs w:val="24"/>
        </w:rPr>
        <w:t>açıklamaya ilâve olarak</w:t>
      </w:r>
      <w:r w:rsidR="009C5CC1" w:rsidRPr="005A1943">
        <w:rPr>
          <w:rFonts w:ascii="Times New Roman" w:hAnsi="Times New Roman"/>
          <w:sz w:val="24"/>
          <w:szCs w:val="24"/>
        </w:rPr>
        <w:t>,</w:t>
      </w:r>
      <w:r w:rsidR="004C048C" w:rsidRPr="005A1943">
        <w:rPr>
          <w:rFonts w:ascii="Times New Roman" w:hAnsi="Times New Roman"/>
          <w:sz w:val="24"/>
          <w:szCs w:val="24"/>
        </w:rPr>
        <w:t xml:space="preserve"> </w:t>
      </w:r>
      <w:r w:rsidRPr="005A1943">
        <w:rPr>
          <w:rFonts w:ascii="Times New Roman" w:hAnsi="Times New Roman"/>
          <w:sz w:val="24"/>
          <w:szCs w:val="24"/>
        </w:rPr>
        <w:t>bu sorumluluklar</w:t>
      </w:r>
      <w:r w:rsidR="009C5CC1" w:rsidRPr="005A1943">
        <w:rPr>
          <w:rFonts w:ascii="Times New Roman" w:hAnsi="Times New Roman"/>
          <w:sz w:val="24"/>
          <w:szCs w:val="24"/>
        </w:rPr>
        <w:t>la</w:t>
      </w:r>
      <w:r w:rsidRPr="005A1943">
        <w:rPr>
          <w:rFonts w:ascii="Times New Roman" w:hAnsi="Times New Roman"/>
          <w:sz w:val="24"/>
          <w:szCs w:val="24"/>
        </w:rPr>
        <w:t xml:space="preserve"> ilgili daha ayrıntılı bir açıklamaya</w:t>
      </w:r>
      <w:r w:rsidR="00BB6DEF" w:rsidRPr="005A1943">
        <w:rPr>
          <w:rFonts w:ascii="Times New Roman" w:hAnsi="Times New Roman"/>
          <w:sz w:val="24"/>
          <w:szCs w:val="24"/>
        </w:rPr>
        <w:t>,</w:t>
      </w:r>
      <w:r w:rsidRPr="005A1943">
        <w:rPr>
          <w:rFonts w:ascii="Times New Roman" w:hAnsi="Times New Roman"/>
          <w:sz w:val="24"/>
          <w:szCs w:val="24"/>
        </w:rPr>
        <w:t xml:space="preserve"> </w:t>
      </w:r>
      <w:r w:rsidR="008C4C9E" w:rsidRPr="005A1943">
        <w:rPr>
          <w:rFonts w:ascii="Times New Roman" w:hAnsi="Times New Roman"/>
          <w:sz w:val="24"/>
          <w:szCs w:val="24"/>
        </w:rPr>
        <w:t>bunlara</w:t>
      </w:r>
      <w:r w:rsidRPr="005A1943">
        <w:rPr>
          <w:rFonts w:ascii="Times New Roman" w:hAnsi="Times New Roman"/>
          <w:sz w:val="24"/>
          <w:szCs w:val="24"/>
        </w:rPr>
        <w:t xml:space="preserve"> nereden </w:t>
      </w:r>
      <w:r w:rsidR="007713D2" w:rsidRPr="005A1943">
        <w:rPr>
          <w:rFonts w:ascii="Times New Roman" w:hAnsi="Times New Roman"/>
          <w:sz w:val="24"/>
          <w:szCs w:val="24"/>
        </w:rPr>
        <w:t xml:space="preserve">(işletmenin yıllık faaliyet raporu veya yetkili bir kuruluşun internet sitesi gibi) </w:t>
      </w:r>
      <w:r w:rsidRPr="005A1943">
        <w:rPr>
          <w:rFonts w:ascii="Times New Roman" w:hAnsi="Times New Roman"/>
          <w:sz w:val="24"/>
          <w:szCs w:val="24"/>
        </w:rPr>
        <w:t>ulaşılabileceğin</w:t>
      </w:r>
      <w:r w:rsidR="00BB6DEF" w:rsidRPr="005A1943">
        <w:rPr>
          <w:rFonts w:ascii="Times New Roman" w:hAnsi="Times New Roman"/>
          <w:sz w:val="24"/>
          <w:szCs w:val="24"/>
        </w:rPr>
        <w:t xml:space="preserve">i belirterek </w:t>
      </w:r>
      <w:r w:rsidRPr="005A1943">
        <w:rPr>
          <w:rFonts w:ascii="Times New Roman" w:hAnsi="Times New Roman"/>
          <w:sz w:val="24"/>
          <w:szCs w:val="24"/>
        </w:rPr>
        <w:t>atıfta bulunabilir.</w:t>
      </w:r>
    </w:p>
    <w:p w14:paraId="7197ACFA" w14:textId="2D9B60F4" w:rsidR="00316DB5" w:rsidRPr="005A1943" w:rsidRDefault="00FC1B99">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A47.</w:t>
      </w:r>
      <w:r w:rsidRPr="005A1943">
        <w:rPr>
          <w:rFonts w:ascii="Times New Roman" w:hAnsi="Times New Roman"/>
          <w:sz w:val="24"/>
          <w:szCs w:val="24"/>
        </w:rPr>
        <w:tab/>
        <w:t xml:space="preserve">Bazı ülkelerde yönetimin sorumluluğunu belirleyen mevzuat, muhasebe defter ve kayıtlarının veya muhasebe </w:t>
      </w:r>
      <w:r w:rsidR="005168D2" w:rsidRPr="005A1943">
        <w:rPr>
          <w:rFonts w:ascii="Times New Roman" w:hAnsi="Times New Roman"/>
          <w:sz w:val="24"/>
          <w:szCs w:val="24"/>
        </w:rPr>
        <w:t xml:space="preserve">sisteminin </w:t>
      </w:r>
      <w:r w:rsidRPr="005A1943">
        <w:rPr>
          <w:rFonts w:ascii="Times New Roman" w:hAnsi="Times New Roman"/>
          <w:sz w:val="24"/>
          <w:szCs w:val="24"/>
        </w:rPr>
        <w:t>yeterliliğine ilişkin bir sorumluluğa özellikle</w:t>
      </w:r>
      <w:r w:rsidR="00DF7A37" w:rsidRPr="005A1943">
        <w:rPr>
          <w:rFonts w:ascii="Times New Roman" w:hAnsi="Times New Roman"/>
          <w:sz w:val="24"/>
          <w:szCs w:val="24"/>
        </w:rPr>
        <w:t xml:space="preserve"> atıfta bulunabilir. Defterler</w:t>
      </w:r>
      <w:r w:rsidRPr="005A1943">
        <w:rPr>
          <w:rFonts w:ascii="Times New Roman" w:hAnsi="Times New Roman"/>
          <w:sz w:val="24"/>
          <w:szCs w:val="24"/>
        </w:rPr>
        <w:t>,</w:t>
      </w:r>
      <w:r w:rsidR="001B0D42" w:rsidRPr="005A1943">
        <w:rPr>
          <w:rFonts w:ascii="Times New Roman" w:hAnsi="Times New Roman"/>
          <w:sz w:val="24"/>
          <w:szCs w:val="24"/>
        </w:rPr>
        <w:t xml:space="preserve"> </w:t>
      </w:r>
      <w:r w:rsidR="00DF7A37" w:rsidRPr="005A1943">
        <w:rPr>
          <w:rFonts w:ascii="Times New Roman" w:hAnsi="Times New Roman"/>
          <w:sz w:val="24"/>
          <w:szCs w:val="24"/>
        </w:rPr>
        <w:t>kayıtlar</w:t>
      </w:r>
      <w:r w:rsidRPr="005A1943">
        <w:rPr>
          <w:rFonts w:ascii="Times New Roman" w:hAnsi="Times New Roman"/>
          <w:sz w:val="24"/>
          <w:szCs w:val="24"/>
        </w:rPr>
        <w:t xml:space="preserve"> ve</w:t>
      </w:r>
      <w:r w:rsidR="000927BA" w:rsidRPr="005A1943">
        <w:rPr>
          <w:rFonts w:ascii="Times New Roman" w:hAnsi="Times New Roman"/>
          <w:sz w:val="24"/>
          <w:szCs w:val="24"/>
        </w:rPr>
        <w:t xml:space="preserve"> </w:t>
      </w:r>
      <w:r w:rsidR="00DF7A37" w:rsidRPr="005A1943">
        <w:rPr>
          <w:rFonts w:ascii="Times New Roman" w:hAnsi="Times New Roman"/>
          <w:sz w:val="24"/>
          <w:szCs w:val="24"/>
        </w:rPr>
        <w:t>sistemler</w:t>
      </w:r>
      <w:r w:rsidRPr="005A1943">
        <w:rPr>
          <w:rFonts w:ascii="Times New Roman" w:hAnsi="Times New Roman"/>
          <w:sz w:val="24"/>
          <w:szCs w:val="24"/>
        </w:rPr>
        <w:t xml:space="preserve"> (BDS 315</w:t>
      </w:r>
      <w:r w:rsidR="007215FF" w:rsidRPr="005A1943">
        <w:rPr>
          <w:rStyle w:val="DipnotBavurusu"/>
          <w:rFonts w:ascii="Times New Roman" w:hAnsi="Times New Roman"/>
          <w:sz w:val="24"/>
          <w:szCs w:val="24"/>
        </w:rPr>
        <w:footnoteReference w:id="36"/>
      </w:r>
      <w:r w:rsidRPr="005A1943">
        <w:rPr>
          <w:rFonts w:ascii="Times New Roman" w:hAnsi="Times New Roman"/>
          <w:sz w:val="24"/>
          <w:szCs w:val="24"/>
        </w:rPr>
        <w:t xml:space="preserve">’te belirtildiği üzere) iç kontrolün </w:t>
      </w:r>
      <w:r w:rsidR="00940361" w:rsidRPr="005A1943">
        <w:rPr>
          <w:rFonts w:ascii="Times New Roman" w:hAnsi="Times New Roman"/>
          <w:sz w:val="24"/>
          <w:szCs w:val="24"/>
        </w:rPr>
        <w:t xml:space="preserve">ayrılmaz </w:t>
      </w:r>
      <w:r w:rsidRPr="005A1943">
        <w:rPr>
          <w:rFonts w:ascii="Times New Roman" w:hAnsi="Times New Roman"/>
          <w:sz w:val="24"/>
          <w:szCs w:val="24"/>
        </w:rPr>
        <w:t xml:space="preserve">bir parçası </w:t>
      </w:r>
      <w:r w:rsidR="00940361" w:rsidRPr="005A1943">
        <w:rPr>
          <w:rFonts w:ascii="Times New Roman" w:hAnsi="Times New Roman"/>
          <w:sz w:val="24"/>
          <w:szCs w:val="24"/>
        </w:rPr>
        <w:t>olduğu için</w:t>
      </w:r>
      <w:r w:rsidRPr="005A1943">
        <w:rPr>
          <w:rFonts w:ascii="Times New Roman" w:hAnsi="Times New Roman"/>
          <w:sz w:val="24"/>
          <w:szCs w:val="24"/>
        </w:rPr>
        <w:t>, BDS 210 ile 34 üncü paragrafta yer alan açıklamalar bunlara özel olarak atıf yapmamaktadır.</w:t>
      </w:r>
    </w:p>
    <w:p w14:paraId="6A7509FC" w14:textId="01ECB895"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A48.</w:t>
      </w:r>
      <w:r w:rsidRPr="005A1943">
        <w:rPr>
          <w:rFonts w:ascii="Times New Roman" w:hAnsi="Times New Roman"/>
          <w:sz w:val="24"/>
          <w:szCs w:val="24"/>
        </w:rPr>
        <w:t xml:space="preserve"> </w:t>
      </w:r>
      <w:r w:rsidRPr="005A1943">
        <w:rPr>
          <w:rFonts w:ascii="Times New Roman" w:hAnsi="Times New Roman"/>
          <w:sz w:val="24"/>
          <w:szCs w:val="24"/>
        </w:rPr>
        <w:tab/>
        <w:t xml:space="preserve">Bu BDS’nin Ek’inde, geçerli finansal raporlama çerçevesinin TMS’ler olduğu durumlarda, 34(b) paragrafında yer alan hükümlerin nasıl uygulanacağına ilişkin örnekler yer almaktadır. TMS’lerden başka bir geçerli finansal raporlama çerçevesinin kullanılması hâlinde, bu BDS’nin Ek’inde sunulan örnek açıklamaların, içinde bulunulan şartlarda söz konusu çerçevenin ne şekilde uygulanacağını yansıtmak amacıyla uyarlanması gerekebilir. </w:t>
      </w:r>
    </w:p>
    <w:p w14:paraId="270CEF80" w14:textId="77777777"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Finansal raporlama sürecinin gözetimi (Bkz.:</w:t>
      </w:r>
      <w:r w:rsidRPr="005A1943">
        <w:rPr>
          <w:rFonts w:ascii="Times New Roman" w:hAnsi="Times New Roman"/>
          <w:sz w:val="24"/>
          <w:szCs w:val="24"/>
        </w:rPr>
        <w:t xml:space="preserve"> </w:t>
      </w:r>
      <w:r w:rsidRPr="005A1943">
        <w:rPr>
          <w:rFonts w:ascii="Times New Roman" w:hAnsi="Times New Roman"/>
          <w:bCs/>
          <w:sz w:val="24"/>
          <w:szCs w:val="24"/>
        </w:rPr>
        <w:t>35 inci paragraf)</w:t>
      </w:r>
      <w:r w:rsidRPr="005A1943">
        <w:rPr>
          <w:rFonts w:ascii="Times New Roman" w:hAnsi="Times New Roman"/>
          <w:sz w:val="24"/>
          <w:szCs w:val="24"/>
        </w:rPr>
        <w:t xml:space="preserve"> </w:t>
      </w:r>
    </w:p>
    <w:p w14:paraId="364CCB01" w14:textId="6F145710"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A49.</w:t>
      </w:r>
      <w:r w:rsidRPr="005A1943">
        <w:rPr>
          <w:rFonts w:ascii="Times New Roman" w:hAnsi="Times New Roman"/>
          <w:sz w:val="24"/>
          <w:szCs w:val="24"/>
        </w:rPr>
        <w:t xml:space="preserve"> </w:t>
      </w:r>
      <w:r w:rsidRPr="005A1943">
        <w:rPr>
          <w:rFonts w:ascii="Times New Roman" w:hAnsi="Times New Roman"/>
          <w:sz w:val="24"/>
          <w:szCs w:val="24"/>
        </w:rPr>
        <w:tab/>
        <w:t>Finansal raporlama sürecinin gözetiminden sorumlu olanların</w:t>
      </w:r>
      <w:r w:rsidR="000E13D3" w:rsidRPr="005A1943">
        <w:rPr>
          <w:rFonts w:ascii="Times New Roman" w:hAnsi="Times New Roman"/>
          <w:sz w:val="24"/>
          <w:szCs w:val="24"/>
        </w:rPr>
        <w:t xml:space="preserve"> </w:t>
      </w:r>
      <w:r w:rsidRPr="005A1943">
        <w:rPr>
          <w:rFonts w:ascii="Times New Roman" w:hAnsi="Times New Roman"/>
          <w:sz w:val="24"/>
          <w:szCs w:val="24"/>
        </w:rPr>
        <w:t xml:space="preserve">bir kısmının </w:t>
      </w:r>
      <w:r w:rsidR="009F3CE8" w:rsidRPr="005A1943">
        <w:rPr>
          <w:rFonts w:ascii="Times New Roman" w:hAnsi="Times New Roman"/>
          <w:sz w:val="24"/>
          <w:szCs w:val="24"/>
        </w:rPr>
        <w:t>-</w:t>
      </w:r>
      <w:r w:rsidRPr="005A1943">
        <w:rPr>
          <w:rFonts w:ascii="Times New Roman" w:hAnsi="Times New Roman"/>
          <w:sz w:val="24"/>
          <w:szCs w:val="24"/>
        </w:rPr>
        <w:t>ancak tamamının değil</w:t>
      </w:r>
      <w:r w:rsidR="009F3CE8" w:rsidRPr="005A1943">
        <w:rPr>
          <w:rFonts w:ascii="Times New Roman" w:hAnsi="Times New Roman"/>
          <w:sz w:val="24"/>
          <w:szCs w:val="24"/>
        </w:rPr>
        <w:t>-</w:t>
      </w:r>
      <w:r w:rsidRPr="005A1943">
        <w:rPr>
          <w:rFonts w:ascii="Times New Roman" w:hAnsi="Times New Roman"/>
          <w:sz w:val="24"/>
          <w:szCs w:val="24"/>
        </w:rPr>
        <w:t xml:space="preserve"> aynı zamanda finansal tabloların hazırlanmasında</w:t>
      </w:r>
      <w:r w:rsidR="00C664AC" w:rsidRPr="005A1943">
        <w:rPr>
          <w:rFonts w:ascii="Times New Roman" w:hAnsi="Times New Roman"/>
          <w:sz w:val="24"/>
          <w:szCs w:val="24"/>
        </w:rPr>
        <w:t xml:space="preserve"> da</w:t>
      </w:r>
      <w:r w:rsidRPr="005A1943">
        <w:rPr>
          <w:rFonts w:ascii="Times New Roman" w:hAnsi="Times New Roman"/>
          <w:sz w:val="24"/>
          <w:szCs w:val="24"/>
        </w:rPr>
        <w:t xml:space="preserve"> </w:t>
      </w:r>
      <w:r w:rsidR="00C664AC" w:rsidRPr="005A1943">
        <w:rPr>
          <w:rFonts w:ascii="Times New Roman" w:hAnsi="Times New Roman"/>
          <w:sz w:val="24"/>
          <w:szCs w:val="24"/>
        </w:rPr>
        <w:t>görev üstlenmesi</w:t>
      </w:r>
      <w:r w:rsidRPr="005A1943">
        <w:rPr>
          <w:rFonts w:ascii="Times New Roman" w:hAnsi="Times New Roman"/>
          <w:sz w:val="24"/>
          <w:szCs w:val="24"/>
        </w:rPr>
        <w:t xml:space="preserve"> durumunda, işletmenin içinde bulunduğu şartları uygun şekilde yansıtmak üzere bu BDS’nin 35 inci paragrafı uyarınca yapılması gereken açıklamanın uyarlanması gerekebilir. </w:t>
      </w:r>
      <w:r w:rsidRPr="005A1943">
        <w:rPr>
          <w:rFonts w:ascii="Times New Roman" w:hAnsi="Times New Roman"/>
          <w:sz w:val="24"/>
          <w:szCs w:val="24"/>
        </w:rPr>
        <w:lastRenderedPageBreak/>
        <w:t xml:space="preserve">Finansal </w:t>
      </w:r>
      <w:r w:rsidR="0028083C" w:rsidRPr="005A1943">
        <w:rPr>
          <w:rFonts w:ascii="Times New Roman" w:hAnsi="Times New Roman"/>
          <w:sz w:val="24"/>
          <w:szCs w:val="24"/>
        </w:rPr>
        <w:t>tabloların</w:t>
      </w:r>
      <w:r w:rsidRPr="005A1943">
        <w:rPr>
          <w:rFonts w:ascii="Times New Roman" w:hAnsi="Times New Roman"/>
          <w:sz w:val="24"/>
          <w:szCs w:val="24"/>
        </w:rPr>
        <w:t xml:space="preserve"> </w:t>
      </w:r>
      <w:r w:rsidR="002135F2" w:rsidRPr="005A1943">
        <w:rPr>
          <w:rFonts w:ascii="Times New Roman" w:hAnsi="Times New Roman"/>
          <w:sz w:val="24"/>
          <w:szCs w:val="24"/>
        </w:rPr>
        <w:t xml:space="preserve">hazırlanmasından </w:t>
      </w:r>
      <w:r w:rsidRPr="005A1943">
        <w:rPr>
          <w:rFonts w:ascii="Times New Roman" w:hAnsi="Times New Roman"/>
          <w:sz w:val="24"/>
          <w:szCs w:val="24"/>
        </w:rPr>
        <w:t xml:space="preserve">sorumlu olanlar ile </w:t>
      </w:r>
      <w:r w:rsidR="0028083C" w:rsidRPr="005A1943">
        <w:rPr>
          <w:rFonts w:ascii="Times New Roman" w:hAnsi="Times New Roman"/>
          <w:sz w:val="24"/>
          <w:szCs w:val="24"/>
        </w:rPr>
        <w:t xml:space="preserve">finansal raporlama sürecinin </w:t>
      </w:r>
      <w:r w:rsidR="002135F2" w:rsidRPr="005A1943">
        <w:rPr>
          <w:rFonts w:ascii="Times New Roman" w:hAnsi="Times New Roman"/>
          <w:sz w:val="24"/>
          <w:szCs w:val="24"/>
        </w:rPr>
        <w:t xml:space="preserve">gözetiminden </w:t>
      </w:r>
      <w:r w:rsidRPr="005A1943">
        <w:rPr>
          <w:rFonts w:ascii="Times New Roman" w:hAnsi="Times New Roman"/>
          <w:sz w:val="24"/>
          <w:szCs w:val="24"/>
        </w:rPr>
        <w:t xml:space="preserve">sorumlu olanların aynı kişiler olması durumunda, gözetim sorumluluklarına atıf yapılması </w:t>
      </w:r>
      <w:r w:rsidR="00145602" w:rsidRPr="005A1943">
        <w:rPr>
          <w:rFonts w:ascii="Times New Roman" w:hAnsi="Times New Roman"/>
          <w:sz w:val="24"/>
          <w:szCs w:val="24"/>
        </w:rPr>
        <w:t>zorunlu değildir.</w:t>
      </w:r>
    </w:p>
    <w:p w14:paraId="3B14C679" w14:textId="57B5B721" w:rsidR="00FC1B99" w:rsidRPr="005A1943" w:rsidRDefault="00FC1B99" w:rsidP="00A32DB2">
      <w:pPr>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t>Denetçinin Finansal Tabloların Denetimine İlişkin Sorumlulukları (Bkz.: 37</w:t>
      </w:r>
      <w:r w:rsidR="003C62FB" w:rsidRPr="005A1943">
        <w:rPr>
          <w:rFonts w:ascii="Times New Roman" w:hAnsi="Times New Roman"/>
          <w:sz w:val="24"/>
          <w:szCs w:val="24"/>
        </w:rPr>
        <w:t>-</w:t>
      </w:r>
      <w:r w:rsidRPr="005A1943">
        <w:rPr>
          <w:rFonts w:ascii="Times New Roman" w:hAnsi="Times New Roman"/>
          <w:bCs/>
          <w:sz w:val="24"/>
          <w:szCs w:val="24"/>
        </w:rPr>
        <w:t xml:space="preserve">40 ıncı paragraflar) </w:t>
      </w:r>
    </w:p>
    <w:p w14:paraId="270ED305" w14:textId="6C3E0FE0"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A50.</w:t>
      </w:r>
      <w:r w:rsidRPr="005A1943">
        <w:rPr>
          <w:rFonts w:ascii="Times New Roman" w:hAnsi="Times New Roman"/>
          <w:sz w:val="24"/>
          <w:szCs w:val="24"/>
        </w:rPr>
        <w:t xml:space="preserve"> </w:t>
      </w:r>
      <w:r w:rsidRPr="005A1943">
        <w:rPr>
          <w:rFonts w:ascii="Times New Roman" w:hAnsi="Times New Roman"/>
          <w:sz w:val="24"/>
          <w:szCs w:val="24"/>
        </w:rPr>
        <w:tab/>
      </w:r>
      <w:r w:rsidR="003E299E" w:rsidRPr="005A1943">
        <w:rPr>
          <w:rFonts w:ascii="Times New Roman" w:hAnsi="Times New Roman"/>
          <w:sz w:val="24"/>
          <w:szCs w:val="24"/>
        </w:rPr>
        <w:t>B</w:t>
      </w:r>
      <w:r w:rsidRPr="005A1943">
        <w:rPr>
          <w:rFonts w:ascii="Times New Roman" w:hAnsi="Times New Roman"/>
          <w:sz w:val="24"/>
          <w:szCs w:val="24"/>
        </w:rPr>
        <w:t>u BDS’nin 37</w:t>
      </w:r>
      <w:r w:rsidR="003C62FB" w:rsidRPr="005A1943">
        <w:rPr>
          <w:rFonts w:ascii="Times New Roman" w:hAnsi="Times New Roman"/>
          <w:sz w:val="24"/>
          <w:szCs w:val="24"/>
        </w:rPr>
        <w:t>-</w:t>
      </w:r>
      <w:r w:rsidRPr="005A1943">
        <w:rPr>
          <w:rFonts w:ascii="Times New Roman" w:hAnsi="Times New Roman"/>
          <w:sz w:val="24"/>
          <w:szCs w:val="24"/>
        </w:rPr>
        <w:t xml:space="preserve">40 ıncı paragrafları uyarınca denetçinin sorumluluklarına ilişkin yapılması gereken açıklamada </w:t>
      </w:r>
      <w:r w:rsidR="00D2535C" w:rsidRPr="005A1943">
        <w:rPr>
          <w:rFonts w:ascii="Times New Roman" w:hAnsi="Times New Roman"/>
          <w:sz w:val="24"/>
          <w:szCs w:val="24"/>
        </w:rPr>
        <w:t xml:space="preserve">işletmenin kendine özgü niteliğinin yansıtılabilmesi </w:t>
      </w:r>
      <w:r w:rsidR="00734CE2" w:rsidRPr="005A1943">
        <w:rPr>
          <w:rFonts w:ascii="Times New Roman" w:hAnsi="Times New Roman"/>
          <w:sz w:val="24"/>
          <w:szCs w:val="24"/>
        </w:rPr>
        <w:t xml:space="preserve">amacıyla </w:t>
      </w:r>
      <w:r w:rsidR="003C62FB" w:rsidRPr="005A1943">
        <w:rPr>
          <w:rFonts w:ascii="Times New Roman" w:hAnsi="Times New Roman"/>
          <w:sz w:val="24"/>
          <w:szCs w:val="24"/>
        </w:rPr>
        <w:t>-</w:t>
      </w:r>
      <w:r w:rsidR="003E299E" w:rsidRPr="005A1943">
        <w:rPr>
          <w:rFonts w:ascii="Times New Roman" w:hAnsi="Times New Roman"/>
          <w:sz w:val="24"/>
          <w:szCs w:val="24"/>
        </w:rPr>
        <w:t>örneğin denetçi raporunda konsolide finansal tabloların ele alınması</w:t>
      </w:r>
      <w:r w:rsidR="003C62FB" w:rsidRPr="005A1943">
        <w:rPr>
          <w:rFonts w:ascii="Times New Roman" w:hAnsi="Times New Roman"/>
          <w:sz w:val="24"/>
          <w:szCs w:val="24"/>
        </w:rPr>
        <w:t xml:space="preserve">- </w:t>
      </w:r>
      <w:r w:rsidR="00734CE2" w:rsidRPr="005A1943">
        <w:rPr>
          <w:rFonts w:ascii="Times New Roman" w:hAnsi="Times New Roman"/>
          <w:sz w:val="24"/>
          <w:szCs w:val="24"/>
        </w:rPr>
        <w:t>uyarlama</w:t>
      </w:r>
      <w:r w:rsidRPr="005A1943">
        <w:rPr>
          <w:rFonts w:ascii="Times New Roman" w:hAnsi="Times New Roman"/>
          <w:sz w:val="24"/>
          <w:szCs w:val="24"/>
        </w:rPr>
        <w:t xml:space="preserve"> yapılabilir. Bu BDS’nin Ek’inde yer alan </w:t>
      </w:r>
      <w:r w:rsidR="00EE725E" w:rsidRPr="005A1943">
        <w:rPr>
          <w:rFonts w:ascii="Times New Roman" w:hAnsi="Times New Roman"/>
          <w:sz w:val="24"/>
          <w:szCs w:val="24"/>
        </w:rPr>
        <w:t>ö</w:t>
      </w:r>
      <w:r w:rsidRPr="005A1943">
        <w:rPr>
          <w:rFonts w:ascii="Times New Roman" w:hAnsi="Times New Roman"/>
          <w:sz w:val="24"/>
          <w:szCs w:val="24"/>
        </w:rPr>
        <w:t>rnek 2’de, söz konusu uyarlamanın nasıl yapılabileceği gösterilmektedir.</w:t>
      </w:r>
    </w:p>
    <w:p w14:paraId="7EC23018" w14:textId="77777777" w:rsidR="00FC1B99" w:rsidRPr="005A1943" w:rsidRDefault="00FC1B99" w:rsidP="00A32DB2">
      <w:pPr>
        <w:keepNext/>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Denetçinin amaçları (Bkz.:</w:t>
      </w:r>
      <w:r w:rsidRPr="005A1943">
        <w:rPr>
          <w:rFonts w:ascii="Times New Roman" w:hAnsi="Times New Roman"/>
          <w:sz w:val="24"/>
          <w:szCs w:val="24"/>
        </w:rPr>
        <w:t xml:space="preserve"> </w:t>
      </w:r>
      <w:r w:rsidRPr="005A1943">
        <w:rPr>
          <w:rFonts w:ascii="Times New Roman" w:hAnsi="Times New Roman"/>
          <w:bCs/>
          <w:sz w:val="24"/>
          <w:szCs w:val="24"/>
        </w:rPr>
        <w:t>38(a) paragrafı)</w:t>
      </w:r>
      <w:r w:rsidRPr="005A1943">
        <w:rPr>
          <w:rFonts w:ascii="Times New Roman" w:hAnsi="Times New Roman"/>
          <w:sz w:val="24"/>
          <w:szCs w:val="24"/>
        </w:rPr>
        <w:t xml:space="preserve"> </w:t>
      </w:r>
    </w:p>
    <w:p w14:paraId="7ABBFB48" w14:textId="5C14485A"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A51.</w:t>
      </w:r>
      <w:r w:rsidRPr="005A1943">
        <w:rPr>
          <w:rFonts w:ascii="Times New Roman" w:hAnsi="Times New Roman"/>
          <w:sz w:val="24"/>
          <w:szCs w:val="24"/>
        </w:rPr>
        <w:t xml:space="preserve"> </w:t>
      </w:r>
      <w:r w:rsidRPr="005A1943">
        <w:rPr>
          <w:rFonts w:ascii="Times New Roman" w:hAnsi="Times New Roman"/>
          <w:sz w:val="24"/>
          <w:szCs w:val="24"/>
        </w:rPr>
        <w:tab/>
        <w:t>Denetçi raporunda denetçinin amaçlarının; bir bütün olarak finansal tabloların hata veya hile kaynaklı önemli bir yanlışlık içerip içermediğine ilişkin makul güvence elde etmek ve denetçi görüşünü içeren bir rapor düzenlenmek olduğu ifade edilir. Bu amaçlar, finansal tabloların hazırlanmasına ilişkin yönetimin sorumluluklarından farklıdır.</w:t>
      </w:r>
    </w:p>
    <w:p w14:paraId="18A3EF05" w14:textId="77777777"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Önemliliğin tanımı (Bkz.:</w:t>
      </w:r>
      <w:r w:rsidRPr="005A1943">
        <w:rPr>
          <w:rFonts w:ascii="Times New Roman" w:hAnsi="Times New Roman"/>
          <w:sz w:val="24"/>
          <w:szCs w:val="24"/>
        </w:rPr>
        <w:t xml:space="preserve"> </w:t>
      </w:r>
      <w:r w:rsidRPr="005A1943">
        <w:rPr>
          <w:rFonts w:ascii="Times New Roman" w:hAnsi="Times New Roman"/>
          <w:bCs/>
          <w:sz w:val="24"/>
          <w:szCs w:val="24"/>
        </w:rPr>
        <w:t>38(c) paragrafı)</w:t>
      </w:r>
      <w:r w:rsidRPr="005A1943">
        <w:rPr>
          <w:rFonts w:ascii="Times New Roman" w:hAnsi="Times New Roman"/>
          <w:sz w:val="24"/>
          <w:szCs w:val="24"/>
        </w:rPr>
        <w:t xml:space="preserve"> </w:t>
      </w:r>
    </w:p>
    <w:p w14:paraId="64156204" w14:textId="3D2ED7D1"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A52.</w:t>
      </w:r>
      <w:r w:rsidRPr="005A1943">
        <w:rPr>
          <w:rFonts w:ascii="Times New Roman" w:hAnsi="Times New Roman"/>
          <w:sz w:val="24"/>
          <w:szCs w:val="24"/>
        </w:rPr>
        <w:t xml:space="preserve"> </w:t>
      </w:r>
      <w:r w:rsidRPr="005A1943">
        <w:rPr>
          <w:rFonts w:ascii="Times New Roman" w:hAnsi="Times New Roman"/>
          <w:sz w:val="24"/>
          <w:szCs w:val="24"/>
        </w:rPr>
        <w:tab/>
        <w:t xml:space="preserve">Bu BDS’nin Ek’inde, geçerli finansal raporlama çerçevesinin TMS’ler olduğu durumlarda, önemliliğin açıklanmasına ilişkin 38(c) paragrafında yer alan yükümlülüğün nasıl yerine getirileceğine yönelik örnekler yer almaktadır. TMS’lerden </w:t>
      </w:r>
      <w:r w:rsidR="00373FB2" w:rsidRPr="005A1943">
        <w:rPr>
          <w:rFonts w:ascii="Times New Roman" w:hAnsi="Times New Roman"/>
          <w:sz w:val="24"/>
          <w:szCs w:val="24"/>
        </w:rPr>
        <w:t>farklı</w:t>
      </w:r>
      <w:r w:rsidRPr="005A1943">
        <w:rPr>
          <w:rFonts w:ascii="Times New Roman" w:hAnsi="Times New Roman"/>
          <w:sz w:val="24"/>
          <w:szCs w:val="24"/>
        </w:rPr>
        <w:t xml:space="preserve"> bir geçerli finansal raporlama çerçevesinin kullanılması hâlinde, bu BDS’nin Ek’inde sunulan örnek açıklamaların, içinde bulunulan şartlarda diğer çerçevenin ne şekilde uygulanacağını yansıtmak amacıyla uyarlanması gerekebilir. </w:t>
      </w:r>
    </w:p>
    <w:p w14:paraId="235E0D12" w14:textId="77777777"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Denetçinin BDS 701’le ilgili sorumlulukları (Bkz.: 40(c) paragrafı)</w:t>
      </w:r>
      <w:r w:rsidRPr="005A1943">
        <w:rPr>
          <w:rFonts w:ascii="Times New Roman" w:hAnsi="Times New Roman"/>
          <w:sz w:val="24"/>
          <w:szCs w:val="24"/>
        </w:rPr>
        <w:t xml:space="preserve"> </w:t>
      </w:r>
    </w:p>
    <w:p w14:paraId="6A28284E" w14:textId="5FEB3108"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A53.</w:t>
      </w:r>
      <w:r w:rsidRPr="005A1943">
        <w:rPr>
          <w:rFonts w:ascii="Times New Roman" w:hAnsi="Times New Roman"/>
          <w:sz w:val="24"/>
          <w:szCs w:val="24"/>
        </w:rPr>
        <w:t xml:space="preserve"> </w:t>
      </w:r>
      <w:r w:rsidRPr="005A1943">
        <w:rPr>
          <w:rFonts w:ascii="Times New Roman" w:hAnsi="Times New Roman"/>
          <w:sz w:val="24"/>
          <w:szCs w:val="24"/>
        </w:rPr>
        <w:tab/>
        <w:t xml:space="preserve">Denetçi, 40(c) paragrafında zorunlu kılınanların </w:t>
      </w:r>
      <w:r w:rsidR="00617937" w:rsidRPr="005A1943">
        <w:rPr>
          <w:rFonts w:ascii="Times New Roman" w:hAnsi="Times New Roman"/>
          <w:sz w:val="24"/>
          <w:szCs w:val="24"/>
        </w:rPr>
        <w:t>dışında</w:t>
      </w:r>
      <w:r w:rsidRPr="005A1943">
        <w:rPr>
          <w:rFonts w:ascii="Times New Roman" w:hAnsi="Times New Roman"/>
          <w:sz w:val="24"/>
          <w:szCs w:val="24"/>
        </w:rPr>
        <w:t>, denetçinin sorumlulukların</w:t>
      </w:r>
      <w:r w:rsidR="00617937" w:rsidRPr="005A1943">
        <w:rPr>
          <w:rFonts w:ascii="Times New Roman" w:hAnsi="Times New Roman"/>
          <w:sz w:val="24"/>
          <w:szCs w:val="24"/>
        </w:rPr>
        <w:t>a ilişkin açıklamada</w:t>
      </w:r>
      <w:r w:rsidR="00DF3804" w:rsidRPr="005A1943">
        <w:rPr>
          <w:rFonts w:ascii="Times New Roman" w:hAnsi="Times New Roman"/>
          <w:sz w:val="24"/>
          <w:szCs w:val="24"/>
        </w:rPr>
        <w:t xml:space="preserve"> </w:t>
      </w:r>
      <w:r w:rsidRPr="005A1943">
        <w:rPr>
          <w:rFonts w:ascii="Times New Roman" w:hAnsi="Times New Roman"/>
          <w:sz w:val="24"/>
          <w:szCs w:val="24"/>
        </w:rPr>
        <w:t xml:space="preserve">ek bilgiler sunmanın faydalı olacağını düşünebilir. Örneğin denetçi; </w:t>
      </w:r>
    </w:p>
    <w:p w14:paraId="219F1E17" w14:textId="5CC4E31C" w:rsidR="00FC1B99" w:rsidRPr="005A1943" w:rsidRDefault="00FC1B99" w:rsidP="002126D4">
      <w:pPr>
        <w:pStyle w:val="ListeParagraf"/>
        <w:numPr>
          <w:ilvl w:val="0"/>
          <w:numId w:val="26"/>
        </w:numPr>
        <w:spacing w:line="259" w:lineRule="auto"/>
        <w:ind w:left="1134" w:hanging="425"/>
        <w:contextualSpacing w:val="0"/>
        <w:jc w:val="both"/>
        <w:rPr>
          <w:rFonts w:ascii="Times New Roman" w:hAnsi="Times New Roman"/>
          <w:sz w:val="24"/>
          <w:szCs w:val="24"/>
        </w:rPr>
      </w:pPr>
      <w:r w:rsidRPr="005A1943">
        <w:rPr>
          <w:rFonts w:ascii="Times New Roman" w:hAnsi="Times New Roman"/>
          <w:sz w:val="24"/>
          <w:szCs w:val="24"/>
        </w:rPr>
        <w:t xml:space="preserve">BDS 315 uyarınca “önemli yanlışlık” riski daha yüksek olarak değerlendirilen veya ciddi riskli olduğu belirlenen alanları, </w:t>
      </w:r>
    </w:p>
    <w:p w14:paraId="70522574" w14:textId="77777777" w:rsidR="00FC1B99" w:rsidRPr="005A1943" w:rsidRDefault="00FC1B99" w:rsidP="002126D4">
      <w:pPr>
        <w:pStyle w:val="ListeParagraf"/>
        <w:numPr>
          <w:ilvl w:val="0"/>
          <w:numId w:val="26"/>
        </w:numPr>
        <w:spacing w:line="259" w:lineRule="auto"/>
        <w:ind w:left="1134" w:hanging="425"/>
        <w:contextualSpacing w:val="0"/>
        <w:jc w:val="both"/>
        <w:rPr>
          <w:rFonts w:ascii="Times New Roman" w:hAnsi="Times New Roman"/>
          <w:sz w:val="24"/>
          <w:szCs w:val="24"/>
        </w:rPr>
      </w:pPr>
      <w:r w:rsidRPr="005A1943">
        <w:rPr>
          <w:rFonts w:ascii="Times New Roman" w:hAnsi="Times New Roman"/>
          <w:sz w:val="24"/>
          <w:szCs w:val="24"/>
        </w:rPr>
        <w:t>Yüksek tahmin belirsizliğine sahip olduğu belirlenen muhasebe tahminleri dâhil yönetimin önemli yargılarını içeren finansal tablo alanlarına ilişkin önemli denetçi yargılarını,</w:t>
      </w:r>
    </w:p>
    <w:p w14:paraId="1A73CFD3" w14:textId="093AA033" w:rsidR="00FC1B99" w:rsidRPr="005A1943" w:rsidRDefault="00FC1B99" w:rsidP="002126D4">
      <w:pPr>
        <w:pStyle w:val="ListeParagraf"/>
        <w:numPr>
          <w:ilvl w:val="0"/>
          <w:numId w:val="26"/>
        </w:numPr>
        <w:spacing w:line="259" w:lineRule="auto"/>
        <w:ind w:left="1134" w:hanging="425"/>
        <w:contextualSpacing w:val="0"/>
        <w:jc w:val="both"/>
        <w:rPr>
          <w:rFonts w:ascii="Times New Roman" w:hAnsi="Times New Roman"/>
          <w:sz w:val="24"/>
          <w:szCs w:val="24"/>
        </w:rPr>
      </w:pPr>
      <w:r w:rsidRPr="005A1943">
        <w:rPr>
          <w:rFonts w:ascii="Times New Roman" w:hAnsi="Times New Roman"/>
          <w:sz w:val="24"/>
          <w:szCs w:val="24"/>
        </w:rPr>
        <w:t>Dönem içinde gerçekleşen önemli olay veya işlemlerin denetime olan etkilerini</w:t>
      </w:r>
      <w:r w:rsidR="00461E92" w:rsidRPr="005A1943">
        <w:rPr>
          <w:rFonts w:ascii="Times New Roman" w:hAnsi="Times New Roman"/>
          <w:sz w:val="24"/>
          <w:szCs w:val="24"/>
        </w:rPr>
        <w:t>,</w:t>
      </w:r>
      <w:r w:rsidR="004C048C" w:rsidRPr="005A1943">
        <w:rPr>
          <w:rFonts w:ascii="Times New Roman" w:hAnsi="Times New Roman"/>
          <w:sz w:val="24"/>
          <w:szCs w:val="24"/>
        </w:rPr>
        <w:t xml:space="preserve"> </w:t>
      </w:r>
    </w:p>
    <w:p w14:paraId="67F88EB7" w14:textId="4AB120B9" w:rsidR="00FC1B99" w:rsidRPr="005A1943" w:rsidRDefault="00FC1B99" w:rsidP="00A32DB2">
      <w:pPr>
        <w:autoSpaceDE w:val="0"/>
        <w:autoSpaceDN w:val="0"/>
        <w:adjustRightInd w:val="0"/>
        <w:ind w:left="709" w:hanging="1"/>
        <w:jc w:val="both"/>
        <w:rPr>
          <w:rFonts w:ascii="Times New Roman" w:hAnsi="Times New Roman"/>
          <w:sz w:val="24"/>
          <w:szCs w:val="24"/>
        </w:rPr>
      </w:pPr>
      <w:r w:rsidRPr="005A1943">
        <w:rPr>
          <w:rFonts w:ascii="Times New Roman" w:hAnsi="Times New Roman"/>
          <w:sz w:val="24"/>
          <w:szCs w:val="24"/>
        </w:rPr>
        <w:t>göz önünde bulundur</w:t>
      </w:r>
      <w:r w:rsidRPr="005A1943">
        <w:rPr>
          <w:rFonts w:ascii="Times New Roman" w:hAnsi="Times New Roman"/>
          <w:bCs/>
          <w:sz w:val="24"/>
          <w:szCs w:val="24"/>
        </w:rPr>
        <w:t>arak</w:t>
      </w:r>
      <w:r w:rsidR="004C048C" w:rsidRPr="005A1943">
        <w:rPr>
          <w:rFonts w:ascii="Times New Roman" w:hAnsi="Times New Roman"/>
          <w:sz w:val="24"/>
          <w:szCs w:val="24"/>
        </w:rPr>
        <w:t xml:space="preserve"> </w:t>
      </w:r>
      <w:r w:rsidRPr="005A1943">
        <w:rPr>
          <w:rFonts w:ascii="Times New Roman" w:hAnsi="Times New Roman"/>
          <w:bCs/>
          <w:sz w:val="24"/>
          <w:szCs w:val="24"/>
        </w:rPr>
        <w:t xml:space="preserve">denetimin yürütülmesi sırasında azami düzeyde dikkat etmesini </w:t>
      </w:r>
      <w:r w:rsidRPr="005A1943">
        <w:rPr>
          <w:rFonts w:ascii="Times New Roman" w:hAnsi="Times New Roman"/>
          <w:sz w:val="24"/>
          <w:szCs w:val="24"/>
        </w:rPr>
        <w:t>gerektiren</w:t>
      </w:r>
      <w:r w:rsidRPr="005A1943">
        <w:rPr>
          <w:rFonts w:ascii="Times New Roman" w:hAnsi="Times New Roman"/>
          <w:bCs/>
          <w:sz w:val="24"/>
          <w:szCs w:val="24"/>
        </w:rPr>
        <w:t xml:space="preserve"> konuları</w:t>
      </w:r>
      <w:r w:rsidRPr="005A1943" w:rsidDel="00E362AB">
        <w:rPr>
          <w:rFonts w:ascii="Times New Roman" w:hAnsi="Times New Roman"/>
          <w:sz w:val="24"/>
          <w:szCs w:val="24"/>
        </w:rPr>
        <w:t xml:space="preserve"> </w:t>
      </w:r>
      <w:r w:rsidRPr="005A1943">
        <w:rPr>
          <w:rFonts w:ascii="Times New Roman" w:hAnsi="Times New Roman"/>
          <w:sz w:val="24"/>
          <w:szCs w:val="24"/>
        </w:rPr>
        <w:t>belirlemesini zorunlu kılan BDS 701’in 9 uncu paragrafına atıfta bulunabilir.</w:t>
      </w:r>
    </w:p>
    <w:p w14:paraId="4588041B" w14:textId="75AD6251" w:rsidR="00FC1B99" w:rsidRPr="005A1943" w:rsidRDefault="00FC1B99" w:rsidP="00A32DB2">
      <w:pPr>
        <w:keepNext/>
        <w:autoSpaceDE w:val="0"/>
        <w:autoSpaceDN w:val="0"/>
        <w:adjustRightInd w:val="0"/>
        <w:jc w:val="both"/>
        <w:rPr>
          <w:rFonts w:ascii="Times New Roman" w:hAnsi="Times New Roman"/>
          <w:sz w:val="24"/>
          <w:szCs w:val="24"/>
        </w:rPr>
      </w:pPr>
      <w:r w:rsidRPr="005A1943">
        <w:rPr>
          <w:rFonts w:ascii="Times New Roman" w:hAnsi="Times New Roman"/>
          <w:bCs/>
          <w:sz w:val="24"/>
          <w:szCs w:val="24"/>
        </w:rPr>
        <w:lastRenderedPageBreak/>
        <w:t>Denetçinin finansal tabloların denetimine ilişkin sorumlulukları</w:t>
      </w:r>
      <w:r w:rsidR="00D52C7C" w:rsidRPr="005A1943">
        <w:rPr>
          <w:rFonts w:ascii="Times New Roman" w:hAnsi="Times New Roman"/>
          <w:bCs/>
          <w:sz w:val="24"/>
          <w:szCs w:val="24"/>
        </w:rPr>
        <w:t>na</w:t>
      </w:r>
      <w:r w:rsidRPr="005A1943">
        <w:rPr>
          <w:rFonts w:ascii="Times New Roman" w:hAnsi="Times New Roman"/>
          <w:bCs/>
          <w:sz w:val="24"/>
          <w:szCs w:val="24"/>
        </w:rPr>
        <w:t xml:space="preserve"> </w:t>
      </w:r>
      <w:r w:rsidR="00D52C7C" w:rsidRPr="005A1943">
        <w:rPr>
          <w:rFonts w:ascii="Times New Roman" w:hAnsi="Times New Roman"/>
          <w:bCs/>
          <w:sz w:val="24"/>
          <w:szCs w:val="24"/>
        </w:rPr>
        <w:t>yönelik</w:t>
      </w:r>
      <w:r w:rsidRPr="005A1943">
        <w:rPr>
          <w:rFonts w:ascii="Times New Roman" w:hAnsi="Times New Roman"/>
          <w:bCs/>
          <w:sz w:val="24"/>
          <w:szCs w:val="24"/>
        </w:rPr>
        <w:t xml:space="preserve"> açıklamasının </w:t>
      </w:r>
      <w:r w:rsidR="00E54196" w:rsidRPr="005A1943">
        <w:rPr>
          <w:rFonts w:ascii="Times New Roman" w:hAnsi="Times New Roman"/>
          <w:bCs/>
          <w:sz w:val="24"/>
          <w:szCs w:val="24"/>
        </w:rPr>
        <w:t xml:space="preserve">yeri </w:t>
      </w:r>
      <w:r w:rsidRPr="005A1943">
        <w:rPr>
          <w:rFonts w:ascii="Times New Roman" w:hAnsi="Times New Roman"/>
          <w:bCs/>
          <w:sz w:val="24"/>
          <w:szCs w:val="24"/>
        </w:rPr>
        <w:t>(Bkz.:</w:t>
      </w:r>
      <w:r w:rsidRPr="005A1943">
        <w:rPr>
          <w:rFonts w:ascii="Times New Roman" w:hAnsi="Times New Roman"/>
          <w:sz w:val="24"/>
          <w:szCs w:val="24"/>
        </w:rPr>
        <w:t xml:space="preserve"> </w:t>
      </w:r>
      <w:r w:rsidR="00CE7A8F" w:rsidRPr="005A1943">
        <w:rPr>
          <w:rFonts w:ascii="Times New Roman" w:hAnsi="Times New Roman"/>
          <w:bCs/>
          <w:sz w:val="24"/>
          <w:szCs w:val="24"/>
        </w:rPr>
        <w:t>41</w:t>
      </w:r>
      <w:r w:rsidR="00CE7A8F" w:rsidRPr="005A1943">
        <w:rPr>
          <w:rFonts w:ascii="Times New Roman" w:hAnsi="Times New Roman"/>
          <w:sz w:val="24"/>
          <w:szCs w:val="24"/>
        </w:rPr>
        <w:t>-</w:t>
      </w:r>
      <w:r w:rsidRPr="005A1943">
        <w:rPr>
          <w:rFonts w:ascii="Times New Roman" w:hAnsi="Times New Roman"/>
          <w:bCs/>
          <w:sz w:val="24"/>
          <w:szCs w:val="24"/>
        </w:rPr>
        <w:t>41T paragrafları ve 50(ı) paragrafı)</w:t>
      </w:r>
    </w:p>
    <w:p w14:paraId="0E1262CB" w14:textId="48156D50"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A54.</w:t>
      </w:r>
      <w:r w:rsidRPr="005A1943">
        <w:rPr>
          <w:rFonts w:ascii="Times New Roman" w:hAnsi="Times New Roman"/>
          <w:sz w:val="24"/>
          <w:szCs w:val="24"/>
        </w:rPr>
        <w:t xml:space="preserve"> </w:t>
      </w:r>
      <w:r w:rsidRPr="005A1943">
        <w:rPr>
          <w:rFonts w:ascii="Times New Roman" w:hAnsi="Times New Roman"/>
          <w:sz w:val="24"/>
          <w:szCs w:val="24"/>
        </w:rPr>
        <w:tab/>
      </w:r>
      <w:r w:rsidR="00C42ABF" w:rsidRPr="005A1943">
        <w:rPr>
          <w:rFonts w:ascii="Times New Roman" w:hAnsi="Times New Roman"/>
          <w:sz w:val="24"/>
          <w:szCs w:val="24"/>
        </w:rPr>
        <w:t>B</w:t>
      </w:r>
      <w:r w:rsidRPr="005A1943">
        <w:rPr>
          <w:rFonts w:ascii="Times New Roman" w:hAnsi="Times New Roman"/>
          <w:sz w:val="24"/>
          <w:szCs w:val="24"/>
        </w:rPr>
        <w:t>u BDS</w:t>
      </w:r>
      <w:r w:rsidR="00C42ABF" w:rsidRPr="005A1943">
        <w:rPr>
          <w:rFonts w:ascii="Times New Roman" w:hAnsi="Times New Roman"/>
          <w:sz w:val="24"/>
          <w:szCs w:val="24"/>
        </w:rPr>
        <w:t>’</w:t>
      </w:r>
      <w:r w:rsidRPr="005A1943">
        <w:rPr>
          <w:rFonts w:ascii="Times New Roman" w:hAnsi="Times New Roman"/>
          <w:sz w:val="24"/>
          <w:szCs w:val="24"/>
        </w:rPr>
        <w:t>nin 39</w:t>
      </w:r>
      <w:r w:rsidR="00CE7A8F" w:rsidRPr="005A1943">
        <w:rPr>
          <w:rFonts w:ascii="Times New Roman" w:hAnsi="Times New Roman"/>
          <w:sz w:val="24"/>
          <w:szCs w:val="24"/>
        </w:rPr>
        <w:t>-</w:t>
      </w:r>
      <w:r w:rsidRPr="005A1943">
        <w:rPr>
          <w:rFonts w:ascii="Times New Roman" w:hAnsi="Times New Roman"/>
          <w:sz w:val="24"/>
          <w:szCs w:val="24"/>
        </w:rPr>
        <w:t xml:space="preserve">40 ıncı paragraflarında zorunlu kılınan bilgilerin denetçi raporunun ekine dâhil edilmesi veya </w:t>
      </w:r>
      <w:r w:rsidR="007200B0" w:rsidRPr="005A1943">
        <w:rPr>
          <w:rFonts w:ascii="Times New Roman" w:hAnsi="Times New Roman"/>
          <w:sz w:val="24"/>
          <w:szCs w:val="24"/>
        </w:rPr>
        <w:t>-</w:t>
      </w:r>
      <w:r w:rsidR="00C42ABF" w:rsidRPr="005A1943">
        <w:rPr>
          <w:rFonts w:ascii="Times New Roman" w:hAnsi="Times New Roman"/>
          <w:sz w:val="24"/>
          <w:szCs w:val="24"/>
        </w:rPr>
        <w:t>mevzuatın ya da diğer denetim standartlarının açıkça izin vermesi durumunda</w:t>
      </w:r>
      <w:r w:rsidR="007200B0" w:rsidRPr="005A1943">
        <w:rPr>
          <w:rFonts w:ascii="Times New Roman" w:hAnsi="Times New Roman"/>
          <w:sz w:val="24"/>
          <w:szCs w:val="24"/>
        </w:rPr>
        <w:t>-</w:t>
      </w:r>
      <w:r w:rsidR="00C42ABF" w:rsidRPr="005A1943">
        <w:rPr>
          <w:rFonts w:ascii="Times New Roman" w:hAnsi="Times New Roman"/>
          <w:sz w:val="24"/>
          <w:szCs w:val="24"/>
        </w:rPr>
        <w:t xml:space="preserve"> </w:t>
      </w:r>
      <w:r w:rsidRPr="005A1943">
        <w:rPr>
          <w:rFonts w:ascii="Times New Roman" w:hAnsi="Times New Roman"/>
          <w:sz w:val="24"/>
          <w:szCs w:val="24"/>
        </w:rPr>
        <w:t xml:space="preserve">bu tür bilgilerin yer aldığı yetkili bir kurumun internet sitesine atıfta bulunulması, denetçi raporunun içeriğinin düzenlenmesinde kolaylık sağlayabilir. Ancak, BDS’lere uygun şekilde yürütülen bir denetim hakkında kullanıcıların </w:t>
      </w:r>
      <w:r w:rsidR="00B947B7" w:rsidRPr="005A1943">
        <w:rPr>
          <w:rFonts w:ascii="Times New Roman" w:hAnsi="Times New Roman"/>
          <w:sz w:val="24"/>
          <w:szCs w:val="24"/>
        </w:rPr>
        <w:t>beklentilerini etkileyen</w:t>
      </w:r>
      <w:r w:rsidRPr="005A1943">
        <w:rPr>
          <w:rFonts w:ascii="Times New Roman" w:hAnsi="Times New Roman"/>
          <w:sz w:val="24"/>
          <w:szCs w:val="24"/>
        </w:rPr>
        <w:t xml:space="preserve"> gerekli bilgilere, denetçinin sorumluluklarına ilişkin açıklamada </w:t>
      </w:r>
      <w:r w:rsidR="00C42ABF" w:rsidRPr="005A1943">
        <w:rPr>
          <w:rFonts w:ascii="Times New Roman" w:hAnsi="Times New Roman"/>
          <w:sz w:val="24"/>
          <w:szCs w:val="24"/>
        </w:rPr>
        <w:t xml:space="preserve">yer </w:t>
      </w:r>
      <w:r w:rsidRPr="005A1943">
        <w:rPr>
          <w:rFonts w:ascii="Times New Roman" w:hAnsi="Times New Roman"/>
          <w:sz w:val="24"/>
          <w:szCs w:val="24"/>
        </w:rPr>
        <w:t>verildiğinden, bu bilgilere nereden ulaşılabileceğini gösteren bir atfın denetçi raporuna dâhil edilmesi gerekmektedir.</w:t>
      </w:r>
    </w:p>
    <w:p w14:paraId="7264B732" w14:textId="170ACDBD" w:rsidR="00FC1B99" w:rsidRPr="005A1943" w:rsidRDefault="00FC1B99" w:rsidP="00581D29">
      <w:pPr>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t xml:space="preserve">Ek’in </w:t>
      </w:r>
      <w:r w:rsidR="00F24710" w:rsidRPr="005A1943">
        <w:rPr>
          <w:rFonts w:ascii="Times New Roman" w:hAnsi="Times New Roman"/>
          <w:bCs/>
          <w:sz w:val="24"/>
          <w:szCs w:val="24"/>
        </w:rPr>
        <w:t>yeri</w:t>
      </w:r>
      <w:r w:rsidRPr="005A1943">
        <w:rPr>
          <w:rFonts w:ascii="Times New Roman" w:hAnsi="Times New Roman"/>
          <w:bCs/>
          <w:sz w:val="24"/>
          <w:szCs w:val="24"/>
        </w:rPr>
        <w:t xml:space="preserve"> (Bkz.:</w:t>
      </w:r>
      <w:r w:rsidRPr="005A1943">
        <w:rPr>
          <w:rFonts w:ascii="Times New Roman" w:hAnsi="Times New Roman"/>
          <w:sz w:val="24"/>
          <w:szCs w:val="24"/>
        </w:rPr>
        <w:t xml:space="preserve"> </w:t>
      </w:r>
      <w:r w:rsidRPr="005A1943">
        <w:rPr>
          <w:rFonts w:ascii="Times New Roman" w:hAnsi="Times New Roman"/>
          <w:bCs/>
          <w:sz w:val="24"/>
          <w:szCs w:val="24"/>
        </w:rPr>
        <w:t>41(b), 50(ı) paragrafları)</w:t>
      </w:r>
    </w:p>
    <w:p w14:paraId="1CD4F4E0" w14:textId="04265907"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A55.</w:t>
      </w:r>
      <w:r w:rsidRPr="005A1943">
        <w:rPr>
          <w:rFonts w:ascii="Times New Roman" w:hAnsi="Times New Roman"/>
          <w:sz w:val="24"/>
          <w:szCs w:val="24"/>
        </w:rPr>
        <w:t xml:space="preserve"> </w:t>
      </w:r>
      <w:r w:rsidRPr="005A1943">
        <w:rPr>
          <w:rFonts w:ascii="Times New Roman" w:hAnsi="Times New Roman"/>
          <w:sz w:val="24"/>
          <w:szCs w:val="24"/>
        </w:rPr>
        <w:tab/>
        <w:t>Denetçinin finansal tabloların denetimiyle ilgili sorumluluklarına yönelik 39</w:t>
      </w:r>
      <w:r w:rsidR="00CE7A8F" w:rsidRPr="005A1943">
        <w:rPr>
          <w:rFonts w:ascii="Times New Roman" w:hAnsi="Times New Roman"/>
          <w:sz w:val="24"/>
          <w:szCs w:val="24"/>
        </w:rPr>
        <w:t>-</w:t>
      </w:r>
      <w:r w:rsidRPr="005A1943">
        <w:rPr>
          <w:rFonts w:ascii="Times New Roman" w:hAnsi="Times New Roman"/>
          <w:sz w:val="24"/>
          <w:szCs w:val="24"/>
        </w:rPr>
        <w:t>40 ıncı paragraflar uyarınca yapılması gereken açıklamaların, denetçi raporunun ekinde bildirilmesine 41 inci paragrafta</w:t>
      </w:r>
      <w:r w:rsidRPr="005A1943" w:rsidDel="00181591">
        <w:rPr>
          <w:rFonts w:ascii="Times New Roman" w:hAnsi="Times New Roman"/>
          <w:sz w:val="24"/>
          <w:szCs w:val="24"/>
        </w:rPr>
        <w:t xml:space="preserve"> </w:t>
      </w:r>
      <w:r w:rsidRPr="005A1943">
        <w:rPr>
          <w:rFonts w:ascii="Times New Roman" w:hAnsi="Times New Roman"/>
          <w:sz w:val="24"/>
          <w:szCs w:val="24"/>
        </w:rPr>
        <w:t>izin verilmektedir. Ancak ilgili açıklamaların raporun ekinde bildirilebilmesi için, rapor metninde ekin bulunduğu yere atıfta bulunulması gerekmektedir. Aşağıda, Ek’e bu tür bir atfın denetçi raporunda nasıl yapılabileceğine ilişkin bir örnek yer almaktadır.</w:t>
      </w:r>
    </w:p>
    <w:p w14:paraId="30C2E4A8" w14:textId="77777777" w:rsidR="00FC1B99" w:rsidRPr="005A1943" w:rsidRDefault="00FC1B99" w:rsidP="00A32DB2">
      <w:pPr>
        <w:autoSpaceDE w:val="0"/>
        <w:autoSpaceDN w:val="0"/>
        <w:adjustRightInd w:val="0"/>
        <w:ind w:left="1134" w:right="1134"/>
        <w:jc w:val="both"/>
        <w:rPr>
          <w:rFonts w:ascii="Times New Roman" w:hAnsi="Times New Roman"/>
          <w:b/>
          <w:sz w:val="24"/>
          <w:szCs w:val="24"/>
        </w:rPr>
      </w:pPr>
      <w:r w:rsidRPr="005A1943">
        <w:rPr>
          <w:rFonts w:ascii="Times New Roman" w:hAnsi="Times New Roman"/>
          <w:b/>
          <w:bCs/>
          <w:sz w:val="24"/>
          <w:szCs w:val="24"/>
        </w:rPr>
        <w:t>Bağımsız Denetçinin Finansal Tabloların Bağımsız Denetimine İlişkin Sorumlulukları</w:t>
      </w:r>
      <w:r w:rsidRPr="005A1943">
        <w:rPr>
          <w:rFonts w:ascii="Times New Roman" w:hAnsi="Times New Roman"/>
          <w:sz w:val="24"/>
          <w:szCs w:val="24"/>
        </w:rPr>
        <w:t xml:space="preserve"> </w:t>
      </w:r>
    </w:p>
    <w:p w14:paraId="3FCACC1C" w14:textId="730565B2" w:rsidR="00FC1B99" w:rsidRPr="005A1943" w:rsidRDefault="00FC1B99">
      <w:pPr>
        <w:autoSpaceDE w:val="0"/>
        <w:autoSpaceDN w:val="0"/>
        <w:adjustRightInd w:val="0"/>
        <w:ind w:left="1134" w:right="1134"/>
        <w:jc w:val="both"/>
        <w:rPr>
          <w:rFonts w:ascii="Times New Roman" w:hAnsi="Times New Roman"/>
          <w:bCs/>
          <w:sz w:val="24"/>
          <w:szCs w:val="24"/>
        </w:rPr>
      </w:pPr>
      <w:r w:rsidRPr="005A1943">
        <w:rPr>
          <w:rFonts w:ascii="Times New Roman" w:hAnsi="Times New Roman"/>
          <w:bCs/>
          <w:sz w:val="24"/>
          <w:szCs w:val="24"/>
        </w:rPr>
        <w:t xml:space="preserve">Amacımız, bir bütün olarak finansal tabloların hata veya hile kaynaklı önemli yanlışlık içerip içermediğine ilişkin makul güvence elde etmek ve görüşümüzü içeren bir bağımsız denetçi raporu düzenlemektir. </w:t>
      </w:r>
      <w:r w:rsidR="00D94206" w:rsidRPr="005A1943">
        <w:rPr>
          <w:rFonts w:ascii="Times New Roman" w:hAnsi="Times New Roman"/>
          <w:bCs/>
          <w:sz w:val="24"/>
          <w:szCs w:val="24"/>
        </w:rPr>
        <w:t>BDS’lere uygun olarak yürütülen bir bağımsız denetim sonucunda verilen m</w:t>
      </w:r>
      <w:r w:rsidR="006A308E" w:rsidRPr="005A1943">
        <w:rPr>
          <w:rFonts w:ascii="Times New Roman" w:hAnsi="Times New Roman"/>
          <w:bCs/>
          <w:sz w:val="24"/>
          <w:szCs w:val="24"/>
        </w:rPr>
        <w:t>akul güvence; yüksek bir güvence seviyesidir ancak,</w:t>
      </w:r>
      <w:r w:rsidR="004C048C" w:rsidRPr="005A1943">
        <w:rPr>
          <w:rFonts w:ascii="Times New Roman" w:hAnsi="Times New Roman"/>
          <w:bCs/>
          <w:sz w:val="24"/>
          <w:szCs w:val="24"/>
        </w:rPr>
        <w:t xml:space="preserve"> </w:t>
      </w:r>
      <w:r w:rsidR="006A308E" w:rsidRPr="005A1943">
        <w:rPr>
          <w:rFonts w:ascii="Times New Roman" w:hAnsi="Times New Roman"/>
          <w:bCs/>
          <w:sz w:val="24"/>
          <w:szCs w:val="24"/>
        </w:rPr>
        <w:t>var olan önemli bir yanlışlığı</w:t>
      </w:r>
      <w:r w:rsidR="00D94206" w:rsidRPr="005A1943">
        <w:rPr>
          <w:rFonts w:ascii="Times New Roman" w:hAnsi="Times New Roman"/>
          <w:bCs/>
          <w:sz w:val="24"/>
          <w:szCs w:val="24"/>
        </w:rPr>
        <w:t>n</w:t>
      </w:r>
      <w:r w:rsidR="006A308E" w:rsidRPr="005A1943">
        <w:rPr>
          <w:rFonts w:ascii="Times New Roman" w:hAnsi="Times New Roman"/>
          <w:bCs/>
          <w:sz w:val="24"/>
          <w:szCs w:val="24"/>
        </w:rPr>
        <w:t xml:space="preserve"> her zaman tespit ed</w:t>
      </w:r>
      <w:r w:rsidR="00D94206" w:rsidRPr="005A1943">
        <w:rPr>
          <w:rFonts w:ascii="Times New Roman" w:hAnsi="Times New Roman"/>
          <w:bCs/>
          <w:sz w:val="24"/>
          <w:szCs w:val="24"/>
        </w:rPr>
        <w:t>il</w:t>
      </w:r>
      <w:r w:rsidR="006A308E" w:rsidRPr="005A1943">
        <w:rPr>
          <w:rFonts w:ascii="Times New Roman" w:hAnsi="Times New Roman"/>
          <w:bCs/>
          <w:sz w:val="24"/>
          <w:szCs w:val="24"/>
        </w:rPr>
        <w:t>eceğini garanti etmez.</w:t>
      </w:r>
      <w:r w:rsidRPr="005A1943">
        <w:rPr>
          <w:rFonts w:ascii="Times New Roman" w:hAnsi="Times New Roman"/>
          <w:bCs/>
          <w:sz w:val="24"/>
          <w:szCs w:val="24"/>
        </w:rPr>
        <w:t xml:space="preserve"> Yanlışlıklar hata veya hile kaynaklı olabilir. Yanlışlıkların, tek başına veya toplu olarak, finansal tablo kullanıcılarının bu tablolara istinaden alacakları ekonomik kararları etkilemesi makul ölçüde bekleniyorsa bu yanlışlıklar önemli olarak kabul edilir.</w:t>
      </w:r>
    </w:p>
    <w:p w14:paraId="62052829" w14:textId="72B541D6" w:rsidR="00FC1B99" w:rsidRPr="005A1943" w:rsidRDefault="00FC1B99" w:rsidP="00A32DB2">
      <w:pPr>
        <w:autoSpaceDE w:val="0"/>
        <w:autoSpaceDN w:val="0"/>
        <w:adjustRightInd w:val="0"/>
        <w:ind w:left="1134" w:right="1134"/>
        <w:jc w:val="both"/>
        <w:rPr>
          <w:rFonts w:ascii="Times New Roman" w:hAnsi="Times New Roman"/>
          <w:sz w:val="24"/>
          <w:szCs w:val="24"/>
        </w:rPr>
      </w:pPr>
      <w:r w:rsidRPr="005A1943">
        <w:rPr>
          <w:rFonts w:ascii="Times New Roman" w:hAnsi="Times New Roman"/>
          <w:sz w:val="24"/>
          <w:szCs w:val="24"/>
        </w:rPr>
        <w:t xml:space="preserve">Finansal tabloların bağımsız denetimine ilişkin sorumluluklarımıza yönelik ilâve açıklamalar bu denetçi </w:t>
      </w:r>
      <w:r w:rsidR="00CE7A8F" w:rsidRPr="005A1943">
        <w:rPr>
          <w:rFonts w:ascii="Times New Roman" w:hAnsi="Times New Roman"/>
          <w:sz w:val="24"/>
          <w:szCs w:val="24"/>
        </w:rPr>
        <w:t>raporunun …</w:t>
      </w:r>
      <w:r w:rsidRPr="005A1943">
        <w:rPr>
          <w:rFonts w:ascii="Times New Roman" w:hAnsi="Times New Roman"/>
          <w:sz w:val="24"/>
          <w:szCs w:val="24"/>
        </w:rPr>
        <w:t xml:space="preserve"> No.lu ekinde yer almaktadır. [</w:t>
      </w:r>
      <w:r w:rsidRPr="005A1943">
        <w:rPr>
          <w:rFonts w:ascii="Times New Roman" w:hAnsi="Times New Roman"/>
          <w:i/>
          <w:sz w:val="24"/>
          <w:szCs w:val="24"/>
        </w:rPr>
        <w:t>Açıklamanın bulunduğu yere ilişkin sayfa numarası ya da açıklamanın bulunduğu yere yapılan diğer özel atıf yazılacaktır</w:t>
      </w:r>
      <w:r w:rsidRPr="005A1943">
        <w:rPr>
          <w:rFonts w:ascii="Times New Roman" w:hAnsi="Times New Roman"/>
          <w:sz w:val="24"/>
          <w:szCs w:val="24"/>
        </w:rPr>
        <w:t>]’da yer alan bu açıklama, raporumuzun bir parçasını oluşturur.</w:t>
      </w:r>
    </w:p>
    <w:p w14:paraId="68EAC5EF" w14:textId="77777777" w:rsidR="005A1943" w:rsidRDefault="005A1943" w:rsidP="00B92A17">
      <w:pPr>
        <w:autoSpaceDE w:val="0"/>
        <w:autoSpaceDN w:val="0"/>
        <w:adjustRightInd w:val="0"/>
        <w:jc w:val="both"/>
        <w:rPr>
          <w:rFonts w:ascii="Times New Roman" w:hAnsi="Times New Roman"/>
          <w:bCs/>
          <w:sz w:val="24"/>
          <w:szCs w:val="24"/>
        </w:rPr>
      </w:pPr>
    </w:p>
    <w:p w14:paraId="6D01E575" w14:textId="77777777" w:rsidR="005A1943" w:rsidRDefault="005A1943" w:rsidP="00B92A17">
      <w:pPr>
        <w:autoSpaceDE w:val="0"/>
        <w:autoSpaceDN w:val="0"/>
        <w:adjustRightInd w:val="0"/>
        <w:jc w:val="both"/>
        <w:rPr>
          <w:rFonts w:ascii="Times New Roman" w:hAnsi="Times New Roman"/>
          <w:bCs/>
          <w:sz w:val="24"/>
          <w:szCs w:val="24"/>
        </w:rPr>
      </w:pPr>
    </w:p>
    <w:p w14:paraId="7AE28C80" w14:textId="20D380D3" w:rsidR="00FC1B99" w:rsidRPr="005A1943" w:rsidRDefault="00FC1B99" w:rsidP="00B92A17">
      <w:pPr>
        <w:autoSpaceDE w:val="0"/>
        <w:autoSpaceDN w:val="0"/>
        <w:adjustRightInd w:val="0"/>
        <w:jc w:val="both"/>
        <w:rPr>
          <w:rFonts w:ascii="Times New Roman" w:hAnsi="Times New Roman"/>
          <w:sz w:val="24"/>
          <w:szCs w:val="24"/>
        </w:rPr>
      </w:pPr>
      <w:r w:rsidRPr="005A1943">
        <w:rPr>
          <w:rFonts w:ascii="Times New Roman" w:hAnsi="Times New Roman"/>
          <w:bCs/>
          <w:sz w:val="24"/>
          <w:szCs w:val="24"/>
        </w:rPr>
        <w:lastRenderedPageBreak/>
        <w:t>Yetkili Kurumun İnternet Sitesine Atıfta Bulunulması (Bkz.: 41(c) paragrafı ve 42 nci paragraf</w:t>
      </w:r>
      <w:r w:rsidRPr="005A1943">
        <w:rPr>
          <w:rFonts w:ascii="Times New Roman" w:hAnsi="Times New Roman"/>
          <w:sz w:val="24"/>
          <w:szCs w:val="24"/>
        </w:rPr>
        <w:t xml:space="preserve">) </w:t>
      </w:r>
    </w:p>
    <w:p w14:paraId="10A7CB34" w14:textId="458C8066" w:rsidR="00F150A2" w:rsidRPr="005A1943" w:rsidRDefault="00FC1B99" w:rsidP="00F150A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A56.</w:t>
      </w:r>
      <w:r w:rsidRPr="005A1943">
        <w:rPr>
          <w:rFonts w:ascii="Times New Roman" w:hAnsi="Times New Roman"/>
          <w:sz w:val="24"/>
          <w:szCs w:val="24"/>
        </w:rPr>
        <w:t xml:space="preserve"> </w:t>
      </w:r>
      <w:r w:rsidRPr="005A1943">
        <w:rPr>
          <w:rFonts w:ascii="Times New Roman" w:hAnsi="Times New Roman"/>
          <w:sz w:val="24"/>
          <w:szCs w:val="24"/>
        </w:rPr>
        <w:tab/>
        <w:t xml:space="preserve">Mevzuatın ya da ilgili ülkedeki ulusal denetim standartlarının açıkça izin verdiği durumda, denetçi, sorumluluklarına ilişkin açıklamanın yer aldığı yetkili kurumun internet sitesine </w:t>
      </w:r>
      <w:r w:rsidR="007701F7" w:rsidRPr="005A1943">
        <w:rPr>
          <w:rFonts w:ascii="Times New Roman" w:hAnsi="Times New Roman"/>
          <w:sz w:val="24"/>
          <w:szCs w:val="24"/>
        </w:rPr>
        <w:t xml:space="preserve">41 inci paragraf uyarınca </w:t>
      </w:r>
      <w:r w:rsidRPr="005A1943">
        <w:rPr>
          <w:rFonts w:ascii="Times New Roman" w:hAnsi="Times New Roman"/>
          <w:sz w:val="24"/>
          <w:szCs w:val="24"/>
        </w:rPr>
        <w:t>atıfta bulunabilir</w:t>
      </w:r>
      <w:r w:rsidR="00066C7B" w:rsidRPr="005A1943">
        <w:rPr>
          <w:rFonts w:ascii="Times New Roman" w:hAnsi="Times New Roman"/>
          <w:sz w:val="24"/>
          <w:szCs w:val="24"/>
        </w:rPr>
        <w:t>.</w:t>
      </w:r>
      <w:r w:rsidR="004C048C" w:rsidRPr="005A1943">
        <w:rPr>
          <w:rFonts w:ascii="Times New Roman" w:hAnsi="Times New Roman"/>
          <w:sz w:val="24"/>
          <w:szCs w:val="24"/>
        </w:rPr>
        <w:t xml:space="preserve"> </w:t>
      </w:r>
      <w:r w:rsidR="004C00A3" w:rsidRPr="005A1943">
        <w:rPr>
          <w:rFonts w:ascii="Times New Roman" w:hAnsi="Times New Roman"/>
          <w:sz w:val="24"/>
          <w:szCs w:val="24"/>
        </w:rPr>
        <w:t xml:space="preserve">Bu tür bir atıfla denetçi raporuna </w:t>
      </w:r>
      <w:r w:rsidR="00340511" w:rsidRPr="005A1943">
        <w:rPr>
          <w:rFonts w:ascii="Times New Roman" w:hAnsi="Times New Roman"/>
          <w:sz w:val="24"/>
          <w:szCs w:val="24"/>
        </w:rPr>
        <w:t>dâhil</w:t>
      </w:r>
      <w:r w:rsidR="004C00A3" w:rsidRPr="005A1943">
        <w:rPr>
          <w:rFonts w:ascii="Times New Roman" w:hAnsi="Times New Roman"/>
          <w:sz w:val="24"/>
          <w:szCs w:val="24"/>
        </w:rPr>
        <w:t xml:space="preserve"> edilen bilgiler, denetçinin çalışmalarını veya BDS’lere uygun olarak yürütülen denetimi daha kapsamlı bir şekilde açıklayabilir. </w:t>
      </w:r>
      <w:r w:rsidRPr="005A1943">
        <w:rPr>
          <w:rFonts w:ascii="Times New Roman" w:hAnsi="Times New Roman"/>
          <w:sz w:val="24"/>
          <w:szCs w:val="24"/>
        </w:rPr>
        <w:t xml:space="preserve">Ancak, </w:t>
      </w:r>
      <w:r w:rsidR="001F7C84" w:rsidRPr="005A1943">
        <w:rPr>
          <w:rFonts w:ascii="Times New Roman" w:hAnsi="Times New Roman"/>
          <w:sz w:val="24"/>
          <w:szCs w:val="24"/>
        </w:rPr>
        <w:t>söz konusu</w:t>
      </w:r>
      <w:r w:rsidRPr="005A1943">
        <w:rPr>
          <w:rFonts w:ascii="Times New Roman" w:hAnsi="Times New Roman"/>
          <w:sz w:val="24"/>
          <w:szCs w:val="24"/>
        </w:rPr>
        <w:t xml:space="preserve"> </w:t>
      </w:r>
      <w:r w:rsidR="001F7C84" w:rsidRPr="005A1943">
        <w:rPr>
          <w:rFonts w:ascii="Times New Roman" w:hAnsi="Times New Roman"/>
          <w:sz w:val="24"/>
          <w:szCs w:val="24"/>
        </w:rPr>
        <w:t>bilgiler</w:t>
      </w:r>
      <w:r w:rsidRPr="005A1943">
        <w:rPr>
          <w:rFonts w:ascii="Times New Roman" w:hAnsi="Times New Roman"/>
          <w:sz w:val="24"/>
          <w:szCs w:val="24"/>
        </w:rPr>
        <w:t xml:space="preserve"> bu BDS’nin 39</w:t>
      </w:r>
      <w:r w:rsidR="00CE7A8F" w:rsidRPr="005A1943">
        <w:rPr>
          <w:rFonts w:ascii="Times New Roman" w:hAnsi="Times New Roman"/>
          <w:sz w:val="24"/>
          <w:szCs w:val="24"/>
        </w:rPr>
        <w:t>-</w:t>
      </w:r>
      <w:r w:rsidRPr="005A1943">
        <w:rPr>
          <w:rFonts w:ascii="Times New Roman" w:hAnsi="Times New Roman"/>
          <w:sz w:val="24"/>
          <w:szCs w:val="24"/>
        </w:rPr>
        <w:t xml:space="preserve">40 ıncı paragraflarında yer alan hükümlerle tutarsız olamaz. </w:t>
      </w:r>
      <w:r w:rsidR="007B360A" w:rsidRPr="005A1943">
        <w:rPr>
          <w:rFonts w:ascii="Times New Roman" w:hAnsi="Times New Roman"/>
          <w:sz w:val="24"/>
          <w:szCs w:val="24"/>
        </w:rPr>
        <w:t>Bu ise, denetçinin sorumluluklarına ilişkin internet sitesindeki açıklama metninin, 39</w:t>
      </w:r>
      <w:r w:rsidR="00CE7A8F" w:rsidRPr="005A1943">
        <w:rPr>
          <w:rFonts w:ascii="Times New Roman" w:hAnsi="Times New Roman"/>
          <w:sz w:val="24"/>
          <w:szCs w:val="24"/>
        </w:rPr>
        <w:t>-</w:t>
      </w:r>
      <w:r w:rsidR="007B360A" w:rsidRPr="005A1943">
        <w:rPr>
          <w:rFonts w:ascii="Times New Roman" w:hAnsi="Times New Roman"/>
          <w:sz w:val="24"/>
          <w:szCs w:val="24"/>
        </w:rPr>
        <w:t xml:space="preserve">40 ıncı paragraflarda belirtilen hususları yansıtması ve bu hususlarla çelişmemesi kaydıyla, daha ayrıntılı olabileceği veya denetimle ilgili diğer hususları ele alabileceği anlamına gelir. </w:t>
      </w:r>
      <w:r w:rsidR="00F150A2" w:rsidRPr="005A1943">
        <w:rPr>
          <w:rFonts w:ascii="Times New Roman" w:hAnsi="Times New Roman"/>
          <w:sz w:val="24"/>
          <w:szCs w:val="24"/>
        </w:rPr>
        <w:tab/>
        <w:t xml:space="preserve"> </w:t>
      </w:r>
    </w:p>
    <w:p w14:paraId="6C9AFC23" w14:textId="2C99BA4F"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A57.</w:t>
      </w:r>
      <w:r w:rsidRPr="005A1943">
        <w:rPr>
          <w:rFonts w:ascii="Times New Roman" w:hAnsi="Times New Roman"/>
          <w:sz w:val="24"/>
          <w:szCs w:val="24"/>
        </w:rPr>
        <w:t xml:space="preserve"> </w:t>
      </w:r>
      <w:r w:rsidRPr="005A1943">
        <w:rPr>
          <w:rFonts w:ascii="Times New Roman" w:hAnsi="Times New Roman"/>
          <w:sz w:val="24"/>
          <w:szCs w:val="24"/>
        </w:rPr>
        <w:tab/>
      </w:r>
      <w:r w:rsidR="00DD0D70" w:rsidRPr="005A1943">
        <w:rPr>
          <w:rFonts w:ascii="Times New Roman" w:hAnsi="Times New Roman"/>
          <w:sz w:val="24"/>
          <w:szCs w:val="24"/>
        </w:rPr>
        <w:t>Y</w:t>
      </w:r>
      <w:r w:rsidRPr="005A1943">
        <w:rPr>
          <w:rFonts w:ascii="Times New Roman" w:hAnsi="Times New Roman"/>
          <w:sz w:val="24"/>
          <w:szCs w:val="24"/>
        </w:rPr>
        <w:t>etkili kurum, ilgili ülkedeki düzenleyici</w:t>
      </w:r>
      <w:r w:rsidR="00DD0D70" w:rsidRPr="005A1943">
        <w:rPr>
          <w:rFonts w:ascii="Times New Roman" w:hAnsi="Times New Roman"/>
          <w:sz w:val="24"/>
          <w:szCs w:val="24"/>
        </w:rPr>
        <w:t xml:space="preserve"> ve denetleyici</w:t>
      </w:r>
      <w:r w:rsidRPr="005A1943">
        <w:rPr>
          <w:rFonts w:ascii="Times New Roman" w:hAnsi="Times New Roman"/>
          <w:sz w:val="24"/>
          <w:szCs w:val="24"/>
        </w:rPr>
        <w:t xml:space="preserve"> otorite </w:t>
      </w:r>
      <w:r w:rsidR="00BC6885" w:rsidRPr="005A1943">
        <w:rPr>
          <w:rFonts w:ascii="Times New Roman" w:hAnsi="Times New Roman"/>
          <w:sz w:val="24"/>
          <w:szCs w:val="24"/>
        </w:rPr>
        <w:t>olabilir</w:t>
      </w:r>
      <w:r w:rsidRPr="005A1943">
        <w:rPr>
          <w:rFonts w:ascii="Times New Roman" w:hAnsi="Times New Roman"/>
          <w:sz w:val="24"/>
          <w:szCs w:val="24"/>
        </w:rPr>
        <w:t>. Bu kurumlar söz konusu bilgilerin doğruluğunu, tamlığını ve bu bilgilere sürekli ulaşılabilirliği temin edecek yapıda olmalıdır. Denetçiler tarafından bu tür bir internet sitesinin oluşturulması uygun değildir. Aşağıda, internet sitesine yönelik atfın denetçi raporunda nasıl yapılabileceğine ilişkin bir örnek yer almaktadır:</w:t>
      </w:r>
    </w:p>
    <w:p w14:paraId="10C7BCC2" w14:textId="77777777" w:rsidR="00FC1B99" w:rsidRPr="005A1943" w:rsidRDefault="00FC1B99" w:rsidP="00A32DB2">
      <w:pPr>
        <w:autoSpaceDE w:val="0"/>
        <w:autoSpaceDN w:val="0"/>
        <w:adjustRightInd w:val="0"/>
        <w:ind w:left="1134" w:right="1134"/>
        <w:jc w:val="both"/>
        <w:rPr>
          <w:rFonts w:ascii="Times New Roman" w:hAnsi="Times New Roman"/>
          <w:b/>
          <w:sz w:val="24"/>
          <w:szCs w:val="24"/>
        </w:rPr>
      </w:pPr>
      <w:r w:rsidRPr="005A1943">
        <w:rPr>
          <w:rFonts w:ascii="Times New Roman" w:hAnsi="Times New Roman"/>
          <w:b/>
          <w:bCs/>
          <w:sz w:val="24"/>
          <w:szCs w:val="24"/>
        </w:rPr>
        <w:t>Bağımsız Denetçinin Finansal Tabloların Bağımsız Denetimine İlişkin Sorumlulukları</w:t>
      </w:r>
      <w:r w:rsidRPr="005A1943">
        <w:rPr>
          <w:rFonts w:ascii="Times New Roman" w:hAnsi="Times New Roman"/>
          <w:sz w:val="24"/>
          <w:szCs w:val="24"/>
        </w:rPr>
        <w:t xml:space="preserve"> </w:t>
      </w:r>
    </w:p>
    <w:p w14:paraId="59A123A2" w14:textId="254DB71E" w:rsidR="00FC1B99" w:rsidRPr="005A1943" w:rsidRDefault="00B92A17" w:rsidP="00A32DB2">
      <w:pPr>
        <w:autoSpaceDE w:val="0"/>
        <w:autoSpaceDN w:val="0"/>
        <w:adjustRightInd w:val="0"/>
        <w:ind w:left="1134" w:right="1134"/>
        <w:jc w:val="both"/>
        <w:rPr>
          <w:rFonts w:ascii="Times New Roman" w:hAnsi="Times New Roman"/>
          <w:bCs/>
          <w:sz w:val="24"/>
          <w:szCs w:val="24"/>
        </w:rPr>
      </w:pPr>
      <w:r w:rsidRPr="005A1943">
        <w:rPr>
          <w:rFonts w:ascii="Times New Roman" w:hAnsi="Times New Roman"/>
          <w:bCs/>
          <w:sz w:val="24"/>
          <w:szCs w:val="24"/>
        </w:rPr>
        <w:t>Amacımız, bir bütün olarak finansal tabloların hata veya hile kaynaklı önemli yanlışlık içerip içermediğine ilişkin makul güvence elde etmek ve görüşümüzü içeren bir bağımsız denetçi raporu düzenlemektir. BDS’lere uygun olarak yürütülen bir bağımsız denetim sonucunda verilen makul güvence; yüksek bir güvence seviyesidir ancak, var olan önemli bir yanlışlığın her zaman tespit edileceğini garanti etmez. Yanlışlıklar hata veya hile kaynaklı olabilir. Yanlışlıkların, tek başına veya toplu olarak, finansal tablo kullanıcılarının bu tablolara istinaden alacakları ekonomik kararları etkilemesi makul ölçüde bekleniyorsa bu yanlışlıklar önemli olarak kabul edilir.</w:t>
      </w:r>
    </w:p>
    <w:p w14:paraId="15E0F0CB" w14:textId="18AAD91B" w:rsidR="00FC1B99" w:rsidRPr="005A1943" w:rsidRDefault="00FC1B99" w:rsidP="00B969E6">
      <w:pPr>
        <w:autoSpaceDE w:val="0"/>
        <w:autoSpaceDN w:val="0"/>
        <w:adjustRightInd w:val="0"/>
        <w:ind w:left="1134" w:right="1134"/>
        <w:jc w:val="both"/>
        <w:rPr>
          <w:rFonts w:ascii="Times New Roman" w:hAnsi="Times New Roman"/>
          <w:sz w:val="24"/>
          <w:szCs w:val="24"/>
        </w:rPr>
      </w:pPr>
      <w:r w:rsidRPr="005A1943">
        <w:rPr>
          <w:rFonts w:ascii="Times New Roman" w:hAnsi="Times New Roman"/>
          <w:sz w:val="24"/>
          <w:szCs w:val="24"/>
        </w:rPr>
        <w:t xml:space="preserve">Finansal </w:t>
      </w:r>
      <w:r w:rsidRPr="005A1943">
        <w:rPr>
          <w:rFonts w:ascii="Times New Roman" w:hAnsi="Times New Roman"/>
          <w:bCs/>
          <w:sz w:val="24"/>
          <w:szCs w:val="24"/>
        </w:rPr>
        <w:t>tabloların</w:t>
      </w:r>
      <w:r w:rsidRPr="005A1943">
        <w:rPr>
          <w:rFonts w:ascii="Times New Roman" w:hAnsi="Times New Roman"/>
          <w:sz w:val="24"/>
          <w:szCs w:val="24"/>
        </w:rPr>
        <w:t xml:space="preserve"> bağımsız denetimine ilişkin sorumluluklarımıza yönelik ilâve açıklamalar [</w:t>
      </w:r>
      <w:r w:rsidRPr="005A1943">
        <w:rPr>
          <w:rFonts w:ascii="Times New Roman" w:hAnsi="Times New Roman"/>
          <w:i/>
          <w:sz w:val="24"/>
          <w:szCs w:val="24"/>
        </w:rPr>
        <w:t>Kurum</w:t>
      </w:r>
      <w:r w:rsidRPr="005A1943">
        <w:rPr>
          <w:rFonts w:ascii="Times New Roman" w:hAnsi="Times New Roman"/>
          <w:sz w:val="24"/>
          <w:szCs w:val="24"/>
        </w:rPr>
        <w:t>]’un internet sitesinde [</w:t>
      </w:r>
      <w:r w:rsidRPr="005A1943">
        <w:rPr>
          <w:rFonts w:ascii="Times New Roman" w:hAnsi="Times New Roman"/>
          <w:i/>
          <w:sz w:val="24"/>
          <w:szCs w:val="24"/>
        </w:rPr>
        <w:t>internet sitesi adresi</w:t>
      </w:r>
      <w:r w:rsidRPr="005A1943">
        <w:rPr>
          <w:rFonts w:ascii="Times New Roman" w:hAnsi="Times New Roman"/>
          <w:sz w:val="24"/>
          <w:szCs w:val="24"/>
        </w:rPr>
        <w:t>] yer almaktadır. Bu açıklamalar, raporumuzun bir parçasını oluşturur.</w:t>
      </w:r>
    </w:p>
    <w:p w14:paraId="718267A5" w14:textId="5492BE2C" w:rsidR="00FC1B99" w:rsidRPr="005A1943" w:rsidRDefault="00FC1B99" w:rsidP="00A32DB2">
      <w:pPr>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Diğer Raporlama Sorumlulukları (Bkz.: 43-45 inci paragraflar)</w:t>
      </w:r>
    </w:p>
    <w:p w14:paraId="32CF2538" w14:textId="1017F629"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A58. </w:t>
      </w:r>
      <w:r w:rsidRPr="005A1943">
        <w:rPr>
          <w:rFonts w:ascii="Times New Roman" w:hAnsi="Times New Roman"/>
          <w:sz w:val="24"/>
          <w:szCs w:val="24"/>
        </w:rPr>
        <w:tab/>
      </w:r>
      <w:r w:rsidR="00AA6C18" w:rsidRPr="005A1943">
        <w:rPr>
          <w:rFonts w:ascii="Times New Roman" w:hAnsi="Times New Roman"/>
          <w:sz w:val="24"/>
          <w:szCs w:val="24"/>
        </w:rPr>
        <w:t>Bazı ülkelerde, d</w:t>
      </w:r>
      <w:r w:rsidRPr="005A1943">
        <w:rPr>
          <w:rFonts w:ascii="Times New Roman" w:hAnsi="Times New Roman"/>
          <w:sz w:val="24"/>
          <w:szCs w:val="24"/>
        </w:rPr>
        <w:t xml:space="preserve">enetçinin, finansal tablolara ilişkin BDS’ler kapsamındaki raporlama sorumluluklarının yanında diğer hususlara ilişkin ilâve raporlama sorumlulukları bulunabilir. Örneğin, finansal tabloların denetimi sırasında belirli hususların denetçinin dikkatini çekmesi durumunda, denetçiden söz konusu hususlara ilişkin raporlama yapması talep edilebilir. Alternatif olarak, denetçiden, belirli ilâve prosedürleri uygulaması ve </w:t>
      </w:r>
      <w:r w:rsidRPr="005A1943">
        <w:rPr>
          <w:rFonts w:ascii="Times New Roman" w:hAnsi="Times New Roman"/>
          <w:sz w:val="24"/>
          <w:szCs w:val="24"/>
        </w:rPr>
        <w:lastRenderedPageBreak/>
        <w:t xml:space="preserve">bunlara ilişkin raporlama yapması veya muhasebe defter ve kayıtlarının yeterliliği, finansal raporlamaya </w:t>
      </w:r>
      <w:r w:rsidR="00A71027" w:rsidRPr="005A1943">
        <w:rPr>
          <w:rFonts w:ascii="Times New Roman" w:hAnsi="Times New Roman"/>
          <w:sz w:val="24"/>
          <w:szCs w:val="24"/>
        </w:rPr>
        <w:t>ilişkin</w:t>
      </w:r>
      <w:r w:rsidRPr="005A1943">
        <w:rPr>
          <w:rFonts w:ascii="Times New Roman" w:hAnsi="Times New Roman"/>
          <w:sz w:val="24"/>
          <w:szCs w:val="24"/>
        </w:rPr>
        <w:t xml:space="preserve"> iç kontrol veya diğer bilgiler gibi belirli hususlara ilişkin görüş vermesi talep edilebilir. Bazı ülkelerdeki geçerli denetim standartları denetçinin </w:t>
      </w:r>
      <w:r w:rsidR="00231271" w:rsidRPr="005A1943">
        <w:rPr>
          <w:rFonts w:ascii="Times New Roman" w:hAnsi="Times New Roman"/>
          <w:sz w:val="24"/>
          <w:szCs w:val="24"/>
        </w:rPr>
        <w:t xml:space="preserve">bu ülkelerdeki </w:t>
      </w:r>
      <w:r w:rsidRPr="005A1943">
        <w:rPr>
          <w:rFonts w:ascii="Times New Roman" w:hAnsi="Times New Roman"/>
          <w:sz w:val="24"/>
          <w:szCs w:val="24"/>
        </w:rPr>
        <w:t>diğer raporlama sorumlulukları hakkında rehberlik sağlayabilir.</w:t>
      </w:r>
    </w:p>
    <w:p w14:paraId="4FD3ADFC" w14:textId="4E0C68A4"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A59. </w:t>
      </w:r>
      <w:r w:rsidRPr="005A1943">
        <w:rPr>
          <w:rFonts w:ascii="Times New Roman" w:hAnsi="Times New Roman"/>
          <w:sz w:val="24"/>
          <w:szCs w:val="24"/>
        </w:rPr>
        <w:tab/>
        <w:t>Bazı durumlarda mevzuat, denetçinin, finansal tablolara ilişkin denetçi raporunda bahsi geçen diğer sorumlulukları finansal tablolara ilişkin raporun bir parçası olarak raporlaması</w:t>
      </w:r>
      <w:r w:rsidR="00666B87" w:rsidRPr="005A1943">
        <w:rPr>
          <w:rFonts w:ascii="Times New Roman" w:hAnsi="Times New Roman"/>
          <w:sz w:val="24"/>
          <w:szCs w:val="24"/>
        </w:rPr>
        <w:t>nı</w:t>
      </w:r>
      <w:r w:rsidRPr="005A1943">
        <w:rPr>
          <w:rFonts w:ascii="Times New Roman" w:hAnsi="Times New Roman"/>
          <w:sz w:val="24"/>
          <w:szCs w:val="24"/>
        </w:rPr>
        <w:t xml:space="preserve"> zorunlu kılabilir veya buna izin verebilir. Diğer durumlarda ise, denetçinin bu hususlara ilişkin ayrı bir rapor düzenlemesi gerekebilir veya buna izin verilebilir.</w:t>
      </w:r>
    </w:p>
    <w:p w14:paraId="06C671D2" w14:textId="369577E2"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A60.</w:t>
      </w:r>
      <w:r w:rsidRPr="005A1943">
        <w:rPr>
          <w:rFonts w:ascii="Times New Roman" w:hAnsi="Times New Roman"/>
          <w:sz w:val="24"/>
          <w:szCs w:val="24"/>
        </w:rPr>
        <w:t xml:space="preserve"> </w:t>
      </w:r>
      <w:r w:rsidRPr="005A1943">
        <w:rPr>
          <w:rFonts w:ascii="Times New Roman" w:hAnsi="Times New Roman"/>
          <w:sz w:val="24"/>
          <w:szCs w:val="24"/>
        </w:rPr>
        <w:tab/>
      </w:r>
      <w:r w:rsidR="009F7470" w:rsidRPr="005A1943">
        <w:rPr>
          <w:rFonts w:ascii="Times New Roman" w:hAnsi="Times New Roman"/>
          <w:sz w:val="24"/>
          <w:szCs w:val="24"/>
        </w:rPr>
        <w:t>Diğer</w:t>
      </w:r>
      <w:r w:rsidRPr="005A1943">
        <w:rPr>
          <w:rFonts w:ascii="Times New Roman" w:hAnsi="Times New Roman"/>
          <w:sz w:val="24"/>
          <w:szCs w:val="24"/>
        </w:rPr>
        <w:t xml:space="preserve"> raporlama sorumluluklarının;</w:t>
      </w:r>
    </w:p>
    <w:p w14:paraId="06092D88" w14:textId="77777777" w:rsidR="00FC1B99" w:rsidRPr="005A1943" w:rsidRDefault="00FC1B99" w:rsidP="00A32DB2">
      <w:pPr>
        <w:autoSpaceDE w:val="0"/>
        <w:autoSpaceDN w:val="0"/>
        <w:adjustRightInd w:val="0"/>
        <w:ind w:left="1134" w:hanging="425"/>
        <w:jc w:val="both"/>
        <w:rPr>
          <w:rFonts w:ascii="Times New Roman" w:hAnsi="Times New Roman"/>
          <w:sz w:val="24"/>
          <w:szCs w:val="24"/>
        </w:rPr>
      </w:pPr>
      <w:r w:rsidRPr="005A1943">
        <w:rPr>
          <w:rFonts w:ascii="Times New Roman" w:hAnsi="Times New Roman"/>
          <w:sz w:val="24"/>
          <w:szCs w:val="24"/>
        </w:rPr>
        <w:t xml:space="preserve">- </w:t>
      </w:r>
      <w:r w:rsidRPr="005A1943">
        <w:rPr>
          <w:rFonts w:ascii="Times New Roman" w:hAnsi="Times New Roman"/>
          <w:sz w:val="24"/>
          <w:szCs w:val="24"/>
        </w:rPr>
        <w:tab/>
        <w:t xml:space="preserve">BDS’ler kapsamındaki raporlama sorumluluklarıyla aynı konuları ele alması ve </w:t>
      </w:r>
    </w:p>
    <w:p w14:paraId="29245C47" w14:textId="15922A20" w:rsidR="00FC1B99" w:rsidRPr="005A1943" w:rsidRDefault="00FC1B99" w:rsidP="00A32DB2">
      <w:pPr>
        <w:autoSpaceDE w:val="0"/>
        <w:autoSpaceDN w:val="0"/>
        <w:adjustRightInd w:val="0"/>
        <w:ind w:left="1134" w:hanging="425"/>
        <w:jc w:val="both"/>
        <w:rPr>
          <w:rFonts w:ascii="Times New Roman" w:hAnsi="Times New Roman"/>
          <w:sz w:val="24"/>
          <w:szCs w:val="24"/>
        </w:rPr>
      </w:pPr>
      <w:r w:rsidRPr="005A1943">
        <w:rPr>
          <w:rFonts w:ascii="Times New Roman" w:hAnsi="Times New Roman"/>
          <w:sz w:val="24"/>
          <w:szCs w:val="24"/>
        </w:rPr>
        <w:t xml:space="preserve">- </w:t>
      </w:r>
      <w:r w:rsidRPr="005A1943">
        <w:rPr>
          <w:rFonts w:ascii="Times New Roman" w:hAnsi="Times New Roman"/>
          <w:sz w:val="24"/>
          <w:szCs w:val="24"/>
        </w:rPr>
        <w:tab/>
        <w:t>Denetçi raporu</w:t>
      </w:r>
      <w:r w:rsidR="00370196" w:rsidRPr="005A1943">
        <w:rPr>
          <w:rFonts w:ascii="Times New Roman" w:hAnsi="Times New Roman"/>
          <w:sz w:val="24"/>
          <w:szCs w:val="24"/>
        </w:rPr>
        <w:t xml:space="preserve"> metninde</w:t>
      </w:r>
      <w:r w:rsidRPr="005A1943">
        <w:rPr>
          <w:rFonts w:ascii="Times New Roman" w:hAnsi="Times New Roman"/>
          <w:sz w:val="24"/>
          <w:szCs w:val="24"/>
        </w:rPr>
        <w:t>, BDS’ler</w:t>
      </w:r>
      <w:r w:rsidR="00C85B06" w:rsidRPr="005A1943">
        <w:rPr>
          <w:rFonts w:ascii="Times New Roman" w:hAnsi="Times New Roman"/>
          <w:sz w:val="24"/>
          <w:szCs w:val="24"/>
        </w:rPr>
        <w:t xml:space="preserve">le zorunlu tutulan </w:t>
      </w:r>
      <w:r w:rsidR="005362A4" w:rsidRPr="005A1943">
        <w:rPr>
          <w:rFonts w:ascii="Times New Roman" w:hAnsi="Times New Roman"/>
          <w:sz w:val="24"/>
          <w:szCs w:val="24"/>
        </w:rPr>
        <w:t>unsurlarda</w:t>
      </w:r>
      <w:r w:rsidR="00D029A1" w:rsidRPr="005A1943">
        <w:rPr>
          <w:rFonts w:ascii="Times New Roman" w:hAnsi="Times New Roman"/>
          <w:sz w:val="24"/>
          <w:szCs w:val="24"/>
        </w:rPr>
        <w:t>kilerde</w:t>
      </w:r>
      <w:r w:rsidR="005362A4" w:rsidRPr="005A1943">
        <w:rPr>
          <w:rFonts w:ascii="Times New Roman" w:hAnsi="Times New Roman"/>
          <w:sz w:val="24"/>
          <w:szCs w:val="24"/>
        </w:rPr>
        <w:t>n</w:t>
      </w:r>
      <w:r w:rsidR="00C85B06" w:rsidRPr="005A1943">
        <w:rPr>
          <w:rFonts w:ascii="Times New Roman" w:hAnsi="Times New Roman"/>
          <w:sz w:val="24"/>
          <w:szCs w:val="24"/>
        </w:rPr>
        <w:t xml:space="preserve"> açıkça </w:t>
      </w:r>
      <w:r w:rsidRPr="005A1943">
        <w:rPr>
          <w:rFonts w:ascii="Times New Roman" w:hAnsi="Times New Roman"/>
          <w:sz w:val="24"/>
          <w:szCs w:val="24"/>
        </w:rPr>
        <w:t>ayırt edilebilir olması</w:t>
      </w:r>
      <w:r w:rsidR="000B3322" w:rsidRPr="005A1943">
        <w:rPr>
          <w:rFonts w:ascii="Times New Roman" w:hAnsi="Times New Roman"/>
          <w:sz w:val="24"/>
          <w:szCs w:val="24"/>
        </w:rPr>
        <w:t>,</w:t>
      </w:r>
      <w:r w:rsidRPr="005A1943">
        <w:rPr>
          <w:rFonts w:ascii="Times New Roman" w:hAnsi="Times New Roman"/>
          <w:sz w:val="24"/>
          <w:szCs w:val="24"/>
        </w:rPr>
        <w:t xml:space="preserve"> </w:t>
      </w:r>
    </w:p>
    <w:p w14:paraId="72F4C72A" w14:textId="507EA4BE" w:rsidR="00FC1B99" w:rsidRPr="005A1943" w:rsidRDefault="00FC1B99" w:rsidP="00A32DB2">
      <w:pPr>
        <w:autoSpaceDE w:val="0"/>
        <w:autoSpaceDN w:val="0"/>
        <w:adjustRightInd w:val="0"/>
        <w:ind w:left="709" w:hanging="1"/>
        <w:jc w:val="both"/>
        <w:rPr>
          <w:rFonts w:ascii="Times New Roman" w:hAnsi="Times New Roman"/>
          <w:sz w:val="24"/>
          <w:szCs w:val="24"/>
        </w:rPr>
      </w:pPr>
      <w:r w:rsidRPr="005A1943">
        <w:rPr>
          <w:rFonts w:ascii="Times New Roman" w:hAnsi="Times New Roman"/>
          <w:sz w:val="24"/>
          <w:szCs w:val="24"/>
        </w:rPr>
        <w:t>şartıyla, BDS’ler kapsamındaki raporlama sorumluluklarıyla aynı bölümde yer almasına</w:t>
      </w:r>
      <w:r w:rsidR="009F7470" w:rsidRPr="005A1943">
        <w:rPr>
          <w:rFonts w:ascii="Times New Roman" w:hAnsi="Times New Roman"/>
          <w:sz w:val="24"/>
          <w:szCs w:val="24"/>
        </w:rPr>
        <w:t>,</w:t>
      </w:r>
      <w:r w:rsidRPr="005A1943">
        <w:rPr>
          <w:rFonts w:ascii="Times New Roman" w:hAnsi="Times New Roman"/>
          <w:sz w:val="24"/>
          <w:szCs w:val="24"/>
        </w:rPr>
        <w:t xml:space="preserve"> </w:t>
      </w:r>
      <w:r w:rsidR="009F7470" w:rsidRPr="005A1943">
        <w:rPr>
          <w:rFonts w:ascii="Times New Roman" w:hAnsi="Times New Roman"/>
          <w:sz w:val="24"/>
          <w:szCs w:val="24"/>
        </w:rPr>
        <w:t>bu BDS’nin 43</w:t>
      </w:r>
      <w:r w:rsidR="00ED1CF3" w:rsidRPr="005A1943">
        <w:rPr>
          <w:rFonts w:ascii="Times New Roman" w:hAnsi="Times New Roman"/>
          <w:sz w:val="24"/>
          <w:szCs w:val="24"/>
        </w:rPr>
        <w:t>-</w:t>
      </w:r>
      <w:r w:rsidR="009F7470" w:rsidRPr="005A1943">
        <w:rPr>
          <w:rFonts w:ascii="Times New Roman" w:hAnsi="Times New Roman"/>
          <w:sz w:val="24"/>
          <w:szCs w:val="24"/>
        </w:rPr>
        <w:t xml:space="preserve">45 inci paragraflarınca </w:t>
      </w:r>
      <w:r w:rsidRPr="005A1943">
        <w:rPr>
          <w:rFonts w:ascii="Times New Roman" w:hAnsi="Times New Roman"/>
          <w:sz w:val="24"/>
          <w:szCs w:val="24"/>
        </w:rPr>
        <w:t>izin verilir. Bu tür açık bir ayrım, denetçi raporunda, diğer raporlama sorumluluklarının kaynağına yönelik bir atıfta bulunulmasını ve bu tür sorumlulukların BDS’ler kapsamında</w:t>
      </w:r>
      <w:r w:rsidR="00FE604D" w:rsidRPr="005A1943">
        <w:rPr>
          <w:rFonts w:ascii="Times New Roman" w:hAnsi="Times New Roman"/>
          <w:sz w:val="24"/>
          <w:szCs w:val="24"/>
        </w:rPr>
        <w:t xml:space="preserve"> zorunlu tutulan</w:t>
      </w:r>
      <w:r w:rsidRPr="005A1943">
        <w:rPr>
          <w:rFonts w:ascii="Times New Roman" w:hAnsi="Times New Roman"/>
          <w:sz w:val="24"/>
          <w:szCs w:val="24"/>
        </w:rPr>
        <w:t xml:space="preserve"> raporlama sorumluluklarından ayrı olduklarının belirtilmesini gerektirebilir. Aksi hâlde, diğer sorumlulukların denetçi raporunun ayrı bir bölümünde; “Mevzuattan Kaynaklanan Diğer Yükümlülükler” başlığı altında veya bölümün içeriğine uygun başka bir başlık altında ele alınması gerekmektedir. Bu tür durumlarda, 44 üncü paragrafta, denetçinin, BDS’ler kapsamındaki raporlama sorumluluklarını “Finansal Tabloların Bağımsız Denetimi” başlığı altında açıklaması zorunlu kılınmaktadır.</w:t>
      </w:r>
    </w:p>
    <w:p w14:paraId="33897904" w14:textId="77777777" w:rsidR="00FC1B99" w:rsidRPr="005A1943" w:rsidRDefault="00FC1B99" w:rsidP="00A32DB2">
      <w:pPr>
        <w:autoSpaceDE w:val="0"/>
        <w:autoSpaceDN w:val="0"/>
        <w:adjustRightInd w:val="0"/>
        <w:jc w:val="both"/>
        <w:rPr>
          <w:rFonts w:ascii="Times New Roman" w:hAnsi="Times New Roman"/>
          <w:sz w:val="24"/>
          <w:szCs w:val="24"/>
        </w:rPr>
      </w:pPr>
      <w:r w:rsidRPr="005A1943">
        <w:rPr>
          <w:rFonts w:ascii="Times New Roman" w:hAnsi="Times New Roman"/>
          <w:bCs/>
          <w:sz w:val="24"/>
          <w:szCs w:val="24"/>
        </w:rPr>
        <w:t>Sorumlu Denetçinin Adı (Bkz.:</w:t>
      </w:r>
      <w:r w:rsidRPr="005A1943">
        <w:rPr>
          <w:rFonts w:ascii="Times New Roman" w:hAnsi="Times New Roman"/>
          <w:sz w:val="24"/>
          <w:szCs w:val="24"/>
        </w:rPr>
        <w:t xml:space="preserve"> </w:t>
      </w:r>
      <w:r w:rsidRPr="005A1943">
        <w:rPr>
          <w:rFonts w:ascii="Times New Roman" w:hAnsi="Times New Roman"/>
          <w:bCs/>
          <w:sz w:val="24"/>
          <w:szCs w:val="24"/>
        </w:rPr>
        <w:t>46-46T paragrafları)</w:t>
      </w:r>
      <w:r w:rsidRPr="005A1943">
        <w:rPr>
          <w:rFonts w:ascii="Times New Roman" w:hAnsi="Times New Roman"/>
          <w:sz w:val="24"/>
          <w:szCs w:val="24"/>
        </w:rPr>
        <w:t xml:space="preserve"> </w:t>
      </w:r>
    </w:p>
    <w:p w14:paraId="3BF45184" w14:textId="588671A8"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A61.</w:t>
      </w:r>
      <w:r w:rsidRPr="005A1943">
        <w:rPr>
          <w:rFonts w:ascii="Times New Roman" w:hAnsi="Times New Roman"/>
          <w:sz w:val="24"/>
          <w:szCs w:val="24"/>
        </w:rPr>
        <w:t xml:space="preserve"> </w:t>
      </w:r>
      <w:r w:rsidRPr="005A1943">
        <w:rPr>
          <w:rFonts w:ascii="Times New Roman" w:hAnsi="Times New Roman"/>
          <w:sz w:val="24"/>
          <w:szCs w:val="24"/>
        </w:rPr>
        <w:tab/>
        <w:t>KKS 1</w:t>
      </w:r>
      <w:r w:rsidR="007215FF" w:rsidRPr="005A1943">
        <w:rPr>
          <w:rStyle w:val="DipnotBavurusu"/>
          <w:rFonts w:ascii="Times New Roman" w:hAnsi="Times New Roman"/>
          <w:sz w:val="24"/>
          <w:szCs w:val="24"/>
        </w:rPr>
        <w:footnoteReference w:id="37"/>
      </w:r>
      <w:r w:rsidRPr="005A1943">
        <w:rPr>
          <w:rStyle w:val="DipnotBavurusu"/>
          <w:rFonts w:ascii="Times New Roman" w:hAnsi="Times New Roman"/>
          <w:sz w:val="24"/>
          <w:szCs w:val="24"/>
        </w:rPr>
        <w:t>’</w:t>
      </w:r>
      <w:r w:rsidRPr="005A1943">
        <w:rPr>
          <w:rFonts w:ascii="Times New Roman" w:hAnsi="Times New Roman"/>
          <w:sz w:val="24"/>
          <w:szCs w:val="24"/>
        </w:rPr>
        <w:t xml:space="preserve">de, denetim şirketinin, denetimin mesleki standartlar ile </w:t>
      </w:r>
      <w:r w:rsidR="00333E60" w:rsidRPr="005A1943">
        <w:rPr>
          <w:rFonts w:ascii="Times New Roman" w:hAnsi="Times New Roman"/>
          <w:sz w:val="24"/>
          <w:szCs w:val="24"/>
        </w:rPr>
        <w:t xml:space="preserve">yürürlükteki </w:t>
      </w:r>
      <w:r w:rsidRPr="005A1943">
        <w:rPr>
          <w:rFonts w:ascii="Times New Roman" w:hAnsi="Times New Roman"/>
          <w:sz w:val="24"/>
          <w:szCs w:val="24"/>
        </w:rPr>
        <w:t xml:space="preserve">mevzuat hükümlerine uygun olarak yürütülmesine ilişkin makul güvence sağlayacak politika ve prosedürler oluşturması zorunlu kılınmıştır. </w:t>
      </w:r>
      <w:r w:rsidR="00902792" w:rsidRPr="005A1943">
        <w:rPr>
          <w:rFonts w:ascii="Times New Roman" w:hAnsi="Times New Roman"/>
          <w:sz w:val="24"/>
          <w:szCs w:val="24"/>
        </w:rPr>
        <w:t>Söz konusu KKS 1 hükümlerine rağmen</w:t>
      </w:r>
      <w:r w:rsidRPr="005A1943">
        <w:rPr>
          <w:rFonts w:ascii="Times New Roman" w:hAnsi="Times New Roman"/>
          <w:sz w:val="24"/>
          <w:szCs w:val="24"/>
        </w:rPr>
        <w:t xml:space="preserve"> denetçi raporunda sorumlu denetçinin adına yer verilmesiyle, borsada işlem gören işletmelerin finansal tablolarına ilişkin denetçi raporunun kullanıcılarına yönelik daha fazla şeffaflığın sağlanması amaçlanmıştır.</w:t>
      </w:r>
      <w:r w:rsidR="004C048C" w:rsidRPr="005A1943">
        <w:rPr>
          <w:rFonts w:ascii="Times New Roman" w:hAnsi="Times New Roman"/>
          <w:sz w:val="24"/>
          <w:szCs w:val="24"/>
        </w:rPr>
        <w:t xml:space="preserve"> </w:t>
      </w:r>
    </w:p>
    <w:p w14:paraId="26E7FE3C" w14:textId="3DDA4766"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A62.</w:t>
      </w:r>
      <w:r w:rsidRPr="005A1943">
        <w:rPr>
          <w:rFonts w:ascii="Times New Roman" w:hAnsi="Times New Roman"/>
          <w:sz w:val="24"/>
          <w:szCs w:val="24"/>
        </w:rPr>
        <w:t xml:space="preserve"> </w:t>
      </w:r>
      <w:r w:rsidRPr="005A1943">
        <w:rPr>
          <w:rFonts w:ascii="Times New Roman" w:hAnsi="Times New Roman"/>
          <w:sz w:val="24"/>
          <w:szCs w:val="24"/>
        </w:rPr>
        <w:tab/>
        <w:t xml:space="preserve">Borsada işlem gören işletmelerin finansal tablolarının denetimi dışındaki denetimlerde sorumlu denetçinin adına yer verilmesi, mevzuat ya da diğer denetim standartları tarafından zorunlu kılınabilir </w:t>
      </w:r>
      <w:r w:rsidRPr="005A1943">
        <w:rPr>
          <w:rFonts w:ascii="Times New Roman" w:hAnsi="Times New Roman"/>
          <w:b/>
          <w:sz w:val="24"/>
          <w:szCs w:val="24"/>
        </w:rPr>
        <w:t>[Örneğin, 46T paragrafında yer alan hüküm]</w:t>
      </w:r>
      <w:r w:rsidRPr="005A1943">
        <w:rPr>
          <w:rFonts w:ascii="Times New Roman" w:hAnsi="Times New Roman"/>
          <w:sz w:val="24"/>
          <w:szCs w:val="24"/>
        </w:rPr>
        <w:t xml:space="preserve">. </w:t>
      </w:r>
      <w:r w:rsidR="001B37F7" w:rsidRPr="005A1943">
        <w:rPr>
          <w:rFonts w:ascii="Times New Roman" w:hAnsi="Times New Roman"/>
          <w:sz w:val="24"/>
          <w:szCs w:val="24"/>
        </w:rPr>
        <w:t>A</w:t>
      </w:r>
      <w:r w:rsidRPr="005A1943">
        <w:rPr>
          <w:rFonts w:ascii="Times New Roman" w:hAnsi="Times New Roman"/>
          <w:sz w:val="24"/>
          <w:szCs w:val="24"/>
        </w:rPr>
        <w:t xml:space="preserve">yrıca, </w:t>
      </w:r>
      <w:r w:rsidR="001B37F7" w:rsidRPr="005A1943">
        <w:rPr>
          <w:rFonts w:ascii="Times New Roman" w:hAnsi="Times New Roman"/>
          <w:sz w:val="24"/>
          <w:szCs w:val="24"/>
        </w:rPr>
        <w:t xml:space="preserve">mevzuatın zorunlu kılması ya da kendisinin </w:t>
      </w:r>
      <w:r w:rsidRPr="005A1943">
        <w:rPr>
          <w:rFonts w:ascii="Times New Roman" w:hAnsi="Times New Roman"/>
          <w:sz w:val="24"/>
          <w:szCs w:val="24"/>
        </w:rPr>
        <w:t>karar vermesi hâlinde denetçi</w:t>
      </w:r>
      <w:r w:rsidR="006550F6" w:rsidRPr="005A1943">
        <w:rPr>
          <w:rFonts w:ascii="Times New Roman" w:hAnsi="Times New Roman"/>
          <w:sz w:val="24"/>
          <w:szCs w:val="24"/>
        </w:rPr>
        <w:t>,</w:t>
      </w:r>
      <w:r w:rsidRPr="005A1943">
        <w:rPr>
          <w:rFonts w:ascii="Times New Roman" w:hAnsi="Times New Roman"/>
          <w:sz w:val="24"/>
          <w:szCs w:val="24"/>
        </w:rPr>
        <w:t xml:space="preserve"> raporuna sorumlu denetçiyi </w:t>
      </w:r>
      <w:r w:rsidRPr="005A1943">
        <w:rPr>
          <w:rFonts w:ascii="Times New Roman" w:hAnsi="Times New Roman"/>
          <w:sz w:val="24"/>
          <w:szCs w:val="24"/>
        </w:rPr>
        <w:lastRenderedPageBreak/>
        <w:t xml:space="preserve">daha </w:t>
      </w:r>
      <w:r w:rsidR="00DF7A37" w:rsidRPr="005A1943">
        <w:rPr>
          <w:rFonts w:ascii="Times New Roman" w:hAnsi="Times New Roman"/>
          <w:sz w:val="24"/>
          <w:szCs w:val="24"/>
        </w:rPr>
        <w:t>ayrıntılı</w:t>
      </w:r>
      <w:r w:rsidRPr="005A1943">
        <w:rPr>
          <w:rFonts w:ascii="Times New Roman" w:hAnsi="Times New Roman"/>
          <w:sz w:val="24"/>
          <w:szCs w:val="24"/>
        </w:rPr>
        <w:t xml:space="preserve"> tanımlamak üzere, sorumlu denetçinin adının dışındaki ek bilgileri de (örneğin, geçerli olan mesleki sicil ya da ruhsat numarasını) dâhil edebilir.</w:t>
      </w:r>
    </w:p>
    <w:p w14:paraId="40B3E0C1" w14:textId="328F1912" w:rsidR="00FC1B99" w:rsidRPr="005A1943" w:rsidRDefault="00FC1B99" w:rsidP="00B969E6">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A63.</w:t>
      </w:r>
      <w:r w:rsidRPr="005A1943">
        <w:rPr>
          <w:rFonts w:ascii="Times New Roman" w:hAnsi="Times New Roman"/>
          <w:sz w:val="24"/>
          <w:szCs w:val="24"/>
        </w:rPr>
        <w:t xml:space="preserve"> </w:t>
      </w:r>
      <w:r w:rsidRPr="005A1943">
        <w:rPr>
          <w:rFonts w:ascii="Times New Roman" w:hAnsi="Times New Roman"/>
          <w:sz w:val="24"/>
          <w:szCs w:val="24"/>
        </w:rPr>
        <w:tab/>
        <w:t>İstisnai durumlarda denetçi; sorumlu denetçinin adının kamuoyuyla paylaşılması durumunda, sorumlu denetçinin, diğer denetim ekibi üyelerinin veya yakından ilgili diğer kişilerin fizik</w:t>
      </w:r>
      <w:r w:rsidR="004F0682" w:rsidRPr="005A1943">
        <w:rPr>
          <w:rFonts w:ascii="Times New Roman" w:hAnsi="Times New Roman"/>
          <w:sz w:val="24"/>
          <w:szCs w:val="24"/>
        </w:rPr>
        <w:t>i</w:t>
      </w:r>
      <w:r w:rsidRPr="005A1943">
        <w:rPr>
          <w:rFonts w:ascii="Times New Roman" w:hAnsi="Times New Roman"/>
          <w:sz w:val="24"/>
          <w:szCs w:val="24"/>
        </w:rPr>
        <w:t xml:space="preserve"> zarar görmesiyle sonuçlanabilecek, kişisel güvenliğe yönelik bir tehdidin var olma olasılığını gösteren bir bilgi</w:t>
      </w:r>
      <w:r w:rsidR="007B2006" w:rsidRPr="005A1943">
        <w:rPr>
          <w:rFonts w:ascii="Times New Roman" w:hAnsi="Times New Roman"/>
          <w:sz w:val="24"/>
          <w:szCs w:val="24"/>
        </w:rPr>
        <w:t>ye</w:t>
      </w:r>
      <w:r w:rsidRPr="005A1943">
        <w:rPr>
          <w:rFonts w:ascii="Times New Roman" w:hAnsi="Times New Roman"/>
          <w:sz w:val="24"/>
          <w:szCs w:val="24"/>
        </w:rPr>
        <w:t xml:space="preserve"> veya tecrübe</w:t>
      </w:r>
      <w:r w:rsidR="007B2006" w:rsidRPr="005A1943">
        <w:rPr>
          <w:rFonts w:ascii="Times New Roman" w:hAnsi="Times New Roman"/>
          <w:sz w:val="24"/>
          <w:szCs w:val="24"/>
        </w:rPr>
        <w:t>ye</w:t>
      </w:r>
      <w:r w:rsidRPr="005A1943">
        <w:rPr>
          <w:rFonts w:ascii="Times New Roman" w:hAnsi="Times New Roman"/>
          <w:sz w:val="24"/>
          <w:szCs w:val="24"/>
        </w:rPr>
        <w:t xml:space="preserve"> </w:t>
      </w:r>
      <w:r w:rsidR="007B2006" w:rsidRPr="005A1943">
        <w:rPr>
          <w:rFonts w:ascii="Times New Roman" w:hAnsi="Times New Roman"/>
          <w:sz w:val="24"/>
          <w:szCs w:val="24"/>
        </w:rPr>
        <w:t>sahip olabilir</w:t>
      </w:r>
      <w:r w:rsidRPr="005A1943">
        <w:rPr>
          <w:rFonts w:ascii="Times New Roman" w:hAnsi="Times New Roman"/>
          <w:sz w:val="24"/>
          <w:szCs w:val="24"/>
        </w:rPr>
        <w:t>. Ancak bu tür bir tehdit, örneğin yasal bir yükümlülük ya da hukuk</w:t>
      </w:r>
      <w:r w:rsidR="0090699F" w:rsidRPr="005A1943">
        <w:rPr>
          <w:rFonts w:ascii="Times New Roman" w:hAnsi="Times New Roman"/>
          <w:sz w:val="24"/>
          <w:szCs w:val="24"/>
        </w:rPr>
        <w:t>i</w:t>
      </w:r>
      <w:r w:rsidRPr="005A1943">
        <w:rPr>
          <w:rFonts w:ascii="Times New Roman" w:hAnsi="Times New Roman"/>
          <w:sz w:val="24"/>
          <w:szCs w:val="24"/>
        </w:rPr>
        <w:t xml:space="preserve"> veya meslek</w:t>
      </w:r>
      <w:r w:rsidR="0090699F" w:rsidRPr="005A1943">
        <w:rPr>
          <w:rFonts w:ascii="Times New Roman" w:hAnsi="Times New Roman"/>
          <w:sz w:val="24"/>
          <w:szCs w:val="24"/>
        </w:rPr>
        <w:t>i</w:t>
      </w:r>
      <w:r w:rsidRPr="005A1943">
        <w:rPr>
          <w:rFonts w:ascii="Times New Roman" w:hAnsi="Times New Roman"/>
          <w:sz w:val="24"/>
          <w:szCs w:val="24"/>
        </w:rPr>
        <w:t xml:space="preserve"> yaptırımlarla ilgili tehditleri içermez. Fizik</w:t>
      </w:r>
      <w:r w:rsidR="0090699F" w:rsidRPr="005A1943">
        <w:rPr>
          <w:rFonts w:ascii="Times New Roman" w:hAnsi="Times New Roman"/>
          <w:sz w:val="24"/>
          <w:szCs w:val="24"/>
        </w:rPr>
        <w:t>i</w:t>
      </w:r>
      <w:r w:rsidRPr="005A1943">
        <w:rPr>
          <w:rFonts w:ascii="Times New Roman" w:hAnsi="Times New Roman"/>
          <w:sz w:val="24"/>
          <w:szCs w:val="24"/>
        </w:rPr>
        <w:t xml:space="preserve"> zarara yol açabilecek durumlara ilişkin üst yönetimden sorumlu olanlarla yapılacak müzakereler, kişisel güvenliğe yönelik önemli tehdidin gerçekleşme ihtimali veya </w:t>
      </w:r>
      <w:r w:rsidR="003C5428" w:rsidRPr="005A1943">
        <w:rPr>
          <w:rFonts w:ascii="Times New Roman" w:hAnsi="Times New Roman"/>
          <w:sz w:val="24"/>
          <w:szCs w:val="24"/>
        </w:rPr>
        <w:t>şiddeti</w:t>
      </w:r>
      <w:r w:rsidRPr="005A1943">
        <w:rPr>
          <w:rFonts w:ascii="Times New Roman" w:hAnsi="Times New Roman"/>
          <w:sz w:val="24"/>
          <w:szCs w:val="24"/>
        </w:rPr>
        <w:t xml:space="preserve"> hakkında ek bilgi sağlayabilir. Mevzuat </w:t>
      </w:r>
      <w:r w:rsidR="000D331B" w:rsidRPr="005A1943">
        <w:rPr>
          <w:rFonts w:ascii="Times New Roman" w:hAnsi="Times New Roman"/>
          <w:sz w:val="24"/>
          <w:szCs w:val="24"/>
        </w:rPr>
        <w:t xml:space="preserve">veya ulusal denetim </w:t>
      </w:r>
      <w:r w:rsidR="00EB38E1" w:rsidRPr="005A1943">
        <w:rPr>
          <w:rFonts w:ascii="Times New Roman" w:hAnsi="Times New Roman"/>
          <w:sz w:val="24"/>
          <w:szCs w:val="24"/>
        </w:rPr>
        <w:t xml:space="preserve">standartları </w:t>
      </w:r>
      <w:r w:rsidRPr="005A1943">
        <w:rPr>
          <w:rFonts w:ascii="Times New Roman" w:hAnsi="Times New Roman"/>
          <w:sz w:val="24"/>
          <w:szCs w:val="24"/>
        </w:rPr>
        <w:t xml:space="preserve">sorumlu denetçinin adının açıklanıp açıklanmayacağının belirlenmesiyle ilgili ilâve hükümler </w:t>
      </w:r>
      <w:r w:rsidR="0058550B" w:rsidRPr="005A1943">
        <w:rPr>
          <w:rFonts w:ascii="Times New Roman" w:hAnsi="Times New Roman"/>
          <w:sz w:val="24"/>
          <w:szCs w:val="24"/>
        </w:rPr>
        <w:t>belirleyebilir</w:t>
      </w:r>
      <w:r w:rsidRPr="005A1943">
        <w:rPr>
          <w:rFonts w:ascii="Times New Roman" w:hAnsi="Times New Roman"/>
          <w:sz w:val="24"/>
          <w:szCs w:val="24"/>
        </w:rPr>
        <w:t xml:space="preserve"> </w:t>
      </w:r>
      <w:r w:rsidRPr="005A1943">
        <w:rPr>
          <w:rFonts w:ascii="Times New Roman" w:hAnsi="Times New Roman"/>
          <w:b/>
          <w:sz w:val="24"/>
          <w:szCs w:val="24"/>
        </w:rPr>
        <w:t>[Örneğin, 46T paragrafında yer alan hüküm]</w:t>
      </w:r>
      <w:r w:rsidRPr="005A1943">
        <w:rPr>
          <w:rFonts w:ascii="Times New Roman" w:hAnsi="Times New Roman"/>
          <w:sz w:val="24"/>
          <w:szCs w:val="24"/>
        </w:rPr>
        <w:t>.</w:t>
      </w:r>
      <w:r w:rsidRPr="005A1943">
        <w:rPr>
          <w:rFonts w:ascii="Times New Roman" w:hAnsi="Times New Roman"/>
          <w:b/>
          <w:sz w:val="24"/>
          <w:szCs w:val="24"/>
        </w:rPr>
        <w:t xml:space="preserve"> </w:t>
      </w:r>
    </w:p>
    <w:p w14:paraId="4FC222E2" w14:textId="3C3F2496" w:rsidR="00FC1B99" w:rsidRPr="005A1943" w:rsidRDefault="00FC1B99" w:rsidP="00A32DB2">
      <w:pPr>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Denetçinin İmzası (Bkz.: 47 nci paragraf)</w:t>
      </w:r>
    </w:p>
    <w:p w14:paraId="65C10F9E" w14:textId="614B3B31"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A64. </w:t>
      </w:r>
      <w:r w:rsidRPr="005A1943">
        <w:rPr>
          <w:rFonts w:ascii="Times New Roman" w:hAnsi="Times New Roman"/>
          <w:sz w:val="24"/>
          <w:szCs w:val="24"/>
        </w:rPr>
        <w:tab/>
        <w:t>Denetçinin imzası,</w:t>
      </w:r>
      <w:r w:rsidR="00B45070" w:rsidRPr="005A1943">
        <w:rPr>
          <w:rFonts w:ascii="Times New Roman" w:hAnsi="Times New Roman"/>
          <w:sz w:val="24"/>
          <w:szCs w:val="24"/>
        </w:rPr>
        <w:t xml:space="preserve"> ilgili ülkenin </w:t>
      </w:r>
      <w:r w:rsidRPr="005A1943">
        <w:rPr>
          <w:rFonts w:ascii="Times New Roman" w:hAnsi="Times New Roman"/>
          <w:sz w:val="24"/>
          <w:szCs w:val="24"/>
        </w:rPr>
        <w:t>mevzuat</w:t>
      </w:r>
      <w:r w:rsidR="00B45070" w:rsidRPr="005A1943">
        <w:rPr>
          <w:rFonts w:ascii="Times New Roman" w:hAnsi="Times New Roman"/>
          <w:sz w:val="24"/>
          <w:szCs w:val="24"/>
        </w:rPr>
        <w:t>ın</w:t>
      </w:r>
      <w:r w:rsidRPr="005A1943">
        <w:rPr>
          <w:rFonts w:ascii="Times New Roman" w:hAnsi="Times New Roman"/>
          <w:sz w:val="24"/>
          <w:szCs w:val="24"/>
        </w:rPr>
        <w:t>a uygun olmak şartıyla, denetçinin kendi adına veya denetim kuruluşu adına ya da her ikisi adına atılır. Bazı</w:t>
      </w:r>
      <w:r w:rsidR="00254F8F" w:rsidRPr="005A1943">
        <w:rPr>
          <w:rFonts w:ascii="Times New Roman" w:hAnsi="Times New Roman"/>
          <w:sz w:val="24"/>
          <w:szCs w:val="24"/>
        </w:rPr>
        <w:t xml:space="preserve"> ülkelerde</w:t>
      </w:r>
      <w:r w:rsidR="006C0EDF" w:rsidRPr="005A1943">
        <w:rPr>
          <w:rFonts w:ascii="Times New Roman" w:hAnsi="Times New Roman"/>
          <w:sz w:val="24"/>
          <w:szCs w:val="24"/>
        </w:rPr>
        <w:t>,</w:t>
      </w:r>
      <w:r w:rsidRPr="005A1943">
        <w:rPr>
          <w:rFonts w:ascii="Times New Roman" w:hAnsi="Times New Roman"/>
          <w:sz w:val="24"/>
          <w:szCs w:val="24"/>
        </w:rPr>
        <w:t xml:space="preserve"> imzasına ek olarak denetçinin</w:t>
      </w:r>
      <w:r w:rsidR="006C0EDF" w:rsidRPr="005A1943">
        <w:rPr>
          <w:rFonts w:ascii="Times New Roman" w:hAnsi="Times New Roman"/>
          <w:sz w:val="24"/>
          <w:szCs w:val="24"/>
        </w:rPr>
        <w:t>,</w:t>
      </w:r>
      <w:r w:rsidRPr="005A1943">
        <w:rPr>
          <w:rFonts w:ascii="Times New Roman" w:hAnsi="Times New Roman"/>
          <w:sz w:val="24"/>
          <w:szCs w:val="24"/>
        </w:rPr>
        <w:t xml:space="preserve"> raporunda mesleki unvanını veya </w:t>
      </w:r>
      <w:r w:rsidR="00D24316" w:rsidRPr="005A1943">
        <w:rPr>
          <w:rFonts w:ascii="Times New Roman" w:hAnsi="Times New Roman"/>
          <w:sz w:val="24"/>
          <w:szCs w:val="24"/>
        </w:rPr>
        <w:t xml:space="preserve">kendisinin </w:t>
      </w:r>
      <w:r w:rsidRPr="005A1943">
        <w:rPr>
          <w:rFonts w:ascii="Times New Roman" w:hAnsi="Times New Roman"/>
          <w:sz w:val="24"/>
          <w:szCs w:val="24"/>
        </w:rPr>
        <w:t xml:space="preserve">ya da -uygun hâllerde- denetim şirketinin </w:t>
      </w:r>
      <w:r w:rsidR="009E4F59" w:rsidRPr="005A1943">
        <w:rPr>
          <w:rFonts w:ascii="Times New Roman" w:hAnsi="Times New Roman"/>
          <w:sz w:val="24"/>
          <w:szCs w:val="24"/>
        </w:rPr>
        <w:t xml:space="preserve">bu ülkedeki yetkili otorite </w:t>
      </w:r>
      <w:r w:rsidRPr="005A1943">
        <w:rPr>
          <w:rFonts w:ascii="Times New Roman" w:hAnsi="Times New Roman"/>
          <w:sz w:val="24"/>
          <w:szCs w:val="24"/>
        </w:rPr>
        <w:t>tarafından yetkilendirilmiş olduğunu beyan etmesi zorunlu kılınmış olabilir.</w:t>
      </w:r>
    </w:p>
    <w:p w14:paraId="3A81003B" w14:textId="699D08FB"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A65.</w:t>
      </w:r>
      <w:r w:rsidRPr="005A1943">
        <w:rPr>
          <w:rFonts w:ascii="Times New Roman" w:hAnsi="Times New Roman"/>
          <w:sz w:val="24"/>
          <w:szCs w:val="24"/>
        </w:rPr>
        <w:t xml:space="preserve"> </w:t>
      </w:r>
      <w:r w:rsidRPr="005A1943">
        <w:rPr>
          <w:rFonts w:ascii="Times New Roman" w:hAnsi="Times New Roman"/>
          <w:sz w:val="24"/>
          <w:szCs w:val="24"/>
        </w:rPr>
        <w:tab/>
        <w:t>Bazı durumlarda</w:t>
      </w:r>
      <w:r w:rsidR="00721427" w:rsidRPr="005A1943">
        <w:rPr>
          <w:rFonts w:ascii="Times New Roman" w:hAnsi="Times New Roman"/>
          <w:sz w:val="24"/>
          <w:szCs w:val="24"/>
        </w:rPr>
        <w:t xml:space="preserve"> mevzuat</w:t>
      </w:r>
      <w:r w:rsidRPr="005A1943">
        <w:rPr>
          <w:rFonts w:ascii="Times New Roman" w:hAnsi="Times New Roman"/>
          <w:sz w:val="24"/>
          <w:szCs w:val="24"/>
        </w:rPr>
        <w:t>, denetçi raporunda elektronik imza kullanılmasına izin verebilir.</w:t>
      </w:r>
    </w:p>
    <w:p w14:paraId="01F2BD7D" w14:textId="52987D4B" w:rsidR="00FC1B99" w:rsidRPr="005A1943" w:rsidRDefault="00FC1B99" w:rsidP="00A32DB2">
      <w:pPr>
        <w:tabs>
          <w:tab w:val="left" w:pos="709"/>
          <w:tab w:val="left" w:pos="1134"/>
        </w:tabs>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Denetçi Raporu Tarihi (Bkz.: 49 uncu paragraf)</w:t>
      </w:r>
    </w:p>
    <w:p w14:paraId="585C2705" w14:textId="6AB14B66"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A66. </w:t>
      </w:r>
      <w:r w:rsidRPr="005A1943">
        <w:rPr>
          <w:rFonts w:ascii="Times New Roman" w:hAnsi="Times New Roman"/>
          <w:sz w:val="24"/>
          <w:szCs w:val="24"/>
        </w:rPr>
        <w:tab/>
        <w:t>Denetçi raporunun tarihi; bu tarihe kadar gerçekleşen ve denetçinin muttali olduğu işlem ve olayların etkisinin denetçi tarafından dikkate alındığı hususunda denetçi raporu kullanıcılarını bilgilendirir. Denetçi raporu tarihinden sonraki işlem ve olaylara ilişkin denetçinin sorumluluğu, BDS 560’ta ele alınmaktadır.</w:t>
      </w:r>
      <w:r w:rsidR="00EF7300" w:rsidRPr="005A1943">
        <w:rPr>
          <w:rStyle w:val="DipnotBavurusu"/>
          <w:rFonts w:ascii="Times New Roman" w:hAnsi="Times New Roman"/>
          <w:sz w:val="24"/>
          <w:szCs w:val="24"/>
        </w:rPr>
        <w:footnoteReference w:id="38"/>
      </w:r>
    </w:p>
    <w:p w14:paraId="6251D703" w14:textId="07FFB2E6"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trike/>
          <w:sz w:val="24"/>
          <w:szCs w:val="24"/>
        </w:rPr>
      </w:pPr>
      <w:r w:rsidRPr="005A1943">
        <w:rPr>
          <w:rFonts w:ascii="Times New Roman" w:hAnsi="Times New Roman"/>
          <w:sz w:val="24"/>
          <w:szCs w:val="24"/>
        </w:rPr>
        <w:t xml:space="preserve">A67. </w:t>
      </w:r>
      <w:r w:rsidRPr="005A1943">
        <w:rPr>
          <w:rFonts w:ascii="Times New Roman" w:hAnsi="Times New Roman"/>
          <w:sz w:val="24"/>
          <w:szCs w:val="24"/>
        </w:rPr>
        <w:tab/>
        <w:t>Denetçi görüşünün finansal tablolara ilişkin olarak verilmesi ve finansal tabloların yönetimin sorumluluğunda olması sebebiyle, finansal tabloları oluşturan bütün tabloların ve açıklamaların hazırlanmış olduğuna ve yönetimin bunlara ilişkin sorumluluğu kabul etmiş olduğuna dair kanıt elde etmeden denetçi, yeterli ve uygun denetim kanıtının elde edilmiş olduğu sonucuna varamayacaktır.</w:t>
      </w:r>
    </w:p>
    <w:p w14:paraId="78B28A05" w14:textId="0368D628"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A68. </w:t>
      </w:r>
      <w:r w:rsidRPr="005A1943">
        <w:rPr>
          <w:rFonts w:ascii="Times New Roman" w:hAnsi="Times New Roman"/>
          <w:sz w:val="24"/>
          <w:szCs w:val="24"/>
        </w:rPr>
        <w:tab/>
        <w:t xml:space="preserve">Bazı </w:t>
      </w:r>
      <w:r w:rsidR="00ED7A0F" w:rsidRPr="005A1943">
        <w:rPr>
          <w:rFonts w:ascii="Times New Roman" w:hAnsi="Times New Roman"/>
          <w:sz w:val="24"/>
          <w:szCs w:val="24"/>
        </w:rPr>
        <w:t xml:space="preserve">ülkelerde </w:t>
      </w:r>
      <w:r w:rsidRPr="005A1943">
        <w:rPr>
          <w:rFonts w:ascii="Times New Roman" w:hAnsi="Times New Roman"/>
          <w:sz w:val="24"/>
          <w:szCs w:val="24"/>
        </w:rPr>
        <w:t>mevzuat; finansal tabloları oluşturan bütün tabloların ve açıklamaların hazırlandığına dair kararın verilmesinden sorumlu olan kişi veya organları (örneğin yöneticiler) ve gerekli onay sürecini belirler. Bu tür durumlarda, finansal tablolara ilişkin denetçi raporuna tarih verilmeden önce, söz konusu onaylamanın yapıldığına ilişkin kanıt elde edilir. Bazı ülkelerde ise, onay süreci mevzuat</w:t>
      </w:r>
      <w:r w:rsidR="002D2D25" w:rsidRPr="005A1943">
        <w:rPr>
          <w:rFonts w:ascii="Times New Roman" w:hAnsi="Times New Roman"/>
          <w:sz w:val="24"/>
          <w:szCs w:val="24"/>
        </w:rPr>
        <w:t>la</w:t>
      </w:r>
      <w:r w:rsidRPr="005A1943">
        <w:rPr>
          <w:rFonts w:ascii="Times New Roman" w:hAnsi="Times New Roman"/>
          <w:sz w:val="24"/>
          <w:szCs w:val="24"/>
        </w:rPr>
        <w:t xml:space="preserve"> düzenlenmez. Böyle durumlarda, ilgili dipnotlar dâhil olmak üzere finansal tabloları oluşturan bütün tabloların hazırlandığına dair </w:t>
      </w:r>
      <w:r w:rsidRPr="005A1943">
        <w:rPr>
          <w:rFonts w:ascii="Times New Roman" w:hAnsi="Times New Roman"/>
          <w:sz w:val="24"/>
          <w:szCs w:val="24"/>
        </w:rPr>
        <w:lastRenderedPageBreak/>
        <w:t>kararı verme yetkisine sahip kişi veya organların belirlenmesi amacıyla, işletmenin -yönetim ve üst yönetim yapıları göz önünde bulundurularak- finansal tabloların hazırlanmasında ve bu tablolara son hâlinin verilmesinde uyguladığı prosedürler dikkate alınır. Bazı durumlarda mevzuat, finansal tabloların raporlanması sürecinde denetimin tamamlanmasının beklendiği tarihi belirtir.</w:t>
      </w:r>
    </w:p>
    <w:p w14:paraId="7465CC49" w14:textId="795F5714"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A69. </w:t>
      </w:r>
      <w:r w:rsidRPr="005A1943">
        <w:rPr>
          <w:rFonts w:ascii="Times New Roman" w:hAnsi="Times New Roman"/>
          <w:sz w:val="24"/>
          <w:szCs w:val="24"/>
        </w:rPr>
        <w:tab/>
        <w:t>Bazı ülkelerde, finansal tabloların kamuya açıklanmasından önce işletme ortakları tarafından bu tabloların nihai onayının verilmesi zorunlu kılınmıştır. Bu tür durumlarda işletme ortakları tarafından nihai onayın verilmesi, denetçinin yeterli ve uygun denetim kanıtının elde edildiği sonucuna varması için gerekli değildir. BDS’lerin amaçları açısından, finansal tabloların onaylandığı tarih, yetkili kişilerin finansal tabloları oluşturan bütün tabloların ve açıklamaların hazırlandığına karar verdiği tarih ile yetkili kişilerin bu finansal tablolara ilişkin sorumluluklarını üstlendiklerini beyan ettikleri tarihten daha önce olanıdır.</w:t>
      </w:r>
    </w:p>
    <w:p w14:paraId="005B1112" w14:textId="68D31445" w:rsidR="00FC1B99" w:rsidRPr="005A1943" w:rsidRDefault="00FC1B99" w:rsidP="00A32DB2">
      <w:pPr>
        <w:keepNext/>
        <w:autoSpaceDE w:val="0"/>
        <w:autoSpaceDN w:val="0"/>
        <w:adjustRightInd w:val="0"/>
        <w:spacing w:before="120" w:after="120"/>
        <w:jc w:val="both"/>
        <w:rPr>
          <w:rFonts w:ascii="Times New Roman" w:hAnsi="Times New Roman"/>
          <w:strike/>
          <w:sz w:val="24"/>
          <w:szCs w:val="24"/>
        </w:rPr>
      </w:pPr>
      <w:r w:rsidRPr="005A1943">
        <w:rPr>
          <w:rFonts w:ascii="Times New Roman" w:hAnsi="Times New Roman"/>
          <w:i/>
          <w:sz w:val="24"/>
          <w:szCs w:val="24"/>
        </w:rPr>
        <w:t>Mevzuatta Öngörülen Denetçi Raporu</w:t>
      </w:r>
      <w:r w:rsidRPr="005A1943">
        <w:rPr>
          <w:rFonts w:ascii="Times New Roman" w:hAnsi="Times New Roman"/>
          <w:sz w:val="24"/>
          <w:szCs w:val="24"/>
        </w:rPr>
        <w:t xml:space="preserve"> </w:t>
      </w:r>
      <w:r w:rsidRPr="005A1943">
        <w:rPr>
          <w:rFonts w:ascii="Times New Roman" w:hAnsi="Times New Roman"/>
          <w:bCs/>
          <w:iCs/>
          <w:sz w:val="24"/>
          <w:szCs w:val="24"/>
        </w:rPr>
        <w:t xml:space="preserve">(Bkz.: </w:t>
      </w:r>
      <w:r w:rsidRPr="005A1943">
        <w:rPr>
          <w:rFonts w:ascii="Times New Roman" w:hAnsi="Times New Roman"/>
          <w:bCs/>
          <w:sz w:val="24"/>
          <w:szCs w:val="24"/>
        </w:rPr>
        <w:t>50 nci paragraf)</w:t>
      </w:r>
    </w:p>
    <w:p w14:paraId="40AA9F74" w14:textId="16A408EE" w:rsidR="00FC1B99" w:rsidRPr="005A1943" w:rsidRDefault="00FC1B99" w:rsidP="00A32DB2">
      <w:pPr>
        <w:tabs>
          <w:tab w:val="left" w:pos="709"/>
          <w:tab w:val="left" w:pos="1134"/>
        </w:tabs>
        <w:autoSpaceDE w:val="0"/>
        <w:autoSpaceDN w:val="0"/>
        <w:adjustRightInd w:val="0"/>
        <w:spacing w:before="120" w:after="120"/>
        <w:ind w:left="703" w:hanging="703"/>
        <w:jc w:val="both"/>
        <w:rPr>
          <w:rFonts w:ascii="Times New Roman" w:hAnsi="Times New Roman"/>
          <w:sz w:val="24"/>
          <w:szCs w:val="24"/>
        </w:rPr>
      </w:pPr>
      <w:r w:rsidRPr="005A1943">
        <w:rPr>
          <w:rFonts w:ascii="Times New Roman" w:hAnsi="Times New Roman"/>
          <w:sz w:val="24"/>
          <w:szCs w:val="24"/>
        </w:rPr>
        <w:t xml:space="preserve">A70. </w:t>
      </w:r>
      <w:r w:rsidRPr="005A1943">
        <w:rPr>
          <w:rFonts w:ascii="Times New Roman" w:hAnsi="Times New Roman"/>
          <w:sz w:val="24"/>
          <w:szCs w:val="24"/>
        </w:rPr>
        <w:tab/>
        <w:t>BDS 200, denetçinin BDS’lere ek olarak diğer mevzuat hükümlerine uygunluk sağlaması gerekebileceğini açıklamaktadır.</w:t>
      </w:r>
      <w:r w:rsidR="00EF7300" w:rsidRPr="005A1943">
        <w:rPr>
          <w:rStyle w:val="DipnotBavurusu"/>
          <w:rFonts w:ascii="Times New Roman" w:hAnsi="Times New Roman"/>
          <w:sz w:val="24"/>
          <w:szCs w:val="24"/>
        </w:rPr>
        <w:footnoteReference w:id="39"/>
      </w:r>
      <w:r w:rsidRPr="005A1943">
        <w:rPr>
          <w:rFonts w:ascii="Times New Roman" w:hAnsi="Times New Roman"/>
          <w:sz w:val="24"/>
          <w:szCs w:val="24"/>
        </w:rPr>
        <w:t xml:space="preserve"> Mevzuat hükümleri ile BDS’ler arasındaki farkların denetçi raporunun sadece şekliyle veya metniyle ilgili olması durumunda Bağımsız Denetim Standartlarına atıfta bulunulabilmesi amacıyla, asgari olarak </w:t>
      </w:r>
      <w:r w:rsidR="00AB144B" w:rsidRPr="005A1943">
        <w:rPr>
          <w:rFonts w:ascii="Times New Roman" w:hAnsi="Times New Roman"/>
          <w:sz w:val="24"/>
          <w:szCs w:val="24"/>
        </w:rPr>
        <w:t xml:space="preserve">raporda </w:t>
      </w:r>
      <w:r w:rsidRPr="005A1943">
        <w:rPr>
          <w:rFonts w:ascii="Times New Roman" w:hAnsi="Times New Roman"/>
          <w:sz w:val="24"/>
          <w:szCs w:val="24"/>
        </w:rPr>
        <w:t xml:space="preserve">yer alması gereken unsurlar </w:t>
      </w:r>
      <w:r w:rsidR="00AB144B" w:rsidRPr="005A1943">
        <w:rPr>
          <w:rFonts w:ascii="Times New Roman" w:hAnsi="Times New Roman"/>
          <w:sz w:val="24"/>
          <w:szCs w:val="24"/>
        </w:rPr>
        <w:t>50(a)</w:t>
      </w:r>
      <w:r w:rsidR="00F112DB" w:rsidRPr="005A1943">
        <w:rPr>
          <w:rFonts w:ascii="Times New Roman" w:hAnsi="Times New Roman"/>
          <w:sz w:val="24"/>
          <w:szCs w:val="24"/>
        </w:rPr>
        <w:t>-</w:t>
      </w:r>
      <w:r w:rsidR="00AB144B" w:rsidRPr="005A1943">
        <w:rPr>
          <w:rFonts w:ascii="Times New Roman" w:hAnsi="Times New Roman"/>
          <w:sz w:val="24"/>
          <w:szCs w:val="24"/>
        </w:rPr>
        <w:t xml:space="preserve">(l) paragrafındaki hükümlerde </w:t>
      </w:r>
      <w:r w:rsidRPr="005A1943">
        <w:rPr>
          <w:rFonts w:ascii="Times New Roman" w:hAnsi="Times New Roman"/>
          <w:sz w:val="24"/>
          <w:szCs w:val="24"/>
        </w:rPr>
        <w:t>düzenlenmiştir. Bu tür durumlarda, 50(a)</w:t>
      </w:r>
      <w:r w:rsidR="00F112DB" w:rsidRPr="005A1943">
        <w:rPr>
          <w:rFonts w:ascii="Times New Roman" w:hAnsi="Times New Roman"/>
          <w:sz w:val="24"/>
          <w:szCs w:val="24"/>
        </w:rPr>
        <w:t>-</w:t>
      </w:r>
      <w:r w:rsidRPr="005A1943">
        <w:rPr>
          <w:rFonts w:ascii="Times New Roman" w:hAnsi="Times New Roman"/>
          <w:sz w:val="24"/>
          <w:szCs w:val="24"/>
        </w:rPr>
        <w:t>(l) paragrafına dâhil edilmemiş olan 21</w:t>
      </w:r>
      <w:r w:rsidR="00F112DB" w:rsidRPr="005A1943">
        <w:rPr>
          <w:rFonts w:ascii="Times New Roman" w:hAnsi="Times New Roman"/>
          <w:sz w:val="24"/>
          <w:szCs w:val="24"/>
        </w:rPr>
        <w:t>-</w:t>
      </w:r>
      <w:r w:rsidRPr="005A1943">
        <w:rPr>
          <w:rFonts w:ascii="Times New Roman" w:hAnsi="Times New Roman"/>
          <w:sz w:val="24"/>
          <w:szCs w:val="24"/>
        </w:rPr>
        <w:t>49 uncu paragraflardaki yükümlülüklerin,</w:t>
      </w:r>
      <w:r w:rsidR="00F96C4B" w:rsidRPr="005A1943">
        <w:rPr>
          <w:rFonts w:ascii="Times New Roman" w:hAnsi="Times New Roman"/>
          <w:sz w:val="24"/>
          <w:szCs w:val="24"/>
        </w:rPr>
        <w:t xml:space="preserve"> </w:t>
      </w:r>
      <w:r w:rsidRPr="005A1943">
        <w:rPr>
          <w:rFonts w:ascii="Times New Roman" w:hAnsi="Times New Roman"/>
          <w:sz w:val="24"/>
          <w:szCs w:val="24"/>
        </w:rPr>
        <w:t>örneğin Görüş ve Görüşün Dayanağı bölümlerinin öngörülen sırası dâhil, uygulanması zorunlu tutulmamıştır.</w:t>
      </w:r>
    </w:p>
    <w:p w14:paraId="6CB3FCA8" w14:textId="7992534A" w:rsidR="00FC1B99" w:rsidRPr="005A1943" w:rsidRDefault="00FC1B99" w:rsidP="00A32DB2">
      <w:pPr>
        <w:tabs>
          <w:tab w:val="left" w:pos="709"/>
          <w:tab w:val="left" w:pos="1134"/>
        </w:tabs>
        <w:autoSpaceDE w:val="0"/>
        <w:autoSpaceDN w:val="0"/>
        <w:adjustRightInd w:val="0"/>
        <w:spacing w:before="120" w:after="120"/>
        <w:ind w:left="703" w:hanging="703"/>
        <w:jc w:val="both"/>
        <w:rPr>
          <w:rFonts w:ascii="Times New Roman" w:hAnsi="Times New Roman"/>
          <w:strike/>
          <w:sz w:val="24"/>
          <w:szCs w:val="24"/>
        </w:rPr>
      </w:pPr>
      <w:r w:rsidRPr="005A1943">
        <w:rPr>
          <w:rFonts w:ascii="Times New Roman" w:hAnsi="Times New Roman"/>
          <w:sz w:val="24"/>
          <w:szCs w:val="24"/>
        </w:rPr>
        <w:t>A71.</w:t>
      </w:r>
      <w:r w:rsidRPr="005A1943">
        <w:rPr>
          <w:rFonts w:ascii="Times New Roman" w:hAnsi="Times New Roman"/>
          <w:sz w:val="24"/>
          <w:szCs w:val="24"/>
        </w:rPr>
        <w:tab/>
        <w:t>Mevzuatta yer alan özel hükümler BDS’lerle çelişmiyorsa, bu BDS’nin 21</w:t>
      </w:r>
      <w:r w:rsidR="00E645DD" w:rsidRPr="005A1943">
        <w:rPr>
          <w:rFonts w:ascii="Times New Roman" w:hAnsi="Times New Roman"/>
          <w:sz w:val="24"/>
          <w:szCs w:val="24"/>
        </w:rPr>
        <w:t>-</w:t>
      </w:r>
      <w:r w:rsidRPr="005A1943">
        <w:rPr>
          <w:rFonts w:ascii="Times New Roman" w:hAnsi="Times New Roman"/>
          <w:sz w:val="24"/>
          <w:szCs w:val="24"/>
        </w:rPr>
        <w:t xml:space="preserve">49 uncu paragraflarında öngörülen </w:t>
      </w:r>
      <w:r w:rsidR="00F03360" w:rsidRPr="005A1943">
        <w:rPr>
          <w:rFonts w:ascii="Times New Roman" w:hAnsi="Times New Roman"/>
          <w:sz w:val="24"/>
          <w:szCs w:val="24"/>
        </w:rPr>
        <w:t xml:space="preserve">şeklin </w:t>
      </w:r>
      <w:r w:rsidRPr="005A1943">
        <w:rPr>
          <w:rFonts w:ascii="Times New Roman" w:hAnsi="Times New Roman"/>
          <w:sz w:val="24"/>
          <w:szCs w:val="24"/>
        </w:rPr>
        <w:t>ve metnin kullanılması, denetçi raporunun, raporun kullanıcıları tarafından BDS’lere uygun olarak yürütülmüş bir denetime ilişkin rapor olduğunun kolay bir şekilde anlaşılmasına yardımcı olur.</w:t>
      </w:r>
    </w:p>
    <w:p w14:paraId="4FF0A740" w14:textId="77777777"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BDS 701 Tarafından Zorunlu Kılınan Bilgiler (Bkz.: 50(g) paragrafı)</w:t>
      </w:r>
      <w:r w:rsidRPr="005A1943">
        <w:rPr>
          <w:rFonts w:ascii="Times New Roman" w:hAnsi="Times New Roman"/>
          <w:sz w:val="24"/>
          <w:szCs w:val="24"/>
        </w:rPr>
        <w:t xml:space="preserve"> </w:t>
      </w:r>
    </w:p>
    <w:p w14:paraId="360D01AB" w14:textId="7C6B78AD" w:rsidR="00B26366" w:rsidRPr="005A1943" w:rsidRDefault="00FC1B99">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A72.</w:t>
      </w:r>
      <w:r w:rsidRPr="005A1943">
        <w:rPr>
          <w:rFonts w:ascii="Times New Roman" w:hAnsi="Times New Roman"/>
          <w:sz w:val="24"/>
          <w:szCs w:val="24"/>
        </w:rPr>
        <w:t xml:space="preserve"> </w:t>
      </w:r>
      <w:r w:rsidRPr="005A1943">
        <w:rPr>
          <w:rFonts w:ascii="Times New Roman" w:hAnsi="Times New Roman"/>
          <w:sz w:val="24"/>
          <w:szCs w:val="24"/>
        </w:rPr>
        <w:tab/>
      </w:r>
      <w:r w:rsidR="007B2EC9" w:rsidRPr="005A1943">
        <w:rPr>
          <w:rFonts w:ascii="Times New Roman" w:hAnsi="Times New Roman"/>
          <w:sz w:val="24"/>
          <w:szCs w:val="24"/>
        </w:rPr>
        <w:t>Mevzuat denetçinin yürütülen denetime ilişkin ilâve bilgiler sunmasını gerektirebilir -bu bilgiler BDS 701’in amaçlarıyla tutarlı olabilir- ya da mevzuat bu tür konularla ilgili bildirimin niteliğini ve kapsamını belirleyebilir.</w:t>
      </w:r>
    </w:p>
    <w:p w14:paraId="505AE318" w14:textId="39643993" w:rsidR="00FC1B99" w:rsidRPr="005A1943" w:rsidRDefault="00FC1B99" w:rsidP="00A32DB2">
      <w:pPr>
        <w:autoSpaceDE w:val="0"/>
        <w:autoSpaceDN w:val="0"/>
        <w:adjustRightInd w:val="0"/>
        <w:ind w:left="709" w:hanging="709"/>
        <w:jc w:val="both"/>
        <w:rPr>
          <w:rFonts w:ascii="Times New Roman" w:hAnsi="Times New Roman"/>
          <w:sz w:val="24"/>
          <w:szCs w:val="24"/>
        </w:rPr>
      </w:pPr>
      <w:r w:rsidRPr="005A1943">
        <w:rPr>
          <w:rFonts w:ascii="Times New Roman" w:hAnsi="Times New Roman"/>
          <w:bCs/>
          <w:sz w:val="24"/>
          <w:szCs w:val="24"/>
        </w:rPr>
        <w:t>A73.</w:t>
      </w:r>
      <w:r w:rsidRPr="005A1943">
        <w:rPr>
          <w:rFonts w:ascii="Times New Roman" w:hAnsi="Times New Roman"/>
          <w:sz w:val="24"/>
          <w:szCs w:val="24"/>
        </w:rPr>
        <w:t xml:space="preserve"> </w:t>
      </w:r>
      <w:r w:rsidRPr="005A1943">
        <w:rPr>
          <w:rFonts w:ascii="Times New Roman" w:hAnsi="Times New Roman"/>
          <w:sz w:val="24"/>
          <w:szCs w:val="24"/>
        </w:rPr>
        <w:tab/>
        <w:t xml:space="preserve">BDS’ler finansal tabloların denetimini düzenleyen mevzuatı geçersiz kılmaz. BDS 701’in geçerli olması durumunda, mevzuat uygulanırken bu BDS’nin 50(g) paragrafı uyarınca zorunlu kılınan bölümün BDS 701’de yer alan raporlama yükümlülükleriyle tutarsız olmaması kaydıyla denetçi raporunda BDS’lere atıfta bulunulabilir. Bu tür durumlarda </w:t>
      </w:r>
      <w:r w:rsidRPr="005A1943">
        <w:rPr>
          <w:rFonts w:ascii="Times New Roman" w:hAnsi="Times New Roman"/>
          <w:sz w:val="24"/>
          <w:szCs w:val="24"/>
        </w:rPr>
        <w:lastRenderedPageBreak/>
        <w:t xml:space="preserve">denetçi, BDS 701 uyarınca, raporunda kilit denetim konularının bildirilmesine yönelik belirli kısımların, örneğin aşağıdaki </w:t>
      </w:r>
      <w:r w:rsidR="00BB71D5" w:rsidRPr="005A1943">
        <w:rPr>
          <w:rFonts w:ascii="Times New Roman" w:hAnsi="Times New Roman"/>
          <w:sz w:val="24"/>
          <w:szCs w:val="24"/>
        </w:rPr>
        <w:t xml:space="preserve">şekilde </w:t>
      </w:r>
      <w:r w:rsidRPr="005A1943">
        <w:rPr>
          <w:rFonts w:ascii="Times New Roman" w:hAnsi="Times New Roman"/>
          <w:sz w:val="24"/>
          <w:szCs w:val="24"/>
        </w:rPr>
        <w:t>uyarlanmasını gerekli görebilir:</w:t>
      </w:r>
    </w:p>
    <w:p w14:paraId="49C6F300" w14:textId="77777777" w:rsidR="00FC1B99" w:rsidRPr="005A1943" w:rsidRDefault="00FC1B99" w:rsidP="002126D4">
      <w:pPr>
        <w:pStyle w:val="ListeParagraf"/>
        <w:numPr>
          <w:ilvl w:val="0"/>
          <w:numId w:val="27"/>
        </w:numPr>
        <w:autoSpaceDE w:val="0"/>
        <w:autoSpaceDN w:val="0"/>
        <w:adjustRightInd w:val="0"/>
        <w:ind w:left="1134" w:hanging="425"/>
        <w:contextualSpacing w:val="0"/>
        <w:jc w:val="both"/>
        <w:rPr>
          <w:rFonts w:ascii="Times New Roman" w:hAnsi="Times New Roman"/>
          <w:sz w:val="24"/>
          <w:szCs w:val="24"/>
        </w:rPr>
      </w:pPr>
      <w:r w:rsidRPr="005A1943">
        <w:rPr>
          <w:rFonts w:ascii="Times New Roman" w:hAnsi="Times New Roman"/>
          <w:sz w:val="24"/>
          <w:szCs w:val="24"/>
        </w:rPr>
        <w:t>Mevzuatta özel bir başlığın belirlenmesi hâlinde “Kilit Denetim Konuları” başlığının değiştirilmesi,</w:t>
      </w:r>
    </w:p>
    <w:p w14:paraId="70651453" w14:textId="2040AB8A" w:rsidR="00FC1B99" w:rsidRPr="005A1943" w:rsidRDefault="00FC1B99" w:rsidP="002126D4">
      <w:pPr>
        <w:pStyle w:val="ListeParagraf"/>
        <w:numPr>
          <w:ilvl w:val="0"/>
          <w:numId w:val="27"/>
        </w:numPr>
        <w:autoSpaceDE w:val="0"/>
        <w:autoSpaceDN w:val="0"/>
        <w:adjustRightInd w:val="0"/>
        <w:ind w:left="1134" w:hanging="425"/>
        <w:contextualSpacing w:val="0"/>
        <w:jc w:val="both"/>
        <w:rPr>
          <w:rFonts w:ascii="Times New Roman" w:hAnsi="Times New Roman"/>
          <w:sz w:val="24"/>
          <w:szCs w:val="24"/>
        </w:rPr>
      </w:pPr>
      <w:r w:rsidRPr="005A1943">
        <w:rPr>
          <w:rFonts w:ascii="Times New Roman" w:hAnsi="Times New Roman"/>
          <w:sz w:val="24"/>
          <w:szCs w:val="24"/>
        </w:rPr>
        <w:t>Mevzuat</w:t>
      </w:r>
      <w:r w:rsidR="00660FB4" w:rsidRPr="005A1943">
        <w:rPr>
          <w:rFonts w:ascii="Times New Roman" w:hAnsi="Times New Roman"/>
          <w:sz w:val="24"/>
          <w:szCs w:val="24"/>
        </w:rPr>
        <w:t>ta</w:t>
      </w:r>
      <w:r w:rsidRPr="005A1943">
        <w:rPr>
          <w:rFonts w:ascii="Times New Roman" w:hAnsi="Times New Roman"/>
          <w:sz w:val="24"/>
          <w:szCs w:val="24"/>
        </w:rPr>
        <w:t xml:space="preserve"> zorunlu kılınan bilgilerin denetçi raporunda yer verilme sebebinin açıklanması. Örneğin, mevzuata atıfta bulunulması ve söz konusu bilginin kilit denetim konularıyla nasıl bir ilgisinin olduğunun açıklanması,</w:t>
      </w:r>
      <w:r w:rsidR="004C048C" w:rsidRPr="005A1943">
        <w:rPr>
          <w:rFonts w:ascii="Times New Roman" w:hAnsi="Times New Roman"/>
          <w:sz w:val="24"/>
          <w:szCs w:val="24"/>
        </w:rPr>
        <w:t xml:space="preserve"> </w:t>
      </w:r>
    </w:p>
    <w:p w14:paraId="70C99F5F" w14:textId="14FB9F5D" w:rsidR="00FC1B99" w:rsidRPr="005A1943" w:rsidRDefault="00FC1B99" w:rsidP="002126D4">
      <w:pPr>
        <w:pStyle w:val="ListeParagraf"/>
        <w:numPr>
          <w:ilvl w:val="0"/>
          <w:numId w:val="27"/>
        </w:numPr>
        <w:autoSpaceDE w:val="0"/>
        <w:autoSpaceDN w:val="0"/>
        <w:adjustRightInd w:val="0"/>
        <w:ind w:left="1134" w:hanging="425"/>
        <w:contextualSpacing w:val="0"/>
        <w:jc w:val="both"/>
        <w:rPr>
          <w:rFonts w:ascii="Times New Roman" w:hAnsi="Times New Roman"/>
          <w:sz w:val="24"/>
          <w:szCs w:val="24"/>
        </w:rPr>
      </w:pPr>
      <w:r w:rsidRPr="005A1943">
        <w:rPr>
          <w:rFonts w:ascii="Times New Roman" w:hAnsi="Times New Roman"/>
          <w:sz w:val="24"/>
          <w:szCs w:val="24"/>
        </w:rPr>
        <w:t>Mevzuat</w:t>
      </w:r>
      <w:r w:rsidR="00660FB4" w:rsidRPr="005A1943">
        <w:rPr>
          <w:rFonts w:ascii="Times New Roman" w:hAnsi="Times New Roman"/>
          <w:sz w:val="24"/>
          <w:szCs w:val="24"/>
        </w:rPr>
        <w:t>ta</w:t>
      </w:r>
      <w:r w:rsidRPr="005A1943">
        <w:rPr>
          <w:rFonts w:ascii="Times New Roman" w:hAnsi="Times New Roman"/>
          <w:sz w:val="24"/>
          <w:szCs w:val="24"/>
        </w:rPr>
        <w:t xml:space="preserve"> açıklamanın niteliğinin ve kapsamının </w:t>
      </w:r>
      <w:r w:rsidR="00623348" w:rsidRPr="005A1943">
        <w:rPr>
          <w:rFonts w:ascii="Times New Roman" w:hAnsi="Times New Roman"/>
          <w:sz w:val="24"/>
          <w:szCs w:val="24"/>
        </w:rPr>
        <w:t>öngörüldüğü</w:t>
      </w:r>
      <w:r w:rsidRPr="005A1943">
        <w:rPr>
          <w:rFonts w:ascii="Times New Roman" w:hAnsi="Times New Roman"/>
          <w:sz w:val="24"/>
          <w:szCs w:val="24"/>
        </w:rPr>
        <w:t xml:space="preserve"> durumlarda, </w:t>
      </w:r>
      <w:r w:rsidR="00623348" w:rsidRPr="005A1943">
        <w:rPr>
          <w:rFonts w:ascii="Times New Roman" w:hAnsi="Times New Roman"/>
          <w:sz w:val="24"/>
          <w:szCs w:val="24"/>
        </w:rPr>
        <w:t>öngörülen</w:t>
      </w:r>
      <w:r w:rsidRPr="005A1943">
        <w:rPr>
          <w:rFonts w:ascii="Times New Roman" w:hAnsi="Times New Roman"/>
          <w:sz w:val="24"/>
          <w:szCs w:val="24"/>
        </w:rPr>
        <w:t xml:space="preserve"> bu bilgilere ilâveler yapılarak her bir kilit denetim konusuna ilişkin genel açıklamanın BDS 701’in 13 üncü paragrafındaki yükümlülükle tutarlı olmasının sağlanması.</w:t>
      </w:r>
    </w:p>
    <w:p w14:paraId="01F3FD05" w14:textId="37576555"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A74.</w:t>
      </w:r>
      <w:r w:rsidRPr="005A1943">
        <w:rPr>
          <w:rFonts w:ascii="Times New Roman" w:hAnsi="Times New Roman"/>
          <w:sz w:val="24"/>
          <w:szCs w:val="24"/>
        </w:rPr>
        <w:tab/>
        <w:t xml:space="preserve">BDS 210; </w:t>
      </w:r>
      <w:r w:rsidR="0040237C" w:rsidRPr="005A1943">
        <w:rPr>
          <w:rFonts w:ascii="Times New Roman" w:hAnsi="Times New Roman"/>
          <w:sz w:val="24"/>
          <w:szCs w:val="24"/>
        </w:rPr>
        <w:t>bazı ülkelerde mevzuatla</w:t>
      </w:r>
      <w:r w:rsidRPr="005A1943">
        <w:rPr>
          <w:rFonts w:ascii="Times New Roman" w:hAnsi="Times New Roman"/>
          <w:sz w:val="24"/>
          <w:szCs w:val="24"/>
        </w:rPr>
        <w:t xml:space="preserve">, </w:t>
      </w:r>
      <w:r w:rsidR="002354A8" w:rsidRPr="005A1943">
        <w:rPr>
          <w:rFonts w:ascii="Times New Roman" w:hAnsi="Times New Roman"/>
          <w:sz w:val="24"/>
          <w:szCs w:val="24"/>
        </w:rPr>
        <w:t xml:space="preserve">özellikle denetçi görüşü de dâhil olmak üzere </w:t>
      </w:r>
      <w:r w:rsidR="0040237C" w:rsidRPr="005A1943">
        <w:rPr>
          <w:rFonts w:ascii="Times New Roman" w:hAnsi="Times New Roman"/>
          <w:sz w:val="24"/>
          <w:szCs w:val="24"/>
        </w:rPr>
        <w:t xml:space="preserve">BDS’lerden </w:t>
      </w:r>
      <w:r w:rsidR="002354A8" w:rsidRPr="005A1943">
        <w:rPr>
          <w:rFonts w:ascii="Times New Roman" w:hAnsi="Times New Roman"/>
          <w:sz w:val="24"/>
          <w:szCs w:val="24"/>
        </w:rPr>
        <w:t>önemli derecede farklılıklar gösteren bir denetçi raporu şekli</w:t>
      </w:r>
      <w:r w:rsidR="002B3467" w:rsidRPr="005A1943">
        <w:rPr>
          <w:rFonts w:ascii="Times New Roman" w:hAnsi="Times New Roman"/>
          <w:sz w:val="24"/>
          <w:szCs w:val="24"/>
        </w:rPr>
        <w:t>nin</w:t>
      </w:r>
      <w:r w:rsidR="002354A8" w:rsidRPr="005A1943">
        <w:rPr>
          <w:rFonts w:ascii="Times New Roman" w:hAnsi="Times New Roman"/>
          <w:sz w:val="24"/>
          <w:szCs w:val="24"/>
        </w:rPr>
        <w:t xml:space="preserve"> veya metni</w:t>
      </w:r>
      <w:r w:rsidR="002B3467" w:rsidRPr="005A1943">
        <w:rPr>
          <w:rFonts w:ascii="Times New Roman" w:hAnsi="Times New Roman"/>
          <w:sz w:val="24"/>
          <w:szCs w:val="24"/>
        </w:rPr>
        <w:t>nin</w:t>
      </w:r>
      <w:r w:rsidR="002354A8" w:rsidRPr="005A1943">
        <w:rPr>
          <w:rFonts w:ascii="Times New Roman" w:hAnsi="Times New Roman"/>
          <w:sz w:val="24"/>
          <w:szCs w:val="24"/>
        </w:rPr>
        <w:t xml:space="preserve"> öngörül</w:t>
      </w:r>
      <w:r w:rsidR="002B3467" w:rsidRPr="005A1943">
        <w:rPr>
          <w:rFonts w:ascii="Times New Roman" w:hAnsi="Times New Roman"/>
          <w:sz w:val="24"/>
          <w:szCs w:val="24"/>
        </w:rPr>
        <w:t xml:space="preserve">düğü </w:t>
      </w:r>
      <w:r w:rsidRPr="005A1943">
        <w:rPr>
          <w:rFonts w:ascii="Times New Roman" w:hAnsi="Times New Roman"/>
          <w:sz w:val="24"/>
          <w:szCs w:val="24"/>
        </w:rPr>
        <w:t>durumları ele alır. Bu tür durumlarda BDS 210 denetçinin aşağıdakileri değerlendirmesini zorunlu kılar:</w:t>
      </w:r>
    </w:p>
    <w:p w14:paraId="083E65E3" w14:textId="061DD7AC" w:rsidR="00FC1B99" w:rsidRPr="005A1943" w:rsidRDefault="00FC1B99" w:rsidP="00A32DB2">
      <w:pPr>
        <w:spacing w:before="120" w:after="120"/>
        <w:ind w:left="1410" w:hanging="705"/>
        <w:jc w:val="both"/>
        <w:rPr>
          <w:rFonts w:ascii="Times New Roman" w:hAnsi="Times New Roman"/>
          <w:sz w:val="24"/>
          <w:szCs w:val="24"/>
        </w:rPr>
      </w:pPr>
      <w:r w:rsidRPr="005A1943">
        <w:rPr>
          <w:rFonts w:ascii="Times New Roman" w:hAnsi="Times New Roman"/>
          <w:sz w:val="24"/>
          <w:szCs w:val="24"/>
        </w:rPr>
        <w:t>(a)</w:t>
      </w:r>
      <w:r w:rsidRPr="005A1943">
        <w:rPr>
          <w:rFonts w:ascii="Times New Roman" w:hAnsi="Times New Roman"/>
          <w:sz w:val="24"/>
          <w:szCs w:val="24"/>
        </w:rPr>
        <w:tab/>
        <w:t>Kullanıcıların finansal tabloların denetiminden elde edilen güvenceyi yanlış anlama ihtimalini</w:t>
      </w:r>
      <w:r w:rsidR="008F0FC6" w:rsidRPr="005A1943">
        <w:rPr>
          <w:rFonts w:ascii="Times New Roman" w:hAnsi="Times New Roman"/>
          <w:sz w:val="24"/>
          <w:szCs w:val="24"/>
        </w:rPr>
        <w:t xml:space="preserve"> </w:t>
      </w:r>
      <w:r w:rsidR="009F64B7" w:rsidRPr="005A1943">
        <w:rPr>
          <w:rFonts w:ascii="Times New Roman" w:hAnsi="Times New Roman"/>
          <w:sz w:val="24"/>
          <w:szCs w:val="24"/>
        </w:rPr>
        <w:t>ve</w:t>
      </w:r>
    </w:p>
    <w:p w14:paraId="4F186BC2" w14:textId="50B65BAF" w:rsidR="00FC1B99" w:rsidRPr="005A1943" w:rsidRDefault="00FC1B99">
      <w:pPr>
        <w:spacing w:before="120" w:after="120"/>
        <w:ind w:left="1410" w:hanging="705"/>
        <w:jc w:val="both"/>
        <w:rPr>
          <w:rFonts w:ascii="Times New Roman" w:hAnsi="Times New Roman"/>
          <w:strike/>
          <w:sz w:val="24"/>
          <w:szCs w:val="24"/>
        </w:rPr>
      </w:pPr>
      <w:r w:rsidRPr="005A1943">
        <w:rPr>
          <w:rFonts w:ascii="Times New Roman" w:hAnsi="Times New Roman"/>
          <w:sz w:val="24"/>
          <w:szCs w:val="24"/>
        </w:rPr>
        <w:t>(b)</w:t>
      </w:r>
      <w:r w:rsidRPr="005A1943">
        <w:rPr>
          <w:rFonts w:ascii="Times New Roman" w:hAnsi="Times New Roman"/>
          <w:sz w:val="24"/>
          <w:szCs w:val="24"/>
        </w:rPr>
        <w:tab/>
        <w:t>Böyle bir ihtimalin olması durumunda, denetçi raporunda yapılacak ilâve açıklamaların muhtemel yanlış anlamaları azaltıp azalt</w:t>
      </w:r>
      <w:r w:rsidR="005F27FE" w:rsidRPr="005A1943">
        <w:rPr>
          <w:rFonts w:ascii="Times New Roman" w:hAnsi="Times New Roman"/>
          <w:sz w:val="24"/>
          <w:szCs w:val="24"/>
        </w:rPr>
        <w:t>a</w:t>
      </w:r>
      <w:r w:rsidRPr="005A1943">
        <w:rPr>
          <w:rFonts w:ascii="Times New Roman" w:hAnsi="Times New Roman"/>
          <w:sz w:val="24"/>
          <w:szCs w:val="24"/>
        </w:rPr>
        <w:t>mayacağı</w:t>
      </w:r>
      <w:r w:rsidR="00A154BA" w:rsidRPr="005A1943">
        <w:rPr>
          <w:rFonts w:ascii="Times New Roman" w:hAnsi="Times New Roman"/>
          <w:sz w:val="24"/>
          <w:szCs w:val="24"/>
        </w:rPr>
        <w:t>nı</w:t>
      </w:r>
      <w:r w:rsidR="005F27FE" w:rsidRPr="005A1943">
        <w:rPr>
          <w:rFonts w:ascii="Times New Roman" w:hAnsi="Times New Roman"/>
          <w:sz w:val="24"/>
          <w:szCs w:val="24"/>
        </w:rPr>
        <w:t>.</w:t>
      </w:r>
      <w:r w:rsidRPr="005A1943">
        <w:rPr>
          <w:rFonts w:ascii="Times New Roman" w:hAnsi="Times New Roman"/>
          <w:sz w:val="24"/>
          <w:szCs w:val="24"/>
        </w:rPr>
        <w:t xml:space="preserve"> </w:t>
      </w:r>
    </w:p>
    <w:p w14:paraId="76EAD74D" w14:textId="07BA41FE" w:rsidR="00FC1B99" w:rsidRPr="005A1943" w:rsidRDefault="00FC1B99" w:rsidP="00A32DB2">
      <w:pPr>
        <w:spacing w:before="120" w:after="120"/>
        <w:ind w:left="709" w:hanging="4"/>
        <w:jc w:val="both"/>
      </w:pPr>
      <w:r w:rsidRPr="005A1943">
        <w:rPr>
          <w:rFonts w:ascii="Times New Roman" w:hAnsi="Times New Roman"/>
          <w:sz w:val="24"/>
          <w:szCs w:val="24"/>
        </w:rPr>
        <w:t>Denetçi, raporundaki ilâve açıklamaların muhtemel bir yanlış anlamayı azaltamayacağı sonucuna varırsa, BDS 210 uyarınca, mevzuatta aksi belirtilmedikçe denetim sözleşmesini kabul etmez. BDS 210 uyarınca, söz konusu mevzuata göre yürütülen bu tür bir denetim BDS’lere uygun olmaz. Bu sebeple denetçi, denetimin Bağımsız Denetim Standartlarına uygun olarak yürütüldüğüne dair herhangi bir açıklamaya raporunda yer vermez.</w:t>
      </w:r>
      <w:r w:rsidR="00D80BBD" w:rsidRPr="005A1943">
        <w:rPr>
          <w:rStyle w:val="DipnotBavurusu"/>
          <w:rFonts w:ascii="Times New Roman" w:hAnsi="Times New Roman"/>
          <w:sz w:val="24"/>
          <w:szCs w:val="24"/>
        </w:rPr>
        <w:footnoteReference w:id="40"/>
      </w:r>
    </w:p>
    <w:p w14:paraId="2A529F68" w14:textId="77777777" w:rsidR="00FC1B99" w:rsidRPr="005A1943" w:rsidRDefault="00FC1B99" w:rsidP="00A32DB2">
      <w:pPr>
        <w:keepNext/>
        <w:autoSpaceDE w:val="0"/>
        <w:autoSpaceDN w:val="0"/>
        <w:adjustRightInd w:val="0"/>
        <w:jc w:val="both"/>
        <w:rPr>
          <w:rFonts w:ascii="Times New Roman" w:hAnsi="Times New Roman"/>
          <w:sz w:val="24"/>
          <w:szCs w:val="24"/>
        </w:rPr>
      </w:pPr>
      <w:r w:rsidRPr="005A1943">
        <w:rPr>
          <w:rFonts w:ascii="Times New Roman" w:hAnsi="Times New Roman"/>
          <w:bCs/>
          <w:sz w:val="24"/>
          <w:szCs w:val="24"/>
        </w:rPr>
        <w:t>Kamu sektörü işletmelerine özgü hususlar</w:t>
      </w:r>
      <w:r w:rsidRPr="005A1943">
        <w:rPr>
          <w:rFonts w:ascii="Times New Roman" w:hAnsi="Times New Roman"/>
          <w:sz w:val="24"/>
          <w:szCs w:val="24"/>
        </w:rPr>
        <w:t xml:space="preserve"> </w:t>
      </w:r>
    </w:p>
    <w:p w14:paraId="3EBA2B21" w14:textId="11F83AA7"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bCs/>
          <w:sz w:val="24"/>
          <w:szCs w:val="24"/>
        </w:rPr>
        <w:t>A75.</w:t>
      </w:r>
      <w:r w:rsidRPr="005A1943">
        <w:rPr>
          <w:rFonts w:ascii="Times New Roman" w:hAnsi="Times New Roman"/>
          <w:sz w:val="24"/>
          <w:szCs w:val="24"/>
        </w:rPr>
        <w:t xml:space="preserve"> </w:t>
      </w:r>
      <w:r w:rsidRPr="005A1943">
        <w:rPr>
          <w:rFonts w:ascii="Times New Roman" w:hAnsi="Times New Roman"/>
          <w:sz w:val="24"/>
          <w:szCs w:val="24"/>
        </w:rPr>
        <w:tab/>
        <w:t>Kamu sektöründe görev yapan denetçiler de mevzuata uygun olarak belirli konuları, denetçi raporu veya ek bir raporla (bu rapor BDS 701’in amaçlarıyla tutarlı olan bilgileri içerebilir) kamuoyuyla paylaş</w:t>
      </w:r>
      <w:r w:rsidR="008540A2" w:rsidRPr="005A1943">
        <w:rPr>
          <w:rFonts w:ascii="Times New Roman" w:hAnsi="Times New Roman"/>
          <w:sz w:val="24"/>
          <w:szCs w:val="24"/>
        </w:rPr>
        <w:t>abilir</w:t>
      </w:r>
      <w:r w:rsidRPr="005A1943">
        <w:rPr>
          <w:rFonts w:ascii="Times New Roman" w:hAnsi="Times New Roman"/>
          <w:sz w:val="24"/>
          <w:szCs w:val="24"/>
        </w:rPr>
        <w:t>. Bu tür durumlarda BDS 701 uyarınca denetçi raporunda yer alması gereken kilit denetim konularının bildirilmesine yönelik</w:t>
      </w:r>
      <w:r w:rsidR="004C048C" w:rsidRPr="005A1943">
        <w:rPr>
          <w:rFonts w:ascii="Times New Roman" w:hAnsi="Times New Roman"/>
          <w:sz w:val="24"/>
          <w:szCs w:val="24"/>
        </w:rPr>
        <w:t xml:space="preserve"> </w:t>
      </w:r>
      <w:r w:rsidRPr="005A1943">
        <w:rPr>
          <w:rFonts w:ascii="Times New Roman" w:hAnsi="Times New Roman"/>
          <w:sz w:val="24"/>
          <w:szCs w:val="24"/>
        </w:rPr>
        <w:t>belirli kısımları uyarlama ihtiyacı doğabilir veya denetçi raporunda</w:t>
      </w:r>
      <w:r w:rsidRPr="005A1943" w:rsidDel="00431444">
        <w:rPr>
          <w:rFonts w:ascii="Times New Roman" w:hAnsi="Times New Roman"/>
          <w:sz w:val="24"/>
          <w:szCs w:val="24"/>
        </w:rPr>
        <w:t xml:space="preserve"> </w:t>
      </w:r>
      <w:r w:rsidRPr="005A1943">
        <w:rPr>
          <w:rFonts w:ascii="Times New Roman" w:hAnsi="Times New Roman"/>
          <w:sz w:val="24"/>
          <w:szCs w:val="24"/>
        </w:rPr>
        <w:t>söz konusu ek rapordaki açıklamalara yönelik bir atfa gerek duyulabilir.</w:t>
      </w:r>
    </w:p>
    <w:p w14:paraId="07155C5F" w14:textId="719EBE3B" w:rsidR="00FC1B99" w:rsidRPr="005A1943" w:rsidRDefault="00FC1B99" w:rsidP="005A1943">
      <w:pPr>
        <w:keepNext/>
        <w:autoSpaceDE w:val="0"/>
        <w:autoSpaceDN w:val="0"/>
        <w:adjustRightInd w:val="0"/>
        <w:spacing w:before="120" w:after="120"/>
        <w:jc w:val="both"/>
        <w:rPr>
          <w:rFonts w:ascii="Times New Roman" w:hAnsi="Times New Roman"/>
          <w:sz w:val="24"/>
          <w:szCs w:val="24"/>
        </w:rPr>
      </w:pPr>
      <w:r w:rsidRPr="005A1943">
        <w:rPr>
          <w:rFonts w:ascii="Times New Roman" w:hAnsi="Times New Roman"/>
          <w:i/>
          <w:sz w:val="24"/>
          <w:szCs w:val="24"/>
        </w:rPr>
        <w:lastRenderedPageBreak/>
        <w:t xml:space="preserve">Başka Bir Denetim Standardı Setine ve Bağımsız Denetim Standartlarına Uygun Olarak </w:t>
      </w:r>
      <w:r w:rsidR="008F0FC6" w:rsidRPr="005A1943">
        <w:rPr>
          <w:rFonts w:ascii="Times New Roman" w:hAnsi="Times New Roman"/>
          <w:i/>
          <w:sz w:val="24"/>
          <w:szCs w:val="24"/>
        </w:rPr>
        <w:t>Yapılan</w:t>
      </w:r>
      <w:r w:rsidRPr="005A1943">
        <w:rPr>
          <w:rFonts w:ascii="Times New Roman" w:hAnsi="Times New Roman"/>
          <w:i/>
          <w:sz w:val="24"/>
          <w:szCs w:val="24"/>
        </w:rPr>
        <w:t xml:space="preserve"> Denetimlere İlişkin Denetçi Raporu</w:t>
      </w:r>
      <w:r w:rsidR="004C048C" w:rsidRPr="005A1943">
        <w:rPr>
          <w:rFonts w:ascii="Times New Roman" w:hAnsi="Times New Roman"/>
          <w:sz w:val="24"/>
          <w:szCs w:val="24"/>
        </w:rPr>
        <w:t xml:space="preserve"> </w:t>
      </w:r>
      <w:r w:rsidRPr="005A1943">
        <w:rPr>
          <w:rFonts w:ascii="Times New Roman" w:hAnsi="Times New Roman"/>
          <w:sz w:val="24"/>
          <w:szCs w:val="24"/>
        </w:rPr>
        <w:t>(Bkz.: 51 inci paragraf)</w:t>
      </w:r>
    </w:p>
    <w:p w14:paraId="598551A5" w14:textId="174BAE40" w:rsidR="008540A2"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vertAlign w:val="superscript"/>
        </w:rPr>
      </w:pPr>
      <w:r w:rsidRPr="005A1943">
        <w:rPr>
          <w:rFonts w:ascii="Times New Roman" w:hAnsi="Times New Roman"/>
          <w:sz w:val="24"/>
          <w:szCs w:val="24"/>
        </w:rPr>
        <w:t xml:space="preserve">A76. </w:t>
      </w:r>
      <w:r w:rsidRPr="005A1943">
        <w:rPr>
          <w:rFonts w:ascii="Times New Roman" w:hAnsi="Times New Roman"/>
          <w:sz w:val="24"/>
          <w:szCs w:val="24"/>
        </w:rPr>
        <w:tab/>
        <w:t>Denetçi, ilgili diğer</w:t>
      </w:r>
      <w:r w:rsidR="00B95712" w:rsidRPr="005A1943">
        <w:rPr>
          <w:rFonts w:ascii="Times New Roman" w:hAnsi="Times New Roman"/>
          <w:sz w:val="24"/>
          <w:szCs w:val="24"/>
        </w:rPr>
        <w:t xml:space="preserve"> </w:t>
      </w:r>
      <w:r w:rsidRPr="005A1943">
        <w:rPr>
          <w:rFonts w:ascii="Times New Roman" w:hAnsi="Times New Roman"/>
          <w:sz w:val="24"/>
          <w:szCs w:val="24"/>
        </w:rPr>
        <w:t>bir denetim standardı setine uygunluk sağlamanın yanı sıra, denetimle ilgili olan BDS’lerin her birine uygunluk sağladığında, denetçi raporunda, denetimin hem Bağımsız Denetim Standartlarına hem de diğer denetim standardı setine uygun olarak yürütülmüş olduğunu ifade edebilir.</w:t>
      </w:r>
      <w:r w:rsidR="00D80BBD" w:rsidRPr="005A1943">
        <w:rPr>
          <w:rStyle w:val="DipnotBavurusu"/>
          <w:rFonts w:ascii="Times New Roman" w:hAnsi="Times New Roman"/>
          <w:sz w:val="24"/>
          <w:szCs w:val="24"/>
        </w:rPr>
        <w:footnoteReference w:id="41"/>
      </w:r>
    </w:p>
    <w:p w14:paraId="6A9A1C6D" w14:textId="465A27A1"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A77. </w:t>
      </w:r>
      <w:r w:rsidRPr="005A1943">
        <w:rPr>
          <w:rFonts w:ascii="Times New Roman" w:hAnsi="Times New Roman"/>
          <w:sz w:val="24"/>
          <w:szCs w:val="24"/>
        </w:rPr>
        <w:tab/>
        <w:t>BDS’lerde yer alan hükümler ile diğer denetim standardı setinde yer alan hükümler arasında denetçinin farklı bir görüş oluşturmasına sebep olacak veya belirli durumlarda BDS’lerin gerektirdiği Dikkat Çekilen Hususlar veya Diğer Hususlar paragraflarını eklemesine engel olacak şekilde bir uyuşmazlığın mevcut olması durumunda, hem Bağımsız Denetim Standartlarına hem de diğer denetim standardı setine atıf yapılması uygun değildir. Böyle bir durumda, denetçi raporu, hangi denetim standartlarına uygun olarak hazırlanmış ise yalnızca o denetim standartlarına (Bağımsız Denetim Standartlarına veya diğer denetim standardı setine) atıf yapar.</w:t>
      </w:r>
    </w:p>
    <w:p w14:paraId="35417A9C" w14:textId="3F30449B" w:rsidR="00FC1B99" w:rsidRPr="005A1943" w:rsidRDefault="00FC1B99" w:rsidP="00A32DB2">
      <w:pPr>
        <w:keepNext/>
        <w:autoSpaceDE w:val="0"/>
        <w:autoSpaceDN w:val="0"/>
        <w:adjustRightInd w:val="0"/>
        <w:ind w:left="709" w:hanging="709"/>
        <w:jc w:val="both"/>
        <w:rPr>
          <w:rFonts w:ascii="Times New Roman" w:hAnsi="Times New Roman"/>
          <w:sz w:val="24"/>
          <w:szCs w:val="24"/>
        </w:rPr>
      </w:pPr>
      <w:r w:rsidRPr="005A1943">
        <w:rPr>
          <w:rFonts w:ascii="Times New Roman" w:hAnsi="Times New Roman"/>
          <w:b/>
          <w:sz w:val="24"/>
          <w:szCs w:val="24"/>
        </w:rPr>
        <w:t>Finansal Tablolarla Birlikte Sunulan İlâve Bilgiler</w:t>
      </w:r>
      <w:r w:rsidR="004C048C" w:rsidRPr="005A1943">
        <w:rPr>
          <w:rFonts w:ascii="Times New Roman" w:hAnsi="Times New Roman"/>
          <w:sz w:val="24"/>
          <w:szCs w:val="24"/>
        </w:rPr>
        <w:t xml:space="preserve"> </w:t>
      </w:r>
      <w:r w:rsidRPr="005A1943">
        <w:rPr>
          <w:rFonts w:ascii="Times New Roman" w:hAnsi="Times New Roman"/>
          <w:sz w:val="24"/>
          <w:szCs w:val="24"/>
        </w:rPr>
        <w:t>(Bkz.: 53</w:t>
      </w:r>
      <w:r w:rsidR="00561E1E" w:rsidRPr="005A1943">
        <w:rPr>
          <w:rFonts w:ascii="Times New Roman" w:hAnsi="Times New Roman"/>
          <w:sz w:val="24"/>
          <w:szCs w:val="24"/>
        </w:rPr>
        <w:t>-</w:t>
      </w:r>
      <w:r w:rsidRPr="005A1943">
        <w:rPr>
          <w:rFonts w:ascii="Times New Roman" w:hAnsi="Times New Roman"/>
          <w:sz w:val="24"/>
          <w:szCs w:val="24"/>
        </w:rPr>
        <w:t>54 üncü paragraflar)</w:t>
      </w:r>
    </w:p>
    <w:p w14:paraId="6935D923" w14:textId="718BCC0B" w:rsidR="00FC1B99" w:rsidRPr="005A1943" w:rsidRDefault="00FC1B99">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A78. </w:t>
      </w:r>
      <w:r w:rsidRPr="005A1943">
        <w:rPr>
          <w:rFonts w:ascii="Times New Roman" w:hAnsi="Times New Roman"/>
          <w:sz w:val="24"/>
          <w:szCs w:val="24"/>
        </w:rPr>
        <w:tab/>
        <w:t xml:space="preserve">Bazı durumlarda işletmenin finansal tablolar ile birlikte geçerli finansal raporlama çerçevesi tarafından zorunlu kılınmayan ilâve bilgileri sunması, mevzuat veya standartlar uyarınca zorunlu tutulabilir veya işletme bunları sunmayı ihtiyari olarak seçebilir. Örneğin ilâve bilgiler, kullanıcının geçerli finansal raporlama çerçevesine ilişkin </w:t>
      </w:r>
      <w:r w:rsidR="004A3B61" w:rsidRPr="005A1943">
        <w:rPr>
          <w:rFonts w:ascii="Times New Roman" w:hAnsi="Times New Roman"/>
          <w:sz w:val="24"/>
          <w:szCs w:val="24"/>
        </w:rPr>
        <w:t xml:space="preserve">kavrayışını </w:t>
      </w:r>
      <w:r w:rsidRPr="005A1943">
        <w:rPr>
          <w:rFonts w:ascii="Times New Roman" w:hAnsi="Times New Roman"/>
          <w:sz w:val="24"/>
          <w:szCs w:val="24"/>
        </w:rPr>
        <w:t>artırmak veya belirli finansal tablo kalemlerine ilişkin ilâve açıklama sağlamak üzere sunulabilir. Bu bilgiler genellikle ilâve listelerde veya ilâve dipnotlarda sunulur.</w:t>
      </w:r>
    </w:p>
    <w:p w14:paraId="51D7FEA3" w14:textId="09618C59"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A79. </w:t>
      </w:r>
      <w:r w:rsidRPr="005A1943">
        <w:rPr>
          <w:rFonts w:ascii="Times New Roman" w:hAnsi="Times New Roman"/>
          <w:sz w:val="24"/>
          <w:szCs w:val="24"/>
        </w:rPr>
        <w:tab/>
        <w:t>Bu BDS’nin 53 üncü paragrafında, denetçi görüşünün, niteliği ve sunulma şeklinden dolayı finansal tabloların ayrılmaz bir parçası olan ilâve bilgileri kapsadığı ifade edilir. Bu değerlendirme</w:t>
      </w:r>
      <w:r w:rsidR="003140BD" w:rsidRPr="005A1943">
        <w:rPr>
          <w:rFonts w:ascii="Times New Roman" w:hAnsi="Times New Roman"/>
          <w:sz w:val="24"/>
          <w:szCs w:val="24"/>
        </w:rPr>
        <w:t>,</w:t>
      </w:r>
      <w:r w:rsidRPr="005A1943">
        <w:rPr>
          <w:rFonts w:ascii="Times New Roman" w:hAnsi="Times New Roman"/>
          <w:sz w:val="24"/>
          <w:szCs w:val="24"/>
        </w:rPr>
        <w:t xml:space="preserve"> meslek</w:t>
      </w:r>
      <w:r w:rsidR="003140BD" w:rsidRPr="005A1943">
        <w:rPr>
          <w:rFonts w:ascii="Times New Roman" w:hAnsi="Times New Roman"/>
          <w:sz w:val="24"/>
          <w:szCs w:val="24"/>
        </w:rPr>
        <w:t>i</w:t>
      </w:r>
      <w:r w:rsidRPr="005A1943">
        <w:rPr>
          <w:rFonts w:ascii="Times New Roman" w:hAnsi="Times New Roman"/>
          <w:sz w:val="24"/>
          <w:szCs w:val="24"/>
        </w:rPr>
        <w:t xml:space="preserve"> muhakemenin konusudur. Örneğin:</w:t>
      </w:r>
    </w:p>
    <w:p w14:paraId="6650A03C" w14:textId="02D85FD0" w:rsidR="00FC1B99" w:rsidRPr="005A1943" w:rsidRDefault="00FC1B99" w:rsidP="002126D4">
      <w:pPr>
        <w:numPr>
          <w:ilvl w:val="0"/>
          <w:numId w:val="28"/>
        </w:numPr>
        <w:tabs>
          <w:tab w:val="left" w:pos="709"/>
          <w:tab w:val="left" w:pos="1134"/>
        </w:tabs>
        <w:autoSpaceDE w:val="0"/>
        <w:autoSpaceDN w:val="0"/>
        <w:adjustRightInd w:val="0"/>
        <w:spacing w:before="120" w:after="120"/>
        <w:jc w:val="both"/>
        <w:rPr>
          <w:rFonts w:ascii="Times New Roman" w:hAnsi="Times New Roman"/>
          <w:strike/>
          <w:sz w:val="24"/>
          <w:szCs w:val="24"/>
        </w:rPr>
      </w:pPr>
      <w:r w:rsidRPr="005A1943">
        <w:rPr>
          <w:rFonts w:ascii="Times New Roman" w:hAnsi="Times New Roman"/>
          <w:sz w:val="24"/>
          <w:szCs w:val="24"/>
        </w:rPr>
        <w:t>Finansal tablo dipnotları, finansal tabloların başka bir finansal raporlama çerçevesine ne ölçüde uygunluk sağladığına ilişkin açıklamaları veya mutabakatı içerdiğinde, denetçi bunu finansal tablolardan açıkça ayırt edilemeyen ilâve bilgi olarak değerlendirebilir. Denetçi görüşü, finansal tablolardan çapraz–referans yapılan ilâve listeleri veya dipnotları da kapsar.</w:t>
      </w:r>
    </w:p>
    <w:p w14:paraId="3E2002A7" w14:textId="77777777" w:rsidR="00FC1B99" w:rsidRPr="005A1943" w:rsidRDefault="00FC1B99" w:rsidP="002126D4">
      <w:pPr>
        <w:pStyle w:val="ListeParagraf"/>
        <w:numPr>
          <w:ilvl w:val="0"/>
          <w:numId w:val="28"/>
        </w:numPr>
        <w:autoSpaceDE w:val="0"/>
        <w:autoSpaceDN w:val="0"/>
        <w:adjustRightInd w:val="0"/>
        <w:contextualSpacing w:val="0"/>
        <w:jc w:val="both"/>
        <w:rPr>
          <w:rFonts w:ascii="Times New Roman" w:hAnsi="Times New Roman"/>
          <w:sz w:val="24"/>
          <w:szCs w:val="24"/>
        </w:rPr>
      </w:pPr>
      <w:r w:rsidRPr="005A1943">
        <w:rPr>
          <w:rFonts w:ascii="Times New Roman" w:hAnsi="Times New Roman"/>
          <w:sz w:val="24"/>
          <w:szCs w:val="24"/>
        </w:rPr>
        <w:t xml:space="preserve">Özel harcama kalemlerini ayrı bir liste olarak açıklayan ilâve bir kâr ve zarar hesabına finansal tabloların Ek’inde ayrı bir liste olarak yer verilmesi durumunda, denetçi bunu finansal tablolardan açıkça ayırt edilebilen ilâve bilgi olarak değerlendirebilir. </w:t>
      </w:r>
    </w:p>
    <w:p w14:paraId="6D1286E0" w14:textId="266DEC10"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A80. </w:t>
      </w:r>
      <w:r w:rsidRPr="005A1943">
        <w:rPr>
          <w:rFonts w:ascii="Times New Roman" w:hAnsi="Times New Roman"/>
          <w:sz w:val="24"/>
          <w:szCs w:val="24"/>
        </w:rPr>
        <w:tab/>
        <w:t>Denetçi raporunda finansal tabloları oluşturan tablolara ilişkin verilen açıklamada dipnotlara yapılan atıf yeterliyse, denetçi görüşü tarafından kapsanan ilâve bilgilere denetçi raporun</w:t>
      </w:r>
      <w:r w:rsidR="0009307C" w:rsidRPr="005A1943">
        <w:rPr>
          <w:rFonts w:ascii="Times New Roman" w:hAnsi="Times New Roman"/>
          <w:sz w:val="24"/>
          <w:szCs w:val="24"/>
        </w:rPr>
        <w:t xml:space="preserve">da </w:t>
      </w:r>
      <w:r w:rsidRPr="005A1943">
        <w:rPr>
          <w:rFonts w:ascii="Times New Roman" w:hAnsi="Times New Roman"/>
          <w:sz w:val="24"/>
          <w:szCs w:val="24"/>
        </w:rPr>
        <w:t>özel olarak atıf yapılması gerekmez.</w:t>
      </w:r>
    </w:p>
    <w:p w14:paraId="7ACD20C7" w14:textId="49B71EDF"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lastRenderedPageBreak/>
        <w:t xml:space="preserve">A81. </w:t>
      </w:r>
      <w:r w:rsidRPr="005A1943">
        <w:rPr>
          <w:rFonts w:ascii="Times New Roman" w:hAnsi="Times New Roman"/>
          <w:sz w:val="24"/>
          <w:szCs w:val="24"/>
        </w:rPr>
        <w:tab/>
        <w:t>Mevzuat, ilâve bilgilerin denetlenmesini zorunlu kılmayabilir ve yönetim denetçinin ilâve bilgileri finansal tabloların denetimi kapsamına dâhil etmesini denetçiden talep etmemeye karar verebilir.</w:t>
      </w:r>
    </w:p>
    <w:p w14:paraId="2A6F7798" w14:textId="11281C3E" w:rsidR="00FC1B99" w:rsidRPr="005A1943" w:rsidRDefault="00FC1B99" w:rsidP="00A32DB2">
      <w:pPr>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 xml:space="preserve">A82. </w:t>
      </w:r>
      <w:r w:rsidRPr="005A1943">
        <w:rPr>
          <w:rFonts w:ascii="Times New Roman" w:hAnsi="Times New Roman"/>
          <w:sz w:val="24"/>
          <w:szCs w:val="24"/>
        </w:rPr>
        <w:tab/>
        <w:t>Denetlenmemiş ilâve bilgilerin, denetçi görüşünün kapsamı içinde yer alıyormuş gibi yorumlanabilecek şekilde sunulup sunulmadığına ilişkin denetçinin değerlendirmesi; örneğin, bu bilgilerin finansal tablolara ve -varsa- denetlenmiş herhangi bir ilâve bilgiye ilişkin olarak nerede sunulduğunu ve bunların açık şekilde “denetlenmemiş” olarak belirtilip belirtilmediğini içerir.</w:t>
      </w:r>
    </w:p>
    <w:p w14:paraId="114BBB18" w14:textId="77777777" w:rsidR="00FC1B99" w:rsidRPr="005A1943" w:rsidRDefault="00FC1B99" w:rsidP="00A32DB2">
      <w:pPr>
        <w:tabs>
          <w:tab w:val="left" w:pos="709"/>
          <w:tab w:val="left" w:pos="1134"/>
        </w:tabs>
        <w:autoSpaceDE w:val="0"/>
        <w:autoSpaceDN w:val="0"/>
        <w:adjustRightInd w:val="0"/>
        <w:spacing w:before="120" w:after="120"/>
        <w:ind w:left="705" w:hanging="705"/>
        <w:jc w:val="both"/>
        <w:rPr>
          <w:rFonts w:ascii="Times New Roman" w:hAnsi="Times New Roman"/>
          <w:sz w:val="24"/>
          <w:szCs w:val="24"/>
        </w:rPr>
      </w:pPr>
      <w:r w:rsidRPr="005A1943">
        <w:rPr>
          <w:rFonts w:ascii="Times New Roman" w:hAnsi="Times New Roman"/>
          <w:sz w:val="24"/>
          <w:szCs w:val="24"/>
        </w:rPr>
        <w:t>A83. Yönetim, denetçi görüşü kapsamında yer alıyormuş gibi yorumlanabilecek olan denetlenmemiş ilâve bilgilerin sunumunda, aşağıdaki gibi değişiklikler yapabilir:</w:t>
      </w:r>
    </w:p>
    <w:p w14:paraId="21553607" w14:textId="77777777" w:rsidR="00FC1B99" w:rsidRPr="005A1943" w:rsidRDefault="00FC1B99" w:rsidP="002126D4">
      <w:pPr>
        <w:pStyle w:val="ListeParagraf"/>
        <w:numPr>
          <w:ilvl w:val="0"/>
          <w:numId w:val="6"/>
        </w:numPr>
        <w:spacing w:before="120" w:after="120"/>
        <w:ind w:hanging="709"/>
        <w:contextualSpacing w:val="0"/>
        <w:jc w:val="both"/>
        <w:rPr>
          <w:rFonts w:ascii="Times New Roman" w:hAnsi="Times New Roman"/>
          <w:sz w:val="24"/>
          <w:szCs w:val="24"/>
          <w:lang w:eastAsia="en-US"/>
        </w:rPr>
      </w:pPr>
      <w:r w:rsidRPr="005A1943">
        <w:rPr>
          <w:rFonts w:ascii="Times New Roman" w:hAnsi="Times New Roman"/>
          <w:sz w:val="24"/>
          <w:szCs w:val="24"/>
          <w:lang w:eastAsia="en-US"/>
        </w:rPr>
        <w:t>Denetlenmiş ve denetlenmemiş bilgilerin açıkça birbirinden ayrılmasını sağlamak amacıyla, finansal tablolardan, denetlenmemiş ilâve listelere veya denetlenmemiş dipnotlara yapılan çapraz referansların çıkarılması.</w:t>
      </w:r>
    </w:p>
    <w:p w14:paraId="5D0667C2" w14:textId="4AD03816" w:rsidR="00FC1B99" w:rsidRPr="005A1943" w:rsidRDefault="00FC1B99" w:rsidP="002126D4">
      <w:pPr>
        <w:pStyle w:val="ListeParagraf"/>
        <w:numPr>
          <w:ilvl w:val="0"/>
          <w:numId w:val="6"/>
        </w:numPr>
        <w:spacing w:before="120" w:after="120"/>
        <w:ind w:hanging="709"/>
        <w:contextualSpacing w:val="0"/>
        <w:jc w:val="both"/>
        <w:rPr>
          <w:rFonts w:ascii="Times New Roman" w:hAnsi="Times New Roman"/>
          <w:sz w:val="24"/>
          <w:szCs w:val="24"/>
          <w:lang w:eastAsia="en-US"/>
        </w:rPr>
      </w:pPr>
      <w:r w:rsidRPr="005A1943">
        <w:rPr>
          <w:rFonts w:ascii="Times New Roman" w:hAnsi="Times New Roman"/>
          <w:sz w:val="24"/>
          <w:szCs w:val="24"/>
          <w:lang w:eastAsia="en-US"/>
        </w:rPr>
        <w:t>Denetlenmemiş ilâve bilgilerin finansal tabloların dışına çıkarılması veya şartların buna izin vermemesi hâlinde denetlenmemiş dipnotların hepsinin zorunlu finansal tablo dipnotlarının sonuna yerleştirilmesi ve denetlenmemiş olarak açıkça adlandırılması. Denetlenmiş dipnotlarla karışmış olan denetlenmemiş dipnotlar, denetlenmiş oldukları yönünde yanlış şekilde yorumlanabilir.</w:t>
      </w:r>
    </w:p>
    <w:p w14:paraId="5D5A20F6" w14:textId="77777777" w:rsidR="00D80BBD" w:rsidRPr="005A1943" w:rsidRDefault="00FC1B99" w:rsidP="00A32DB2">
      <w:pPr>
        <w:spacing w:before="120" w:after="120"/>
        <w:ind w:left="705" w:hanging="705"/>
        <w:jc w:val="both"/>
        <w:rPr>
          <w:rFonts w:ascii="Times New Roman" w:hAnsi="Times New Roman"/>
          <w:sz w:val="24"/>
          <w:szCs w:val="24"/>
        </w:rPr>
        <w:sectPr w:rsidR="00D80BBD" w:rsidRPr="005A1943" w:rsidSect="00755B06">
          <w:footnotePr>
            <w:numRestart w:val="eachSect"/>
          </w:footnotePr>
          <w:pgSz w:w="12240" w:h="15840"/>
          <w:pgMar w:top="1417" w:right="1417" w:bottom="1417" w:left="1417" w:header="708" w:footer="708" w:gutter="0"/>
          <w:pgNumType w:start="1"/>
          <w:cols w:space="708"/>
          <w:noEndnote/>
          <w:rtlGutter/>
          <w:docGrid w:linePitch="299"/>
        </w:sectPr>
      </w:pPr>
      <w:r w:rsidRPr="005A1943">
        <w:rPr>
          <w:rFonts w:ascii="Times New Roman" w:hAnsi="Times New Roman"/>
          <w:sz w:val="24"/>
          <w:szCs w:val="24"/>
        </w:rPr>
        <w:t xml:space="preserve">A84. </w:t>
      </w:r>
      <w:r w:rsidRPr="005A1943">
        <w:rPr>
          <w:rFonts w:ascii="Times New Roman" w:hAnsi="Times New Roman"/>
          <w:sz w:val="24"/>
          <w:szCs w:val="24"/>
        </w:rPr>
        <w:tab/>
        <w:t>İlâve bilgilerin denetlenmemiş olması, denetçinin</w:t>
      </w:r>
      <w:r w:rsidR="00BD265B" w:rsidRPr="005A1943">
        <w:rPr>
          <w:rFonts w:ascii="Times New Roman" w:hAnsi="Times New Roman"/>
          <w:sz w:val="24"/>
          <w:szCs w:val="24"/>
          <w:lang w:eastAsia="en-US"/>
        </w:rPr>
        <w:t xml:space="preserve">, </w:t>
      </w:r>
      <w:r w:rsidRPr="005A1943">
        <w:rPr>
          <w:rFonts w:ascii="Times New Roman" w:hAnsi="Times New Roman"/>
          <w:sz w:val="24"/>
          <w:szCs w:val="24"/>
          <w:lang w:eastAsia="en-US"/>
        </w:rPr>
        <w:t xml:space="preserve">BDS 720’de </w:t>
      </w:r>
      <w:r w:rsidR="00443BED" w:rsidRPr="005A1943">
        <w:rPr>
          <w:rFonts w:ascii="Times New Roman" w:hAnsi="Times New Roman"/>
          <w:sz w:val="24"/>
          <w:szCs w:val="24"/>
          <w:lang w:eastAsia="en-US"/>
        </w:rPr>
        <w:t>belirtilen</w:t>
      </w:r>
      <w:r w:rsidRPr="005A1943">
        <w:rPr>
          <w:rFonts w:ascii="Times New Roman" w:hAnsi="Times New Roman"/>
          <w:sz w:val="24"/>
          <w:szCs w:val="24"/>
          <w:lang w:eastAsia="en-US"/>
        </w:rPr>
        <w:t xml:space="preserve"> sorumluluklarını ortadan kaldırmaz.</w:t>
      </w:r>
      <w:r w:rsidRPr="005A1943">
        <w:rPr>
          <w:rFonts w:ascii="Times New Roman" w:hAnsi="Times New Roman"/>
          <w:sz w:val="24"/>
          <w:szCs w:val="24"/>
        </w:rPr>
        <w:t xml:space="preserve"> </w:t>
      </w:r>
    </w:p>
    <w:p w14:paraId="26D111EA" w14:textId="77777777" w:rsidR="00D80BBD" w:rsidRPr="005A1943" w:rsidRDefault="00D80BBD" w:rsidP="00D80BBD">
      <w:pPr>
        <w:jc w:val="right"/>
        <w:rPr>
          <w:rFonts w:ascii="Times New Roman" w:hAnsi="Times New Roman"/>
          <w:b/>
          <w:sz w:val="27"/>
          <w:szCs w:val="27"/>
        </w:rPr>
      </w:pPr>
      <w:r w:rsidRPr="005A1943">
        <w:rPr>
          <w:rFonts w:ascii="Times New Roman" w:hAnsi="Times New Roman"/>
          <w:b/>
          <w:sz w:val="27"/>
          <w:szCs w:val="27"/>
        </w:rPr>
        <w:lastRenderedPageBreak/>
        <w:t>Ek</w:t>
      </w:r>
    </w:p>
    <w:p w14:paraId="3DA8F2FC" w14:textId="77777777" w:rsidR="00D80BBD" w:rsidRPr="005A1943" w:rsidRDefault="00D80BBD" w:rsidP="00D80BBD">
      <w:pPr>
        <w:widowControl w:val="0"/>
        <w:autoSpaceDE w:val="0"/>
        <w:autoSpaceDN w:val="0"/>
        <w:adjustRightInd w:val="0"/>
        <w:spacing w:before="120" w:after="120"/>
        <w:jc w:val="right"/>
        <w:rPr>
          <w:rFonts w:ascii="Times New Roman" w:hAnsi="Times New Roman"/>
          <w:bCs/>
          <w:sz w:val="24"/>
          <w:szCs w:val="24"/>
        </w:rPr>
      </w:pPr>
      <w:r w:rsidRPr="005A1943">
        <w:rPr>
          <w:rFonts w:ascii="Times New Roman" w:hAnsi="Times New Roman"/>
          <w:bCs/>
          <w:sz w:val="24"/>
          <w:szCs w:val="24"/>
        </w:rPr>
        <w:t>(Bakınız: A19 paragrafı)</w:t>
      </w:r>
    </w:p>
    <w:p w14:paraId="157E7123" w14:textId="77777777" w:rsidR="00D80BBD" w:rsidRPr="005A1943" w:rsidRDefault="00D80BBD" w:rsidP="00D80BBD">
      <w:pPr>
        <w:autoSpaceDE w:val="0"/>
        <w:autoSpaceDN w:val="0"/>
        <w:adjustRightInd w:val="0"/>
        <w:spacing w:before="120" w:after="120"/>
        <w:jc w:val="both"/>
        <w:rPr>
          <w:rFonts w:ascii="Times New Roman" w:hAnsi="Times New Roman"/>
          <w:strike/>
          <w:sz w:val="24"/>
          <w:szCs w:val="24"/>
        </w:rPr>
      </w:pPr>
      <w:r w:rsidRPr="005A1943">
        <w:rPr>
          <w:rFonts w:ascii="Times New Roman" w:hAnsi="Times New Roman"/>
          <w:b/>
          <w:sz w:val="27"/>
          <w:szCs w:val="27"/>
        </w:rPr>
        <w:t xml:space="preserve">Finansal Tablolara İlişkin Denetçi Raporu Örnekleri </w:t>
      </w:r>
    </w:p>
    <w:p w14:paraId="2EC6F90C" w14:textId="54977906" w:rsidR="00D80BBD" w:rsidRPr="005A1943" w:rsidRDefault="00D80BBD" w:rsidP="002126D4">
      <w:pPr>
        <w:numPr>
          <w:ilvl w:val="0"/>
          <w:numId w:val="8"/>
        </w:numPr>
        <w:spacing w:before="120" w:after="120"/>
        <w:ind w:hanging="720"/>
        <w:jc w:val="both"/>
        <w:rPr>
          <w:rFonts w:ascii="Times New Roman" w:hAnsi="Times New Roman"/>
          <w:i/>
          <w:sz w:val="24"/>
          <w:szCs w:val="24"/>
        </w:rPr>
      </w:pPr>
      <w:r w:rsidRPr="005A1943">
        <w:rPr>
          <w:rFonts w:ascii="Times New Roman" w:hAnsi="Times New Roman"/>
          <w:sz w:val="24"/>
          <w:szCs w:val="24"/>
        </w:rPr>
        <w:t>Örnek 1: Borsada işlem gören bir işletmenin gerçeğe uygun sunum çerçevesine uygun olarak hazırlanmış olan finansal tablolarına ilişkin denetçi raporu</w:t>
      </w:r>
      <w:r w:rsidR="00CE197F" w:rsidRPr="005A1943">
        <w:rPr>
          <w:rFonts w:ascii="Times New Roman" w:hAnsi="Times New Roman"/>
          <w:sz w:val="24"/>
          <w:szCs w:val="24"/>
        </w:rPr>
        <w:t xml:space="preserve"> [</w:t>
      </w:r>
      <w:r w:rsidR="00CE197F" w:rsidRPr="005A1943">
        <w:rPr>
          <w:rFonts w:ascii="Times New Roman" w:hAnsi="Times New Roman"/>
          <w:i/>
          <w:sz w:val="24"/>
          <w:szCs w:val="24"/>
        </w:rPr>
        <w:t>TTK’ya göre uyarlanmıştır</w:t>
      </w:r>
      <w:r w:rsidR="00CE197F" w:rsidRPr="005A1943">
        <w:rPr>
          <w:rFonts w:ascii="Times New Roman" w:hAnsi="Times New Roman"/>
          <w:sz w:val="24"/>
          <w:szCs w:val="24"/>
        </w:rPr>
        <w:t>]</w:t>
      </w:r>
    </w:p>
    <w:p w14:paraId="224D1714" w14:textId="3067F2CE" w:rsidR="00D80BBD" w:rsidRPr="005A1943" w:rsidRDefault="00D80BBD" w:rsidP="00553FF4">
      <w:pPr>
        <w:numPr>
          <w:ilvl w:val="0"/>
          <w:numId w:val="8"/>
        </w:numPr>
        <w:spacing w:before="120" w:after="120"/>
        <w:ind w:hanging="720"/>
        <w:jc w:val="both"/>
        <w:rPr>
          <w:rFonts w:ascii="Times New Roman" w:hAnsi="Times New Roman"/>
          <w:i/>
          <w:sz w:val="24"/>
          <w:szCs w:val="24"/>
        </w:rPr>
      </w:pPr>
      <w:r w:rsidRPr="005A1943">
        <w:rPr>
          <w:rFonts w:ascii="Times New Roman" w:hAnsi="Times New Roman"/>
          <w:sz w:val="24"/>
          <w:szCs w:val="24"/>
        </w:rPr>
        <w:t>Örnek 2: Borsada işlem gören bir işletmenin gerçeğe uygun sunum çerçevesine uygun olarak hazırlanmış olan konsolide finansal tab</w:t>
      </w:r>
      <w:r w:rsidR="00827B49" w:rsidRPr="005A1943">
        <w:rPr>
          <w:rFonts w:ascii="Times New Roman" w:hAnsi="Times New Roman"/>
          <w:sz w:val="24"/>
          <w:szCs w:val="24"/>
        </w:rPr>
        <w:t>lolarına ilişkin denetçi raporu</w:t>
      </w:r>
      <w:r w:rsidR="00CE197F" w:rsidRPr="005A1943">
        <w:rPr>
          <w:rFonts w:ascii="Times New Roman" w:hAnsi="Times New Roman"/>
          <w:sz w:val="24"/>
          <w:szCs w:val="24"/>
        </w:rPr>
        <w:t xml:space="preserve"> [</w:t>
      </w:r>
      <w:r w:rsidR="00CE197F" w:rsidRPr="005A1943">
        <w:rPr>
          <w:rFonts w:ascii="Times New Roman" w:hAnsi="Times New Roman"/>
          <w:i/>
          <w:sz w:val="24"/>
          <w:szCs w:val="24"/>
        </w:rPr>
        <w:t>TTK’ya göre uyarlanmıştır</w:t>
      </w:r>
      <w:r w:rsidR="00CE197F" w:rsidRPr="005A1943">
        <w:rPr>
          <w:rFonts w:ascii="Times New Roman" w:hAnsi="Times New Roman"/>
          <w:sz w:val="24"/>
          <w:szCs w:val="24"/>
        </w:rPr>
        <w:t>]</w:t>
      </w:r>
    </w:p>
    <w:p w14:paraId="027B2C51" w14:textId="2CFC4A14" w:rsidR="00D80BBD" w:rsidRPr="005A1943" w:rsidRDefault="00D80BBD" w:rsidP="00CD62B8">
      <w:pPr>
        <w:numPr>
          <w:ilvl w:val="0"/>
          <w:numId w:val="8"/>
        </w:numPr>
        <w:spacing w:before="120" w:after="120"/>
        <w:ind w:hanging="720"/>
        <w:jc w:val="both"/>
        <w:rPr>
          <w:rFonts w:ascii="Times New Roman" w:hAnsi="Times New Roman"/>
          <w:i/>
          <w:sz w:val="24"/>
          <w:szCs w:val="24"/>
        </w:rPr>
      </w:pPr>
      <w:r w:rsidRPr="005A1943">
        <w:rPr>
          <w:rFonts w:ascii="Times New Roman" w:hAnsi="Times New Roman"/>
          <w:sz w:val="24"/>
          <w:szCs w:val="24"/>
        </w:rPr>
        <w:t>Örnek 3: Borsada işlem görmeyen bir işletmenin gerçeğe uygun sunum çerçevesine uygun olarak hazırlanmış olan finansal tablolarına ilişkin (yetkili kurumun internet sitesinde yer verilen açıklamay</w:t>
      </w:r>
      <w:r w:rsidR="00827B49" w:rsidRPr="005A1943">
        <w:rPr>
          <w:rFonts w:ascii="Times New Roman" w:hAnsi="Times New Roman"/>
          <w:sz w:val="24"/>
          <w:szCs w:val="24"/>
        </w:rPr>
        <w:t>a atıfta bulunan) denetçi raporu</w:t>
      </w:r>
      <w:r w:rsidR="00CE197F" w:rsidRPr="005A1943">
        <w:rPr>
          <w:rFonts w:ascii="Times New Roman" w:hAnsi="Times New Roman"/>
          <w:i/>
          <w:sz w:val="24"/>
          <w:szCs w:val="24"/>
        </w:rPr>
        <w:t xml:space="preserve"> </w:t>
      </w:r>
      <w:r w:rsidR="00CE197F" w:rsidRPr="005A1943">
        <w:rPr>
          <w:rFonts w:ascii="Times New Roman" w:hAnsi="Times New Roman"/>
          <w:sz w:val="24"/>
          <w:szCs w:val="24"/>
        </w:rPr>
        <w:t>[</w:t>
      </w:r>
      <w:r w:rsidR="00CE197F" w:rsidRPr="005A1943">
        <w:rPr>
          <w:rFonts w:ascii="Times New Roman" w:hAnsi="Times New Roman"/>
          <w:i/>
          <w:sz w:val="24"/>
          <w:szCs w:val="24"/>
        </w:rPr>
        <w:t>TTK’ya göre uyarlan</w:t>
      </w:r>
      <w:r w:rsidR="00CE197F" w:rsidRPr="005A1943">
        <w:rPr>
          <w:rFonts w:ascii="Times New Roman" w:hAnsi="Times New Roman"/>
          <w:b/>
          <w:i/>
          <w:sz w:val="24"/>
          <w:szCs w:val="24"/>
        </w:rPr>
        <w:t>ma</w:t>
      </w:r>
      <w:r w:rsidR="00CE197F" w:rsidRPr="005A1943">
        <w:rPr>
          <w:rFonts w:ascii="Times New Roman" w:hAnsi="Times New Roman"/>
          <w:i/>
          <w:sz w:val="24"/>
          <w:szCs w:val="24"/>
        </w:rPr>
        <w:t>mıştır</w:t>
      </w:r>
      <w:r w:rsidR="00CE197F" w:rsidRPr="005A1943">
        <w:rPr>
          <w:rFonts w:ascii="Times New Roman" w:hAnsi="Times New Roman"/>
          <w:sz w:val="24"/>
          <w:szCs w:val="24"/>
        </w:rPr>
        <w:t>]</w:t>
      </w:r>
    </w:p>
    <w:p w14:paraId="4A5FCEEE" w14:textId="4F75D1BA" w:rsidR="00D80BBD" w:rsidRPr="005A1943" w:rsidRDefault="00D80BBD">
      <w:pPr>
        <w:numPr>
          <w:ilvl w:val="0"/>
          <w:numId w:val="8"/>
        </w:numPr>
        <w:spacing w:before="120" w:after="120"/>
        <w:ind w:hanging="720"/>
        <w:jc w:val="both"/>
        <w:rPr>
          <w:rFonts w:ascii="Times New Roman" w:hAnsi="Times New Roman"/>
          <w:i/>
          <w:sz w:val="24"/>
          <w:szCs w:val="24"/>
        </w:rPr>
      </w:pPr>
      <w:r w:rsidRPr="005A1943">
        <w:rPr>
          <w:rFonts w:ascii="Times New Roman" w:hAnsi="Times New Roman"/>
          <w:sz w:val="24"/>
          <w:szCs w:val="24"/>
        </w:rPr>
        <w:t>Örnek 4: Borsada işlem görmeyen bir işletmenin genel amaçlı uygunluk çerçevesine göre hazırlanmış olan finansal tab</w:t>
      </w:r>
      <w:r w:rsidR="00827B49" w:rsidRPr="005A1943">
        <w:rPr>
          <w:rFonts w:ascii="Times New Roman" w:hAnsi="Times New Roman"/>
          <w:sz w:val="24"/>
          <w:szCs w:val="24"/>
        </w:rPr>
        <w:t xml:space="preserve">lolarına ilişkin denetçi raporu </w:t>
      </w:r>
      <w:r w:rsidR="00CE197F" w:rsidRPr="005A1943">
        <w:rPr>
          <w:rFonts w:ascii="Times New Roman" w:hAnsi="Times New Roman"/>
          <w:sz w:val="24"/>
          <w:szCs w:val="24"/>
        </w:rPr>
        <w:t>[</w:t>
      </w:r>
      <w:r w:rsidR="00CE197F" w:rsidRPr="005A1943">
        <w:rPr>
          <w:rFonts w:ascii="Times New Roman" w:hAnsi="Times New Roman"/>
          <w:i/>
          <w:sz w:val="24"/>
          <w:szCs w:val="24"/>
        </w:rPr>
        <w:t>TTK’ya göre uyarlan</w:t>
      </w:r>
      <w:r w:rsidR="00CE197F" w:rsidRPr="005A1943">
        <w:rPr>
          <w:rFonts w:ascii="Times New Roman" w:hAnsi="Times New Roman"/>
          <w:b/>
          <w:i/>
          <w:sz w:val="24"/>
          <w:szCs w:val="24"/>
        </w:rPr>
        <w:t>ma</w:t>
      </w:r>
      <w:r w:rsidR="00CE197F" w:rsidRPr="005A1943">
        <w:rPr>
          <w:rFonts w:ascii="Times New Roman" w:hAnsi="Times New Roman"/>
          <w:i/>
          <w:sz w:val="24"/>
          <w:szCs w:val="24"/>
        </w:rPr>
        <w:t>mıştır</w:t>
      </w:r>
      <w:r w:rsidR="00CE197F" w:rsidRPr="005A1943">
        <w:rPr>
          <w:rFonts w:ascii="Times New Roman" w:hAnsi="Times New Roman"/>
          <w:sz w:val="24"/>
          <w:szCs w:val="24"/>
        </w:rPr>
        <w:t>]</w:t>
      </w:r>
    </w:p>
    <w:p w14:paraId="76929A97" w14:textId="17DCFC20" w:rsidR="006E6710" w:rsidRPr="005A1943" w:rsidRDefault="006E6710">
      <w:pPr>
        <w:numPr>
          <w:ilvl w:val="0"/>
          <w:numId w:val="8"/>
        </w:numPr>
        <w:spacing w:before="120" w:after="120"/>
        <w:ind w:hanging="720"/>
        <w:jc w:val="both"/>
        <w:rPr>
          <w:rFonts w:ascii="Times New Roman" w:hAnsi="Times New Roman"/>
          <w:i/>
          <w:sz w:val="24"/>
          <w:szCs w:val="24"/>
        </w:rPr>
      </w:pPr>
      <w:r w:rsidRPr="005A1943">
        <w:rPr>
          <w:rFonts w:ascii="Times New Roman" w:hAnsi="Times New Roman"/>
          <w:sz w:val="24"/>
          <w:szCs w:val="24"/>
        </w:rPr>
        <w:t>Örnek 5:</w:t>
      </w:r>
      <w:r w:rsidRPr="005A1943">
        <w:rPr>
          <w:rFonts w:ascii="Times New Roman" w:hAnsi="Times New Roman"/>
          <w:i/>
          <w:sz w:val="24"/>
          <w:szCs w:val="24"/>
        </w:rPr>
        <w:t xml:space="preserve"> </w:t>
      </w:r>
      <w:r w:rsidRPr="005A1943">
        <w:rPr>
          <w:rFonts w:ascii="Times New Roman" w:hAnsi="Times New Roman"/>
          <w:sz w:val="24"/>
          <w:szCs w:val="24"/>
        </w:rPr>
        <w:t xml:space="preserve">Yönetim kurulunun yıllık faaliyet </w:t>
      </w:r>
      <w:r w:rsidR="00827B49" w:rsidRPr="005A1943">
        <w:rPr>
          <w:rFonts w:ascii="Times New Roman" w:hAnsi="Times New Roman"/>
          <w:sz w:val="24"/>
          <w:szCs w:val="24"/>
        </w:rPr>
        <w:t>raporuna ilişkin denetçi raporu</w:t>
      </w:r>
    </w:p>
    <w:p w14:paraId="58926072" w14:textId="77777777" w:rsidR="00D80BBD" w:rsidRPr="005A1943" w:rsidRDefault="00D80BBD" w:rsidP="00D80BBD">
      <w:pPr>
        <w:widowControl w:val="0"/>
        <w:autoSpaceDE w:val="0"/>
        <w:autoSpaceDN w:val="0"/>
        <w:adjustRightInd w:val="0"/>
        <w:spacing w:before="120" w:after="120"/>
        <w:ind w:hanging="426"/>
        <w:jc w:val="both"/>
        <w:rPr>
          <w:rFonts w:ascii="Times New Roman" w:hAnsi="Times New Roman"/>
          <w:sz w:val="24"/>
          <w:szCs w:val="24"/>
        </w:rPr>
      </w:pPr>
    </w:p>
    <w:p w14:paraId="028ADA0C" w14:textId="77777777" w:rsidR="00D80BBD" w:rsidRPr="005A1943" w:rsidRDefault="00D80BBD" w:rsidP="00D80BBD">
      <w:r w:rsidRPr="005A1943">
        <w:br w:type="page"/>
      </w:r>
    </w:p>
    <w:tbl>
      <w:tblPr>
        <w:tblW w:w="959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592"/>
      </w:tblGrid>
      <w:tr w:rsidR="00D80BBD" w:rsidRPr="005A1943" w14:paraId="77637E62" w14:textId="77777777" w:rsidTr="00351A64">
        <w:trPr>
          <w:trHeight w:val="3393"/>
        </w:trPr>
        <w:tc>
          <w:tcPr>
            <w:tcW w:w="9592" w:type="dxa"/>
          </w:tcPr>
          <w:p w14:paraId="23DBAFAA" w14:textId="77777777" w:rsidR="00D80BBD" w:rsidRPr="005A1943" w:rsidRDefault="00D80BBD" w:rsidP="00351A64">
            <w:pPr>
              <w:widowControl w:val="0"/>
              <w:autoSpaceDE w:val="0"/>
              <w:autoSpaceDN w:val="0"/>
              <w:adjustRightInd w:val="0"/>
              <w:spacing w:before="120" w:after="120"/>
              <w:jc w:val="both"/>
              <w:rPr>
                <w:rFonts w:ascii="Times New Roman" w:hAnsi="Times New Roman"/>
                <w:b/>
                <w:bCs/>
                <w:sz w:val="24"/>
                <w:szCs w:val="24"/>
                <w:u w:val="single"/>
              </w:rPr>
            </w:pPr>
            <w:r w:rsidRPr="005A1943">
              <w:lastRenderedPageBreak/>
              <w:br w:type="page"/>
            </w:r>
            <w:r w:rsidRPr="005A1943">
              <w:rPr>
                <w:rFonts w:ascii="Times New Roman" w:hAnsi="Times New Roman"/>
                <w:sz w:val="24"/>
                <w:szCs w:val="24"/>
                <w:u w:val="single"/>
              </w:rPr>
              <w:t>Örnek 1: Borsada İşlem Gören Bir İşletmenin Gerçeğe Uygun Sunum Çerçevesine Uygun Olarak Hazırlanmış Olan Finansal Tablolarına İlişkin Denetçi Raporu</w:t>
            </w:r>
          </w:p>
          <w:p w14:paraId="3DEED42B" w14:textId="77777777" w:rsidR="00D80BBD" w:rsidRPr="005A1943" w:rsidRDefault="00D80BBD" w:rsidP="00351A64">
            <w:pPr>
              <w:widowControl w:val="0"/>
              <w:autoSpaceDE w:val="0"/>
              <w:autoSpaceDN w:val="0"/>
              <w:adjustRightInd w:val="0"/>
              <w:spacing w:before="120" w:after="120"/>
              <w:ind w:left="40"/>
              <w:jc w:val="both"/>
              <w:rPr>
                <w:rFonts w:ascii="Times New Roman" w:hAnsi="Times New Roman"/>
                <w:sz w:val="24"/>
                <w:szCs w:val="24"/>
              </w:rPr>
            </w:pPr>
            <w:r w:rsidRPr="005A1943">
              <w:rPr>
                <w:rFonts w:ascii="Times New Roman" w:hAnsi="Times New Roman"/>
                <w:sz w:val="24"/>
                <w:szCs w:val="24"/>
              </w:rPr>
              <w:t>Bu örnek denetçi raporunda aşağıdaki</w:t>
            </w:r>
            <w:r w:rsidRPr="005A1943" w:rsidDel="00B746E2">
              <w:rPr>
                <w:rFonts w:ascii="Times New Roman" w:hAnsi="Times New Roman"/>
                <w:sz w:val="24"/>
                <w:szCs w:val="24"/>
              </w:rPr>
              <w:t xml:space="preserve"> </w:t>
            </w:r>
            <w:r w:rsidRPr="005A1943">
              <w:rPr>
                <w:rFonts w:ascii="Times New Roman" w:hAnsi="Times New Roman"/>
                <w:sz w:val="24"/>
                <w:szCs w:val="24"/>
              </w:rPr>
              <w:t>durumlar varsayılmıştır:</w:t>
            </w:r>
          </w:p>
          <w:p w14:paraId="0E4E4413" w14:textId="77777777" w:rsidR="00D80BBD" w:rsidRPr="005A1943" w:rsidRDefault="00D80BBD" w:rsidP="00D72E12">
            <w:pPr>
              <w:widowControl w:val="0"/>
              <w:numPr>
                <w:ilvl w:val="0"/>
                <w:numId w:val="4"/>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Borsada işlem gören bir işletmenin gerçeğe uygun sunum çerçevesine uygun olarak hazırlanmış tam set</w:t>
            </w:r>
            <w:r w:rsidRPr="005A1943" w:rsidDel="00DA229D">
              <w:rPr>
                <w:rFonts w:ascii="Times New Roman" w:hAnsi="Times New Roman"/>
                <w:sz w:val="24"/>
                <w:szCs w:val="24"/>
              </w:rPr>
              <w:t xml:space="preserve"> </w:t>
            </w:r>
            <w:r w:rsidRPr="005A1943">
              <w:rPr>
                <w:rFonts w:ascii="Times New Roman" w:hAnsi="Times New Roman"/>
                <w:sz w:val="24"/>
                <w:szCs w:val="24"/>
              </w:rPr>
              <w:t>finansal tablolarının bağımsız denetimi yapılmıştır. Denetim, bir topluluk denetimi değildir (diğer bir ifadeyle, BDS 600’ün hükümleri uygulanmamıştır).</w:t>
            </w:r>
          </w:p>
          <w:p w14:paraId="6B964732" w14:textId="77777777" w:rsidR="00D80BBD" w:rsidRPr="005A1943" w:rsidRDefault="00D80BBD" w:rsidP="00D72E12">
            <w:pPr>
              <w:numPr>
                <w:ilvl w:val="0"/>
                <w:numId w:val="4"/>
              </w:numPr>
              <w:spacing w:before="120" w:after="120"/>
              <w:ind w:left="714" w:hanging="357"/>
              <w:jc w:val="both"/>
              <w:rPr>
                <w:rFonts w:ascii="Times New Roman" w:hAnsi="Times New Roman"/>
                <w:sz w:val="24"/>
                <w:szCs w:val="24"/>
              </w:rPr>
            </w:pPr>
            <w:r w:rsidRPr="005A1943">
              <w:rPr>
                <w:rFonts w:ascii="Times New Roman" w:hAnsi="Times New Roman"/>
                <w:sz w:val="24"/>
                <w:szCs w:val="24"/>
              </w:rPr>
              <w:t>Finansal tablolar, işletme yönetimi tarafından Türkiye Muhasebe Standartlarına (genel amaçlı bir çerçeveye) uygun olarak hazırlanmıştır.</w:t>
            </w:r>
          </w:p>
          <w:p w14:paraId="7F362F23" w14:textId="77777777" w:rsidR="00D80BBD" w:rsidRPr="005A1943" w:rsidRDefault="00D80BBD" w:rsidP="00D72E12">
            <w:pPr>
              <w:numPr>
                <w:ilvl w:val="0"/>
                <w:numId w:val="4"/>
              </w:numPr>
              <w:spacing w:before="120" w:after="120"/>
              <w:ind w:left="714" w:hanging="357"/>
              <w:jc w:val="both"/>
              <w:rPr>
                <w:rFonts w:ascii="Times New Roman" w:hAnsi="Times New Roman"/>
                <w:sz w:val="24"/>
                <w:szCs w:val="24"/>
              </w:rPr>
            </w:pPr>
            <w:r w:rsidRPr="005A1943">
              <w:rPr>
                <w:rFonts w:ascii="Times New Roman" w:hAnsi="Times New Roman"/>
                <w:sz w:val="24"/>
                <w:szCs w:val="24"/>
              </w:rPr>
              <w:t>Denetim sözleşmesinin şartları, yönetimin finansal tablolara ilişkin BDS 210’da tanımlanan sorumluluğunu yansıtmaktadır.</w:t>
            </w:r>
          </w:p>
          <w:p w14:paraId="5CBB5A28" w14:textId="77777777" w:rsidR="00D80BBD" w:rsidRPr="005A1943" w:rsidRDefault="00D80BBD" w:rsidP="00D72E12">
            <w:pPr>
              <w:numPr>
                <w:ilvl w:val="0"/>
                <w:numId w:val="4"/>
              </w:numPr>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Denetçi, elde edilen denetim kanıtlarına dayanarak olumlu bir görüş vermenin uygun olacağı sonucuna varmıştır. </w:t>
            </w:r>
          </w:p>
          <w:p w14:paraId="1A7EA7E5" w14:textId="77777777" w:rsidR="00D80BBD" w:rsidRPr="005A1943" w:rsidRDefault="00D80BBD" w:rsidP="00D72E12">
            <w:pPr>
              <w:numPr>
                <w:ilvl w:val="0"/>
                <w:numId w:val="4"/>
              </w:numPr>
              <w:spacing w:before="120" w:after="120"/>
              <w:ind w:left="714" w:hanging="357"/>
              <w:jc w:val="both"/>
            </w:pPr>
            <w:r w:rsidRPr="005A1943">
              <w:rPr>
                <w:rFonts w:ascii="Times New Roman" w:hAnsi="Times New Roman"/>
                <w:sz w:val="24"/>
                <w:szCs w:val="24"/>
              </w:rPr>
              <w:t xml:space="preserve">Denetimde uyulan etik hükümler; mevzuatta yer alan denetimle ilgili etik hükümler ile </w:t>
            </w:r>
            <w:r w:rsidRPr="005A1943">
              <w:rPr>
                <w:rFonts w:ascii="Times New Roman" w:hAnsi="Times New Roman"/>
                <w:i/>
                <w:sz w:val="24"/>
                <w:szCs w:val="24"/>
              </w:rPr>
              <w:t>Bağımsız Denetçiler için Etik Kurallar</w:t>
            </w:r>
            <w:r w:rsidRPr="005A1943">
              <w:rPr>
                <w:rFonts w:ascii="Times New Roman" w:hAnsi="Times New Roman"/>
                <w:sz w:val="24"/>
                <w:szCs w:val="24"/>
              </w:rPr>
              <w:t>’dan oluşmaktadır.</w:t>
            </w:r>
          </w:p>
          <w:p w14:paraId="07FBBD3C" w14:textId="77777777" w:rsidR="00D80BBD" w:rsidRPr="005A1943" w:rsidRDefault="00D80BBD" w:rsidP="00D72E12">
            <w:pPr>
              <w:numPr>
                <w:ilvl w:val="0"/>
                <w:numId w:val="4"/>
              </w:numPr>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Elde edilen denetim kanıtlarına dayanarak, denetçi BDS 570 uyarınca işletmenin </w:t>
            </w:r>
            <w:r w:rsidRPr="005A1943">
              <w:rPr>
                <w:rFonts w:ascii="Times New Roman" w:hAnsi="Times New Roman"/>
                <w:bCs/>
                <w:sz w:val="24"/>
                <w:szCs w:val="24"/>
              </w:rPr>
              <w:t xml:space="preserve">sürekliliğini devam ettirme kabiliyetine </w:t>
            </w:r>
            <w:r w:rsidRPr="005A1943">
              <w:rPr>
                <w:rFonts w:ascii="Times New Roman" w:hAnsi="Times New Roman"/>
                <w:sz w:val="24"/>
                <w:szCs w:val="24"/>
              </w:rPr>
              <w:t xml:space="preserve">ilişkin ciddi şüphe oluşturabilecek olay veya şartlarla ilgili önemli bir belirsizliğin mevcut olmadığı sonucuna varmıştır. </w:t>
            </w:r>
          </w:p>
          <w:p w14:paraId="5F974D62" w14:textId="77777777" w:rsidR="00D80BBD" w:rsidRPr="005A1943" w:rsidRDefault="00D80BBD" w:rsidP="00D72E12">
            <w:pPr>
              <w:numPr>
                <w:ilvl w:val="0"/>
                <w:numId w:val="4"/>
              </w:numPr>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Kilit denetim konuları BDS 701’e uygun olarak bildirilmiştir. </w:t>
            </w:r>
          </w:p>
          <w:p w14:paraId="4A809758" w14:textId="77777777" w:rsidR="00D80BBD" w:rsidRPr="005A1943" w:rsidRDefault="00D80BBD" w:rsidP="00D72E12">
            <w:pPr>
              <w:numPr>
                <w:ilvl w:val="0"/>
                <w:numId w:val="4"/>
              </w:numPr>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Mevzuat, denetçinin finansal tabloların denetimine ilişkin sorumluluklarına yönelik 39-40 ıncı paragraflarda zorunlu kılınan açıklamaların denetçi raporu metninde bildirilmesini zorunlu kılmaktadır. </w:t>
            </w:r>
          </w:p>
          <w:p w14:paraId="423AF6A4" w14:textId="77777777" w:rsidR="00D80BBD" w:rsidRPr="005A1943" w:rsidRDefault="00D80BBD" w:rsidP="00D72E12">
            <w:pPr>
              <w:numPr>
                <w:ilvl w:val="0"/>
                <w:numId w:val="4"/>
              </w:numPr>
              <w:spacing w:before="120" w:after="120"/>
              <w:ind w:left="714" w:hanging="357"/>
              <w:jc w:val="both"/>
              <w:rPr>
                <w:rFonts w:ascii="Times New Roman" w:hAnsi="Times New Roman"/>
                <w:sz w:val="24"/>
                <w:szCs w:val="24"/>
              </w:rPr>
            </w:pPr>
            <w:r w:rsidRPr="005A1943">
              <w:rPr>
                <w:rFonts w:ascii="Times New Roman" w:hAnsi="Times New Roman"/>
                <w:sz w:val="24"/>
                <w:szCs w:val="24"/>
              </w:rPr>
              <w:t>Mevzuat, diğer bilgiler (örneğin yıllık faaliyet raporu) için ayrı bir raporlama yapılmasını gerektirdiğinden diğer bilgiler bölümü denetçi raporunda yer almamaktadır.</w:t>
            </w:r>
          </w:p>
          <w:p w14:paraId="6B14CC17" w14:textId="0635F16F" w:rsidR="00D80BBD" w:rsidRPr="005A1943" w:rsidRDefault="00D80BBD" w:rsidP="00D72E12">
            <w:pPr>
              <w:numPr>
                <w:ilvl w:val="0"/>
                <w:numId w:val="4"/>
              </w:numPr>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Finansal tabloların </w:t>
            </w:r>
            <w:r w:rsidR="00A7663C" w:rsidRPr="005A1943">
              <w:rPr>
                <w:rFonts w:ascii="Times New Roman" w:hAnsi="Times New Roman"/>
                <w:sz w:val="24"/>
                <w:szCs w:val="24"/>
              </w:rPr>
              <w:t xml:space="preserve">hazırlanmasından </w:t>
            </w:r>
            <w:r w:rsidRPr="005A1943">
              <w:rPr>
                <w:rFonts w:ascii="Times New Roman" w:hAnsi="Times New Roman"/>
                <w:sz w:val="24"/>
                <w:szCs w:val="24"/>
              </w:rPr>
              <w:t xml:space="preserve">sorumlu olanlar ile </w:t>
            </w:r>
            <w:r w:rsidR="00A7663C" w:rsidRPr="005A1943">
              <w:rPr>
                <w:rFonts w:ascii="Times New Roman" w:hAnsi="Times New Roman"/>
                <w:sz w:val="24"/>
                <w:szCs w:val="24"/>
              </w:rPr>
              <w:t xml:space="preserve">gözetiminden </w:t>
            </w:r>
            <w:r w:rsidRPr="005A1943">
              <w:rPr>
                <w:rFonts w:ascii="Times New Roman" w:hAnsi="Times New Roman"/>
                <w:sz w:val="24"/>
                <w:szCs w:val="24"/>
              </w:rPr>
              <w:t>sorumlu olanlar farklı kişilerdir.</w:t>
            </w:r>
          </w:p>
          <w:p w14:paraId="7FA4FBF9" w14:textId="1C54CA56" w:rsidR="00D80BBD" w:rsidRPr="005A1943" w:rsidRDefault="00D80BBD" w:rsidP="00D72E12">
            <w:pPr>
              <w:widowControl w:val="0"/>
              <w:numPr>
                <w:ilvl w:val="0"/>
                <w:numId w:val="4"/>
              </w:numPr>
              <w:autoSpaceDE w:val="0"/>
              <w:autoSpaceDN w:val="0"/>
              <w:adjustRightInd w:val="0"/>
              <w:spacing w:before="120" w:after="120"/>
              <w:ind w:left="714" w:hanging="357"/>
              <w:jc w:val="both"/>
              <w:rPr>
                <w:rFonts w:ascii="Times New Roman" w:hAnsi="Times New Roman"/>
                <w:b/>
                <w:strike/>
                <w:sz w:val="24"/>
                <w:szCs w:val="24"/>
              </w:rPr>
            </w:pPr>
            <w:r w:rsidRPr="005A1943">
              <w:rPr>
                <w:rFonts w:ascii="Times New Roman" w:hAnsi="Times New Roman"/>
                <w:sz w:val="24"/>
                <w:szCs w:val="24"/>
              </w:rPr>
              <w:t>Finansal tabloların denetimine ek olarak, denetçinin, mevzuatla zorunlu tutulan diğer raporlama sorumlulukları da bulunmaktadır</w:t>
            </w:r>
            <w:r w:rsidRPr="005A1943">
              <w:rPr>
                <w:rFonts w:ascii="Times New Roman" w:hAnsi="Times New Roman"/>
                <w:b/>
                <w:sz w:val="24"/>
                <w:szCs w:val="24"/>
              </w:rPr>
              <w:t>.</w:t>
            </w:r>
          </w:p>
        </w:tc>
      </w:tr>
    </w:tbl>
    <w:p w14:paraId="3EF46A6A" w14:textId="77777777" w:rsidR="00D80BBD" w:rsidRPr="005A1943" w:rsidRDefault="00D80BBD" w:rsidP="00D80BBD">
      <w:pPr>
        <w:widowControl w:val="0"/>
        <w:autoSpaceDE w:val="0"/>
        <w:autoSpaceDN w:val="0"/>
        <w:adjustRightInd w:val="0"/>
        <w:spacing w:before="120" w:after="120"/>
        <w:jc w:val="both"/>
        <w:rPr>
          <w:rFonts w:ascii="Times New Roman" w:hAnsi="Times New Roman"/>
          <w:sz w:val="24"/>
          <w:szCs w:val="24"/>
        </w:rPr>
      </w:pPr>
    </w:p>
    <w:p w14:paraId="41A3453E" w14:textId="77777777" w:rsidR="00D80BBD" w:rsidRPr="005A1943" w:rsidRDefault="00D80BBD" w:rsidP="00D80BBD">
      <w:pPr>
        <w:rPr>
          <w:rFonts w:ascii="Times New Roman" w:hAnsi="Times New Roman"/>
          <w:b/>
          <w:sz w:val="24"/>
          <w:szCs w:val="24"/>
        </w:rPr>
      </w:pPr>
      <w:r w:rsidRPr="005A1943">
        <w:rPr>
          <w:rFonts w:ascii="Times New Roman" w:hAnsi="Times New Roman"/>
          <w:b/>
          <w:sz w:val="24"/>
          <w:szCs w:val="24"/>
        </w:rPr>
        <w:br w:type="page"/>
      </w:r>
    </w:p>
    <w:p w14:paraId="6295EDCA" w14:textId="77777777" w:rsidR="00B22D57" w:rsidRPr="005A1943" w:rsidRDefault="00B22D57" w:rsidP="00B22D57">
      <w:pPr>
        <w:widowControl w:val="0"/>
        <w:autoSpaceDE w:val="0"/>
        <w:autoSpaceDN w:val="0"/>
        <w:adjustRightInd w:val="0"/>
        <w:spacing w:before="120" w:after="120"/>
        <w:jc w:val="both"/>
        <w:rPr>
          <w:rFonts w:ascii="Times New Roman" w:hAnsi="Times New Roman"/>
          <w:b/>
          <w:sz w:val="28"/>
          <w:szCs w:val="28"/>
        </w:rPr>
      </w:pPr>
      <w:r w:rsidRPr="005A1943">
        <w:rPr>
          <w:rFonts w:ascii="Times New Roman" w:hAnsi="Times New Roman"/>
          <w:b/>
          <w:sz w:val="28"/>
          <w:szCs w:val="28"/>
        </w:rPr>
        <w:lastRenderedPageBreak/>
        <w:t>BAĞIMSIZ DENETÇİ RAPORU</w:t>
      </w:r>
    </w:p>
    <w:p w14:paraId="2CD04F87" w14:textId="77777777" w:rsidR="00B22D57" w:rsidRPr="005A1943" w:rsidRDefault="00B22D57" w:rsidP="00B22D57">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ABC Şirketi Genel Kuruluna [veya Uygun Olan Muhatap]</w:t>
      </w:r>
      <w:r w:rsidRPr="005A1943" w:rsidDel="006B4A8B">
        <w:rPr>
          <w:rFonts w:ascii="Times New Roman" w:hAnsi="Times New Roman"/>
          <w:sz w:val="24"/>
          <w:szCs w:val="24"/>
        </w:rPr>
        <w:t xml:space="preserve"> </w:t>
      </w:r>
    </w:p>
    <w:p w14:paraId="4E87AC28" w14:textId="65639D97" w:rsidR="00B22D57" w:rsidRPr="005A1943" w:rsidRDefault="00095880" w:rsidP="00B22D57">
      <w:pPr>
        <w:widowControl w:val="0"/>
        <w:autoSpaceDE w:val="0"/>
        <w:autoSpaceDN w:val="0"/>
        <w:adjustRightInd w:val="0"/>
        <w:spacing w:before="120" w:after="120"/>
        <w:jc w:val="both"/>
        <w:rPr>
          <w:rFonts w:ascii="Times New Roman" w:hAnsi="Times New Roman"/>
          <w:b/>
          <w:sz w:val="28"/>
          <w:szCs w:val="28"/>
        </w:rPr>
      </w:pPr>
      <w:r w:rsidRPr="005A1943">
        <w:rPr>
          <w:rFonts w:ascii="Times New Roman" w:hAnsi="Times New Roman"/>
          <w:b/>
          <w:sz w:val="28"/>
          <w:szCs w:val="28"/>
        </w:rPr>
        <w:t>A</w:t>
      </w:r>
      <w:r w:rsidR="00067116" w:rsidRPr="005A1943">
        <w:rPr>
          <w:rFonts w:ascii="Times New Roman" w:hAnsi="Times New Roman"/>
          <w:b/>
          <w:sz w:val="28"/>
          <w:szCs w:val="28"/>
        </w:rPr>
        <w:t>)</w:t>
      </w:r>
      <w:r w:rsidR="00067116" w:rsidRPr="005A1943">
        <w:rPr>
          <w:rFonts w:ascii="Times New Roman" w:hAnsi="Times New Roman"/>
          <w:b/>
          <w:sz w:val="28"/>
          <w:szCs w:val="28"/>
        </w:rPr>
        <w:tab/>
      </w:r>
      <w:r w:rsidR="00B22D57" w:rsidRPr="005A1943">
        <w:rPr>
          <w:rFonts w:ascii="Times New Roman" w:hAnsi="Times New Roman"/>
          <w:b/>
          <w:sz w:val="28"/>
          <w:szCs w:val="28"/>
        </w:rPr>
        <w:t>Finansal Tabloların Bağımsız Denetimi</w:t>
      </w:r>
      <w:r w:rsidR="00B22D57" w:rsidRPr="005A1943">
        <w:rPr>
          <w:rStyle w:val="DipnotBavurusu"/>
          <w:rFonts w:ascii="Times New Roman" w:hAnsi="Times New Roman"/>
          <w:b/>
          <w:sz w:val="28"/>
          <w:szCs w:val="28"/>
        </w:rPr>
        <w:footnoteReference w:id="42"/>
      </w:r>
    </w:p>
    <w:p w14:paraId="45E46AA0" w14:textId="3BD7F58B" w:rsidR="00B22D57" w:rsidRPr="005A1943" w:rsidRDefault="00067116" w:rsidP="00B22D57">
      <w:pPr>
        <w:widowControl w:val="0"/>
        <w:autoSpaceDE w:val="0"/>
        <w:autoSpaceDN w:val="0"/>
        <w:adjustRightInd w:val="0"/>
        <w:jc w:val="both"/>
        <w:rPr>
          <w:rFonts w:ascii="Times New Roman" w:hAnsi="Times New Roman"/>
          <w:b/>
          <w:sz w:val="24"/>
          <w:szCs w:val="24"/>
        </w:rPr>
      </w:pPr>
      <w:r w:rsidRPr="005A1943">
        <w:rPr>
          <w:rFonts w:ascii="Times New Roman" w:hAnsi="Times New Roman"/>
          <w:b/>
          <w:sz w:val="24"/>
          <w:szCs w:val="24"/>
        </w:rPr>
        <w:t>1)</w:t>
      </w:r>
      <w:r w:rsidRPr="005A1943">
        <w:rPr>
          <w:rFonts w:ascii="Times New Roman" w:hAnsi="Times New Roman"/>
          <w:b/>
          <w:sz w:val="24"/>
          <w:szCs w:val="24"/>
        </w:rPr>
        <w:tab/>
      </w:r>
      <w:r w:rsidR="00B22D57" w:rsidRPr="005A1943">
        <w:rPr>
          <w:rFonts w:ascii="Times New Roman" w:hAnsi="Times New Roman"/>
          <w:b/>
          <w:sz w:val="24"/>
          <w:szCs w:val="24"/>
        </w:rPr>
        <w:t>Görüş</w:t>
      </w:r>
    </w:p>
    <w:p w14:paraId="66DB4BC6" w14:textId="77777777" w:rsidR="00B22D57" w:rsidRPr="005A1943" w:rsidRDefault="00B22D57" w:rsidP="00B22D57">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ABC Şirketinin (Şirket) 31 Aralık 20XY tarihli finansal durum tablosu ile aynı tarihte sona eren hesap dönemine ait; kâr veya zarar ve diğer kapsamlı gelir tablosu, özkaynak değişim tablosu ve nakit akış tablosu ile önemli muhasebe politikalarının özeti de dâhil olmak üzere finansal tablo dipnotlarından oluşan finansal tablolarını denetlemiş bulunuyoruz.</w:t>
      </w:r>
    </w:p>
    <w:p w14:paraId="05F6C7FF" w14:textId="77777777" w:rsidR="00B22D57" w:rsidRPr="005A1943" w:rsidRDefault="00B22D57" w:rsidP="00B22D57">
      <w:pPr>
        <w:widowControl w:val="0"/>
        <w:autoSpaceDE w:val="0"/>
        <w:autoSpaceDN w:val="0"/>
        <w:adjustRightInd w:val="0"/>
        <w:spacing w:before="120" w:after="120"/>
        <w:jc w:val="both"/>
        <w:rPr>
          <w:rFonts w:ascii="Times New Roman" w:hAnsi="Times New Roman"/>
          <w:sz w:val="24"/>
        </w:rPr>
      </w:pPr>
      <w:r w:rsidRPr="005A1943">
        <w:rPr>
          <w:rFonts w:ascii="Times New Roman" w:hAnsi="Times New Roman"/>
          <w:sz w:val="24"/>
        </w:rPr>
        <w:t>Görüşümüze</w:t>
      </w:r>
      <w:r w:rsidRPr="005A1943">
        <w:rPr>
          <w:rFonts w:ascii="Times New Roman" w:hAnsi="Times New Roman"/>
          <w:sz w:val="24"/>
          <w:szCs w:val="24"/>
        </w:rPr>
        <w:t xml:space="preserve"> </w:t>
      </w:r>
      <w:r w:rsidRPr="005A1943">
        <w:rPr>
          <w:rFonts w:ascii="Times New Roman" w:hAnsi="Times New Roman"/>
          <w:sz w:val="24"/>
        </w:rPr>
        <w:t xml:space="preserve">göre </w:t>
      </w:r>
      <w:r w:rsidRPr="005A1943">
        <w:rPr>
          <w:rFonts w:ascii="Times New Roman" w:hAnsi="Times New Roman"/>
          <w:sz w:val="24"/>
          <w:szCs w:val="24"/>
        </w:rPr>
        <w:t>ilişikteki</w:t>
      </w:r>
      <w:r w:rsidRPr="005A1943">
        <w:rPr>
          <w:rFonts w:ascii="Times New Roman" w:hAnsi="Times New Roman"/>
          <w:sz w:val="24"/>
        </w:rPr>
        <w:t xml:space="preserve"> finansal tablolar, Şirketin 31 Aralık </w:t>
      </w:r>
      <w:r w:rsidRPr="005A1943">
        <w:rPr>
          <w:rFonts w:ascii="Times New Roman" w:hAnsi="Times New Roman"/>
          <w:sz w:val="24"/>
          <w:szCs w:val="24"/>
        </w:rPr>
        <w:t>20XY</w:t>
      </w:r>
      <w:r w:rsidRPr="005A1943">
        <w:rPr>
          <w:rFonts w:ascii="Times New Roman" w:hAnsi="Times New Roman"/>
          <w:sz w:val="24"/>
        </w:rPr>
        <w:t xml:space="preserve"> tarihi itibarıyla finansal durumunu ve aynı tarihte sona eren hesap dönemine ait finansal performansını ve nakit akışlarını, Türkiye Muhasebe Standartlarına (TMS’lere) uygun olarak tüm önemli yönleriyle gerçeğe uygun bir biçimde sunmaktadır.</w:t>
      </w:r>
    </w:p>
    <w:p w14:paraId="676325AD" w14:textId="2DA4637A" w:rsidR="00B22D57" w:rsidRPr="005A1943" w:rsidRDefault="00067116" w:rsidP="00B22D57">
      <w:pPr>
        <w:widowControl w:val="0"/>
        <w:autoSpaceDE w:val="0"/>
        <w:autoSpaceDN w:val="0"/>
        <w:adjustRightInd w:val="0"/>
        <w:jc w:val="both"/>
        <w:rPr>
          <w:rFonts w:ascii="Times New Roman" w:hAnsi="Times New Roman"/>
          <w:b/>
          <w:bCs/>
          <w:sz w:val="24"/>
          <w:szCs w:val="24"/>
        </w:rPr>
      </w:pPr>
      <w:r w:rsidRPr="005A1943">
        <w:rPr>
          <w:rFonts w:ascii="Times New Roman" w:hAnsi="Times New Roman"/>
          <w:b/>
          <w:bCs/>
          <w:sz w:val="24"/>
          <w:szCs w:val="24"/>
        </w:rPr>
        <w:t>2)</w:t>
      </w:r>
      <w:r w:rsidRPr="005A1943">
        <w:rPr>
          <w:rFonts w:ascii="Times New Roman" w:hAnsi="Times New Roman"/>
          <w:b/>
          <w:bCs/>
          <w:sz w:val="24"/>
          <w:szCs w:val="24"/>
        </w:rPr>
        <w:tab/>
      </w:r>
      <w:r w:rsidR="00B22D57" w:rsidRPr="005A1943">
        <w:rPr>
          <w:rFonts w:ascii="Times New Roman" w:hAnsi="Times New Roman"/>
          <w:b/>
          <w:bCs/>
          <w:sz w:val="24"/>
          <w:szCs w:val="24"/>
        </w:rPr>
        <w:t>Görüşün Dayanağı</w:t>
      </w:r>
    </w:p>
    <w:p w14:paraId="61A945D9" w14:textId="77777777" w:rsidR="00B22D57" w:rsidRPr="005A1943" w:rsidRDefault="00B22D57" w:rsidP="00B22D57">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Yaptığımız bağımsız denetim, Kamu Gözetimi, Muhasebe ve Denetim Standartları Kurumu (KGK) tarafından yayımlanan Türkiye Denetim Standartlarının bir parçası olan Bağımsız Denetim Standartlarına (BDS’lere) uygun olarak yürütülmüştür. Bu Standartlar kapsamındaki sorumluluklarımız, raporumuzun </w:t>
      </w:r>
      <w:r w:rsidRPr="005A1943">
        <w:rPr>
          <w:rFonts w:ascii="Times New Roman" w:hAnsi="Times New Roman"/>
          <w:i/>
          <w:sz w:val="24"/>
          <w:szCs w:val="24"/>
        </w:rPr>
        <w:t>Bağımsız Denetçinin Finansal Tabloların Bağımsız Denetimine İlişkin Sorumlulukları</w:t>
      </w:r>
      <w:r w:rsidRPr="005A1943">
        <w:rPr>
          <w:rFonts w:ascii="Times New Roman" w:hAnsi="Times New Roman"/>
          <w:sz w:val="24"/>
          <w:szCs w:val="24"/>
        </w:rPr>
        <w:t xml:space="preserve"> bölümünde ayrıntılı bir şekilde açıklanmıştır. KGK tarafından yayımlanan </w:t>
      </w:r>
      <w:r w:rsidRPr="005A1943">
        <w:rPr>
          <w:rFonts w:ascii="Times New Roman" w:hAnsi="Times New Roman"/>
          <w:i/>
          <w:sz w:val="24"/>
          <w:szCs w:val="24"/>
        </w:rPr>
        <w:t>Bağımsız Denetçiler için Etik Kurallar</w:t>
      </w:r>
      <w:r w:rsidRPr="005A1943">
        <w:rPr>
          <w:rFonts w:ascii="Times New Roman" w:hAnsi="Times New Roman"/>
          <w:sz w:val="24"/>
          <w:szCs w:val="24"/>
        </w:rPr>
        <w:t xml:space="preserve"> (Etik Kurallar) ile finansal tabloların bağımsız denetimiyle ilgili mevzuatta yer alan etik hükümlere uygun olarak Şirketten bağımsız olduğumuzu beyan ederiz. Etik Kurallar ve mevzuat kapsamındaki etiğe ilişkin diğer sorumluluklar da tarafımızca yerine getirilmiştir. Bağımsız denetim sırasında elde ettiğimiz bağımsız denetim kanıtlarının, görüşümüzün oluşturulması için yeterli ve uygun bir dayanak oluşturduğuna inanıyoruz.</w:t>
      </w:r>
    </w:p>
    <w:p w14:paraId="35E9742B" w14:textId="3EE8BA2F" w:rsidR="00B22D57" w:rsidRPr="005A1943" w:rsidRDefault="00067116" w:rsidP="00B22D57">
      <w:pPr>
        <w:widowControl w:val="0"/>
        <w:autoSpaceDE w:val="0"/>
        <w:autoSpaceDN w:val="0"/>
        <w:adjustRightInd w:val="0"/>
        <w:jc w:val="both"/>
        <w:rPr>
          <w:rFonts w:ascii="Times New Roman" w:hAnsi="Times New Roman"/>
          <w:b/>
          <w:bCs/>
          <w:sz w:val="24"/>
          <w:szCs w:val="24"/>
        </w:rPr>
      </w:pPr>
      <w:r w:rsidRPr="005A1943">
        <w:rPr>
          <w:rFonts w:ascii="Times New Roman" w:hAnsi="Times New Roman"/>
          <w:b/>
          <w:bCs/>
          <w:sz w:val="24"/>
          <w:szCs w:val="24"/>
        </w:rPr>
        <w:t>3)</w:t>
      </w:r>
      <w:r w:rsidRPr="005A1943">
        <w:rPr>
          <w:rFonts w:ascii="Times New Roman" w:hAnsi="Times New Roman"/>
          <w:b/>
          <w:bCs/>
          <w:sz w:val="24"/>
          <w:szCs w:val="24"/>
        </w:rPr>
        <w:tab/>
      </w:r>
      <w:r w:rsidR="00B22D57" w:rsidRPr="005A1943">
        <w:rPr>
          <w:rFonts w:ascii="Times New Roman" w:hAnsi="Times New Roman"/>
          <w:b/>
          <w:bCs/>
          <w:sz w:val="24"/>
          <w:szCs w:val="24"/>
        </w:rPr>
        <w:t xml:space="preserve">Kilit Denetim Konuları </w:t>
      </w:r>
    </w:p>
    <w:p w14:paraId="581A6365" w14:textId="4F31E13E" w:rsidR="00B22D57" w:rsidRPr="005A1943" w:rsidRDefault="00B22D57" w:rsidP="00B22D57">
      <w:pPr>
        <w:widowControl w:val="0"/>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t>Kilit denetim konuları, mesleki muhakememize göre cari döneme ait finansal tabloların bağımsız denetiminde en çok önem arz eden konulardır. Kilit denetim konuları, bir bütün olarak finansal tabloların bağımsız denetimi çerçevesinde ve finansal tablolara ilişkin görüşümüzün oluşturulmasında ele alınmış olup, bu konular hakkında ayrı bir görüş bildirm</w:t>
      </w:r>
      <w:r w:rsidR="003B2707" w:rsidRPr="005A1943">
        <w:rPr>
          <w:rFonts w:ascii="Times New Roman" w:hAnsi="Times New Roman"/>
          <w:bCs/>
          <w:sz w:val="24"/>
          <w:szCs w:val="24"/>
        </w:rPr>
        <w:t>iyoruz</w:t>
      </w:r>
      <w:r w:rsidRPr="005A1943">
        <w:rPr>
          <w:rFonts w:ascii="Times New Roman" w:hAnsi="Times New Roman"/>
          <w:bCs/>
          <w:sz w:val="24"/>
          <w:szCs w:val="24"/>
        </w:rPr>
        <w:t>.</w:t>
      </w:r>
    </w:p>
    <w:p w14:paraId="0764085D" w14:textId="77777777" w:rsidR="00B22D57" w:rsidRPr="005A1943" w:rsidRDefault="00B22D57" w:rsidP="00B22D57">
      <w:pPr>
        <w:widowControl w:val="0"/>
        <w:autoSpaceDE w:val="0"/>
        <w:autoSpaceDN w:val="0"/>
        <w:adjustRightInd w:val="0"/>
        <w:jc w:val="both"/>
        <w:rPr>
          <w:rFonts w:ascii="Times New Roman" w:hAnsi="Times New Roman"/>
          <w:b/>
          <w:sz w:val="24"/>
          <w:szCs w:val="24"/>
        </w:rPr>
      </w:pPr>
      <w:r w:rsidRPr="005A1943">
        <w:rPr>
          <w:rFonts w:ascii="Times New Roman" w:hAnsi="Times New Roman"/>
          <w:bCs/>
          <w:sz w:val="24"/>
          <w:szCs w:val="24"/>
        </w:rPr>
        <w:t xml:space="preserve"> [</w:t>
      </w:r>
      <w:r w:rsidRPr="005A1943">
        <w:rPr>
          <w:rFonts w:ascii="Times New Roman" w:hAnsi="Times New Roman"/>
          <w:bCs/>
          <w:i/>
          <w:sz w:val="24"/>
          <w:szCs w:val="24"/>
        </w:rPr>
        <w:t>Her bir kilit denetim konusunun BDS 701’e uygun olarak açıklanması</w:t>
      </w:r>
      <w:r w:rsidRPr="005A1943">
        <w:rPr>
          <w:rFonts w:ascii="Times New Roman" w:hAnsi="Times New Roman"/>
          <w:bCs/>
          <w:sz w:val="24"/>
          <w:szCs w:val="24"/>
        </w:rPr>
        <w:t>]</w:t>
      </w:r>
    </w:p>
    <w:p w14:paraId="4D94EA00" w14:textId="77777777" w:rsidR="008A2502" w:rsidRPr="005A1943" w:rsidRDefault="008A2502">
      <w:pPr>
        <w:spacing w:after="0" w:line="240" w:lineRule="auto"/>
        <w:rPr>
          <w:rFonts w:ascii="Times New Roman" w:hAnsi="Times New Roman"/>
          <w:b/>
          <w:sz w:val="24"/>
          <w:szCs w:val="24"/>
        </w:rPr>
      </w:pPr>
      <w:r w:rsidRPr="005A1943">
        <w:rPr>
          <w:rFonts w:ascii="Times New Roman" w:hAnsi="Times New Roman"/>
          <w:b/>
          <w:sz w:val="24"/>
          <w:szCs w:val="24"/>
        </w:rPr>
        <w:br w:type="page"/>
      </w:r>
    </w:p>
    <w:p w14:paraId="0793B950" w14:textId="36148DE9" w:rsidR="00B22D57" w:rsidRPr="005A1943" w:rsidRDefault="00067116" w:rsidP="00F976FF">
      <w:pPr>
        <w:widowControl w:val="0"/>
        <w:autoSpaceDE w:val="0"/>
        <w:autoSpaceDN w:val="0"/>
        <w:adjustRightInd w:val="0"/>
        <w:spacing w:before="120" w:after="120"/>
        <w:ind w:left="705" w:hanging="705"/>
        <w:jc w:val="both"/>
        <w:rPr>
          <w:rFonts w:ascii="Times New Roman" w:hAnsi="Times New Roman"/>
          <w:b/>
          <w:iCs/>
          <w:sz w:val="24"/>
          <w:szCs w:val="24"/>
        </w:rPr>
      </w:pPr>
      <w:r w:rsidRPr="005A1943">
        <w:rPr>
          <w:rFonts w:ascii="Times New Roman" w:hAnsi="Times New Roman"/>
          <w:b/>
          <w:sz w:val="24"/>
          <w:szCs w:val="24"/>
        </w:rPr>
        <w:lastRenderedPageBreak/>
        <w:t>4)</w:t>
      </w:r>
      <w:r w:rsidRPr="005A1943">
        <w:rPr>
          <w:rFonts w:ascii="Times New Roman" w:hAnsi="Times New Roman"/>
          <w:b/>
          <w:sz w:val="24"/>
          <w:szCs w:val="24"/>
        </w:rPr>
        <w:tab/>
      </w:r>
      <w:r w:rsidR="00B22D57" w:rsidRPr="005A1943">
        <w:rPr>
          <w:rFonts w:ascii="Times New Roman" w:hAnsi="Times New Roman"/>
          <w:b/>
          <w:sz w:val="24"/>
          <w:szCs w:val="24"/>
        </w:rPr>
        <w:t xml:space="preserve">Yönetimin </w:t>
      </w:r>
      <w:r w:rsidR="00B22D57" w:rsidRPr="005A1943">
        <w:rPr>
          <w:rFonts w:ascii="Times New Roman" w:hAnsi="Times New Roman"/>
          <w:b/>
          <w:bCs/>
          <w:sz w:val="24"/>
          <w:szCs w:val="24"/>
        </w:rPr>
        <w:t xml:space="preserve">ve Üst Yönetimden Sorumlu Olanların </w:t>
      </w:r>
      <w:r w:rsidR="00B22D57" w:rsidRPr="005A1943">
        <w:rPr>
          <w:rFonts w:ascii="Times New Roman" w:hAnsi="Times New Roman"/>
          <w:b/>
          <w:sz w:val="24"/>
          <w:szCs w:val="24"/>
        </w:rPr>
        <w:t>Finansal Tablolara İlişkin Sorumlulukları</w:t>
      </w:r>
      <w:r w:rsidR="003726DE" w:rsidRPr="005A1943">
        <w:rPr>
          <w:rStyle w:val="DipnotBavurusu"/>
          <w:rFonts w:ascii="Times New Roman" w:hAnsi="Times New Roman"/>
          <w:b/>
          <w:bCs/>
          <w:sz w:val="24"/>
          <w:szCs w:val="24"/>
        </w:rPr>
        <w:footnoteReference w:customMarkFollows="1" w:id="43"/>
        <w:t>2</w:t>
      </w:r>
    </w:p>
    <w:p w14:paraId="4938F1E7" w14:textId="1CAD53FC" w:rsidR="00B22D57" w:rsidRPr="005A1943" w:rsidRDefault="00B22D57" w:rsidP="00B22D57">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Şirket yönetimi; finansal tabloların TMS’lere uygun olarak hazırlanmasından, gerçeğe uygun bir biçimde sunumundan</w:t>
      </w:r>
      <w:r w:rsidR="003726DE" w:rsidRPr="005A1943">
        <w:rPr>
          <w:rStyle w:val="DipnotBavurusu"/>
          <w:rFonts w:ascii="Times New Roman" w:hAnsi="Times New Roman"/>
          <w:sz w:val="24"/>
          <w:szCs w:val="24"/>
        </w:rPr>
        <w:footnoteReference w:customMarkFollows="1" w:id="44"/>
        <w:t>3</w:t>
      </w:r>
      <w:r w:rsidRPr="005A1943">
        <w:rPr>
          <w:rFonts w:ascii="Times New Roman" w:hAnsi="Times New Roman"/>
          <w:sz w:val="24"/>
          <w:szCs w:val="24"/>
        </w:rPr>
        <w:t xml:space="preserve"> ve hata veya hile kaynaklı önemli yanlışlık içermeyecek şekilde hazırlanması için gerekli gördüğü iç kontrolden sorumludur.</w:t>
      </w:r>
    </w:p>
    <w:p w14:paraId="28A4FB78" w14:textId="77777777" w:rsidR="00B22D57" w:rsidRPr="005A1943" w:rsidRDefault="00B22D57" w:rsidP="00B22D57">
      <w:pPr>
        <w:widowControl w:val="0"/>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t xml:space="preserve">Finansal tabloları hazırlarken yönetim; Şirketin sürekliliğini devam ettirme kabiliyetinin değerlendirilmesinden, gerektiğinde süreklilikle ilgili hususları açıklamaktan ve Şirketi tasfiye etme ya da ticari faaliyeti sona erdirme niyeti ya da mecburiyeti bulunmadığı sürece işletmenin sürekliliği esasını kullanmaktan sorumludur. </w:t>
      </w:r>
    </w:p>
    <w:p w14:paraId="5C4FE82F" w14:textId="77777777" w:rsidR="00B22D57" w:rsidRPr="005A1943" w:rsidRDefault="00B22D57" w:rsidP="00B22D57">
      <w:pPr>
        <w:widowControl w:val="0"/>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t>Üst yönetimden sorumlu olanlar, Şirketin finansal raporlama sürecinin gözetiminden sorumludur.</w:t>
      </w:r>
    </w:p>
    <w:p w14:paraId="008B38C2" w14:textId="0DF206C6" w:rsidR="00B22D57" w:rsidRPr="005A1943" w:rsidRDefault="00067116" w:rsidP="00AB393F">
      <w:pPr>
        <w:widowControl w:val="0"/>
        <w:autoSpaceDE w:val="0"/>
        <w:autoSpaceDN w:val="0"/>
        <w:adjustRightInd w:val="0"/>
        <w:spacing w:before="120"/>
        <w:jc w:val="both"/>
        <w:rPr>
          <w:rFonts w:ascii="Times New Roman" w:hAnsi="Times New Roman"/>
          <w:b/>
          <w:sz w:val="24"/>
          <w:szCs w:val="24"/>
        </w:rPr>
      </w:pPr>
      <w:r w:rsidRPr="005A1943">
        <w:rPr>
          <w:rFonts w:ascii="Times New Roman" w:hAnsi="Times New Roman"/>
          <w:b/>
          <w:sz w:val="24"/>
          <w:szCs w:val="24"/>
        </w:rPr>
        <w:t>5)</w:t>
      </w:r>
      <w:r w:rsidRPr="005A1943">
        <w:rPr>
          <w:rFonts w:ascii="Times New Roman" w:hAnsi="Times New Roman"/>
          <w:b/>
          <w:sz w:val="24"/>
          <w:szCs w:val="24"/>
        </w:rPr>
        <w:tab/>
      </w:r>
      <w:r w:rsidR="00B22D57" w:rsidRPr="005A1943">
        <w:rPr>
          <w:rFonts w:ascii="Times New Roman" w:hAnsi="Times New Roman"/>
          <w:b/>
          <w:sz w:val="24"/>
          <w:szCs w:val="24"/>
        </w:rPr>
        <w:t xml:space="preserve">Bağımsız Denetçinin </w:t>
      </w:r>
      <w:r w:rsidR="00B22D57" w:rsidRPr="005A1943">
        <w:rPr>
          <w:rFonts w:ascii="Times New Roman" w:hAnsi="Times New Roman"/>
          <w:b/>
          <w:bCs/>
          <w:sz w:val="24"/>
          <w:szCs w:val="24"/>
        </w:rPr>
        <w:t xml:space="preserve">Finansal Tabloların Bağımsız Denetimine İlişkin </w:t>
      </w:r>
      <w:r w:rsidR="00B22D57" w:rsidRPr="005A1943">
        <w:rPr>
          <w:rFonts w:ascii="Times New Roman" w:hAnsi="Times New Roman"/>
          <w:b/>
          <w:sz w:val="24"/>
          <w:szCs w:val="24"/>
        </w:rPr>
        <w:t>Sorumlulukları</w:t>
      </w:r>
    </w:p>
    <w:p w14:paraId="70B3A494" w14:textId="37A6A88F" w:rsidR="003B2707" w:rsidRPr="005A1943" w:rsidRDefault="003B2707" w:rsidP="00B22D57">
      <w:pPr>
        <w:widowControl w:val="0"/>
        <w:autoSpaceDE w:val="0"/>
        <w:autoSpaceDN w:val="0"/>
        <w:adjustRightInd w:val="0"/>
        <w:spacing w:before="120" w:after="120"/>
        <w:jc w:val="both"/>
        <w:rPr>
          <w:rFonts w:ascii="Times New Roman" w:hAnsi="Times New Roman"/>
          <w:iCs/>
          <w:sz w:val="24"/>
          <w:szCs w:val="24"/>
        </w:rPr>
      </w:pPr>
      <w:r w:rsidRPr="005A1943">
        <w:rPr>
          <w:rFonts w:ascii="Times New Roman" w:hAnsi="Times New Roman"/>
          <w:sz w:val="24"/>
          <w:szCs w:val="24"/>
        </w:rPr>
        <w:t>Bir bağımsız denetimde, biz bağımsız denetçilerin sorumlulukları şunlardır:</w:t>
      </w:r>
    </w:p>
    <w:p w14:paraId="780D0A3E" w14:textId="0AF1E1B8" w:rsidR="00B22D57" w:rsidRPr="005A1943" w:rsidRDefault="00B22D57" w:rsidP="00B22D57">
      <w:pPr>
        <w:widowControl w:val="0"/>
        <w:autoSpaceDE w:val="0"/>
        <w:autoSpaceDN w:val="0"/>
        <w:adjustRightInd w:val="0"/>
        <w:spacing w:before="120" w:after="120"/>
        <w:jc w:val="both"/>
        <w:rPr>
          <w:rFonts w:ascii="Times New Roman" w:hAnsi="Times New Roman"/>
          <w:bCs/>
          <w:sz w:val="24"/>
          <w:szCs w:val="24"/>
        </w:rPr>
      </w:pPr>
      <w:r w:rsidRPr="005A1943">
        <w:rPr>
          <w:rFonts w:ascii="Times New Roman" w:hAnsi="Times New Roman"/>
          <w:bCs/>
          <w:sz w:val="24"/>
          <w:szCs w:val="24"/>
        </w:rPr>
        <w:t>Amacımız, bir bütün olarak finansal tabloların hata veya hile kaynaklı önemli yanlışlık içerip içermediğine ilişkin makul güvence elde etmek ve görüşümüzü içeren bir bağımsız denetçi raporu düzenlemektir. BDS’lere uygun olarak yürütülen bir bağımsız denetim sonucunda verilen makul güvence; yüksek bir güvence seviyesidir ancak, var olan önemli bir yanlışlığın her zaman tespit edileceğini garanti etmez. Yanlışlıklar hata veya hile kaynaklı olabilir. Yanlışlıkların, tek başına veya toplu olarak, finansal tablo kullanıcılarının bu tablolara istinaden alacakları ekonomik kararları etkilemesi makul ölçüde bekleniyorsa bu yanlışlıklar önemli olarak kabul edilir.</w:t>
      </w:r>
    </w:p>
    <w:p w14:paraId="274EED54" w14:textId="391B5DA1" w:rsidR="00B22D57" w:rsidRPr="005A1943" w:rsidRDefault="00B22D57" w:rsidP="00B22D57">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BDS’lere uygun olarak yürütülen bir bağımsız denetimin gereği olarak, bağımsız denetim boyunca mesleki muhakememizi kullan</w:t>
      </w:r>
      <w:r w:rsidR="007F1AA1" w:rsidRPr="005A1943">
        <w:rPr>
          <w:rFonts w:ascii="Times New Roman" w:hAnsi="Times New Roman"/>
          <w:sz w:val="24"/>
          <w:szCs w:val="24"/>
        </w:rPr>
        <w:t xml:space="preserve">makta </w:t>
      </w:r>
      <w:r w:rsidRPr="005A1943">
        <w:rPr>
          <w:rFonts w:ascii="Times New Roman" w:hAnsi="Times New Roman"/>
          <w:sz w:val="24"/>
          <w:szCs w:val="24"/>
        </w:rPr>
        <w:t>ve mesleki şüpheciliğimizi sürdür</w:t>
      </w:r>
      <w:r w:rsidR="007F1AA1" w:rsidRPr="005A1943">
        <w:rPr>
          <w:rFonts w:ascii="Times New Roman" w:hAnsi="Times New Roman"/>
          <w:sz w:val="24"/>
          <w:szCs w:val="24"/>
        </w:rPr>
        <w:t>mekteyiz</w:t>
      </w:r>
      <w:r w:rsidRPr="005A1943">
        <w:rPr>
          <w:rFonts w:ascii="Times New Roman" w:hAnsi="Times New Roman"/>
          <w:sz w:val="24"/>
          <w:szCs w:val="24"/>
        </w:rPr>
        <w:t xml:space="preserve">. </w:t>
      </w:r>
      <w:r w:rsidR="00B60750" w:rsidRPr="005A1943">
        <w:rPr>
          <w:rFonts w:ascii="Times New Roman" w:hAnsi="Times New Roman"/>
          <w:sz w:val="24"/>
          <w:szCs w:val="24"/>
        </w:rPr>
        <w:t>Tarafımızca a</w:t>
      </w:r>
      <w:r w:rsidRPr="005A1943">
        <w:rPr>
          <w:rFonts w:ascii="Times New Roman" w:hAnsi="Times New Roman"/>
          <w:sz w:val="24"/>
          <w:szCs w:val="24"/>
        </w:rPr>
        <w:t xml:space="preserve">yrıca: </w:t>
      </w:r>
    </w:p>
    <w:p w14:paraId="19F377D3" w14:textId="0C812C1B" w:rsidR="00B22D57" w:rsidRPr="005A1943" w:rsidRDefault="00B22D57" w:rsidP="00B22D57">
      <w:pPr>
        <w:widowControl w:val="0"/>
        <w:numPr>
          <w:ilvl w:val="0"/>
          <w:numId w:val="31"/>
        </w:numPr>
        <w:autoSpaceDE w:val="0"/>
        <w:autoSpaceDN w:val="0"/>
        <w:adjustRightInd w:val="0"/>
        <w:ind w:left="517" w:hanging="517"/>
        <w:jc w:val="both"/>
        <w:rPr>
          <w:rFonts w:ascii="Times New Roman" w:hAnsi="Times New Roman"/>
          <w:sz w:val="24"/>
          <w:szCs w:val="24"/>
        </w:rPr>
      </w:pPr>
      <w:r w:rsidRPr="005A1943">
        <w:rPr>
          <w:rFonts w:ascii="Times New Roman" w:hAnsi="Times New Roman"/>
          <w:sz w:val="24"/>
          <w:szCs w:val="24"/>
        </w:rPr>
        <w:t>Finansal tablolardaki hata veya hile kaynaklı “önemli yanlışlık” riskleri belir</w:t>
      </w:r>
      <w:r w:rsidR="00A81C69" w:rsidRPr="005A1943">
        <w:rPr>
          <w:rFonts w:ascii="Times New Roman" w:hAnsi="Times New Roman"/>
          <w:sz w:val="24"/>
          <w:szCs w:val="24"/>
        </w:rPr>
        <w:t>lenmekte</w:t>
      </w:r>
      <w:r w:rsidRPr="005A1943">
        <w:rPr>
          <w:rFonts w:ascii="Times New Roman" w:hAnsi="Times New Roman"/>
          <w:sz w:val="24"/>
          <w:szCs w:val="24"/>
        </w:rPr>
        <w:t xml:space="preserve"> ve </w:t>
      </w:r>
      <w:r w:rsidR="00A81C69" w:rsidRPr="005A1943">
        <w:rPr>
          <w:rFonts w:ascii="Times New Roman" w:hAnsi="Times New Roman"/>
          <w:sz w:val="24"/>
          <w:szCs w:val="24"/>
        </w:rPr>
        <w:t>değerlendirilmekte</w:t>
      </w:r>
      <w:r w:rsidRPr="005A1943">
        <w:rPr>
          <w:rFonts w:ascii="Times New Roman" w:hAnsi="Times New Roman"/>
          <w:sz w:val="24"/>
          <w:szCs w:val="24"/>
        </w:rPr>
        <w:t xml:space="preserve">; bu risklere karşılık veren denetim prosedürleri </w:t>
      </w:r>
      <w:r w:rsidR="00A81C69" w:rsidRPr="005A1943">
        <w:rPr>
          <w:rFonts w:ascii="Times New Roman" w:hAnsi="Times New Roman"/>
          <w:sz w:val="24"/>
          <w:szCs w:val="24"/>
        </w:rPr>
        <w:t>tasarlanmakta ve uygulanmakta</w:t>
      </w:r>
      <w:r w:rsidR="00A81C69" w:rsidRPr="005A1943" w:rsidDel="00A81C69">
        <w:rPr>
          <w:rFonts w:ascii="Times New Roman" w:hAnsi="Times New Roman"/>
          <w:sz w:val="24"/>
          <w:szCs w:val="24"/>
        </w:rPr>
        <w:t xml:space="preserve"> </w:t>
      </w:r>
      <w:r w:rsidRPr="005A1943">
        <w:rPr>
          <w:rFonts w:ascii="Times New Roman" w:hAnsi="Times New Roman"/>
          <w:sz w:val="24"/>
          <w:szCs w:val="24"/>
        </w:rPr>
        <w:t>ve görüşümüze dayanak teşkil edecek yeterli ve uygun denetim kanıtı elde ed</w:t>
      </w:r>
      <w:r w:rsidR="00A81C69" w:rsidRPr="005A1943">
        <w:rPr>
          <w:rFonts w:ascii="Times New Roman" w:hAnsi="Times New Roman"/>
          <w:sz w:val="24"/>
          <w:szCs w:val="24"/>
        </w:rPr>
        <w:t>ilmektedir</w:t>
      </w:r>
      <w:r w:rsidRPr="005A1943">
        <w:rPr>
          <w:rFonts w:ascii="Times New Roman" w:hAnsi="Times New Roman"/>
          <w:sz w:val="24"/>
          <w:szCs w:val="24"/>
        </w:rPr>
        <w:t xml:space="preserve">. </w:t>
      </w:r>
      <w:r w:rsidR="003B2707" w:rsidRPr="005A1943">
        <w:rPr>
          <w:rFonts w:ascii="Times New Roman" w:hAnsi="Times New Roman"/>
          <w:sz w:val="24"/>
          <w:szCs w:val="24"/>
        </w:rPr>
        <w:t>(</w:t>
      </w:r>
      <w:r w:rsidRPr="005A1943">
        <w:rPr>
          <w:rFonts w:ascii="Times New Roman" w:hAnsi="Times New Roman"/>
          <w:bCs/>
          <w:sz w:val="24"/>
          <w:szCs w:val="24"/>
        </w:rPr>
        <w:t xml:space="preserve">Hile; muvazaa, sahtekârlık, kasıtlı ihmal, gerçeğe aykırı </w:t>
      </w:r>
      <w:r w:rsidR="003835D4" w:rsidRPr="005A1943">
        <w:rPr>
          <w:rFonts w:ascii="Times New Roman" w:hAnsi="Times New Roman"/>
          <w:bCs/>
          <w:sz w:val="24"/>
          <w:szCs w:val="24"/>
        </w:rPr>
        <w:t>beyan</w:t>
      </w:r>
      <w:r w:rsidRPr="005A1943">
        <w:rPr>
          <w:rFonts w:ascii="Times New Roman" w:hAnsi="Times New Roman"/>
          <w:bCs/>
          <w:sz w:val="24"/>
          <w:szCs w:val="24"/>
        </w:rPr>
        <w:t xml:space="preserve"> veya iç kontrol ihlali fiillerini içerebildiğinden, hile kaynaklı önemli bir yanlışlığı tespit edememe riski, hata kaynaklı önemli bir yanlışlığı tespit edememe </w:t>
      </w:r>
      <w:r w:rsidRPr="005A1943">
        <w:rPr>
          <w:rFonts w:ascii="Times New Roman" w:hAnsi="Times New Roman"/>
          <w:sz w:val="24"/>
          <w:szCs w:val="24"/>
        </w:rPr>
        <w:t>riskinden</w:t>
      </w:r>
      <w:r w:rsidRPr="005A1943">
        <w:rPr>
          <w:rFonts w:ascii="Times New Roman" w:hAnsi="Times New Roman"/>
          <w:bCs/>
          <w:sz w:val="24"/>
          <w:szCs w:val="24"/>
        </w:rPr>
        <w:t xml:space="preserve"> yüksektir.</w:t>
      </w:r>
      <w:r w:rsidR="003B2707" w:rsidRPr="005A1943">
        <w:rPr>
          <w:rFonts w:ascii="Times New Roman" w:hAnsi="Times New Roman"/>
          <w:bCs/>
          <w:sz w:val="24"/>
          <w:szCs w:val="24"/>
        </w:rPr>
        <w:t>)</w:t>
      </w:r>
    </w:p>
    <w:p w14:paraId="4F522705" w14:textId="34A9533E" w:rsidR="00A81C69" w:rsidRPr="005A1943" w:rsidRDefault="00B22D57" w:rsidP="00A81C69">
      <w:pPr>
        <w:widowControl w:val="0"/>
        <w:numPr>
          <w:ilvl w:val="0"/>
          <w:numId w:val="33"/>
        </w:numPr>
        <w:autoSpaceDE w:val="0"/>
        <w:autoSpaceDN w:val="0"/>
        <w:adjustRightInd w:val="0"/>
        <w:ind w:left="567" w:hanging="567"/>
        <w:jc w:val="both"/>
        <w:rPr>
          <w:rFonts w:ascii="Times New Roman" w:hAnsi="Times New Roman"/>
          <w:sz w:val="24"/>
          <w:szCs w:val="24"/>
        </w:rPr>
      </w:pPr>
      <w:r w:rsidRPr="005A1943">
        <w:rPr>
          <w:rFonts w:ascii="Times New Roman" w:hAnsi="Times New Roman"/>
          <w:sz w:val="24"/>
        </w:rPr>
        <w:t>Şirketin</w:t>
      </w:r>
      <w:r w:rsidRPr="005A1943">
        <w:rPr>
          <w:rFonts w:ascii="Times New Roman" w:hAnsi="Times New Roman"/>
          <w:bCs/>
          <w:sz w:val="24"/>
          <w:szCs w:val="24"/>
        </w:rPr>
        <w:t xml:space="preserve"> iç kontrolünün etkinliğine ilişkin bir görüş bildirmek amacıyla değil ama</w:t>
      </w:r>
      <w:r w:rsidRPr="005A1943">
        <w:rPr>
          <w:rFonts w:ascii="Times New Roman" w:hAnsi="Times New Roman"/>
          <w:sz w:val="24"/>
        </w:rPr>
        <w:t xml:space="preserve"> duruma </w:t>
      </w:r>
      <w:r w:rsidRPr="005A1943">
        <w:rPr>
          <w:rFonts w:ascii="Times New Roman" w:hAnsi="Times New Roman"/>
          <w:bCs/>
          <w:sz w:val="24"/>
          <w:szCs w:val="24"/>
        </w:rPr>
        <w:t xml:space="preserve">uygun denetim prosedürlerini tasarlamak amacıyla </w:t>
      </w:r>
      <w:r w:rsidRPr="005A1943">
        <w:rPr>
          <w:rFonts w:ascii="Times New Roman" w:hAnsi="Times New Roman"/>
          <w:sz w:val="24"/>
          <w:szCs w:val="24"/>
        </w:rPr>
        <w:t>denetimle</w:t>
      </w:r>
      <w:r w:rsidRPr="005A1943">
        <w:rPr>
          <w:rFonts w:ascii="Times New Roman" w:hAnsi="Times New Roman"/>
          <w:bCs/>
          <w:sz w:val="24"/>
          <w:szCs w:val="24"/>
        </w:rPr>
        <w:t xml:space="preserve"> ilgili </w:t>
      </w:r>
      <w:r w:rsidR="00A81C69" w:rsidRPr="005A1943">
        <w:rPr>
          <w:rFonts w:ascii="Times New Roman" w:hAnsi="Times New Roman"/>
          <w:bCs/>
          <w:sz w:val="24"/>
          <w:szCs w:val="24"/>
        </w:rPr>
        <w:t xml:space="preserve">iç kontrol </w:t>
      </w:r>
      <w:r w:rsidR="00A81C69" w:rsidRPr="005A1943">
        <w:rPr>
          <w:rFonts w:ascii="Times New Roman" w:hAnsi="Times New Roman"/>
          <w:bCs/>
          <w:sz w:val="24"/>
          <w:szCs w:val="24"/>
        </w:rPr>
        <w:lastRenderedPageBreak/>
        <w:t>değerlendirilmektedir</w:t>
      </w:r>
      <w:r w:rsidR="00A81C69" w:rsidRPr="005A1943">
        <w:rPr>
          <w:rFonts w:ascii="Times New Roman" w:hAnsi="Times New Roman"/>
          <w:sz w:val="24"/>
          <w:szCs w:val="24"/>
        </w:rPr>
        <w:t>.</w:t>
      </w:r>
    </w:p>
    <w:p w14:paraId="213E9B46" w14:textId="18B42BEF" w:rsidR="00A81C69" w:rsidRPr="005A1943" w:rsidRDefault="00B22D57" w:rsidP="00A81C69">
      <w:pPr>
        <w:widowControl w:val="0"/>
        <w:numPr>
          <w:ilvl w:val="0"/>
          <w:numId w:val="33"/>
        </w:numPr>
        <w:autoSpaceDE w:val="0"/>
        <w:autoSpaceDN w:val="0"/>
        <w:adjustRightInd w:val="0"/>
        <w:ind w:left="567" w:hanging="567"/>
        <w:jc w:val="both"/>
        <w:rPr>
          <w:rFonts w:ascii="Times New Roman" w:hAnsi="Times New Roman"/>
          <w:sz w:val="24"/>
          <w:szCs w:val="24"/>
        </w:rPr>
      </w:pPr>
      <w:r w:rsidRPr="005A1943">
        <w:rPr>
          <w:rFonts w:ascii="Times New Roman" w:hAnsi="Times New Roman"/>
          <w:sz w:val="24"/>
          <w:szCs w:val="24"/>
        </w:rPr>
        <w:t xml:space="preserve">Yönetim tarafından kullanılan muhasebe politikalarının uygunluğu ile yapılan muhasebe tahminlerinin ve ilgili açıklamaların makul olup </w:t>
      </w:r>
      <w:r w:rsidR="00A81C69" w:rsidRPr="005A1943">
        <w:rPr>
          <w:rFonts w:ascii="Times New Roman" w:hAnsi="Times New Roman"/>
          <w:sz w:val="24"/>
          <w:szCs w:val="24"/>
        </w:rPr>
        <w:t>olmadığı değerlendirilmektedir.</w:t>
      </w:r>
      <w:r w:rsidR="00A81C69" w:rsidRPr="005A1943" w:rsidDel="009134F2">
        <w:rPr>
          <w:rFonts w:ascii="Times New Roman" w:hAnsi="Times New Roman"/>
          <w:bCs/>
          <w:sz w:val="24"/>
          <w:szCs w:val="24"/>
        </w:rPr>
        <w:t xml:space="preserve"> </w:t>
      </w:r>
    </w:p>
    <w:p w14:paraId="117DB2EF" w14:textId="7B950331" w:rsidR="00B22D57" w:rsidRPr="005A1943" w:rsidRDefault="00B22D57" w:rsidP="00496ACC">
      <w:pPr>
        <w:widowControl w:val="0"/>
        <w:numPr>
          <w:ilvl w:val="0"/>
          <w:numId w:val="31"/>
        </w:numPr>
        <w:autoSpaceDE w:val="0"/>
        <w:autoSpaceDN w:val="0"/>
        <w:adjustRightInd w:val="0"/>
        <w:ind w:left="517" w:hanging="517"/>
        <w:jc w:val="both"/>
        <w:rPr>
          <w:rFonts w:ascii="Times New Roman" w:hAnsi="Times New Roman"/>
          <w:sz w:val="24"/>
          <w:szCs w:val="24"/>
        </w:rPr>
      </w:pPr>
      <w:r w:rsidRPr="005A1943">
        <w:rPr>
          <w:rFonts w:ascii="Times New Roman" w:hAnsi="Times New Roman"/>
          <w:bCs/>
          <w:sz w:val="24"/>
          <w:szCs w:val="24"/>
        </w:rPr>
        <w:t xml:space="preserve">Elde edilen denetim kanıtlarına dayanarak, Şirketin sürekliliğini devam ettirme kabiliyetine ilişkin ciddi şüphe oluşturabilecek olay veya şartlarla ilgili önemli bir belirsizliğin mevcut olup olmadığı hakkında ve </w:t>
      </w:r>
      <w:r w:rsidR="00E649FF" w:rsidRPr="005A1943">
        <w:rPr>
          <w:rFonts w:ascii="Times New Roman" w:hAnsi="Times New Roman"/>
          <w:bCs/>
          <w:sz w:val="24"/>
          <w:szCs w:val="24"/>
        </w:rPr>
        <w:t>yönetimin işletmenin sürekliliği esasını kullan</w:t>
      </w:r>
      <w:r w:rsidRPr="005A1943">
        <w:rPr>
          <w:rFonts w:ascii="Times New Roman" w:hAnsi="Times New Roman"/>
          <w:bCs/>
          <w:sz w:val="24"/>
          <w:szCs w:val="24"/>
        </w:rPr>
        <w:t xml:space="preserve">masının uygunluğu hakkında sonuca </w:t>
      </w:r>
      <w:r w:rsidR="007F1AA1" w:rsidRPr="005A1943">
        <w:rPr>
          <w:rFonts w:ascii="Times New Roman" w:hAnsi="Times New Roman"/>
          <w:sz w:val="24"/>
          <w:szCs w:val="24"/>
        </w:rPr>
        <w:t>varılmaktadır</w:t>
      </w:r>
      <w:r w:rsidRPr="005A1943">
        <w:rPr>
          <w:rFonts w:ascii="Times New Roman" w:hAnsi="Times New Roman"/>
          <w:bCs/>
          <w:sz w:val="24"/>
          <w:szCs w:val="24"/>
        </w:rPr>
        <w:t xml:space="preserve">. </w:t>
      </w:r>
      <w:r w:rsidRPr="005A1943">
        <w:rPr>
          <w:rFonts w:ascii="Times New Roman" w:hAnsi="Times New Roman"/>
          <w:sz w:val="24"/>
          <w:szCs w:val="24"/>
        </w:rPr>
        <w:t xml:space="preserve">Önemli bir belirsizliğin mevcut olduğu sonucuna varmamız hâlinde, raporumuzda, finansal tablolardaki ilgili açıklamalara dikkat çekmemiz ya da bu açıklamaların yetersiz olması durumunda olumlu görüş dışında bir görüş vermemiz </w:t>
      </w:r>
      <w:r w:rsidR="007F1AA1" w:rsidRPr="005A1943">
        <w:rPr>
          <w:rFonts w:ascii="Times New Roman" w:hAnsi="Times New Roman"/>
          <w:sz w:val="24"/>
          <w:szCs w:val="24"/>
        </w:rPr>
        <w:t>gerekmektedir.</w:t>
      </w:r>
      <w:r w:rsidRPr="005A1943">
        <w:rPr>
          <w:rFonts w:ascii="Times New Roman" w:hAnsi="Times New Roman"/>
          <w:sz w:val="24"/>
          <w:szCs w:val="24"/>
        </w:rPr>
        <w:t xml:space="preserve"> Vardığımız sonuçlar, bağımsız denetçi raporu tarihine kadar elde edilen denetim kanıtlarına daya</w:t>
      </w:r>
      <w:r w:rsidR="00D0281C" w:rsidRPr="005A1943">
        <w:rPr>
          <w:rFonts w:ascii="Times New Roman" w:hAnsi="Times New Roman"/>
          <w:sz w:val="24"/>
          <w:szCs w:val="24"/>
        </w:rPr>
        <w:t>n</w:t>
      </w:r>
      <w:r w:rsidR="007F1AA1" w:rsidRPr="005A1943">
        <w:rPr>
          <w:rFonts w:ascii="Times New Roman" w:hAnsi="Times New Roman"/>
          <w:sz w:val="24"/>
          <w:szCs w:val="24"/>
        </w:rPr>
        <w:t>maktad</w:t>
      </w:r>
      <w:r w:rsidRPr="005A1943">
        <w:rPr>
          <w:rFonts w:ascii="Times New Roman" w:hAnsi="Times New Roman"/>
          <w:sz w:val="24"/>
          <w:szCs w:val="24"/>
        </w:rPr>
        <w:t>ır. Bununla birlikte, gelecekteki olay veya şartlar Şirketin sürekliliğini sona erdirebilir.</w:t>
      </w:r>
    </w:p>
    <w:p w14:paraId="1E4632CC" w14:textId="281383C2" w:rsidR="00B22D57" w:rsidRPr="005A1943" w:rsidRDefault="00B22D57" w:rsidP="00B22D57">
      <w:pPr>
        <w:widowControl w:val="0"/>
        <w:numPr>
          <w:ilvl w:val="0"/>
          <w:numId w:val="31"/>
        </w:numPr>
        <w:autoSpaceDE w:val="0"/>
        <w:autoSpaceDN w:val="0"/>
        <w:adjustRightInd w:val="0"/>
        <w:ind w:left="517" w:hanging="517"/>
        <w:jc w:val="both"/>
        <w:rPr>
          <w:rFonts w:ascii="Times New Roman" w:hAnsi="Times New Roman"/>
          <w:sz w:val="24"/>
          <w:szCs w:val="24"/>
        </w:rPr>
      </w:pPr>
      <w:r w:rsidRPr="005A1943">
        <w:rPr>
          <w:rFonts w:ascii="Times New Roman" w:hAnsi="Times New Roman"/>
          <w:sz w:val="24"/>
          <w:szCs w:val="24"/>
        </w:rPr>
        <w:t xml:space="preserve">Finansal tabloların, açıklamalar dâhil olmak üzere, genel sunumu, yapısı ve içeriği ile bu tabloların, temelini oluşturan işlem ve olayları gerçeğe uygun sunumu sağlayacak şekilde yansıtıp yansıtmadığı </w:t>
      </w:r>
      <w:r w:rsidR="007F1AA1" w:rsidRPr="005A1943">
        <w:rPr>
          <w:rFonts w:ascii="Times New Roman" w:hAnsi="Times New Roman"/>
          <w:bCs/>
          <w:sz w:val="24"/>
          <w:szCs w:val="24"/>
        </w:rPr>
        <w:t>değerlendirilmektedir</w:t>
      </w:r>
      <w:r w:rsidRPr="005A1943">
        <w:rPr>
          <w:rFonts w:ascii="Times New Roman" w:hAnsi="Times New Roman"/>
          <w:sz w:val="24"/>
          <w:szCs w:val="24"/>
        </w:rPr>
        <w:t xml:space="preserve">. </w:t>
      </w:r>
    </w:p>
    <w:p w14:paraId="061789E4" w14:textId="0FB26BA4" w:rsidR="00B22D57" w:rsidRPr="005A1943" w:rsidRDefault="00B22D57" w:rsidP="00B22D57">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Diğer hususların yanı sıra, denetim sırasında tespit ettiğimiz önemli iç kontrol eksiklikleri dâhil olmak üzere, bağımsız denetimin planlanan kapsamı ve zamanlaması ile önemli denetim bulgularını üst yönetimden sorumlu olanlara </w:t>
      </w:r>
      <w:r w:rsidR="007F1AA1" w:rsidRPr="005A1943">
        <w:rPr>
          <w:rFonts w:ascii="Times New Roman" w:hAnsi="Times New Roman"/>
          <w:sz w:val="24"/>
          <w:szCs w:val="24"/>
        </w:rPr>
        <w:t>bildirmekteyiz</w:t>
      </w:r>
      <w:r w:rsidRPr="005A1943">
        <w:rPr>
          <w:rFonts w:ascii="Times New Roman" w:hAnsi="Times New Roman"/>
          <w:sz w:val="24"/>
          <w:szCs w:val="24"/>
        </w:rPr>
        <w:t>.</w:t>
      </w:r>
    </w:p>
    <w:p w14:paraId="501191C5" w14:textId="43FB0612" w:rsidR="00B22D57" w:rsidRPr="005A1943" w:rsidRDefault="00B22D57" w:rsidP="00B22D57">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Bağımsızlığa ilişkin etik hükümlere uygunluk </w:t>
      </w:r>
      <w:r w:rsidR="00965F12" w:rsidRPr="005A1943">
        <w:rPr>
          <w:rFonts w:ascii="Times New Roman" w:hAnsi="Times New Roman"/>
          <w:sz w:val="24"/>
          <w:szCs w:val="24"/>
        </w:rPr>
        <w:t>sağladığımızı</w:t>
      </w:r>
      <w:r w:rsidRPr="005A1943">
        <w:rPr>
          <w:rFonts w:ascii="Times New Roman" w:hAnsi="Times New Roman"/>
          <w:sz w:val="24"/>
          <w:szCs w:val="24"/>
        </w:rPr>
        <w:t xml:space="preserve"> üst yönetimden sorumlu olanlara </w:t>
      </w:r>
      <w:r w:rsidR="00965F12" w:rsidRPr="005A1943">
        <w:rPr>
          <w:rFonts w:ascii="Times New Roman" w:hAnsi="Times New Roman"/>
          <w:sz w:val="24"/>
          <w:szCs w:val="24"/>
        </w:rPr>
        <w:t>bildirmiş bulunmaktayız.</w:t>
      </w:r>
      <w:r w:rsidRPr="005A1943">
        <w:rPr>
          <w:rFonts w:ascii="Times New Roman" w:hAnsi="Times New Roman"/>
          <w:sz w:val="24"/>
          <w:szCs w:val="24"/>
        </w:rPr>
        <w:t xml:space="preserve"> Ayrıca bağımsızlık üzerinde etkisi olduğu düşünülebilecek tüm</w:t>
      </w:r>
      <w:r w:rsidR="0011082C" w:rsidRPr="005A1943">
        <w:rPr>
          <w:rFonts w:ascii="Times New Roman" w:hAnsi="Times New Roman"/>
          <w:sz w:val="24"/>
          <w:szCs w:val="24"/>
        </w:rPr>
        <w:t xml:space="preserve"> ilişkiler ve diğer hususları ve</w:t>
      </w:r>
      <w:r w:rsidRPr="005A1943">
        <w:rPr>
          <w:rFonts w:ascii="Times New Roman" w:hAnsi="Times New Roman"/>
          <w:sz w:val="24"/>
          <w:szCs w:val="24"/>
        </w:rPr>
        <w:t xml:space="preserve"> </w:t>
      </w:r>
      <w:r w:rsidR="004B5C6F" w:rsidRPr="005A1943">
        <w:rPr>
          <w:rFonts w:ascii="Times New Roman" w:hAnsi="Times New Roman"/>
          <w:sz w:val="24"/>
          <w:szCs w:val="24"/>
        </w:rPr>
        <w:t>-</w:t>
      </w:r>
      <w:r w:rsidR="0011082C" w:rsidRPr="005A1943">
        <w:rPr>
          <w:rFonts w:ascii="Times New Roman" w:hAnsi="Times New Roman"/>
          <w:sz w:val="24"/>
          <w:szCs w:val="24"/>
        </w:rPr>
        <w:t>varsa-</w:t>
      </w:r>
      <w:r w:rsidRPr="005A1943">
        <w:rPr>
          <w:rFonts w:ascii="Times New Roman" w:hAnsi="Times New Roman"/>
          <w:sz w:val="24"/>
          <w:szCs w:val="24"/>
        </w:rPr>
        <w:t xml:space="preserve"> ilgili önlemleri üst yönetimden sorumlu olanlara </w:t>
      </w:r>
      <w:r w:rsidR="00965F12" w:rsidRPr="005A1943">
        <w:rPr>
          <w:rFonts w:ascii="Times New Roman" w:hAnsi="Times New Roman"/>
          <w:sz w:val="24"/>
          <w:szCs w:val="24"/>
        </w:rPr>
        <w:t>iletmiş bulunmaktayız.</w:t>
      </w:r>
    </w:p>
    <w:p w14:paraId="4D121745" w14:textId="2B718EE4" w:rsidR="00B22D57" w:rsidRPr="005A1943" w:rsidRDefault="00B22D57" w:rsidP="00B22D57">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 xml:space="preserve">Üst yönetimden sorumlu olanlara bildirilen konular arasından, cari döneme ait finansal tabloların bağımsız denetiminde en çok önem arz eden konuları yani kilit denetim konularını </w:t>
      </w:r>
      <w:r w:rsidR="00965F12" w:rsidRPr="005A1943">
        <w:rPr>
          <w:rFonts w:ascii="Times New Roman" w:hAnsi="Times New Roman"/>
          <w:sz w:val="24"/>
          <w:szCs w:val="24"/>
        </w:rPr>
        <w:t>belirlemekteyiz.</w:t>
      </w:r>
      <w:r w:rsidR="00965F12" w:rsidRPr="005A1943" w:rsidDel="00965F12">
        <w:rPr>
          <w:rFonts w:ascii="Times New Roman" w:hAnsi="Times New Roman"/>
          <w:sz w:val="24"/>
          <w:szCs w:val="24"/>
        </w:rPr>
        <w:t xml:space="preserve"> </w:t>
      </w:r>
      <w:r w:rsidRPr="005A1943">
        <w:rPr>
          <w:rFonts w:ascii="Times New Roman" w:hAnsi="Times New Roman"/>
          <w:sz w:val="24"/>
          <w:szCs w:val="24"/>
        </w:rPr>
        <w:t>Mevzuatın konunun kamuya açıklanmasına izin vermediği durumlarda veya konuyu kamuya açıklamanın doğuracağı olumsuz sonuçların, kamuya açıklamanın doğuracağı kamu yararını aşacağının makul şekilde beklendiği oldukça istisnai durumlarda, ilgili hususun bağımsız denetçi raporumuzda bildirilmemesine karar verebiliriz.</w:t>
      </w:r>
    </w:p>
    <w:p w14:paraId="4A1390B3" w14:textId="536970E5" w:rsidR="00B22D57" w:rsidRPr="005A1943" w:rsidRDefault="00095880" w:rsidP="00AB393F">
      <w:pPr>
        <w:widowControl w:val="0"/>
        <w:autoSpaceDE w:val="0"/>
        <w:autoSpaceDN w:val="0"/>
        <w:adjustRightInd w:val="0"/>
        <w:spacing w:before="120"/>
        <w:jc w:val="both"/>
        <w:rPr>
          <w:rFonts w:ascii="Times New Roman" w:hAnsi="Times New Roman"/>
          <w:b/>
          <w:sz w:val="28"/>
          <w:szCs w:val="28"/>
        </w:rPr>
      </w:pPr>
      <w:r w:rsidRPr="005A1943">
        <w:rPr>
          <w:rFonts w:ascii="Times New Roman" w:hAnsi="Times New Roman"/>
          <w:b/>
          <w:sz w:val="28"/>
          <w:szCs w:val="28"/>
        </w:rPr>
        <w:t>B</w:t>
      </w:r>
      <w:r w:rsidR="00067116" w:rsidRPr="005A1943">
        <w:rPr>
          <w:rFonts w:ascii="Times New Roman" w:hAnsi="Times New Roman"/>
          <w:b/>
          <w:sz w:val="28"/>
          <w:szCs w:val="28"/>
        </w:rPr>
        <w:t>)</w:t>
      </w:r>
      <w:r w:rsidR="00067116" w:rsidRPr="005A1943">
        <w:rPr>
          <w:rFonts w:ascii="Times New Roman" w:hAnsi="Times New Roman"/>
          <w:b/>
          <w:sz w:val="28"/>
          <w:szCs w:val="28"/>
        </w:rPr>
        <w:tab/>
      </w:r>
      <w:r w:rsidR="00B22D57" w:rsidRPr="005A1943">
        <w:rPr>
          <w:rFonts w:ascii="Times New Roman" w:hAnsi="Times New Roman"/>
          <w:b/>
          <w:sz w:val="28"/>
          <w:szCs w:val="28"/>
        </w:rPr>
        <w:t>Mevzuattan Kaynaklanan Diğer Yükümlülükler</w:t>
      </w:r>
    </w:p>
    <w:p w14:paraId="6BA30CAD" w14:textId="77777777" w:rsidR="00B22D57" w:rsidRPr="005A1943" w:rsidRDefault="00B22D57" w:rsidP="00B22D57">
      <w:pPr>
        <w:widowControl w:val="0"/>
        <w:autoSpaceDE w:val="0"/>
        <w:autoSpaceDN w:val="0"/>
        <w:adjustRightInd w:val="0"/>
        <w:spacing w:before="120" w:after="120"/>
        <w:jc w:val="both"/>
        <w:rPr>
          <w:rFonts w:ascii="Times New Roman" w:hAnsi="Times New Roman"/>
          <w:i/>
          <w:sz w:val="24"/>
          <w:szCs w:val="24"/>
        </w:rPr>
      </w:pPr>
      <w:r w:rsidRPr="005A1943">
        <w:rPr>
          <w:rFonts w:ascii="Times New Roman" w:hAnsi="Times New Roman"/>
          <w:sz w:val="24"/>
          <w:szCs w:val="24"/>
        </w:rPr>
        <w:t>[</w:t>
      </w:r>
      <w:r w:rsidRPr="005A1943">
        <w:rPr>
          <w:rFonts w:ascii="Times New Roman" w:hAnsi="Times New Roman"/>
          <w:i/>
          <w:sz w:val="24"/>
          <w:szCs w:val="24"/>
        </w:rPr>
        <w:t>Bağımsız denetçi raporunun bu bölümünün şekli ve içeriği, denetçinin mevzuatta belirlenen diğer raporlama sorumluluklarının niteliğine bağlı olarak değişecektir.</w:t>
      </w:r>
      <w:r w:rsidRPr="005A1943">
        <w:rPr>
          <w:rFonts w:ascii="Times New Roman" w:hAnsi="Times New Roman"/>
          <w:sz w:val="24"/>
          <w:szCs w:val="24"/>
        </w:rPr>
        <w:t>]</w:t>
      </w:r>
    </w:p>
    <w:p w14:paraId="692A2708" w14:textId="77777777" w:rsidR="00B22D57" w:rsidRPr="005A1943" w:rsidRDefault="00B22D57" w:rsidP="00B22D57">
      <w:pPr>
        <w:widowControl w:val="0"/>
        <w:autoSpaceDE w:val="0"/>
        <w:autoSpaceDN w:val="0"/>
        <w:adjustRightInd w:val="0"/>
        <w:spacing w:before="120" w:after="120"/>
        <w:ind w:left="284" w:hanging="284"/>
        <w:jc w:val="both"/>
        <w:rPr>
          <w:rFonts w:ascii="Times New Roman" w:hAnsi="Times New Roman"/>
          <w:sz w:val="24"/>
          <w:szCs w:val="24"/>
        </w:rPr>
      </w:pPr>
      <w:r w:rsidRPr="005A1943">
        <w:rPr>
          <w:rFonts w:ascii="Times New Roman" w:hAnsi="Times New Roman"/>
          <w:sz w:val="24"/>
          <w:szCs w:val="24"/>
        </w:rPr>
        <w:t>1) [Denetçi, TTK’nın 398 inci maddesinin dördüncü fıkrası uyarınca</w:t>
      </w:r>
      <w:r w:rsidRPr="005A1943">
        <w:rPr>
          <w:rFonts w:ascii="Times New Roman" w:hAnsi="Times New Roman"/>
          <w:iCs/>
          <w:sz w:val="24"/>
          <w:szCs w:val="24"/>
        </w:rPr>
        <w:t xml:space="preserve"> hazırladığı,</w:t>
      </w:r>
      <w:r w:rsidRPr="005A1943">
        <w:rPr>
          <w:rFonts w:ascii="Times New Roman" w:hAnsi="Times New Roman"/>
          <w:sz w:val="24"/>
          <w:szCs w:val="24"/>
        </w:rPr>
        <w:t xml:space="preserve"> şirketin riskin erken saptanması sistemi ve komitesinin uygulamaları </w:t>
      </w:r>
      <w:r w:rsidRPr="005A1943">
        <w:rPr>
          <w:rFonts w:ascii="Times New Roman" w:hAnsi="Times New Roman"/>
          <w:iCs/>
          <w:sz w:val="24"/>
          <w:szCs w:val="24"/>
        </w:rPr>
        <w:t>hakkındaki</w:t>
      </w:r>
      <w:r w:rsidRPr="005A1943">
        <w:rPr>
          <w:rFonts w:ascii="Times New Roman" w:hAnsi="Times New Roman"/>
          <w:sz w:val="24"/>
          <w:szCs w:val="24"/>
        </w:rPr>
        <w:t xml:space="preserve"> raporunu, raporun başlığı ile tarih ve sayısını belirterek, yönetim kuruluna sunduğunu bu bölümde ifade eder.]</w:t>
      </w:r>
    </w:p>
    <w:p w14:paraId="11284430" w14:textId="77777777" w:rsidR="00B22D57" w:rsidRPr="005A1943" w:rsidRDefault="00B22D57" w:rsidP="00B22D57">
      <w:pPr>
        <w:widowControl w:val="0"/>
        <w:autoSpaceDE w:val="0"/>
        <w:autoSpaceDN w:val="0"/>
        <w:adjustRightInd w:val="0"/>
        <w:spacing w:before="120" w:after="120"/>
        <w:ind w:left="284" w:hanging="284"/>
        <w:jc w:val="both"/>
        <w:rPr>
          <w:rFonts w:ascii="Times New Roman" w:hAnsi="Times New Roman"/>
          <w:sz w:val="24"/>
          <w:szCs w:val="24"/>
        </w:rPr>
      </w:pPr>
      <w:r w:rsidRPr="005A1943">
        <w:rPr>
          <w:rFonts w:ascii="Times New Roman" w:hAnsi="Times New Roman"/>
          <w:sz w:val="24"/>
          <w:szCs w:val="24"/>
        </w:rPr>
        <w:t>2)</w:t>
      </w:r>
      <w:r w:rsidRPr="005A1943">
        <w:rPr>
          <w:rFonts w:ascii="Times New Roman" w:hAnsi="Times New Roman"/>
          <w:sz w:val="24"/>
          <w:szCs w:val="24"/>
        </w:rPr>
        <w:tab/>
        <w:t xml:space="preserve">[Şirketin defter tutma düzeni ve finansal tablolarının kanun ile esas sözleşmenin finansal </w:t>
      </w:r>
      <w:r w:rsidRPr="005A1943">
        <w:rPr>
          <w:rFonts w:ascii="Times New Roman" w:hAnsi="Times New Roman"/>
          <w:sz w:val="24"/>
          <w:szCs w:val="24"/>
        </w:rPr>
        <w:lastRenderedPageBreak/>
        <w:t xml:space="preserve">raporlamaya ilişkin hükümlerine uygun olup olmadığına ilişkin denetçi </w:t>
      </w:r>
      <w:r w:rsidRPr="005A1943">
        <w:rPr>
          <w:rFonts w:ascii="Times New Roman" w:hAnsi="Times New Roman"/>
          <w:iCs/>
          <w:sz w:val="24"/>
          <w:szCs w:val="24"/>
        </w:rPr>
        <w:t xml:space="preserve">değerlendirmesine </w:t>
      </w:r>
      <w:r w:rsidRPr="005A1943">
        <w:rPr>
          <w:rFonts w:ascii="Times New Roman" w:hAnsi="Times New Roman"/>
          <w:sz w:val="24"/>
          <w:szCs w:val="24"/>
        </w:rPr>
        <w:t xml:space="preserve">bu maddede yer verilir.] </w:t>
      </w:r>
    </w:p>
    <w:p w14:paraId="50CC9697" w14:textId="77777777" w:rsidR="00B22D57" w:rsidRPr="005A1943" w:rsidRDefault="00B22D57" w:rsidP="00B22D57">
      <w:pPr>
        <w:widowControl w:val="0"/>
        <w:autoSpaceDE w:val="0"/>
        <w:autoSpaceDN w:val="0"/>
        <w:adjustRightInd w:val="0"/>
        <w:spacing w:before="120" w:after="120"/>
        <w:ind w:left="284" w:hanging="284"/>
        <w:jc w:val="both"/>
        <w:rPr>
          <w:rFonts w:ascii="Times New Roman" w:hAnsi="Times New Roman"/>
          <w:sz w:val="24"/>
          <w:szCs w:val="24"/>
        </w:rPr>
      </w:pPr>
      <w:r w:rsidRPr="005A1943">
        <w:rPr>
          <w:rFonts w:ascii="Times New Roman" w:hAnsi="Times New Roman"/>
          <w:sz w:val="24"/>
          <w:szCs w:val="24"/>
        </w:rPr>
        <w:t>3)</w:t>
      </w:r>
      <w:r w:rsidRPr="005A1943">
        <w:rPr>
          <w:rFonts w:ascii="Times New Roman" w:hAnsi="Times New Roman"/>
          <w:sz w:val="24"/>
          <w:szCs w:val="24"/>
        </w:rPr>
        <w:tab/>
        <w:t>[Yönetim kurulunun denetçi tarafından denetim kapsamında istenen açıklamaları yapıp yapmadığı ve talep edilen belgeleri verip vermediği hususlarına ilişkin ifadeye bu maddede yer verilir.]</w:t>
      </w:r>
    </w:p>
    <w:p w14:paraId="53B9FEB0" w14:textId="77777777" w:rsidR="00B22D57" w:rsidRPr="005A1943" w:rsidRDefault="00B22D57" w:rsidP="00B22D57">
      <w:pPr>
        <w:widowControl w:val="0"/>
        <w:autoSpaceDE w:val="0"/>
        <w:autoSpaceDN w:val="0"/>
        <w:adjustRightInd w:val="0"/>
        <w:jc w:val="both"/>
        <w:rPr>
          <w:rFonts w:ascii="Times New Roman" w:hAnsi="Times New Roman"/>
          <w:iCs/>
          <w:sz w:val="24"/>
          <w:szCs w:val="24"/>
        </w:rPr>
      </w:pPr>
      <w:r w:rsidRPr="005A1943">
        <w:rPr>
          <w:rFonts w:ascii="Times New Roman" w:hAnsi="Times New Roman"/>
          <w:iCs/>
          <w:sz w:val="24"/>
          <w:szCs w:val="24"/>
        </w:rPr>
        <w:t>4) […]</w:t>
      </w:r>
    </w:p>
    <w:p w14:paraId="640C3307" w14:textId="77777777" w:rsidR="00496ACC" w:rsidRPr="005A1943" w:rsidRDefault="00B22D57" w:rsidP="00B22D57">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Cs/>
          <w:sz w:val="24"/>
          <w:szCs w:val="24"/>
        </w:rPr>
        <w:t>Mevzuat</w:t>
      </w:r>
      <w:r w:rsidR="003B2707" w:rsidRPr="005A1943">
        <w:rPr>
          <w:rFonts w:ascii="Times New Roman" w:hAnsi="Times New Roman"/>
          <w:iCs/>
          <w:sz w:val="24"/>
          <w:szCs w:val="24"/>
        </w:rPr>
        <w:t>ta</w:t>
      </w:r>
      <w:r w:rsidRPr="005A1943">
        <w:rPr>
          <w:rFonts w:ascii="Times New Roman" w:hAnsi="Times New Roman"/>
          <w:iCs/>
          <w:sz w:val="24"/>
          <w:szCs w:val="24"/>
        </w:rPr>
        <w:t xml:space="preserve"> ayrı bir rapor sunulması istenmiyorsa, </w:t>
      </w:r>
      <w:r w:rsidRPr="005A1943">
        <w:rPr>
          <w:rFonts w:ascii="Times New Roman" w:hAnsi="Times New Roman"/>
          <w:sz w:val="24"/>
          <w:szCs w:val="24"/>
        </w:rPr>
        <w:t xml:space="preserve">öngörülen diğer </w:t>
      </w:r>
      <w:r w:rsidRPr="005A1943">
        <w:rPr>
          <w:rFonts w:ascii="Times New Roman" w:hAnsi="Times New Roman"/>
          <w:iCs/>
          <w:sz w:val="24"/>
          <w:szCs w:val="24"/>
        </w:rPr>
        <w:t xml:space="preserve">raporlama </w:t>
      </w:r>
      <w:r w:rsidRPr="005A1943">
        <w:rPr>
          <w:rFonts w:ascii="Times New Roman" w:hAnsi="Times New Roman"/>
          <w:sz w:val="24"/>
          <w:szCs w:val="24"/>
        </w:rPr>
        <w:t xml:space="preserve">yükümlülükleri maddeler itibarıyla </w:t>
      </w:r>
      <w:r w:rsidRPr="005A1943">
        <w:rPr>
          <w:rFonts w:ascii="Times New Roman" w:hAnsi="Times New Roman"/>
          <w:iCs/>
          <w:sz w:val="24"/>
          <w:szCs w:val="24"/>
        </w:rPr>
        <w:t>bu bölümde belirtilir.</w:t>
      </w:r>
      <w:r w:rsidRPr="005A1943">
        <w:rPr>
          <w:rFonts w:ascii="Times New Roman" w:hAnsi="Times New Roman"/>
          <w:sz w:val="24"/>
          <w:szCs w:val="24"/>
        </w:rPr>
        <w:t xml:space="preserve"> Ayrıca</w:t>
      </w:r>
      <w:r w:rsidR="00095880" w:rsidRPr="005A1943">
        <w:rPr>
          <w:rFonts w:ascii="Times New Roman" w:hAnsi="Times New Roman"/>
          <w:sz w:val="24"/>
          <w:szCs w:val="24"/>
        </w:rPr>
        <w:t>,</w:t>
      </w:r>
      <w:r w:rsidRPr="005A1943">
        <w:rPr>
          <w:rFonts w:ascii="Times New Roman" w:hAnsi="Times New Roman"/>
          <w:sz w:val="24"/>
          <w:szCs w:val="24"/>
        </w:rPr>
        <w:t xml:space="preserve"> denetçi bu bölümde ayrı olarak sunulan raporların </w:t>
      </w:r>
      <w:r w:rsidRPr="005A1943">
        <w:rPr>
          <w:rFonts w:ascii="Times New Roman" w:hAnsi="Times New Roman"/>
          <w:iCs/>
          <w:sz w:val="24"/>
          <w:szCs w:val="24"/>
        </w:rPr>
        <w:t xml:space="preserve">tarih ve sayısı </w:t>
      </w:r>
      <w:r w:rsidRPr="005A1943">
        <w:rPr>
          <w:rFonts w:ascii="Times New Roman" w:hAnsi="Times New Roman"/>
          <w:sz w:val="24"/>
          <w:szCs w:val="24"/>
        </w:rPr>
        <w:t>hakkında da bilgi verebilir.]</w:t>
      </w:r>
      <w:r w:rsidR="00496ACC" w:rsidRPr="005A1943">
        <w:rPr>
          <w:rFonts w:ascii="Times New Roman" w:hAnsi="Times New Roman"/>
          <w:sz w:val="24"/>
          <w:szCs w:val="24"/>
        </w:rPr>
        <w:t xml:space="preserve"> </w:t>
      </w:r>
    </w:p>
    <w:p w14:paraId="216C8BFE" w14:textId="27068976" w:rsidR="00B22D57" w:rsidRPr="005A1943" w:rsidRDefault="00496ACC" w:rsidP="00B22D57">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Bu bağımsız denetimi yürütüp sonuçlandıran sorumlu denetçi [a</w:t>
      </w:r>
      <w:r w:rsidRPr="005A1943">
        <w:rPr>
          <w:rFonts w:ascii="Times New Roman" w:hAnsi="Times New Roman"/>
          <w:i/>
          <w:sz w:val="24"/>
          <w:szCs w:val="24"/>
        </w:rPr>
        <w:t>dı, soyadı</w:t>
      </w:r>
      <w:r w:rsidRPr="005A1943">
        <w:rPr>
          <w:rFonts w:ascii="Times New Roman" w:hAnsi="Times New Roman"/>
          <w:sz w:val="24"/>
          <w:szCs w:val="24"/>
        </w:rPr>
        <w:t>]’dır.</w:t>
      </w:r>
    </w:p>
    <w:p w14:paraId="7B72532B" w14:textId="77777777" w:rsidR="00A85CCF" w:rsidRPr="005A1943" w:rsidRDefault="00A85CCF" w:rsidP="00A85CCF">
      <w:pPr>
        <w:widowControl w:val="0"/>
        <w:autoSpaceDE w:val="0"/>
        <w:autoSpaceDN w:val="0"/>
        <w:adjustRightInd w:val="0"/>
        <w:spacing w:before="120" w:after="12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iCs/>
          <w:sz w:val="24"/>
          <w:szCs w:val="24"/>
        </w:rPr>
        <w:t>Bağımsız Denetçi Raporu Tarihi</w:t>
      </w:r>
      <w:r w:rsidRPr="005A1943">
        <w:rPr>
          <w:rFonts w:ascii="Times New Roman" w:hAnsi="Times New Roman"/>
          <w:sz w:val="24"/>
          <w:szCs w:val="24"/>
        </w:rPr>
        <w:t>]</w:t>
      </w:r>
    </w:p>
    <w:p w14:paraId="0612A28D" w14:textId="77777777" w:rsidR="00A85CCF" w:rsidRPr="005A1943" w:rsidRDefault="00A85CCF" w:rsidP="00A85CCF">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iCs/>
          <w:sz w:val="24"/>
          <w:szCs w:val="24"/>
        </w:rPr>
        <w:t>Bağımsız Denetçinin İmzası</w:t>
      </w:r>
      <w:r w:rsidRPr="005A1943">
        <w:rPr>
          <w:rFonts w:ascii="Times New Roman" w:hAnsi="Times New Roman"/>
          <w:sz w:val="24"/>
          <w:szCs w:val="24"/>
        </w:rPr>
        <w:t>]</w:t>
      </w:r>
      <w:r w:rsidRPr="005A1943">
        <w:rPr>
          <w:rStyle w:val="DipnotBavurusu"/>
          <w:rFonts w:ascii="Times New Roman" w:hAnsi="Times New Roman"/>
          <w:sz w:val="24"/>
          <w:szCs w:val="24"/>
        </w:rPr>
        <w:footnoteReference w:customMarkFollows="1" w:id="45"/>
        <w:t>4</w:t>
      </w:r>
    </w:p>
    <w:p w14:paraId="4166E3FB" w14:textId="43EB3173" w:rsidR="00A85CCF" w:rsidRPr="005A1943" w:rsidRDefault="00B22D57" w:rsidP="00A85CCF">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w:t>
      </w:r>
      <w:r w:rsidR="00A85CCF" w:rsidRPr="005A1943">
        <w:rPr>
          <w:rFonts w:ascii="Times New Roman" w:hAnsi="Times New Roman"/>
          <w:i/>
          <w:sz w:val="24"/>
          <w:szCs w:val="24"/>
        </w:rPr>
        <w:t>Sorumlu Denetçinin Adı, Soyadı</w:t>
      </w:r>
      <w:r w:rsidRPr="005A1943">
        <w:rPr>
          <w:rFonts w:ascii="Times New Roman" w:hAnsi="Times New Roman"/>
          <w:sz w:val="24"/>
          <w:szCs w:val="24"/>
        </w:rPr>
        <w:t>]</w:t>
      </w:r>
    </w:p>
    <w:p w14:paraId="7FBB4389" w14:textId="174D2860" w:rsidR="00B22D57" w:rsidRPr="005A1943" w:rsidRDefault="00A85CCF" w:rsidP="00A85CCF">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 xml:space="preserve"> </w:t>
      </w:r>
      <w:r w:rsidR="00B22D57" w:rsidRPr="005A1943">
        <w:rPr>
          <w:rFonts w:ascii="Times New Roman" w:hAnsi="Times New Roman"/>
          <w:sz w:val="24"/>
          <w:szCs w:val="24"/>
        </w:rPr>
        <w:t>[</w:t>
      </w:r>
      <w:r w:rsidR="00B22D57" w:rsidRPr="005A1943">
        <w:rPr>
          <w:rFonts w:ascii="Times New Roman" w:hAnsi="Times New Roman"/>
          <w:i/>
          <w:iCs/>
          <w:sz w:val="24"/>
          <w:szCs w:val="24"/>
        </w:rPr>
        <w:t>Bağımsız Denetçinin Adresi</w:t>
      </w:r>
      <w:r w:rsidR="00B22D57" w:rsidRPr="005A1943">
        <w:rPr>
          <w:rFonts w:ascii="Times New Roman" w:hAnsi="Times New Roman"/>
          <w:sz w:val="24"/>
          <w:szCs w:val="24"/>
        </w:rPr>
        <w:t>]</w:t>
      </w:r>
    </w:p>
    <w:p w14:paraId="7602FE22" w14:textId="77777777" w:rsidR="00B22D57" w:rsidRPr="005A1943" w:rsidRDefault="00B22D57" w:rsidP="00B22D57">
      <w:pPr>
        <w:widowControl w:val="0"/>
        <w:autoSpaceDE w:val="0"/>
        <w:autoSpaceDN w:val="0"/>
        <w:adjustRightInd w:val="0"/>
        <w:spacing w:before="120" w:after="120"/>
        <w:jc w:val="both"/>
        <w:rPr>
          <w:rFonts w:ascii="Times New Roman" w:hAnsi="Times New Roman"/>
          <w:sz w:val="24"/>
          <w:szCs w:val="24"/>
        </w:rPr>
      </w:pPr>
    </w:p>
    <w:p w14:paraId="6BDC4B98" w14:textId="77777777" w:rsidR="00B22D57" w:rsidRPr="005A1943" w:rsidRDefault="00B22D57" w:rsidP="00B22D57">
      <w:pPr>
        <w:widowControl w:val="0"/>
        <w:autoSpaceDE w:val="0"/>
        <w:autoSpaceDN w:val="0"/>
        <w:adjustRightInd w:val="0"/>
        <w:spacing w:before="120" w:after="120"/>
        <w:jc w:val="both"/>
        <w:rPr>
          <w:rFonts w:ascii="Times New Roman" w:hAnsi="Times New Roman"/>
          <w:sz w:val="24"/>
          <w:szCs w:val="24"/>
        </w:rPr>
      </w:pPr>
    </w:p>
    <w:p w14:paraId="7D4D0020" w14:textId="77777777" w:rsidR="00B22D57" w:rsidRPr="005A1943" w:rsidRDefault="00B22D57" w:rsidP="00B22D57">
      <w:pPr>
        <w:widowControl w:val="0"/>
        <w:autoSpaceDE w:val="0"/>
        <w:autoSpaceDN w:val="0"/>
        <w:adjustRightInd w:val="0"/>
        <w:spacing w:before="120" w:after="120"/>
        <w:jc w:val="both"/>
        <w:rPr>
          <w:rFonts w:ascii="Times New Roman" w:hAnsi="Times New Roman"/>
          <w:sz w:val="24"/>
          <w:szCs w:val="24"/>
        </w:rPr>
      </w:pPr>
    </w:p>
    <w:p w14:paraId="0E0AB9D9" w14:textId="77777777" w:rsidR="00B22D57" w:rsidRPr="005A1943" w:rsidRDefault="00B22D57" w:rsidP="00B22D57">
      <w:pPr>
        <w:widowControl w:val="0"/>
        <w:autoSpaceDE w:val="0"/>
        <w:autoSpaceDN w:val="0"/>
        <w:adjustRightInd w:val="0"/>
        <w:spacing w:before="120" w:after="120"/>
        <w:jc w:val="both"/>
        <w:rPr>
          <w:rFonts w:ascii="Times New Roman" w:hAnsi="Times New Roman"/>
          <w:sz w:val="24"/>
          <w:szCs w:val="24"/>
        </w:rPr>
      </w:pPr>
    </w:p>
    <w:p w14:paraId="4C8874CD" w14:textId="77777777" w:rsidR="00B22D57" w:rsidRPr="005A1943" w:rsidRDefault="00B22D57" w:rsidP="00B22D57">
      <w:pPr>
        <w:widowControl w:val="0"/>
        <w:autoSpaceDE w:val="0"/>
        <w:autoSpaceDN w:val="0"/>
        <w:adjustRightInd w:val="0"/>
        <w:rPr>
          <w:rFonts w:ascii="Times New Roman" w:hAnsi="Times New Roman"/>
          <w:b/>
          <w:sz w:val="27"/>
          <w:szCs w:val="27"/>
        </w:rPr>
      </w:pPr>
    </w:p>
    <w:p w14:paraId="28E14CE5" w14:textId="77777777" w:rsidR="00D80BBD" w:rsidRPr="005A1943" w:rsidRDefault="00D80BBD" w:rsidP="00D80BBD">
      <w:pPr>
        <w:rPr>
          <w:rFonts w:ascii="Times New Roman" w:hAnsi="Times New Roman"/>
          <w:sz w:val="24"/>
          <w:szCs w:val="24"/>
        </w:rPr>
      </w:pPr>
      <w:r w:rsidRPr="005A1943">
        <w:rPr>
          <w:rFonts w:ascii="Times New Roman" w:hAnsi="Times New Roman"/>
          <w:sz w:val="24"/>
          <w:szCs w:val="24"/>
        </w:rPr>
        <w:br w:type="page"/>
      </w:r>
    </w:p>
    <w:tbl>
      <w:tblPr>
        <w:tblW w:w="9604"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604"/>
      </w:tblGrid>
      <w:tr w:rsidR="005A1943" w:rsidRPr="005A1943" w14:paraId="760D3443" w14:textId="77777777" w:rsidTr="00351A64">
        <w:trPr>
          <w:trHeight w:val="2976"/>
        </w:trPr>
        <w:tc>
          <w:tcPr>
            <w:tcW w:w="9604" w:type="dxa"/>
          </w:tcPr>
          <w:p w14:paraId="664FC12F" w14:textId="77777777" w:rsidR="00D80BBD" w:rsidRPr="005A1943" w:rsidRDefault="00D80BBD" w:rsidP="00351A64">
            <w:pPr>
              <w:widowControl w:val="0"/>
              <w:autoSpaceDE w:val="0"/>
              <w:autoSpaceDN w:val="0"/>
              <w:adjustRightInd w:val="0"/>
              <w:spacing w:before="120" w:after="120"/>
              <w:ind w:left="77"/>
              <w:jc w:val="both"/>
              <w:rPr>
                <w:rFonts w:ascii="Times New Roman" w:hAnsi="Times New Roman"/>
                <w:sz w:val="24"/>
                <w:szCs w:val="24"/>
                <w:u w:val="single"/>
              </w:rPr>
            </w:pPr>
            <w:r w:rsidRPr="005A1943">
              <w:rPr>
                <w:rFonts w:ascii="Times New Roman" w:hAnsi="Times New Roman"/>
                <w:sz w:val="24"/>
                <w:szCs w:val="24"/>
                <w:u w:val="single"/>
              </w:rPr>
              <w:lastRenderedPageBreak/>
              <w:t>Örnek 2: Borsada İşlem Gören Bir İşletmenin Gerçeğe Uygun Sunum Çerçevesine Uygun Olarak Hazırlanmış Olan Konsolide Finansal Tablolarına İlişkin Denetçi Raporu</w:t>
            </w:r>
          </w:p>
          <w:p w14:paraId="1CB319AB" w14:textId="77777777" w:rsidR="00D80BBD" w:rsidRPr="005A1943" w:rsidRDefault="00D80BBD" w:rsidP="00351A64">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Bu örnek denetçi raporunda aşağıdaki</w:t>
            </w:r>
            <w:r w:rsidRPr="005A1943" w:rsidDel="00B746E2">
              <w:rPr>
                <w:rFonts w:ascii="Times New Roman" w:hAnsi="Times New Roman"/>
                <w:sz w:val="24"/>
                <w:szCs w:val="24"/>
              </w:rPr>
              <w:t xml:space="preserve"> </w:t>
            </w:r>
            <w:r w:rsidRPr="005A1943">
              <w:rPr>
                <w:rFonts w:ascii="Times New Roman" w:hAnsi="Times New Roman"/>
                <w:sz w:val="24"/>
                <w:szCs w:val="24"/>
              </w:rPr>
              <w:t xml:space="preserve">durumlar varsayılmıştır: </w:t>
            </w:r>
          </w:p>
          <w:p w14:paraId="1DEC76B0" w14:textId="77777777" w:rsidR="00D80BBD" w:rsidRPr="005A1943" w:rsidRDefault="00D80BBD" w:rsidP="00F07528">
            <w:pPr>
              <w:numPr>
                <w:ilvl w:val="0"/>
                <w:numId w:val="5"/>
              </w:numPr>
              <w:spacing w:before="120" w:after="120"/>
              <w:ind w:left="714" w:hanging="357"/>
              <w:jc w:val="both"/>
              <w:rPr>
                <w:rFonts w:ascii="Times New Roman" w:hAnsi="Times New Roman"/>
                <w:sz w:val="24"/>
                <w:szCs w:val="24"/>
              </w:rPr>
            </w:pPr>
            <w:r w:rsidRPr="005A1943">
              <w:rPr>
                <w:rFonts w:ascii="Times New Roman" w:hAnsi="Times New Roman"/>
                <w:sz w:val="24"/>
                <w:szCs w:val="24"/>
              </w:rPr>
              <w:t>Borsada işlem gören bir işletmenin gerçeğe uygun sunum çerçevesine uygun olarak hazırlanmış tam set konsolide finansal tablolarının bağımsız denetimi yapılmıştır.</w:t>
            </w:r>
            <w:r w:rsidRPr="005A1943">
              <w:rPr>
                <w:rFonts w:ascii="Times New Roman" w:hAnsi="Times New Roman"/>
                <w:i/>
                <w:sz w:val="24"/>
                <w:szCs w:val="24"/>
              </w:rPr>
              <w:t xml:space="preserve"> </w:t>
            </w:r>
            <w:r w:rsidRPr="005A1943">
              <w:rPr>
                <w:rFonts w:ascii="Times New Roman" w:hAnsi="Times New Roman"/>
                <w:sz w:val="24"/>
                <w:szCs w:val="24"/>
              </w:rPr>
              <w:t>Denetim, bağlı ortaklıkları bulunan bir işletmenin topluluk denetimidir (diğer bir ifadeyle, BDS 600’ün hükümleri uygulanmıştır).</w:t>
            </w:r>
          </w:p>
          <w:p w14:paraId="1391EEF2" w14:textId="77777777" w:rsidR="00D80BBD" w:rsidRPr="005A1943" w:rsidRDefault="00D80BBD" w:rsidP="00F07528">
            <w:pPr>
              <w:numPr>
                <w:ilvl w:val="0"/>
                <w:numId w:val="5"/>
              </w:numPr>
              <w:spacing w:before="120" w:after="120"/>
              <w:ind w:left="714" w:hanging="357"/>
              <w:jc w:val="both"/>
              <w:rPr>
                <w:rFonts w:ascii="Times New Roman" w:hAnsi="Times New Roman"/>
                <w:b/>
                <w:sz w:val="24"/>
                <w:szCs w:val="24"/>
              </w:rPr>
            </w:pPr>
            <w:r w:rsidRPr="005A1943">
              <w:rPr>
                <w:rFonts w:ascii="Times New Roman" w:hAnsi="Times New Roman"/>
                <w:sz w:val="24"/>
                <w:szCs w:val="24"/>
              </w:rPr>
              <w:t>Konsolide finansal tablolar, işletme yönetimi tarafından Türkiye Muhasebe Standartlarına (genel amaçlı bir çerçeveye) uygun olarak hazırlanmıştır.</w:t>
            </w:r>
            <w:r w:rsidRPr="005A1943">
              <w:rPr>
                <w:rFonts w:ascii="Times New Roman" w:hAnsi="Times New Roman"/>
                <w:b/>
                <w:sz w:val="24"/>
                <w:szCs w:val="24"/>
              </w:rPr>
              <w:t xml:space="preserve"> </w:t>
            </w:r>
          </w:p>
          <w:p w14:paraId="60886572" w14:textId="77777777" w:rsidR="00D80BBD" w:rsidRPr="005A1943" w:rsidRDefault="00D80BBD" w:rsidP="00F07528">
            <w:pPr>
              <w:numPr>
                <w:ilvl w:val="0"/>
                <w:numId w:val="5"/>
              </w:numPr>
              <w:spacing w:before="120" w:after="120"/>
              <w:ind w:left="714" w:hanging="357"/>
              <w:jc w:val="both"/>
              <w:rPr>
                <w:rFonts w:ascii="Times New Roman" w:hAnsi="Times New Roman"/>
                <w:sz w:val="24"/>
                <w:szCs w:val="24"/>
              </w:rPr>
            </w:pPr>
            <w:r w:rsidRPr="005A1943">
              <w:rPr>
                <w:rFonts w:ascii="Times New Roman" w:hAnsi="Times New Roman"/>
                <w:sz w:val="24"/>
                <w:szCs w:val="24"/>
              </w:rPr>
              <w:t>Denetim sözleşmesinin şartları, yönetimin konsolide finansal tablolara ilişkin BDS 210’da tanımlanan sorumluluğunu yansıtmaktadır.</w:t>
            </w:r>
          </w:p>
          <w:p w14:paraId="6BA8B4B5" w14:textId="77777777" w:rsidR="00D80BBD" w:rsidRPr="005A1943" w:rsidRDefault="00D80BBD" w:rsidP="00F07528">
            <w:pPr>
              <w:widowControl w:val="0"/>
              <w:numPr>
                <w:ilvl w:val="0"/>
                <w:numId w:val="5"/>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Denetçi, elde edilen denetim kanıtlarına dayanarak olumlu bir görüş vermenin uygun olacağı sonucuna varmıştır. </w:t>
            </w:r>
          </w:p>
          <w:p w14:paraId="42296BFB" w14:textId="77777777" w:rsidR="00D80BBD" w:rsidRPr="005A1943" w:rsidRDefault="00D80BBD" w:rsidP="00F07528">
            <w:pPr>
              <w:numPr>
                <w:ilvl w:val="0"/>
                <w:numId w:val="5"/>
              </w:numPr>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Denetimde uyulan etik hükümler; mevzuatta yer alan denetimle ilgili etik hükümler ile </w:t>
            </w:r>
            <w:r w:rsidRPr="005A1943">
              <w:rPr>
                <w:rFonts w:ascii="Times New Roman" w:hAnsi="Times New Roman"/>
                <w:i/>
                <w:sz w:val="24"/>
                <w:szCs w:val="24"/>
              </w:rPr>
              <w:t>Bağımsız Denetçiler için Etik Kurallar</w:t>
            </w:r>
            <w:r w:rsidRPr="005A1943">
              <w:rPr>
                <w:rFonts w:ascii="Times New Roman" w:hAnsi="Times New Roman"/>
                <w:sz w:val="24"/>
                <w:szCs w:val="24"/>
              </w:rPr>
              <w:t>’dan oluşmaktadır.</w:t>
            </w:r>
          </w:p>
          <w:p w14:paraId="4A204922" w14:textId="77777777" w:rsidR="00D80BBD" w:rsidRPr="005A1943" w:rsidRDefault="00D80BBD" w:rsidP="00F07528">
            <w:pPr>
              <w:widowControl w:val="0"/>
              <w:numPr>
                <w:ilvl w:val="0"/>
                <w:numId w:val="5"/>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Elde edilen denetim kanıtlarına dayanarak, denetçi BDS 570 uyarınca işletmenin </w:t>
            </w:r>
            <w:r w:rsidRPr="005A1943">
              <w:rPr>
                <w:rFonts w:ascii="Times New Roman" w:hAnsi="Times New Roman"/>
                <w:bCs/>
                <w:sz w:val="24"/>
                <w:szCs w:val="24"/>
              </w:rPr>
              <w:t>sürekliliğini devam ettirme kabiliyeti</w:t>
            </w:r>
            <w:r w:rsidRPr="005A1943">
              <w:rPr>
                <w:rFonts w:ascii="Times New Roman" w:hAnsi="Times New Roman"/>
                <w:sz w:val="24"/>
                <w:szCs w:val="24"/>
              </w:rPr>
              <w:t xml:space="preserve">ne ilişkin ciddi şüphe oluşturabilecek olay veya şartlarla ilgili önemli bir belirsizliğin mevcut olmadığı sonucuna varmıştır. </w:t>
            </w:r>
          </w:p>
          <w:p w14:paraId="53A28C18" w14:textId="77777777" w:rsidR="00D80BBD" w:rsidRPr="005A1943" w:rsidRDefault="00D80BBD" w:rsidP="00F07528">
            <w:pPr>
              <w:widowControl w:val="0"/>
              <w:numPr>
                <w:ilvl w:val="0"/>
                <w:numId w:val="5"/>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Kilit denetim konuları BDS 701’e uygun olarak bildirilmiştir. </w:t>
            </w:r>
          </w:p>
          <w:p w14:paraId="1DE56065" w14:textId="77777777" w:rsidR="00D80BBD" w:rsidRPr="005A1943" w:rsidRDefault="00D80BBD" w:rsidP="00F07528">
            <w:pPr>
              <w:numPr>
                <w:ilvl w:val="0"/>
                <w:numId w:val="5"/>
              </w:numPr>
              <w:spacing w:before="120" w:after="120"/>
              <w:ind w:left="714" w:hanging="357"/>
              <w:jc w:val="both"/>
              <w:rPr>
                <w:rFonts w:ascii="Times New Roman" w:hAnsi="Times New Roman"/>
                <w:sz w:val="24"/>
                <w:szCs w:val="24"/>
              </w:rPr>
            </w:pPr>
            <w:r w:rsidRPr="005A1943">
              <w:rPr>
                <w:rFonts w:ascii="Times New Roman" w:hAnsi="Times New Roman"/>
                <w:sz w:val="24"/>
                <w:szCs w:val="24"/>
              </w:rPr>
              <w:t>Mevzuat; denetçinin finansal tabloların denetimine ilişkin sorumluluklarına yönelik 39–40 ıncı paragraflarda zorunlu kılınan açıklamaların denetçi raporu metninde bildirilmesini zorunlu kılmaktadır.</w:t>
            </w:r>
          </w:p>
          <w:p w14:paraId="03AFB6D8" w14:textId="77777777" w:rsidR="00D80BBD" w:rsidRPr="005A1943" w:rsidRDefault="00D80BBD" w:rsidP="00F07528">
            <w:pPr>
              <w:numPr>
                <w:ilvl w:val="0"/>
                <w:numId w:val="5"/>
              </w:numPr>
              <w:spacing w:before="120" w:after="120"/>
              <w:ind w:left="714" w:hanging="357"/>
              <w:jc w:val="both"/>
              <w:rPr>
                <w:rFonts w:ascii="Times New Roman" w:hAnsi="Times New Roman"/>
                <w:sz w:val="24"/>
                <w:szCs w:val="24"/>
              </w:rPr>
            </w:pPr>
            <w:r w:rsidRPr="005A1943">
              <w:rPr>
                <w:rFonts w:ascii="Times New Roman" w:hAnsi="Times New Roman"/>
                <w:sz w:val="24"/>
                <w:szCs w:val="24"/>
              </w:rPr>
              <w:t>Mevzuat, diğer bilgiler (örneğin yıllık faaliyet raporu) için ayrı bir raporlama yapılmasını gerektirdiğinden diğer bilgiler bölümü denetçi raporunda yer almamaktadır.</w:t>
            </w:r>
          </w:p>
          <w:p w14:paraId="07064022" w14:textId="610C08A1" w:rsidR="00D80BBD" w:rsidRPr="005A1943" w:rsidRDefault="00D80BBD" w:rsidP="00F07528">
            <w:pPr>
              <w:numPr>
                <w:ilvl w:val="0"/>
                <w:numId w:val="5"/>
              </w:numPr>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Konsolide finansal tabloların </w:t>
            </w:r>
            <w:r w:rsidR="00A81C69" w:rsidRPr="005A1943">
              <w:rPr>
                <w:rFonts w:ascii="Times New Roman" w:hAnsi="Times New Roman"/>
                <w:sz w:val="24"/>
                <w:szCs w:val="24"/>
              </w:rPr>
              <w:t>hazırlanmasından sorumlu olanlar ile gözetiminden sorumlu olanlar</w:t>
            </w:r>
            <w:r w:rsidRPr="005A1943">
              <w:rPr>
                <w:rFonts w:ascii="Times New Roman" w:hAnsi="Times New Roman"/>
                <w:sz w:val="24"/>
                <w:szCs w:val="24"/>
              </w:rPr>
              <w:t xml:space="preserve"> farklı kişilerdir.</w:t>
            </w:r>
            <w:r w:rsidRPr="005A1943">
              <w:rPr>
                <w:rFonts w:ascii="Times New Roman" w:hAnsi="Times New Roman"/>
                <w:b/>
                <w:sz w:val="24"/>
                <w:szCs w:val="24"/>
              </w:rPr>
              <w:t xml:space="preserve"> </w:t>
            </w:r>
          </w:p>
          <w:p w14:paraId="15D70CA8" w14:textId="77777777" w:rsidR="00D80BBD" w:rsidRPr="005A1943" w:rsidRDefault="00D80BBD" w:rsidP="00F07528">
            <w:pPr>
              <w:numPr>
                <w:ilvl w:val="0"/>
                <w:numId w:val="5"/>
              </w:numPr>
              <w:spacing w:before="120" w:after="120"/>
              <w:ind w:left="714" w:hanging="357"/>
              <w:jc w:val="both"/>
            </w:pPr>
            <w:r w:rsidRPr="005A1943">
              <w:rPr>
                <w:rFonts w:ascii="Times New Roman" w:hAnsi="Times New Roman"/>
                <w:sz w:val="24"/>
                <w:szCs w:val="24"/>
              </w:rPr>
              <w:t>Konsolide finansal tabloların denetimine ek olarak, denetçinin, mevzuatla zorunlu tutulan diğer raporlama sorumlulukları da bulunmaktadır.</w:t>
            </w:r>
          </w:p>
        </w:tc>
      </w:tr>
    </w:tbl>
    <w:p w14:paraId="739AE71F" w14:textId="77777777" w:rsidR="00D80BBD" w:rsidRPr="005A1943" w:rsidRDefault="00D80BBD" w:rsidP="00D80BBD">
      <w:pPr>
        <w:widowControl w:val="0"/>
        <w:autoSpaceDE w:val="0"/>
        <w:autoSpaceDN w:val="0"/>
        <w:adjustRightInd w:val="0"/>
        <w:spacing w:before="120" w:after="120"/>
        <w:jc w:val="both"/>
        <w:rPr>
          <w:rFonts w:ascii="Times New Roman" w:hAnsi="Times New Roman"/>
          <w:b/>
          <w:sz w:val="24"/>
          <w:szCs w:val="24"/>
        </w:rPr>
      </w:pPr>
    </w:p>
    <w:p w14:paraId="18A188F9" w14:textId="77777777" w:rsidR="00D80BBD" w:rsidRPr="005A1943" w:rsidRDefault="00D80BBD" w:rsidP="00D80BBD">
      <w:pPr>
        <w:rPr>
          <w:rFonts w:ascii="Times New Roman" w:hAnsi="Times New Roman"/>
          <w:b/>
          <w:sz w:val="24"/>
          <w:szCs w:val="24"/>
        </w:rPr>
      </w:pPr>
      <w:r w:rsidRPr="005A1943">
        <w:rPr>
          <w:rFonts w:ascii="Times New Roman" w:hAnsi="Times New Roman"/>
          <w:b/>
          <w:sz w:val="24"/>
          <w:szCs w:val="24"/>
        </w:rPr>
        <w:br w:type="page"/>
      </w:r>
    </w:p>
    <w:p w14:paraId="081083EA" w14:textId="77777777" w:rsidR="00D80BBD" w:rsidRPr="005A1943" w:rsidRDefault="00D80BBD" w:rsidP="00D80BBD">
      <w:pPr>
        <w:widowControl w:val="0"/>
        <w:autoSpaceDE w:val="0"/>
        <w:autoSpaceDN w:val="0"/>
        <w:adjustRightInd w:val="0"/>
        <w:spacing w:before="120" w:after="120"/>
        <w:jc w:val="both"/>
        <w:rPr>
          <w:rFonts w:ascii="Times New Roman" w:hAnsi="Times New Roman"/>
          <w:b/>
          <w:sz w:val="28"/>
          <w:szCs w:val="28"/>
        </w:rPr>
      </w:pPr>
      <w:r w:rsidRPr="005A1943">
        <w:rPr>
          <w:rFonts w:ascii="Times New Roman" w:hAnsi="Times New Roman"/>
          <w:b/>
          <w:sz w:val="28"/>
          <w:szCs w:val="28"/>
        </w:rPr>
        <w:lastRenderedPageBreak/>
        <w:t>BAĞIMSIZ DENETÇİ RAPORU</w:t>
      </w:r>
    </w:p>
    <w:p w14:paraId="7CA1581C" w14:textId="77777777"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ABC Şirketi Genel Kuruluna [veya Uygun Olan Muhatap]</w:t>
      </w:r>
    </w:p>
    <w:p w14:paraId="54BE1B8A" w14:textId="3231007C" w:rsidR="00D80BBD" w:rsidRPr="005A1943" w:rsidRDefault="00F71873" w:rsidP="00D80BBD">
      <w:pPr>
        <w:widowControl w:val="0"/>
        <w:autoSpaceDE w:val="0"/>
        <w:autoSpaceDN w:val="0"/>
        <w:adjustRightInd w:val="0"/>
        <w:spacing w:before="120" w:after="120"/>
        <w:jc w:val="both"/>
        <w:rPr>
          <w:rFonts w:ascii="Times New Roman" w:hAnsi="Times New Roman"/>
          <w:b/>
          <w:bCs/>
          <w:sz w:val="28"/>
          <w:szCs w:val="28"/>
        </w:rPr>
      </w:pPr>
      <w:r w:rsidRPr="005A1943">
        <w:rPr>
          <w:rFonts w:ascii="Times New Roman" w:hAnsi="Times New Roman"/>
          <w:b/>
          <w:sz w:val="28"/>
          <w:szCs w:val="28"/>
        </w:rPr>
        <w:t>A</w:t>
      </w:r>
      <w:r w:rsidR="009D06E8" w:rsidRPr="005A1943">
        <w:rPr>
          <w:rFonts w:ascii="Times New Roman" w:hAnsi="Times New Roman"/>
          <w:b/>
          <w:sz w:val="28"/>
          <w:szCs w:val="28"/>
        </w:rPr>
        <w:t>)</w:t>
      </w:r>
      <w:r w:rsidR="009D06E8" w:rsidRPr="005A1943">
        <w:rPr>
          <w:rFonts w:ascii="Times New Roman" w:hAnsi="Times New Roman"/>
          <w:b/>
          <w:sz w:val="28"/>
          <w:szCs w:val="28"/>
        </w:rPr>
        <w:tab/>
      </w:r>
      <w:r w:rsidR="00D80BBD" w:rsidRPr="005A1943">
        <w:rPr>
          <w:rFonts w:ascii="Times New Roman" w:hAnsi="Times New Roman"/>
          <w:b/>
          <w:sz w:val="28"/>
          <w:szCs w:val="28"/>
        </w:rPr>
        <w:t xml:space="preserve">Konsolide Finansal </w:t>
      </w:r>
      <w:r w:rsidR="00D80BBD" w:rsidRPr="005A1943">
        <w:rPr>
          <w:rFonts w:ascii="Times New Roman" w:hAnsi="Times New Roman"/>
          <w:b/>
          <w:bCs/>
          <w:sz w:val="28"/>
          <w:szCs w:val="28"/>
        </w:rPr>
        <w:t>Tabloların Bağımsız Denetimi</w:t>
      </w:r>
      <w:r w:rsidR="00067116" w:rsidRPr="005A1943">
        <w:rPr>
          <w:rStyle w:val="DipnotBavurusu"/>
          <w:rFonts w:ascii="Times New Roman" w:hAnsi="Times New Roman"/>
          <w:b/>
          <w:bCs/>
          <w:sz w:val="28"/>
          <w:szCs w:val="28"/>
        </w:rPr>
        <w:footnoteReference w:customMarkFollows="1" w:id="46"/>
        <w:t>5</w:t>
      </w:r>
    </w:p>
    <w:p w14:paraId="1C33503B" w14:textId="25793F6F" w:rsidR="00D80BBD" w:rsidRPr="005A1943" w:rsidRDefault="009D06E8" w:rsidP="00D80BBD">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b/>
          <w:bCs/>
          <w:sz w:val="24"/>
          <w:szCs w:val="24"/>
        </w:rPr>
        <w:t>1)</w:t>
      </w:r>
      <w:r w:rsidRPr="005A1943">
        <w:rPr>
          <w:rFonts w:ascii="Times New Roman" w:hAnsi="Times New Roman"/>
          <w:b/>
          <w:bCs/>
          <w:sz w:val="24"/>
          <w:szCs w:val="24"/>
        </w:rPr>
        <w:tab/>
      </w:r>
      <w:r w:rsidR="00D80BBD" w:rsidRPr="005A1943">
        <w:rPr>
          <w:rFonts w:ascii="Times New Roman" w:hAnsi="Times New Roman"/>
          <w:b/>
          <w:bCs/>
          <w:sz w:val="24"/>
          <w:szCs w:val="24"/>
        </w:rPr>
        <w:t>Görüş</w:t>
      </w:r>
      <w:r w:rsidR="00D80BBD" w:rsidRPr="005A1943">
        <w:rPr>
          <w:rFonts w:ascii="Times New Roman" w:hAnsi="Times New Roman"/>
          <w:b/>
          <w:sz w:val="24"/>
          <w:szCs w:val="24"/>
        </w:rPr>
        <w:t xml:space="preserve"> </w:t>
      </w:r>
    </w:p>
    <w:p w14:paraId="7799ABC4" w14:textId="77777777" w:rsidR="00D80BBD" w:rsidRPr="005A1943" w:rsidRDefault="00D80BBD" w:rsidP="00D80BBD">
      <w:pPr>
        <w:spacing w:before="120" w:after="120"/>
        <w:jc w:val="both"/>
        <w:rPr>
          <w:rFonts w:ascii="Times New Roman" w:hAnsi="Times New Roman"/>
          <w:sz w:val="24"/>
          <w:szCs w:val="24"/>
        </w:rPr>
      </w:pPr>
      <w:r w:rsidRPr="005A1943">
        <w:rPr>
          <w:rFonts w:ascii="Times New Roman" w:hAnsi="Times New Roman"/>
          <w:sz w:val="24"/>
          <w:szCs w:val="24"/>
        </w:rPr>
        <w:t xml:space="preserve">ABC Şirketi ile bağlı ortaklıklarının (Topluluk) 31 Aralık 20XY tarihli konsolide finansal durum tablosu ile aynı tarihte sona eren hesap dönemine ait; konsolide kâr veya zarar ve diğer kapsamlı gelir tablosu, konsolide özkaynak değişim tablosu ve konsolide nakit akış tablosu ile önemli muhasebe politikalarının özeti de dâhil olmak üzere konsolide finansal tablo dipnotlarından oluşan konsolide finansal tablolarını denetlemiş bulunuyoruz. </w:t>
      </w:r>
    </w:p>
    <w:p w14:paraId="5D5F7137" w14:textId="5DC3670A" w:rsidR="00D80BBD" w:rsidRPr="005A1943" w:rsidRDefault="00D80BBD" w:rsidP="00D80BBD">
      <w:pPr>
        <w:widowControl w:val="0"/>
        <w:autoSpaceDE w:val="0"/>
        <w:autoSpaceDN w:val="0"/>
        <w:adjustRightInd w:val="0"/>
        <w:spacing w:before="120" w:after="120"/>
        <w:jc w:val="both"/>
        <w:rPr>
          <w:rFonts w:ascii="Times New Roman" w:hAnsi="Times New Roman"/>
          <w:strike/>
          <w:sz w:val="24"/>
          <w:szCs w:val="24"/>
        </w:rPr>
      </w:pPr>
      <w:r w:rsidRPr="005A1943">
        <w:rPr>
          <w:rFonts w:ascii="Times New Roman" w:hAnsi="Times New Roman"/>
          <w:sz w:val="24"/>
          <w:szCs w:val="24"/>
        </w:rPr>
        <w:t>Görüşümüze göre, ilişikteki konsolide finansal tablolar Topluluğun 31 Aralık 20XY tarihi itibarıyla konsolide finansal durumunu ve aynı tarihte sona eren hesap dönemine ait konsolide finansal performansını ve konsolide nakit akışlarını Türkiye Muhasebe Standartlarına</w:t>
      </w:r>
      <w:r w:rsidR="002C729E" w:rsidRPr="005A1943">
        <w:rPr>
          <w:rFonts w:ascii="Times New Roman" w:hAnsi="Times New Roman"/>
          <w:sz w:val="24"/>
          <w:szCs w:val="24"/>
        </w:rPr>
        <w:t xml:space="preserve"> </w:t>
      </w:r>
      <w:r w:rsidR="002C729E" w:rsidRPr="005A1943">
        <w:rPr>
          <w:rFonts w:ascii="Times New Roman" w:hAnsi="Times New Roman"/>
          <w:sz w:val="24"/>
        </w:rPr>
        <w:t>(TMS’lere)</w:t>
      </w:r>
      <w:r w:rsidRPr="005A1943">
        <w:rPr>
          <w:rFonts w:ascii="Times New Roman" w:hAnsi="Times New Roman"/>
          <w:sz w:val="24"/>
          <w:szCs w:val="24"/>
        </w:rPr>
        <w:t xml:space="preserve"> uygun olarak tüm önemli yönleriyle gerçeğe uygun bir biçimde sunmaktadır.</w:t>
      </w:r>
    </w:p>
    <w:p w14:paraId="3187444A" w14:textId="1B65859F" w:rsidR="00D80BBD" w:rsidRPr="005A1943" w:rsidRDefault="009D06E8" w:rsidP="00D80BBD">
      <w:pPr>
        <w:widowControl w:val="0"/>
        <w:autoSpaceDE w:val="0"/>
        <w:autoSpaceDN w:val="0"/>
        <w:adjustRightInd w:val="0"/>
        <w:jc w:val="both"/>
        <w:rPr>
          <w:rFonts w:ascii="Times New Roman" w:hAnsi="Times New Roman"/>
          <w:b/>
          <w:sz w:val="24"/>
          <w:szCs w:val="24"/>
        </w:rPr>
      </w:pPr>
      <w:r w:rsidRPr="005A1943">
        <w:rPr>
          <w:rFonts w:ascii="Times New Roman" w:hAnsi="Times New Roman"/>
          <w:b/>
          <w:bCs/>
          <w:sz w:val="24"/>
          <w:szCs w:val="24"/>
        </w:rPr>
        <w:t>2)</w:t>
      </w:r>
      <w:r w:rsidRPr="005A1943">
        <w:rPr>
          <w:rFonts w:ascii="Times New Roman" w:hAnsi="Times New Roman"/>
          <w:b/>
          <w:bCs/>
          <w:sz w:val="24"/>
          <w:szCs w:val="24"/>
        </w:rPr>
        <w:tab/>
      </w:r>
      <w:r w:rsidR="00D80BBD" w:rsidRPr="005A1943">
        <w:rPr>
          <w:rFonts w:ascii="Times New Roman" w:hAnsi="Times New Roman"/>
          <w:b/>
          <w:bCs/>
          <w:sz w:val="24"/>
          <w:szCs w:val="24"/>
        </w:rPr>
        <w:t>Görüşün Dayanağı</w:t>
      </w:r>
    </w:p>
    <w:p w14:paraId="2D53A7A5" w14:textId="07A28155" w:rsidR="00D80BBD" w:rsidRPr="005A1943" w:rsidRDefault="00D80BBD" w:rsidP="00D80BBD">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 xml:space="preserve">Yaptığımız bağımsız denetim, Kamu Gözetimi, Muhasebe ve Denetim Standartları Kurumu (KGK) tarafından yayımlanan Türkiye Denetim Standartlarının bir parçası olan Bağımsız Denetim Standartlarına (BDS’lere) uygun olarak yürütülmüştür. Bu Standartlar kapsamındaki sorumluluklarımız, raporumuzun </w:t>
      </w:r>
      <w:r w:rsidRPr="005A1943">
        <w:rPr>
          <w:rFonts w:ascii="Times New Roman" w:hAnsi="Times New Roman"/>
          <w:i/>
          <w:sz w:val="24"/>
          <w:szCs w:val="24"/>
        </w:rPr>
        <w:t>Bağımsız Denetçinin Konsolide Finansal Tabloların Bağımsız Denetimine İlişkin Sorumlulukları</w:t>
      </w:r>
      <w:r w:rsidRPr="005A1943">
        <w:rPr>
          <w:rFonts w:ascii="Times New Roman" w:hAnsi="Times New Roman"/>
          <w:sz w:val="24"/>
          <w:szCs w:val="24"/>
        </w:rPr>
        <w:t xml:space="preserve"> bölümünde ayrıntılı bir şekilde açıklanmıştır. KGK tarafından yayımlanan </w:t>
      </w:r>
      <w:r w:rsidRPr="005A1943">
        <w:rPr>
          <w:rFonts w:ascii="Times New Roman" w:hAnsi="Times New Roman"/>
          <w:i/>
          <w:sz w:val="24"/>
          <w:szCs w:val="24"/>
        </w:rPr>
        <w:t>Bağımsız Denetçiler için Etik Kurallar</w:t>
      </w:r>
      <w:r w:rsidRPr="005A1943">
        <w:rPr>
          <w:rFonts w:ascii="Times New Roman" w:hAnsi="Times New Roman"/>
          <w:sz w:val="24"/>
          <w:szCs w:val="24"/>
        </w:rPr>
        <w:t xml:space="preserve"> (Etik Kurallar) ile konsolide finansal tabloların bağımsız denetimiyle ilgili mevzuatta yer alan etik hükümlere uygun olarak Topluluktan bağımsız olduğumuzu beyan ederiz. Etik Kurallar ve mevzuat kapsamındaki etiğe ilişkin diğer sorumluluklar da tarafımızca yerine getirilmiştir. Bağımsız denetim sırasında elde ettiğimiz bağımsız denetim kanıtlarının, görüşümüzün oluşturulması için yeterli ve uygun bir dayanak oluşturduğuna inanıyoruz.</w:t>
      </w:r>
    </w:p>
    <w:p w14:paraId="7D5339D5" w14:textId="4B63C509" w:rsidR="00D80BBD" w:rsidRPr="005A1943" w:rsidRDefault="009D06E8"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b/>
          <w:bCs/>
          <w:sz w:val="24"/>
          <w:szCs w:val="24"/>
        </w:rPr>
        <w:t>3)</w:t>
      </w:r>
      <w:r w:rsidRPr="005A1943">
        <w:rPr>
          <w:rFonts w:ascii="Times New Roman" w:hAnsi="Times New Roman"/>
          <w:b/>
          <w:bCs/>
          <w:sz w:val="24"/>
          <w:szCs w:val="24"/>
        </w:rPr>
        <w:tab/>
      </w:r>
      <w:r w:rsidR="00D80BBD" w:rsidRPr="005A1943">
        <w:rPr>
          <w:rFonts w:ascii="Times New Roman" w:hAnsi="Times New Roman"/>
          <w:b/>
          <w:bCs/>
          <w:sz w:val="24"/>
          <w:szCs w:val="24"/>
        </w:rPr>
        <w:t>Kilit Denetim Konuları</w:t>
      </w:r>
      <w:r w:rsidR="00D80BBD" w:rsidRPr="005A1943">
        <w:rPr>
          <w:rFonts w:ascii="Times New Roman" w:hAnsi="Times New Roman"/>
          <w:sz w:val="24"/>
          <w:szCs w:val="24"/>
        </w:rPr>
        <w:t xml:space="preserve"> </w:t>
      </w:r>
    </w:p>
    <w:p w14:paraId="7CDE98DC" w14:textId="70DAD895" w:rsidR="00D80BBD" w:rsidRPr="005A1943" w:rsidRDefault="00D80BBD" w:rsidP="00D80BBD">
      <w:pPr>
        <w:widowControl w:val="0"/>
        <w:autoSpaceDE w:val="0"/>
        <w:autoSpaceDN w:val="0"/>
        <w:adjustRightInd w:val="0"/>
        <w:jc w:val="both"/>
        <w:rPr>
          <w:rFonts w:ascii="Times New Roman" w:hAnsi="Times New Roman"/>
          <w:bCs/>
          <w:i/>
          <w:sz w:val="24"/>
          <w:szCs w:val="24"/>
        </w:rPr>
      </w:pPr>
      <w:r w:rsidRPr="005A1943">
        <w:rPr>
          <w:rFonts w:ascii="Times New Roman" w:hAnsi="Times New Roman"/>
          <w:bCs/>
          <w:sz w:val="24"/>
          <w:szCs w:val="24"/>
        </w:rPr>
        <w:t>Kilit denetim konuları, mesleki muhakememize göre cari döneme ait konsolide finansal tabloların bağımsız denetiminde en çok önem arz eden konulardır. Kilit denetim konuları, bir bütün olarak konsolide finansal tabloların bağımsız denetimi çerçevesinde ve konsolide finansal tablolara ilişkin görüşümüzün oluşturulmasında ele alınmış olup, bu konular hakkında ayrı bir görüş bildir</w:t>
      </w:r>
      <w:r w:rsidR="001F3EC8" w:rsidRPr="005A1943">
        <w:rPr>
          <w:rFonts w:ascii="Times New Roman" w:hAnsi="Times New Roman"/>
          <w:bCs/>
          <w:sz w:val="24"/>
          <w:szCs w:val="24"/>
        </w:rPr>
        <w:t>miyoruz.</w:t>
      </w:r>
    </w:p>
    <w:p w14:paraId="029B3320" w14:textId="77777777" w:rsidR="00D80BBD" w:rsidRPr="005A1943" w:rsidRDefault="00D80BBD" w:rsidP="00D80BBD">
      <w:pPr>
        <w:widowControl w:val="0"/>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t>[</w:t>
      </w:r>
      <w:r w:rsidRPr="005A1943">
        <w:rPr>
          <w:rFonts w:ascii="Times New Roman" w:hAnsi="Times New Roman"/>
          <w:bCs/>
          <w:i/>
          <w:sz w:val="24"/>
          <w:szCs w:val="24"/>
        </w:rPr>
        <w:t>Her bir kilit denetim konusunun BDS 701’e uygun olarak açıklanması</w:t>
      </w:r>
      <w:r w:rsidRPr="005A1943">
        <w:rPr>
          <w:rFonts w:ascii="Times New Roman" w:hAnsi="Times New Roman"/>
          <w:bCs/>
          <w:sz w:val="24"/>
          <w:szCs w:val="24"/>
        </w:rPr>
        <w:t>]</w:t>
      </w:r>
    </w:p>
    <w:p w14:paraId="17050834" w14:textId="77777777" w:rsidR="00D80BBD" w:rsidRPr="005A1943" w:rsidRDefault="00D80BBD" w:rsidP="00D80BBD">
      <w:pPr>
        <w:widowControl w:val="0"/>
        <w:autoSpaceDE w:val="0"/>
        <w:autoSpaceDN w:val="0"/>
        <w:adjustRightInd w:val="0"/>
        <w:spacing w:before="120" w:after="120"/>
        <w:jc w:val="both"/>
        <w:rPr>
          <w:rFonts w:ascii="Times New Roman" w:hAnsi="Times New Roman"/>
          <w:sz w:val="24"/>
          <w:szCs w:val="24"/>
        </w:rPr>
      </w:pPr>
    </w:p>
    <w:p w14:paraId="37186180" w14:textId="16B3C5EE" w:rsidR="00D80BBD" w:rsidRPr="005A1943" w:rsidRDefault="009D06E8" w:rsidP="00F976FF">
      <w:pPr>
        <w:keepNext/>
        <w:autoSpaceDE w:val="0"/>
        <w:autoSpaceDN w:val="0"/>
        <w:adjustRightInd w:val="0"/>
        <w:ind w:left="705" w:hanging="705"/>
        <w:jc w:val="both"/>
        <w:rPr>
          <w:rFonts w:ascii="Times New Roman" w:hAnsi="Times New Roman"/>
          <w:sz w:val="24"/>
          <w:szCs w:val="24"/>
        </w:rPr>
      </w:pPr>
      <w:r w:rsidRPr="005A1943">
        <w:rPr>
          <w:rFonts w:ascii="Times New Roman" w:hAnsi="Times New Roman"/>
          <w:b/>
          <w:bCs/>
          <w:sz w:val="24"/>
          <w:szCs w:val="24"/>
        </w:rPr>
        <w:lastRenderedPageBreak/>
        <w:t>4)</w:t>
      </w:r>
      <w:r w:rsidRPr="005A1943">
        <w:rPr>
          <w:rFonts w:ascii="Times New Roman" w:hAnsi="Times New Roman"/>
          <w:b/>
          <w:bCs/>
          <w:sz w:val="24"/>
          <w:szCs w:val="24"/>
        </w:rPr>
        <w:tab/>
      </w:r>
      <w:r w:rsidR="00D80BBD" w:rsidRPr="005A1943">
        <w:rPr>
          <w:rFonts w:ascii="Times New Roman" w:hAnsi="Times New Roman"/>
          <w:b/>
          <w:bCs/>
          <w:sz w:val="24"/>
          <w:szCs w:val="24"/>
        </w:rPr>
        <w:t>Yönetimin ve Üst Yönetimden Sorumlu Olanların Konsolide Finansal Tablolara İlişkin Sorumlulukları</w:t>
      </w:r>
      <w:r w:rsidR="00067116" w:rsidRPr="005A1943">
        <w:rPr>
          <w:rStyle w:val="DipnotBavurusu"/>
          <w:rFonts w:ascii="Times New Roman" w:hAnsi="Times New Roman"/>
          <w:b/>
          <w:sz w:val="24"/>
          <w:szCs w:val="24"/>
        </w:rPr>
        <w:footnoteReference w:customMarkFollows="1" w:id="47"/>
        <w:t>6</w:t>
      </w:r>
    </w:p>
    <w:p w14:paraId="1E771CFA" w14:textId="092918F5" w:rsidR="002C729E" w:rsidRPr="005A1943" w:rsidRDefault="00D80BBD" w:rsidP="002C729E">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 xml:space="preserve">Topluluk yönetimi; konsolide finansal tabloların </w:t>
      </w:r>
      <w:r w:rsidR="00F41BA6" w:rsidRPr="005A1943">
        <w:rPr>
          <w:rFonts w:ascii="Times New Roman" w:hAnsi="Times New Roman"/>
          <w:sz w:val="24"/>
          <w:szCs w:val="24"/>
        </w:rPr>
        <w:t>TMS’lere</w:t>
      </w:r>
      <w:r w:rsidRPr="005A1943">
        <w:rPr>
          <w:rFonts w:ascii="Times New Roman" w:hAnsi="Times New Roman"/>
          <w:sz w:val="24"/>
          <w:szCs w:val="24"/>
        </w:rPr>
        <w:t xml:space="preserve"> uygun olarak hazırlanmasından, gerçeğe uygun bir biçimde sunumundan</w:t>
      </w:r>
      <w:r w:rsidR="003D14A3" w:rsidRPr="005A1943">
        <w:rPr>
          <w:rStyle w:val="DipnotBavurusu"/>
          <w:rFonts w:ascii="Times New Roman" w:hAnsi="Times New Roman"/>
          <w:sz w:val="24"/>
          <w:szCs w:val="24"/>
        </w:rPr>
        <w:footnoteReference w:customMarkFollows="1" w:id="48"/>
        <w:t>7</w:t>
      </w:r>
      <w:r w:rsidRPr="005A1943">
        <w:rPr>
          <w:rFonts w:ascii="Times New Roman" w:hAnsi="Times New Roman"/>
          <w:sz w:val="24"/>
          <w:szCs w:val="24"/>
        </w:rPr>
        <w:t xml:space="preserve"> ve </w:t>
      </w:r>
      <w:r w:rsidR="002C729E" w:rsidRPr="005A1943">
        <w:rPr>
          <w:rFonts w:ascii="Times New Roman" w:hAnsi="Times New Roman"/>
          <w:sz w:val="24"/>
          <w:szCs w:val="24"/>
        </w:rPr>
        <w:t>hata veya hile kaynaklı önemli yanlışlık içermeyecek şekilde hazırlanması için gerekli gördüğü iç kontrolden sorumludur.</w:t>
      </w:r>
    </w:p>
    <w:p w14:paraId="5543E815" w14:textId="359C6830" w:rsidR="00D80BBD" w:rsidRPr="005A1943" w:rsidRDefault="00D80BBD" w:rsidP="002C729E">
      <w:pPr>
        <w:spacing w:before="120" w:after="120"/>
        <w:jc w:val="both"/>
        <w:rPr>
          <w:rFonts w:ascii="Times New Roman" w:hAnsi="Times New Roman"/>
          <w:bCs/>
          <w:sz w:val="24"/>
          <w:szCs w:val="24"/>
        </w:rPr>
      </w:pPr>
      <w:r w:rsidRPr="005A1943">
        <w:rPr>
          <w:rFonts w:ascii="Times New Roman" w:hAnsi="Times New Roman"/>
          <w:bCs/>
          <w:sz w:val="24"/>
          <w:szCs w:val="24"/>
        </w:rPr>
        <w:t xml:space="preserve">Konsolide finansal tabloları hazırlarken yönetim; </w:t>
      </w:r>
      <w:r w:rsidR="002C729E" w:rsidRPr="005A1943">
        <w:rPr>
          <w:rFonts w:ascii="Times New Roman" w:hAnsi="Times New Roman"/>
          <w:bCs/>
          <w:sz w:val="24"/>
          <w:szCs w:val="24"/>
        </w:rPr>
        <w:t xml:space="preserve">Topluluğun </w:t>
      </w:r>
      <w:r w:rsidRPr="005A1943">
        <w:rPr>
          <w:rFonts w:ascii="Times New Roman" w:hAnsi="Times New Roman"/>
          <w:bCs/>
          <w:sz w:val="24"/>
          <w:szCs w:val="24"/>
        </w:rPr>
        <w:t>sürekliliğini devam ettirme kabiliyetinin değerlendirilmesinden, gerektiğinde süreklilikle ilgili hususları açıklamaktan ve Topluluğu tasfiye etme ya da ticari faaliyeti sona erdirme niyeti ya da mecburiyeti bulunmadığı sürece işletmenin sürekliliği esasını kullanmaktan sorumludur.</w:t>
      </w:r>
    </w:p>
    <w:p w14:paraId="292B4AB1" w14:textId="77777777" w:rsidR="00D80BBD" w:rsidRPr="005A1943" w:rsidRDefault="00D80BBD" w:rsidP="00D80BBD">
      <w:pPr>
        <w:spacing w:before="120" w:after="120"/>
        <w:jc w:val="both"/>
        <w:rPr>
          <w:rFonts w:ascii="Times New Roman" w:hAnsi="Times New Roman"/>
          <w:sz w:val="24"/>
          <w:szCs w:val="24"/>
        </w:rPr>
      </w:pPr>
      <w:r w:rsidRPr="005A1943">
        <w:rPr>
          <w:rFonts w:ascii="Times New Roman" w:hAnsi="Times New Roman"/>
          <w:sz w:val="24"/>
          <w:szCs w:val="24"/>
        </w:rPr>
        <w:t>Üst yönetimden sorumlu olanlar, Topluluğun finansal raporlama sürecinin gözetiminden sorumludur.</w:t>
      </w:r>
    </w:p>
    <w:p w14:paraId="7CDD32B4" w14:textId="5A960CE7" w:rsidR="00D80BBD" w:rsidRPr="005A1943" w:rsidRDefault="009D06E8" w:rsidP="00F976FF">
      <w:pPr>
        <w:widowControl w:val="0"/>
        <w:autoSpaceDE w:val="0"/>
        <w:autoSpaceDN w:val="0"/>
        <w:adjustRightInd w:val="0"/>
        <w:ind w:left="705" w:hanging="705"/>
        <w:jc w:val="both"/>
        <w:rPr>
          <w:rFonts w:ascii="Times New Roman" w:hAnsi="Times New Roman"/>
          <w:sz w:val="24"/>
          <w:szCs w:val="24"/>
        </w:rPr>
      </w:pPr>
      <w:r w:rsidRPr="005A1943">
        <w:rPr>
          <w:rFonts w:ascii="Times New Roman" w:hAnsi="Times New Roman"/>
          <w:b/>
          <w:bCs/>
          <w:sz w:val="24"/>
          <w:szCs w:val="24"/>
        </w:rPr>
        <w:t>5)</w:t>
      </w:r>
      <w:r w:rsidRPr="005A1943">
        <w:rPr>
          <w:rFonts w:ascii="Times New Roman" w:hAnsi="Times New Roman"/>
          <w:b/>
          <w:bCs/>
          <w:sz w:val="24"/>
          <w:szCs w:val="24"/>
        </w:rPr>
        <w:tab/>
      </w:r>
      <w:r w:rsidR="00D80BBD" w:rsidRPr="005A1943">
        <w:rPr>
          <w:rFonts w:ascii="Times New Roman" w:hAnsi="Times New Roman"/>
          <w:b/>
          <w:bCs/>
          <w:sz w:val="24"/>
          <w:szCs w:val="24"/>
        </w:rPr>
        <w:t>Bağımsız Denetçinin Konsolide Finansal Tabloların Bağımsız Denetimine İlişkin Sorumlulukları</w:t>
      </w:r>
      <w:r w:rsidR="00D80BBD" w:rsidRPr="005A1943">
        <w:rPr>
          <w:rFonts w:ascii="Times New Roman" w:hAnsi="Times New Roman"/>
          <w:sz w:val="24"/>
          <w:szCs w:val="24"/>
        </w:rPr>
        <w:t xml:space="preserve"> </w:t>
      </w:r>
    </w:p>
    <w:p w14:paraId="70B2485E" w14:textId="6FC327F8" w:rsidR="00680D1B" w:rsidRPr="005A1943" w:rsidRDefault="00680D1B" w:rsidP="00D80BBD">
      <w:pPr>
        <w:widowControl w:val="0"/>
        <w:autoSpaceDE w:val="0"/>
        <w:autoSpaceDN w:val="0"/>
        <w:adjustRightInd w:val="0"/>
        <w:jc w:val="both"/>
        <w:rPr>
          <w:rFonts w:ascii="Times New Roman" w:hAnsi="Times New Roman"/>
          <w:iCs/>
          <w:sz w:val="24"/>
          <w:szCs w:val="24"/>
        </w:rPr>
      </w:pPr>
      <w:r w:rsidRPr="005A1943">
        <w:rPr>
          <w:rFonts w:ascii="Times New Roman" w:hAnsi="Times New Roman"/>
          <w:sz w:val="24"/>
          <w:szCs w:val="24"/>
        </w:rPr>
        <w:t>Bir bağımsız denetimde, biz bağımsız denetçilerin sorumlulukları şunlardır:</w:t>
      </w:r>
    </w:p>
    <w:p w14:paraId="4CEF0B64" w14:textId="530FFCE2"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Amacımız, bir bütün olarak konsolide finansal tabloların hata veya hile kaynaklı önemli yanlışlık içerip içermediğine ilişkin makul güvence elde etmek ve görüşümüzü içeren bir bağımsız denetçi raporu düzenlemektir. </w:t>
      </w:r>
      <w:r w:rsidRPr="005A1943">
        <w:rPr>
          <w:rFonts w:ascii="Times New Roman" w:hAnsi="Times New Roman"/>
          <w:bCs/>
          <w:sz w:val="24"/>
          <w:szCs w:val="24"/>
        </w:rPr>
        <w:t>BDS’lere uygun olarak yürütülen bir bağımsız denetim sonucunda verilen makul güvence; yüksek bir güvence seviyesidir ancak, var olan önemli bir yanlışlığın her zaman tespit edileceğini garanti etmez.</w:t>
      </w:r>
      <w:r w:rsidR="004C048C" w:rsidRPr="005A1943">
        <w:rPr>
          <w:rFonts w:ascii="Times New Roman" w:hAnsi="Times New Roman"/>
          <w:bCs/>
          <w:sz w:val="24"/>
          <w:szCs w:val="24"/>
        </w:rPr>
        <w:t xml:space="preserve"> </w:t>
      </w:r>
      <w:r w:rsidRPr="005A1943">
        <w:rPr>
          <w:rFonts w:ascii="Times New Roman" w:hAnsi="Times New Roman"/>
          <w:sz w:val="24"/>
          <w:szCs w:val="24"/>
        </w:rPr>
        <w:t>Yanlışlıklar hata veya hile kaynaklı olabilir. Yanlışlıkların, tek başına veya toplu olarak, finansal tablo kullanıcılarının bu konsolide tablolara istinaden alacakları ekonomik kararları etkilemesi makul ölçüde bekleniyorsa bu yanlışlıklar önemli olarak kabul edilir.</w:t>
      </w:r>
    </w:p>
    <w:p w14:paraId="0994D9AB" w14:textId="08437BEA"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BDS’lere uygun olarak yürütülen bağımsız denetimin gereği olarak, bağımsız denetim boyunca mesleki muhakememizi kullanmakta ve mesleki şüpheciliğimizi sürdürmekteyiz. </w:t>
      </w:r>
      <w:r w:rsidR="00B60750" w:rsidRPr="005A1943">
        <w:rPr>
          <w:rFonts w:ascii="Times New Roman" w:hAnsi="Times New Roman"/>
          <w:sz w:val="24"/>
          <w:szCs w:val="24"/>
        </w:rPr>
        <w:t>Tarafımızca a</w:t>
      </w:r>
      <w:r w:rsidRPr="005A1943">
        <w:rPr>
          <w:rFonts w:ascii="Times New Roman" w:hAnsi="Times New Roman"/>
          <w:sz w:val="24"/>
          <w:szCs w:val="24"/>
        </w:rPr>
        <w:t>yrıca:</w:t>
      </w:r>
    </w:p>
    <w:p w14:paraId="2E6F1C89" w14:textId="270AB5F9" w:rsidR="00D80BBD" w:rsidRPr="005A1943" w:rsidRDefault="00D80BBD" w:rsidP="002126D4">
      <w:pPr>
        <w:widowControl w:val="0"/>
        <w:numPr>
          <w:ilvl w:val="0"/>
          <w:numId w:val="33"/>
        </w:numPr>
        <w:autoSpaceDE w:val="0"/>
        <w:autoSpaceDN w:val="0"/>
        <w:adjustRightInd w:val="0"/>
        <w:ind w:left="517" w:hanging="517"/>
        <w:jc w:val="both"/>
        <w:rPr>
          <w:rFonts w:ascii="Times New Roman" w:hAnsi="Times New Roman"/>
          <w:b/>
          <w:sz w:val="24"/>
          <w:szCs w:val="24"/>
        </w:rPr>
      </w:pPr>
      <w:r w:rsidRPr="005A1943">
        <w:rPr>
          <w:rFonts w:ascii="Times New Roman" w:hAnsi="Times New Roman"/>
          <w:sz w:val="24"/>
          <w:szCs w:val="24"/>
        </w:rPr>
        <w:t xml:space="preserve">Konsolide finansal tablolardaki hata veya hile kaynaklı “önemli yanlışlık” riskleri belirlenmekte ve değerlendirilmekte; bu risklere karşılık veren denetim prosedürleri tasarlanmakta ve uygulanmakta ve görüşümüze dayanak teşkil edecek yeterli ve uygun denetim kanıtı elde edilmektedir. </w:t>
      </w:r>
      <w:r w:rsidR="00A81C69" w:rsidRPr="005A1943">
        <w:rPr>
          <w:rFonts w:ascii="Times New Roman" w:hAnsi="Times New Roman"/>
          <w:sz w:val="24"/>
          <w:szCs w:val="24"/>
        </w:rPr>
        <w:t>(</w:t>
      </w:r>
      <w:r w:rsidRPr="005A1943">
        <w:rPr>
          <w:rFonts w:ascii="Times New Roman" w:hAnsi="Times New Roman"/>
          <w:bCs/>
          <w:sz w:val="24"/>
          <w:szCs w:val="24"/>
        </w:rPr>
        <w:t xml:space="preserve">Hile; muvazaa, sahtekârlık, kasıtlı ihmal, gerçeğe aykırı </w:t>
      </w:r>
      <w:r w:rsidR="003835D4" w:rsidRPr="005A1943">
        <w:rPr>
          <w:rFonts w:ascii="Times New Roman" w:hAnsi="Times New Roman"/>
          <w:bCs/>
          <w:sz w:val="24"/>
          <w:szCs w:val="24"/>
        </w:rPr>
        <w:t>beyan</w:t>
      </w:r>
      <w:r w:rsidRPr="005A1943">
        <w:rPr>
          <w:rFonts w:ascii="Times New Roman" w:hAnsi="Times New Roman"/>
          <w:bCs/>
          <w:sz w:val="24"/>
          <w:szCs w:val="24"/>
        </w:rPr>
        <w:t xml:space="preserve"> veya iç kontrol ihlali fiillerini içerebildiğinden, hile kaynaklı önemli bir yanlışlığı tespit edememe riski, hata kaynaklı önemli bir yanlışlığı tespit edememe riskinden yüksektir.</w:t>
      </w:r>
      <w:r w:rsidR="00A81C69" w:rsidRPr="005A1943">
        <w:rPr>
          <w:rFonts w:ascii="Times New Roman" w:hAnsi="Times New Roman"/>
          <w:bCs/>
          <w:sz w:val="24"/>
          <w:szCs w:val="24"/>
        </w:rPr>
        <w:t>)</w:t>
      </w:r>
    </w:p>
    <w:p w14:paraId="77A67C12" w14:textId="77777777" w:rsidR="00D80BBD" w:rsidRPr="005A1943" w:rsidRDefault="00D80BBD" w:rsidP="002126D4">
      <w:pPr>
        <w:widowControl w:val="0"/>
        <w:numPr>
          <w:ilvl w:val="0"/>
          <w:numId w:val="33"/>
        </w:numPr>
        <w:autoSpaceDE w:val="0"/>
        <w:autoSpaceDN w:val="0"/>
        <w:adjustRightInd w:val="0"/>
        <w:ind w:left="567" w:hanging="567"/>
        <w:jc w:val="both"/>
        <w:rPr>
          <w:rFonts w:ascii="Times New Roman" w:hAnsi="Times New Roman"/>
          <w:sz w:val="24"/>
          <w:szCs w:val="24"/>
        </w:rPr>
      </w:pPr>
      <w:r w:rsidRPr="005A1943">
        <w:rPr>
          <w:rFonts w:ascii="Times New Roman" w:hAnsi="Times New Roman"/>
          <w:sz w:val="24"/>
        </w:rPr>
        <w:t>Topluluğun</w:t>
      </w:r>
      <w:r w:rsidRPr="005A1943">
        <w:rPr>
          <w:rFonts w:ascii="Times New Roman" w:hAnsi="Times New Roman"/>
          <w:bCs/>
          <w:sz w:val="24"/>
          <w:szCs w:val="24"/>
        </w:rPr>
        <w:t xml:space="preserve"> iç kontrolünün etkinliğine ilişkin bir görüş bildirmek amacıyla değil ama</w:t>
      </w:r>
      <w:r w:rsidRPr="005A1943">
        <w:rPr>
          <w:rFonts w:ascii="Times New Roman" w:hAnsi="Times New Roman"/>
          <w:sz w:val="24"/>
        </w:rPr>
        <w:t xml:space="preserve"> duruma </w:t>
      </w:r>
      <w:r w:rsidRPr="005A1943">
        <w:rPr>
          <w:rFonts w:ascii="Times New Roman" w:hAnsi="Times New Roman"/>
          <w:bCs/>
          <w:sz w:val="24"/>
          <w:szCs w:val="24"/>
        </w:rPr>
        <w:lastRenderedPageBreak/>
        <w:t xml:space="preserve">uygun denetim prosedürlerini tasarlamak amacıyla </w:t>
      </w:r>
      <w:r w:rsidRPr="005A1943">
        <w:rPr>
          <w:rFonts w:ascii="Times New Roman" w:hAnsi="Times New Roman"/>
          <w:sz w:val="24"/>
          <w:szCs w:val="24"/>
        </w:rPr>
        <w:t>denetimle</w:t>
      </w:r>
      <w:r w:rsidRPr="005A1943">
        <w:rPr>
          <w:rFonts w:ascii="Times New Roman" w:hAnsi="Times New Roman"/>
          <w:bCs/>
          <w:sz w:val="24"/>
          <w:szCs w:val="24"/>
        </w:rPr>
        <w:t xml:space="preserve"> ilgili iç kontrol değerlendirilmektedir</w:t>
      </w:r>
      <w:r w:rsidRPr="005A1943">
        <w:rPr>
          <w:rFonts w:ascii="Times New Roman" w:hAnsi="Times New Roman"/>
          <w:sz w:val="24"/>
          <w:szCs w:val="24"/>
        </w:rPr>
        <w:t>.</w:t>
      </w:r>
    </w:p>
    <w:p w14:paraId="48F2C99B" w14:textId="0DEC300B" w:rsidR="00D80BBD" w:rsidRPr="005A1943" w:rsidRDefault="00D80BBD" w:rsidP="002126D4">
      <w:pPr>
        <w:widowControl w:val="0"/>
        <w:numPr>
          <w:ilvl w:val="0"/>
          <w:numId w:val="33"/>
        </w:numPr>
        <w:autoSpaceDE w:val="0"/>
        <w:autoSpaceDN w:val="0"/>
        <w:adjustRightInd w:val="0"/>
        <w:ind w:left="567" w:hanging="567"/>
        <w:jc w:val="both"/>
        <w:rPr>
          <w:rFonts w:ascii="Times New Roman" w:hAnsi="Times New Roman"/>
          <w:sz w:val="24"/>
          <w:szCs w:val="24"/>
        </w:rPr>
      </w:pPr>
      <w:r w:rsidRPr="005A1943">
        <w:rPr>
          <w:rFonts w:ascii="Times New Roman" w:hAnsi="Times New Roman"/>
          <w:sz w:val="24"/>
          <w:szCs w:val="24"/>
        </w:rPr>
        <w:t>Yönetim tarafından kullanılan muhasebe politikalarının uygunluğu ile yapılan muhasebe tahminlerinin ve ilgili açıklamaların makul olup olmadığı değerlendirilmektedir.</w:t>
      </w:r>
      <w:r w:rsidRPr="005A1943" w:rsidDel="009134F2">
        <w:rPr>
          <w:rFonts w:ascii="Times New Roman" w:hAnsi="Times New Roman"/>
          <w:bCs/>
          <w:sz w:val="24"/>
          <w:szCs w:val="24"/>
        </w:rPr>
        <w:t xml:space="preserve"> </w:t>
      </w:r>
    </w:p>
    <w:p w14:paraId="252D1DF2" w14:textId="350CC2B2" w:rsidR="00D80BBD" w:rsidRPr="005A1943" w:rsidRDefault="00D80BBD" w:rsidP="002126D4">
      <w:pPr>
        <w:widowControl w:val="0"/>
        <w:numPr>
          <w:ilvl w:val="0"/>
          <w:numId w:val="33"/>
        </w:numPr>
        <w:autoSpaceDE w:val="0"/>
        <w:autoSpaceDN w:val="0"/>
        <w:adjustRightInd w:val="0"/>
        <w:ind w:left="567" w:hanging="567"/>
        <w:jc w:val="both"/>
        <w:rPr>
          <w:rFonts w:ascii="Times New Roman" w:hAnsi="Times New Roman"/>
          <w:sz w:val="24"/>
          <w:szCs w:val="24"/>
        </w:rPr>
      </w:pPr>
      <w:r w:rsidRPr="005A1943">
        <w:rPr>
          <w:rFonts w:ascii="Times New Roman" w:hAnsi="Times New Roman"/>
          <w:sz w:val="24"/>
          <w:szCs w:val="24"/>
        </w:rPr>
        <w:t>Elde edilen denetim kanıtlarına dayanarak</w:t>
      </w:r>
      <w:r w:rsidR="007F1AA1" w:rsidRPr="005A1943">
        <w:rPr>
          <w:rFonts w:ascii="Times New Roman" w:hAnsi="Times New Roman"/>
          <w:sz w:val="24"/>
          <w:szCs w:val="24"/>
        </w:rPr>
        <w:t>,</w:t>
      </w:r>
      <w:r w:rsidRPr="005A1943">
        <w:rPr>
          <w:rFonts w:ascii="Times New Roman" w:hAnsi="Times New Roman"/>
          <w:sz w:val="24"/>
          <w:szCs w:val="24"/>
        </w:rPr>
        <w:t xml:space="preserve"> Topluluğun </w:t>
      </w:r>
      <w:r w:rsidRPr="005A1943">
        <w:rPr>
          <w:rFonts w:ascii="Times New Roman" w:hAnsi="Times New Roman"/>
          <w:bCs/>
          <w:sz w:val="24"/>
          <w:szCs w:val="24"/>
        </w:rPr>
        <w:t>sürekliliğini devam ettirme kabiliyeti</w:t>
      </w:r>
      <w:r w:rsidRPr="005A1943">
        <w:rPr>
          <w:rFonts w:ascii="Times New Roman" w:hAnsi="Times New Roman"/>
          <w:sz w:val="24"/>
          <w:szCs w:val="24"/>
        </w:rPr>
        <w:t xml:space="preserve">ne ilişkin ciddi şüphe oluşturabilecek olay veya şartlarla ilgili önemli bir belirsizliğin mevcut olup olmadığı hakkında ve </w:t>
      </w:r>
      <w:r w:rsidR="00B60750" w:rsidRPr="005A1943">
        <w:rPr>
          <w:rFonts w:ascii="Times New Roman" w:hAnsi="Times New Roman"/>
          <w:sz w:val="24"/>
          <w:szCs w:val="24"/>
        </w:rPr>
        <w:t>yönetimin işletmenin sürekliliği esasını kullan</w:t>
      </w:r>
      <w:r w:rsidRPr="005A1943">
        <w:rPr>
          <w:rFonts w:ascii="Times New Roman" w:hAnsi="Times New Roman"/>
          <w:sz w:val="24"/>
          <w:szCs w:val="24"/>
        </w:rPr>
        <w:t>masının uygunluğu hakkında sonuca varılmaktadır. Önemli bir belirsizliğin mevcut olduğu sonucuna varmamız hâlinde, raporumuzda, konsolide finansal tablolardaki ilgili açıklamalara dikkat çekmemiz ya da bu açıklamaların yetersiz olması durumunda olumlu görüş dışında bir görüş vermemiz gerekmektedir. Vardığımız sonuçlar, bağımsız denetçi raporu tarihine kadar elde edilen denetim kanıtlarına dayanmaktadır. Bununla birlikte, gelecekteki olay veya şartlar Topluluğun sürekliliğini sona erdirebilir.</w:t>
      </w:r>
    </w:p>
    <w:p w14:paraId="4EE29033" w14:textId="11B9E97C" w:rsidR="00D80BBD" w:rsidRPr="005A1943" w:rsidRDefault="007F1AA1" w:rsidP="002126D4">
      <w:pPr>
        <w:widowControl w:val="0"/>
        <w:numPr>
          <w:ilvl w:val="0"/>
          <w:numId w:val="33"/>
        </w:numPr>
        <w:autoSpaceDE w:val="0"/>
        <w:autoSpaceDN w:val="0"/>
        <w:adjustRightInd w:val="0"/>
        <w:ind w:left="567" w:hanging="567"/>
        <w:jc w:val="both"/>
        <w:rPr>
          <w:rFonts w:ascii="Times New Roman" w:hAnsi="Times New Roman"/>
          <w:sz w:val="24"/>
          <w:szCs w:val="24"/>
        </w:rPr>
      </w:pPr>
      <w:r w:rsidRPr="005A1943">
        <w:rPr>
          <w:rFonts w:ascii="Times New Roman" w:hAnsi="Times New Roman"/>
          <w:sz w:val="24"/>
          <w:szCs w:val="24"/>
        </w:rPr>
        <w:t xml:space="preserve">Konsolide finansal tabloların, açıklamalar </w:t>
      </w:r>
      <w:r w:rsidR="00D80BBD" w:rsidRPr="005A1943">
        <w:rPr>
          <w:rFonts w:ascii="Times New Roman" w:hAnsi="Times New Roman"/>
          <w:sz w:val="24"/>
          <w:szCs w:val="24"/>
        </w:rPr>
        <w:t>dâhil olmak üzere, genel sunumu, yapısı ve içeriği ile bu tabloların</w:t>
      </w:r>
      <w:r w:rsidRPr="005A1943">
        <w:rPr>
          <w:rFonts w:ascii="Times New Roman" w:hAnsi="Times New Roman"/>
          <w:sz w:val="24"/>
          <w:szCs w:val="24"/>
        </w:rPr>
        <w:t>,</w:t>
      </w:r>
      <w:r w:rsidR="00D80BBD" w:rsidRPr="005A1943">
        <w:rPr>
          <w:rFonts w:ascii="Times New Roman" w:hAnsi="Times New Roman"/>
          <w:sz w:val="24"/>
          <w:szCs w:val="24"/>
        </w:rPr>
        <w:t xml:space="preserve"> temelini oluşturan işlem ve olayları gerçeğe uygun sunumu sağlayacak şekilde yansıtıp yansıtmadığı değerlendirilmektedir.</w:t>
      </w:r>
    </w:p>
    <w:p w14:paraId="64C2D2B6" w14:textId="4AD7696C" w:rsidR="00D80BBD" w:rsidRPr="005A1943" w:rsidRDefault="00D80BBD" w:rsidP="002126D4">
      <w:pPr>
        <w:widowControl w:val="0"/>
        <w:numPr>
          <w:ilvl w:val="0"/>
          <w:numId w:val="33"/>
        </w:numPr>
        <w:autoSpaceDE w:val="0"/>
        <w:autoSpaceDN w:val="0"/>
        <w:adjustRightInd w:val="0"/>
        <w:ind w:left="567" w:hanging="567"/>
        <w:jc w:val="both"/>
        <w:rPr>
          <w:rFonts w:ascii="Times New Roman" w:hAnsi="Times New Roman"/>
          <w:sz w:val="24"/>
          <w:szCs w:val="24"/>
        </w:rPr>
      </w:pPr>
      <w:r w:rsidRPr="005A1943">
        <w:rPr>
          <w:rFonts w:ascii="Times New Roman" w:hAnsi="Times New Roman"/>
          <w:sz w:val="24"/>
          <w:szCs w:val="24"/>
        </w:rPr>
        <w:t xml:space="preserve">Konsolide finansal tablolar hakkında görüş vermek amacıyla, topluluk içerisindeki işletmelere veya </w:t>
      </w:r>
      <w:r w:rsidR="00033FC1" w:rsidRPr="005A1943">
        <w:rPr>
          <w:rFonts w:ascii="Times New Roman" w:hAnsi="Times New Roman"/>
          <w:sz w:val="24"/>
          <w:szCs w:val="24"/>
        </w:rPr>
        <w:t>faaliyet bölümlerine</w:t>
      </w:r>
      <w:r w:rsidRPr="005A1943">
        <w:rPr>
          <w:rFonts w:ascii="Times New Roman" w:hAnsi="Times New Roman"/>
          <w:sz w:val="24"/>
          <w:szCs w:val="24"/>
        </w:rPr>
        <w:t xml:space="preserve"> ilişkin finansal bilgiler hakkında yeterli ve uygun denetim kanıtı elde </w:t>
      </w:r>
      <w:r w:rsidR="00B60750" w:rsidRPr="005A1943">
        <w:rPr>
          <w:rFonts w:ascii="Times New Roman" w:hAnsi="Times New Roman"/>
          <w:sz w:val="24"/>
          <w:szCs w:val="24"/>
        </w:rPr>
        <w:t>edilmektedir</w:t>
      </w:r>
      <w:r w:rsidRPr="005A1943">
        <w:rPr>
          <w:rFonts w:ascii="Times New Roman" w:hAnsi="Times New Roman"/>
          <w:sz w:val="24"/>
          <w:szCs w:val="24"/>
        </w:rPr>
        <w:t>. Topluluk denetiminin yönlendirilmesinden, gözetiminden ve yürütülmesinden sorumluyuz. Verdiğimiz denetim görüşünden de tek başımıza sorumluyuz.</w:t>
      </w:r>
    </w:p>
    <w:p w14:paraId="211A7652" w14:textId="77777777"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Diğer hususların yanı sıra, denetim sırasında tespit ettiğimiz önemli iç kontrol eksiklikleri dâhil olmak üzere, bağımsız denetimin planlanan kapsamı ve zamanlaması ile önemli denetim bulgularını üst yönetimden sorumlu olanlara bildirmekteyiz.</w:t>
      </w:r>
    </w:p>
    <w:p w14:paraId="0F39F857" w14:textId="77777777"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Bağımsızlığa ilişkin etik hükümlere uygunluk sağladığımızı üst yönetimden sorumlu olanlara bildirmiş bulunmaktayız. Ayrıca bağımsızlık üzerinde etkisi olduğu düşünülebilecek tüm ilişkiler ve diğer hususlar ile varsa, ilgili önlemleri üst yönetimden sorumlu olanlara iletmiş bulunmaktayız.</w:t>
      </w:r>
    </w:p>
    <w:p w14:paraId="0F9766D8" w14:textId="5E02DE44" w:rsidR="00D80BBD" w:rsidRPr="005A1943" w:rsidRDefault="00D80BBD" w:rsidP="00F976FF">
      <w:pPr>
        <w:widowControl w:val="0"/>
        <w:autoSpaceDE w:val="0"/>
        <w:autoSpaceDN w:val="0"/>
        <w:adjustRightInd w:val="0"/>
        <w:jc w:val="both"/>
        <w:rPr>
          <w:rFonts w:ascii="Times New Roman" w:hAnsi="Times New Roman"/>
          <w:strike/>
          <w:sz w:val="24"/>
          <w:szCs w:val="24"/>
        </w:rPr>
      </w:pPr>
      <w:r w:rsidRPr="005A1943">
        <w:rPr>
          <w:rFonts w:ascii="Times New Roman" w:hAnsi="Times New Roman"/>
          <w:sz w:val="24"/>
          <w:szCs w:val="24"/>
        </w:rPr>
        <w:t>Üst yönetimden sorumlu olanlara bildirilen konular arasından, cari döneme ait konsolide finansal tabloların bağımsız denetiminde en çok önem arz eden konuları yani kilit denetim konularını belirlemekteyiz. Mevzuatın konunun kamuya açıklanmasına izin vermediği durumlarda veya konuyu kamuya açıklamanın doğuracağı olumsuz sonuçların, kamuya açıklamanın doğuracağı kamu yararını aşacağının makul şekilde beklendiği oldukça istisnai durumlarda, ilgili hususun bağımsız denetçi raporumuzda bildirilmemesine karar verebiliriz.</w:t>
      </w:r>
      <w:r w:rsidRPr="005A1943">
        <w:rPr>
          <w:rFonts w:ascii="Times New Roman" w:hAnsi="Times New Roman"/>
          <w:strike/>
          <w:sz w:val="24"/>
          <w:szCs w:val="24"/>
        </w:rPr>
        <w:br w:type="page"/>
      </w:r>
    </w:p>
    <w:p w14:paraId="3E51329A" w14:textId="41A8643B" w:rsidR="00D80BBD" w:rsidRPr="005A1943" w:rsidRDefault="00F71873" w:rsidP="00D80BBD">
      <w:pPr>
        <w:rPr>
          <w:rFonts w:ascii="Times New Roman" w:hAnsi="Times New Roman"/>
          <w:b/>
          <w:sz w:val="28"/>
          <w:szCs w:val="28"/>
        </w:rPr>
      </w:pPr>
      <w:r w:rsidRPr="005A1943">
        <w:rPr>
          <w:rFonts w:ascii="Times New Roman" w:hAnsi="Times New Roman"/>
          <w:b/>
          <w:sz w:val="28"/>
          <w:szCs w:val="28"/>
        </w:rPr>
        <w:lastRenderedPageBreak/>
        <w:t>B</w:t>
      </w:r>
      <w:r w:rsidR="009D06E8" w:rsidRPr="005A1943">
        <w:rPr>
          <w:rFonts w:ascii="Times New Roman" w:hAnsi="Times New Roman"/>
          <w:b/>
          <w:sz w:val="28"/>
          <w:szCs w:val="28"/>
        </w:rPr>
        <w:t>)</w:t>
      </w:r>
      <w:r w:rsidR="009D06E8" w:rsidRPr="005A1943">
        <w:rPr>
          <w:rFonts w:ascii="Times New Roman" w:hAnsi="Times New Roman"/>
          <w:b/>
          <w:sz w:val="28"/>
          <w:szCs w:val="28"/>
        </w:rPr>
        <w:tab/>
      </w:r>
      <w:r w:rsidR="00D80BBD" w:rsidRPr="005A1943">
        <w:rPr>
          <w:rFonts w:ascii="Times New Roman" w:hAnsi="Times New Roman"/>
          <w:b/>
          <w:sz w:val="28"/>
          <w:szCs w:val="28"/>
        </w:rPr>
        <w:t>Mevzuattan Kaynaklanan Diğer Yükümlülükler</w:t>
      </w:r>
      <w:r w:rsidR="00D80BBD" w:rsidRPr="005A1943">
        <w:rPr>
          <w:rFonts w:ascii="Times New Roman" w:hAnsi="Times New Roman"/>
          <w:b/>
          <w:strike/>
          <w:sz w:val="28"/>
          <w:szCs w:val="28"/>
        </w:rPr>
        <w:t xml:space="preserve"> </w:t>
      </w:r>
    </w:p>
    <w:p w14:paraId="4C0F1862" w14:textId="77777777" w:rsidR="00D80BBD" w:rsidRPr="005A1943" w:rsidRDefault="00D80BBD" w:rsidP="00D80BBD">
      <w:pPr>
        <w:widowControl w:val="0"/>
        <w:autoSpaceDE w:val="0"/>
        <w:autoSpaceDN w:val="0"/>
        <w:adjustRightInd w:val="0"/>
        <w:spacing w:before="120" w:after="120"/>
        <w:jc w:val="both"/>
        <w:rPr>
          <w:rFonts w:ascii="Times New Roman" w:hAnsi="Times New Roman"/>
          <w:i/>
          <w:sz w:val="24"/>
          <w:szCs w:val="24"/>
        </w:rPr>
      </w:pPr>
      <w:r w:rsidRPr="005A1943">
        <w:rPr>
          <w:rFonts w:ascii="Times New Roman" w:hAnsi="Times New Roman"/>
          <w:sz w:val="24"/>
          <w:szCs w:val="24"/>
        </w:rPr>
        <w:t>[</w:t>
      </w:r>
      <w:r w:rsidRPr="005A1943">
        <w:rPr>
          <w:rFonts w:ascii="Times New Roman" w:hAnsi="Times New Roman"/>
          <w:i/>
          <w:sz w:val="24"/>
          <w:szCs w:val="24"/>
        </w:rPr>
        <w:t>Bağımsız denetçi raporunun bu bölümünün şekli ve içeriği, denetçinin mevzuatta belirlenen diğer raporlama sorumluluklarının niteliğine bağlı olarak değişecektir.</w:t>
      </w:r>
      <w:r w:rsidRPr="005A1943">
        <w:rPr>
          <w:rFonts w:ascii="Times New Roman" w:hAnsi="Times New Roman"/>
          <w:sz w:val="24"/>
          <w:szCs w:val="24"/>
        </w:rPr>
        <w:t>]</w:t>
      </w:r>
    </w:p>
    <w:p w14:paraId="7A274AA7" w14:textId="5C8C671C" w:rsidR="00D80BBD" w:rsidRPr="005A1943" w:rsidRDefault="00D80BBD" w:rsidP="00F976FF">
      <w:pPr>
        <w:widowControl w:val="0"/>
        <w:autoSpaceDE w:val="0"/>
        <w:autoSpaceDN w:val="0"/>
        <w:adjustRightInd w:val="0"/>
        <w:spacing w:before="120" w:after="120"/>
        <w:ind w:left="284" w:hanging="284"/>
        <w:jc w:val="both"/>
        <w:rPr>
          <w:rFonts w:ascii="Times New Roman" w:hAnsi="Times New Roman"/>
          <w:sz w:val="24"/>
          <w:szCs w:val="24"/>
        </w:rPr>
      </w:pPr>
      <w:r w:rsidRPr="005A1943">
        <w:rPr>
          <w:rFonts w:ascii="Times New Roman" w:hAnsi="Times New Roman"/>
          <w:sz w:val="24"/>
          <w:szCs w:val="24"/>
        </w:rPr>
        <w:t xml:space="preserve">1) [Denetçi, TTK’nın 398 inci maddesinin dördüncü fıkrası uyarınca </w:t>
      </w:r>
      <w:r w:rsidRPr="005A1943">
        <w:rPr>
          <w:rFonts w:ascii="Times New Roman" w:hAnsi="Times New Roman"/>
          <w:iCs/>
          <w:sz w:val="24"/>
          <w:szCs w:val="24"/>
        </w:rPr>
        <w:t xml:space="preserve">hazırladığı, Topluluğun </w:t>
      </w:r>
      <w:r w:rsidRPr="005A1943">
        <w:rPr>
          <w:rFonts w:ascii="Times New Roman" w:hAnsi="Times New Roman"/>
          <w:sz w:val="24"/>
          <w:szCs w:val="24"/>
        </w:rPr>
        <w:t xml:space="preserve">riskin erken saptanması sistemi ve komitesinin uygulamaları </w:t>
      </w:r>
      <w:r w:rsidRPr="005A1943">
        <w:rPr>
          <w:rFonts w:ascii="Times New Roman" w:hAnsi="Times New Roman"/>
          <w:iCs/>
          <w:sz w:val="24"/>
          <w:szCs w:val="24"/>
        </w:rPr>
        <w:t xml:space="preserve">hakkındaki </w:t>
      </w:r>
      <w:r w:rsidR="00965F12" w:rsidRPr="005A1943">
        <w:rPr>
          <w:rFonts w:ascii="Times New Roman" w:hAnsi="Times New Roman"/>
          <w:sz w:val="24"/>
          <w:szCs w:val="24"/>
        </w:rPr>
        <w:t xml:space="preserve">raporunu, raporun başlığı ile tarih ve sayısını belirterek, </w:t>
      </w:r>
      <w:r w:rsidRPr="005A1943">
        <w:rPr>
          <w:rFonts w:ascii="Times New Roman" w:hAnsi="Times New Roman"/>
          <w:sz w:val="24"/>
          <w:szCs w:val="24"/>
        </w:rPr>
        <w:t>yönetim kuruluna sunduğunu bu bölümde ifade eder.]</w:t>
      </w:r>
      <w:r w:rsidR="004C048C" w:rsidRPr="005A1943">
        <w:rPr>
          <w:rFonts w:ascii="Times New Roman" w:hAnsi="Times New Roman"/>
          <w:sz w:val="24"/>
          <w:szCs w:val="24"/>
          <w:vertAlign w:val="superscript"/>
        </w:rPr>
        <w:t xml:space="preserve"> </w:t>
      </w:r>
    </w:p>
    <w:p w14:paraId="5067EDD1" w14:textId="10EAC775" w:rsidR="00D80BBD" w:rsidRPr="005A1943" w:rsidRDefault="006E6710" w:rsidP="00F976FF">
      <w:pPr>
        <w:widowControl w:val="0"/>
        <w:autoSpaceDE w:val="0"/>
        <w:autoSpaceDN w:val="0"/>
        <w:adjustRightInd w:val="0"/>
        <w:spacing w:before="120" w:after="120"/>
        <w:ind w:left="284" w:hanging="284"/>
        <w:jc w:val="both"/>
        <w:rPr>
          <w:rFonts w:ascii="Times New Roman" w:hAnsi="Times New Roman"/>
          <w:sz w:val="24"/>
          <w:szCs w:val="24"/>
        </w:rPr>
      </w:pPr>
      <w:r w:rsidRPr="005A1943">
        <w:rPr>
          <w:rFonts w:ascii="Times New Roman" w:hAnsi="Times New Roman"/>
          <w:sz w:val="24"/>
          <w:szCs w:val="24"/>
        </w:rPr>
        <w:t>2)</w:t>
      </w:r>
      <w:r w:rsidRPr="005A1943">
        <w:rPr>
          <w:rFonts w:ascii="Times New Roman" w:hAnsi="Times New Roman"/>
          <w:sz w:val="24"/>
          <w:szCs w:val="24"/>
        </w:rPr>
        <w:tab/>
      </w:r>
      <w:r w:rsidR="00D80BBD" w:rsidRPr="005A1943">
        <w:rPr>
          <w:rFonts w:ascii="Times New Roman" w:hAnsi="Times New Roman"/>
          <w:sz w:val="24"/>
          <w:szCs w:val="24"/>
        </w:rPr>
        <w:t>[</w:t>
      </w:r>
      <w:r w:rsidR="00D80BBD" w:rsidRPr="005A1943">
        <w:rPr>
          <w:rFonts w:ascii="Times New Roman" w:hAnsi="Times New Roman"/>
          <w:iCs/>
          <w:sz w:val="24"/>
          <w:szCs w:val="24"/>
        </w:rPr>
        <w:t xml:space="preserve">Topluluğun </w:t>
      </w:r>
      <w:r w:rsidR="00D80BBD" w:rsidRPr="005A1943">
        <w:rPr>
          <w:rFonts w:ascii="Times New Roman" w:hAnsi="Times New Roman"/>
          <w:sz w:val="24"/>
          <w:szCs w:val="24"/>
        </w:rPr>
        <w:t>defter tutma düzeni</w:t>
      </w:r>
      <w:r w:rsidR="00965F12" w:rsidRPr="005A1943">
        <w:rPr>
          <w:rFonts w:ascii="Times New Roman" w:hAnsi="Times New Roman"/>
          <w:sz w:val="24"/>
          <w:szCs w:val="24"/>
        </w:rPr>
        <w:t xml:space="preserve"> </w:t>
      </w:r>
      <w:r w:rsidR="00D80BBD" w:rsidRPr="005A1943">
        <w:rPr>
          <w:rFonts w:ascii="Times New Roman" w:hAnsi="Times New Roman"/>
          <w:sz w:val="24"/>
          <w:szCs w:val="24"/>
        </w:rPr>
        <w:t xml:space="preserve">ve finansal tablolarının kanun ile esas sözleşmenin finansal raporlamaya ilişkin hükümlerine uygun olup olmadığına ilişkin denetçi </w:t>
      </w:r>
      <w:r w:rsidR="00D80BBD" w:rsidRPr="005A1943">
        <w:rPr>
          <w:rFonts w:ascii="Times New Roman" w:hAnsi="Times New Roman"/>
          <w:iCs/>
          <w:sz w:val="24"/>
          <w:szCs w:val="24"/>
        </w:rPr>
        <w:t xml:space="preserve">değerlendirmesine </w:t>
      </w:r>
      <w:r w:rsidR="00D80BBD" w:rsidRPr="005A1943">
        <w:rPr>
          <w:rFonts w:ascii="Times New Roman" w:hAnsi="Times New Roman"/>
          <w:sz w:val="24"/>
          <w:szCs w:val="24"/>
        </w:rPr>
        <w:t xml:space="preserve">bu maddede yer verilir.] </w:t>
      </w:r>
    </w:p>
    <w:p w14:paraId="3E1B3C39" w14:textId="23B1F303" w:rsidR="00D80BBD" w:rsidRPr="005A1943" w:rsidRDefault="006E6710" w:rsidP="00F976FF">
      <w:pPr>
        <w:widowControl w:val="0"/>
        <w:autoSpaceDE w:val="0"/>
        <w:autoSpaceDN w:val="0"/>
        <w:adjustRightInd w:val="0"/>
        <w:spacing w:before="120" w:after="120"/>
        <w:ind w:left="284" w:hanging="284"/>
        <w:jc w:val="both"/>
        <w:rPr>
          <w:rFonts w:ascii="Times New Roman" w:hAnsi="Times New Roman"/>
          <w:sz w:val="24"/>
          <w:szCs w:val="24"/>
        </w:rPr>
      </w:pPr>
      <w:r w:rsidRPr="005A1943">
        <w:rPr>
          <w:rFonts w:ascii="Times New Roman" w:hAnsi="Times New Roman"/>
          <w:sz w:val="24"/>
          <w:szCs w:val="24"/>
        </w:rPr>
        <w:t>3)</w:t>
      </w:r>
      <w:r w:rsidRPr="005A1943">
        <w:rPr>
          <w:rFonts w:ascii="Times New Roman" w:hAnsi="Times New Roman"/>
          <w:sz w:val="24"/>
          <w:szCs w:val="24"/>
        </w:rPr>
        <w:tab/>
      </w:r>
      <w:r w:rsidR="00D80BBD" w:rsidRPr="005A1943">
        <w:rPr>
          <w:rFonts w:ascii="Times New Roman" w:hAnsi="Times New Roman"/>
          <w:sz w:val="24"/>
          <w:szCs w:val="24"/>
        </w:rPr>
        <w:t>[Yönetim kurulunun denetçi tarafından denetim kapsamında istenen açıklamaları yapıp yapmadığı ve talep edilen belgeleri verip vermediği hususlarına ilişkin ifadeye bu maddede yer verilir.]</w:t>
      </w:r>
    </w:p>
    <w:p w14:paraId="35E2339E" w14:textId="1758AD94" w:rsidR="00D80BBD" w:rsidRPr="005A1943" w:rsidRDefault="00D80BBD" w:rsidP="00F976FF">
      <w:pPr>
        <w:widowControl w:val="0"/>
        <w:autoSpaceDE w:val="0"/>
        <w:autoSpaceDN w:val="0"/>
        <w:adjustRightInd w:val="0"/>
        <w:spacing w:before="120" w:after="120"/>
        <w:ind w:left="284" w:hanging="284"/>
        <w:jc w:val="both"/>
        <w:rPr>
          <w:rFonts w:ascii="Times New Roman" w:hAnsi="Times New Roman"/>
          <w:iCs/>
          <w:sz w:val="24"/>
          <w:szCs w:val="24"/>
        </w:rPr>
      </w:pPr>
      <w:r w:rsidRPr="005A1943">
        <w:rPr>
          <w:rFonts w:ascii="Times New Roman" w:hAnsi="Times New Roman"/>
          <w:iCs/>
          <w:sz w:val="24"/>
          <w:szCs w:val="24"/>
        </w:rPr>
        <w:t xml:space="preserve">4) </w:t>
      </w:r>
      <w:r w:rsidR="00965F12" w:rsidRPr="005A1943">
        <w:rPr>
          <w:rFonts w:ascii="Times New Roman" w:hAnsi="Times New Roman"/>
          <w:iCs/>
          <w:sz w:val="24"/>
          <w:szCs w:val="24"/>
        </w:rPr>
        <w:tab/>
      </w:r>
      <w:r w:rsidRPr="005A1943">
        <w:rPr>
          <w:rFonts w:ascii="Times New Roman" w:hAnsi="Times New Roman"/>
          <w:iCs/>
          <w:sz w:val="24"/>
          <w:szCs w:val="24"/>
        </w:rPr>
        <w:t>[…]</w:t>
      </w:r>
    </w:p>
    <w:p w14:paraId="41E3173B" w14:textId="0781DCB0" w:rsidR="00D80BBD" w:rsidRPr="005A1943" w:rsidRDefault="00D80BBD" w:rsidP="00D80BBD">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Cs/>
          <w:sz w:val="24"/>
          <w:szCs w:val="24"/>
        </w:rPr>
        <w:t>Mevzuat</w:t>
      </w:r>
      <w:r w:rsidR="00965F12" w:rsidRPr="005A1943">
        <w:rPr>
          <w:rFonts w:ascii="Times New Roman" w:hAnsi="Times New Roman"/>
          <w:iCs/>
          <w:sz w:val="24"/>
          <w:szCs w:val="24"/>
        </w:rPr>
        <w:t>ta</w:t>
      </w:r>
      <w:r w:rsidRPr="005A1943">
        <w:rPr>
          <w:rFonts w:ascii="Times New Roman" w:hAnsi="Times New Roman"/>
          <w:iCs/>
          <w:sz w:val="24"/>
          <w:szCs w:val="24"/>
        </w:rPr>
        <w:t xml:space="preserve"> ayrı bir rapor sunulması istenmiyorsa, </w:t>
      </w:r>
      <w:r w:rsidRPr="005A1943">
        <w:rPr>
          <w:rFonts w:ascii="Times New Roman" w:hAnsi="Times New Roman"/>
          <w:sz w:val="24"/>
          <w:szCs w:val="24"/>
        </w:rPr>
        <w:t xml:space="preserve">öngörülen diğer </w:t>
      </w:r>
      <w:r w:rsidRPr="005A1943">
        <w:rPr>
          <w:rFonts w:ascii="Times New Roman" w:hAnsi="Times New Roman"/>
          <w:iCs/>
          <w:sz w:val="24"/>
          <w:szCs w:val="24"/>
        </w:rPr>
        <w:t xml:space="preserve">raporlama </w:t>
      </w:r>
      <w:r w:rsidRPr="005A1943">
        <w:rPr>
          <w:rFonts w:ascii="Times New Roman" w:hAnsi="Times New Roman"/>
          <w:sz w:val="24"/>
          <w:szCs w:val="24"/>
        </w:rPr>
        <w:t xml:space="preserve">yükümlülükleri maddeler itibarıyla </w:t>
      </w:r>
      <w:r w:rsidRPr="005A1943">
        <w:rPr>
          <w:rFonts w:ascii="Times New Roman" w:hAnsi="Times New Roman"/>
          <w:iCs/>
          <w:sz w:val="24"/>
          <w:szCs w:val="24"/>
        </w:rPr>
        <w:t>bu bölümde belirtilir.</w:t>
      </w:r>
      <w:r w:rsidRPr="005A1943">
        <w:rPr>
          <w:rFonts w:ascii="Times New Roman" w:hAnsi="Times New Roman"/>
          <w:sz w:val="24"/>
          <w:szCs w:val="24"/>
        </w:rPr>
        <w:t xml:space="preserve"> </w:t>
      </w:r>
      <w:r w:rsidR="00965F12" w:rsidRPr="005A1943">
        <w:rPr>
          <w:rFonts w:ascii="Times New Roman" w:hAnsi="Times New Roman"/>
          <w:sz w:val="24"/>
          <w:szCs w:val="24"/>
        </w:rPr>
        <w:t xml:space="preserve">Ayrıca denetçi </w:t>
      </w:r>
      <w:r w:rsidRPr="005A1943">
        <w:rPr>
          <w:rFonts w:ascii="Times New Roman" w:hAnsi="Times New Roman"/>
          <w:sz w:val="24"/>
          <w:szCs w:val="24"/>
        </w:rPr>
        <w:t xml:space="preserve">bu bölümde ayrı olarak sunulan raporların </w:t>
      </w:r>
      <w:r w:rsidRPr="005A1943">
        <w:rPr>
          <w:rFonts w:ascii="Times New Roman" w:hAnsi="Times New Roman"/>
          <w:iCs/>
          <w:sz w:val="24"/>
          <w:szCs w:val="24"/>
        </w:rPr>
        <w:t xml:space="preserve">tarih ve sayısı </w:t>
      </w:r>
      <w:r w:rsidRPr="005A1943">
        <w:rPr>
          <w:rFonts w:ascii="Times New Roman" w:hAnsi="Times New Roman"/>
          <w:sz w:val="24"/>
          <w:szCs w:val="24"/>
        </w:rPr>
        <w:t>hakkında da bilgi verebilir.]</w:t>
      </w:r>
    </w:p>
    <w:p w14:paraId="7771B543" w14:textId="77777777" w:rsidR="00903CFF" w:rsidRPr="005A1943" w:rsidRDefault="00903CFF" w:rsidP="00903CFF">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Bu bağımsız denetimi yürütüp sonuçlandıran sorumlu denetçi [a</w:t>
      </w:r>
      <w:r w:rsidRPr="005A1943">
        <w:rPr>
          <w:rFonts w:ascii="Times New Roman" w:hAnsi="Times New Roman"/>
          <w:i/>
          <w:sz w:val="24"/>
          <w:szCs w:val="24"/>
        </w:rPr>
        <w:t>dı, soyadı</w:t>
      </w:r>
      <w:r w:rsidRPr="005A1943">
        <w:rPr>
          <w:rFonts w:ascii="Times New Roman" w:hAnsi="Times New Roman"/>
          <w:sz w:val="24"/>
          <w:szCs w:val="24"/>
        </w:rPr>
        <w:t>]’dır.</w:t>
      </w:r>
    </w:p>
    <w:p w14:paraId="6043C638" w14:textId="77777777" w:rsidR="00903CFF" w:rsidRPr="005A1943" w:rsidRDefault="00903CFF" w:rsidP="00903CFF">
      <w:pPr>
        <w:widowControl w:val="0"/>
        <w:autoSpaceDE w:val="0"/>
        <w:autoSpaceDN w:val="0"/>
        <w:adjustRightInd w:val="0"/>
        <w:spacing w:before="120" w:after="12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iCs/>
          <w:sz w:val="24"/>
          <w:szCs w:val="24"/>
        </w:rPr>
        <w:t>Bağımsız Denetçi Raporu Tarihi</w:t>
      </w:r>
      <w:r w:rsidRPr="005A1943">
        <w:rPr>
          <w:rFonts w:ascii="Times New Roman" w:hAnsi="Times New Roman"/>
          <w:sz w:val="24"/>
          <w:szCs w:val="24"/>
        </w:rPr>
        <w:t>]</w:t>
      </w:r>
    </w:p>
    <w:p w14:paraId="23184E5A" w14:textId="07ABDAE7" w:rsidR="00903CFF" w:rsidRPr="005A1943" w:rsidRDefault="00903CFF" w:rsidP="00903CFF">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iCs/>
          <w:sz w:val="24"/>
          <w:szCs w:val="24"/>
        </w:rPr>
        <w:t>Bağımsız Denetçinin İmzası</w:t>
      </w:r>
      <w:r w:rsidRPr="005A1943">
        <w:rPr>
          <w:rFonts w:ascii="Times New Roman" w:hAnsi="Times New Roman"/>
          <w:sz w:val="24"/>
          <w:szCs w:val="24"/>
        </w:rPr>
        <w:t>]</w:t>
      </w:r>
      <w:r w:rsidR="001F7C8D" w:rsidRPr="005A1943">
        <w:rPr>
          <w:rStyle w:val="DipnotBavurusu"/>
          <w:rFonts w:ascii="Times New Roman" w:hAnsi="Times New Roman"/>
          <w:sz w:val="24"/>
          <w:szCs w:val="24"/>
        </w:rPr>
        <w:footnoteReference w:customMarkFollows="1" w:id="49"/>
        <w:t>8</w:t>
      </w:r>
    </w:p>
    <w:p w14:paraId="76829DC5" w14:textId="77777777" w:rsidR="00903CFF" w:rsidRPr="005A1943" w:rsidRDefault="00903CFF" w:rsidP="00903CFF">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sz w:val="24"/>
          <w:szCs w:val="24"/>
        </w:rPr>
        <w:t>Sorumlu Denetçinin Adı, Soyadı</w:t>
      </w:r>
      <w:r w:rsidRPr="005A1943">
        <w:rPr>
          <w:rFonts w:ascii="Times New Roman" w:hAnsi="Times New Roman"/>
          <w:sz w:val="24"/>
          <w:szCs w:val="24"/>
        </w:rPr>
        <w:t>]</w:t>
      </w:r>
    </w:p>
    <w:p w14:paraId="356A4C40" w14:textId="0BEB8EEC" w:rsidR="00D80BBD" w:rsidRPr="005A1943" w:rsidRDefault="00903CFF" w:rsidP="00903CFF">
      <w:pPr>
        <w:widowControl w:val="0"/>
        <w:autoSpaceDE w:val="0"/>
        <w:autoSpaceDN w:val="0"/>
        <w:adjustRightInd w:val="0"/>
        <w:spacing w:before="120" w:after="120"/>
        <w:jc w:val="right"/>
        <w:rPr>
          <w:rFonts w:ascii="Times New Roman" w:hAnsi="Times New Roman"/>
          <w:sz w:val="24"/>
          <w:szCs w:val="24"/>
        </w:rPr>
      </w:pPr>
      <w:r w:rsidRPr="005A1943">
        <w:rPr>
          <w:rFonts w:ascii="Times New Roman" w:hAnsi="Times New Roman"/>
          <w:sz w:val="24"/>
          <w:szCs w:val="24"/>
        </w:rPr>
        <w:t xml:space="preserve"> [</w:t>
      </w:r>
      <w:r w:rsidRPr="005A1943">
        <w:rPr>
          <w:rFonts w:ascii="Times New Roman" w:hAnsi="Times New Roman"/>
          <w:i/>
          <w:iCs/>
          <w:sz w:val="24"/>
          <w:szCs w:val="24"/>
        </w:rPr>
        <w:t>Bağımsız Denetçinin Adresi</w:t>
      </w:r>
      <w:r w:rsidRPr="005A1943">
        <w:rPr>
          <w:rFonts w:ascii="Times New Roman" w:hAnsi="Times New Roman"/>
          <w:sz w:val="24"/>
          <w:szCs w:val="24"/>
        </w:rPr>
        <w:t>]</w:t>
      </w:r>
      <w:r w:rsidR="00D80BBD" w:rsidRPr="005A1943">
        <w:rPr>
          <w:rFonts w:ascii="Times New Roman" w:hAnsi="Times New Roman"/>
          <w:sz w:val="24"/>
          <w:szCs w:val="24"/>
        </w:rPr>
        <w:br w:type="page"/>
      </w:r>
    </w:p>
    <w:tbl>
      <w:tblPr>
        <w:tblW w:w="9579"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579"/>
      </w:tblGrid>
      <w:tr w:rsidR="005A1943" w:rsidRPr="005A1943" w14:paraId="05487262" w14:textId="77777777" w:rsidTr="00F07528">
        <w:trPr>
          <w:trHeight w:val="10552"/>
        </w:trPr>
        <w:tc>
          <w:tcPr>
            <w:tcW w:w="9579" w:type="dxa"/>
          </w:tcPr>
          <w:p w14:paraId="49FC0EE3" w14:textId="77777777" w:rsidR="00D80BBD" w:rsidRPr="005A1943" w:rsidRDefault="00D80BBD" w:rsidP="00351A64">
            <w:pPr>
              <w:widowControl w:val="0"/>
              <w:autoSpaceDE w:val="0"/>
              <w:autoSpaceDN w:val="0"/>
              <w:adjustRightInd w:val="0"/>
              <w:spacing w:before="120" w:after="120"/>
              <w:jc w:val="both"/>
              <w:rPr>
                <w:rFonts w:ascii="Times New Roman" w:hAnsi="Times New Roman"/>
                <w:b/>
                <w:sz w:val="24"/>
                <w:szCs w:val="24"/>
                <w:u w:val="single"/>
              </w:rPr>
            </w:pPr>
            <w:r w:rsidRPr="005A1943">
              <w:rPr>
                <w:rFonts w:ascii="Times New Roman" w:hAnsi="Times New Roman"/>
                <w:sz w:val="24"/>
                <w:szCs w:val="24"/>
                <w:u w:val="single"/>
              </w:rPr>
              <w:lastRenderedPageBreak/>
              <w:t>Örnek 3: Borsada İşlem Görmeyen Bir İşletmenin Gerçeğe Uygun Sunum Çerçevesine Uygun Olarak Hazırlanmış Olan Finansal Tablolarına İlişkin Denetçi Raporu</w:t>
            </w:r>
          </w:p>
          <w:p w14:paraId="65D3F9EC" w14:textId="651C0712" w:rsidR="00D80BBD" w:rsidRPr="005A1943" w:rsidRDefault="00D80BBD" w:rsidP="00351A64">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Bu örnek denetçi raporunda aşağıdaki</w:t>
            </w:r>
            <w:r w:rsidRPr="005A1943" w:rsidDel="00B746E2">
              <w:rPr>
                <w:rFonts w:ascii="Times New Roman" w:hAnsi="Times New Roman"/>
                <w:sz w:val="24"/>
                <w:szCs w:val="24"/>
              </w:rPr>
              <w:t xml:space="preserve"> </w:t>
            </w:r>
            <w:r w:rsidRPr="005A1943">
              <w:rPr>
                <w:rFonts w:ascii="Times New Roman" w:hAnsi="Times New Roman"/>
                <w:sz w:val="24"/>
                <w:szCs w:val="24"/>
              </w:rPr>
              <w:t xml:space="preserve">durumlar varsayılmıştır: </w:t>
            </w:r>
          </w:p>
          <w:p w14:paraId="1027BC50" w14:textId="77777777" w:rsidR="00D80BBD" w:rsidRPr="005A1943" w:rsidRDefault="00D80BBD" w:rsidP="00F07528">
            <w:pPr>
              <w:widowControl w:val="0"/>
              <w:numPr>
                <w:ilvl w:val="0"/>
                <w:numId w:val="30"/>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Borsada işlem görmeyen bir işletmenin gerçeğe uygun sunum çerçevesine uygun olarak hazırlanmış tam set finansal tablolarının bağımsız denetimi yapılmıştır. Denetim, bir topluluk denetimi değildir (diğer bir ifadeyle, BDS 600’ün hükümleri uygulanmamıştır).</w:t>
            </w:r>
          </w:p>
          <w:p w14:paraId="5F6FF9EA" w14:textId="77777777" w:rsidR="00D80BBD" w:rsidRPr="005A1943" w:rsidRDefault="00D80BBD" w:rsidP="00F07528">
            <w:pPr>
              <w:widowControl w:val="0"/>
              <w:numPr>
                <w:ilvl w:val="0"/>
                <w:numId w:val="30"/>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Finansal tablolar, işletme yönetimi tarafından Türkiye Muhasebe Standartlarına (genel amaçlı bir çerçeveye) uygun olarak hazırlanmıştır.</w:t>
            </w:r>
          </w:p>
          <w:p w14:paraId="65D37054" w14:textId="77777777" w:rsidR="00D80BBD" w:rsidRPr="005A1943" w:rsidRDefault="00D80BBD" w:rsidP="00F07528">
            <w:pPr>
              <w:widowControl w:val="0"/>
              <w:numPr>
                <w:ilvl w:val="0"/>
                <w:numId w:val="30"/>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Denetim sözleşmesinin şartları, yönetimin finansal tablolara ilişkin BDS 210’da tanımlanan sorumluluğunu yansıtmaktadır.</w:t>
            </w:r>
          </w:p>
          <w:p w14:paraId="7B893D0D" w14:textId="77777777" w:rsidR="00D80BBD" w:rsidRPr="005A1943" w:rsidRDefault="00D80BBD" w:rsidP="00F07528">
            <w:pPr>
              <w:widowControl w:val="0"/>
              <w:numPr>
                <w:ilvl w:val="0"/>
                <w:numId w:val="30"/>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Denetçi, elde edilen denetim kanıtlarına dayanarak olumlu bir görüş vermenin uygun olacağı sonucuna varmıştır. </w:t>
            </w:r>
          </w:p>
          <w:p w14:paraId="5AF80333" w14:textId="4007B894" w:rsidR="00D80BBD" w:rsidRPr="005A1943" w:rsidRDefault="00A84562" w:rsidP="00F07528">
            <w:pPr>
              <w:widowControl w:val="0"/>
              <w:numPr>
                <w:ilvl w:val="0"/>
                <w:numId w:val="30"/>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Denetimde uyulan etik hükümler, denetimin yapıldığı ülke</w:t>
            </w:r>
            <w:r w:rsidR="001C1A7B" w:rsidRPr="005A1943">
              <w:rPr>
                <w:rFonts w:ascii="Times New Roman" w:hAnsi="Times New Roman"/>
                <w:sz w:val="24"/>
                <w:szCs w:val="24"/>
              </w:rPr>
              <w:t>deki etik hükümlerdir.</w:t>
            </w:r>
            <w:r w:rsidR="008F456C" w:rsidRPr="005A1943">
              <w:rPr>
                <w:rStyle w:val="DipnotBavurusu"/>
                <w:rFonts w:ascii="Times New Roman" w:hAnsi="Times New Roman"/>
                <w:sz w:val="24"/>
                <w:szCs w:val="24"/>
              </w:rPr>
              <w:footnoteReference w:customMarkFollows="1" w:id="50"/>
              <w:t>*</w:t>
            </w:r>
          </w:p>
          <w:p w14:paraId="779F8F85" w14:textId="5D0D7FFF" w:rsidR="00D80BBD" w:rsidRPr="005A1943" w:rsidRDefault="00D80BBD" w:rsidP="00F07528">
            <w:pPr>
              <w:widowControl w:val="0"/>
              <w:numPr>
                <w:ilvl w:val="0"/>
                <w:numId w:val="30"/>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Elde edilen denetim kanıtlarına dayanarak denetçi</w:t>
            </w:r>
            <w:r w:rsidR="006F405D" w:rsidRPr="005A1943">
              <w:rPr>
                <w:rFonts w:ascii="Times New Roman" w:hAnsi="Times New Roman"/>
                <w:sz w:val="24"/>
                <w:szCs w:val="24"/>
              </w:rPr>
              <w:t>,</w:t>
            </w:r>
            <w:r w:rsidRPr="005A1943">
              <w:rPr>
                <w:rFonts w:ascii="Times New Roman" w:hAnsi="Times New Roman"/>
                <w:sz w:val="24"/>
                <w:szCs w:val="24"/>
              </w:rPr>
              <w:t xml:space="preserve"> BDS 570 uyarınca </w:t>
            </w:r>
            <w:r w:rsidRPr="005A1943">
              <w:rPr>
                <w:rFonts w:ascii="Times New Roman" w:hAnsi="Times New Roman"/>
                <w:bCs/>
                <w:sz w:val="24"/>
                <w:szCs w:val="24"/>
              </w:rPr>
              <w:t>işletmenin sürekliliğini devam ettirme kabiliyetine</w:t>
            </w:r>
            <w:r w:rsidRPr="005A1943">
              <w:rPr>
                <w:rFonts w:ascii="Times New Roman" w:hAnsi="Times New Roman"/>
                <w:sz w:val="24"/>
                <w:szCs w:val="24"/>
              </w:rPr>
              <w:t xml:space="preserve"> ilişkin ciddi şüphe oluşturabilecek olay veya şartlarla ilgili önemli bir belirsizliğin mevcut olmadığı sonucuna varmıştır. </w:t>
            </w:r>
          </w:p>
          <w:p w14:paraId="3F51D2E8" w14:textId="17FF8FE6" w:rsidR="00D80BBD" w:rsidRPr="005A1943" w:rsidRDefault="00D80BBD" w:rsidP="00F07528">
            <w:pPr>
              <w:widowControl w:val="0"/>
              <w:numPr>
                <w:ilvl w:val="0"/>
                <w:numId w:val="30"/>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Denetçinin, BDS 701’e uygun olarak kilit denetim konularını bildirme zorunluluğu bulunmamaktadır.</w:t>
            </w:r>
            <w:r w:rsidR="008F456C" w:rsidRPr="005A1943">
              <w:rPr>
                <w:rStyle w:val="DipnotBavurusu"/>
                <w:rFonts w:ascii="Times New Roman" w:hAnsi="Times New Roman"/>
                <w:sz w:val="24"/>
                <w:szCs w:val="24"/>
              </w:rPr>
              <w:footnoteReference w:customMarkFollows="1" w:id="51"/>
              <w:t xml:space="preserve">** </w:t>
            </w:r>
          </w:p>
          <w:p w14:paraId="4114F635" w14:textId="7FB95770" w:rsidR="00D80BBD" w:rsidRPr="005A1943" w:rsidRDefault="00D80BBD" w:rsidP="00F07528">
            <w:pPr>
              <w:widowControl w:val="0"/>
              <w:numPr>
                <w:ilvl w:val="0"/>
                <w:numId w:val="30"/>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Denetçi; diğer bilgilerin tamamını denetçi raporu tarihinden önce elde etmiş ve diğer bilgilere ilişkin önemli bir yanlışlık belirlememiştir. Diğer bilgiler için ayrı bir raporlama yapılmamaktadır.</w:t>
            </w:r>
            <w:r w:rsidR="003F1159" w:rsidRPr="005A1943">
              <w:rPr>
                <w:rFonts w:ascii="Times New Roman" w:hAnsi="Times New Roman"/>
                <w:sz w:val="18"/>
                <w:szCs w:val="18"/>
              </w:rPr>
              <w:t>**</w:t>
            </w:r>
          </w:p>
          <w:p w14:paraId="5C36269E" w14:textId="5C8401C9" w:rsidR="00D80BBD" w:rsidRPr="005A1943" w:rsidRDefault="00D80BBD" w:rsidP="00F07528">
            <w:pPr>
              <w:widowControl w:val="0"/>
              <w:numPr>
                <w:ilvl w:val="0"/>
                <w:numId w:val="30"/>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 xml:space="preserve">Finansal tabloların </w:t>
            </w:r>
            <w:r w:rsidR="00A81C69" w:rsidRPr="005A1943">
              <w:rPr>
                <w:rFonts w:ascii="Times New Roman" w:hAnsi="Times New Roman"/>
                <w:sz w:val="24"/>
                <w:szCs w:val="24"/>
              </w:rPr>
              <w:t xml:space="preserve">hazırlanmasından sorumlu olanlar ile gözetiminden sorumlu olanlar </w:t>
            </w:r>
            <w:r w:rsidRPr="005A1943">
              <w:rPr>
                <w:rFonts w:ascii="Times New Roman" w:hAnsi="Times New Roman"/>
                <w:sz w:val="24"/>
                <w:szCs w:val="24"/>
              </w:rPr>
              <w:t xml:space="preserve">farklı kişilerdir. </w:t>
            </w:r>
          </w:p>
          <w:p w14:paraId="247473A9" w14:textId="5D5BD19F" w:rsidR="00D80BBD" w:rsidRPr="005A1943" w:rsidRDefault="00D80BBD" w:rsidP="00F07528">
            <w:pPr>
              <w:widowControl w:val="0"/>
              <w:numPr>
                <w:ilvl w:val="0"/>
                <w:numId w:val="30"/>
              </w:numPr>
              <w:autoSpaceDE w:val="0"/>
              <w:autoSpaceDN w:val="0"/>
              <w:adjustRightInd w:val="0"/>
              <w:spacing w:before="120" w:after="120"/>
              <w:ind w:left="714" w:hanging="357"/>
              <w:jc w:val="both"/>
              <w:rPr>
                <w:rFonts w:ascii="Times New Roman" w:hAnsi="Times New Roman"/>
                <w:sz w:val="24"/>
                <w:szCs w:val="24"/>
              </w:rPr>
            </w:pPr>
            <w:r w:rsidRPr="005A1943">
              <w:rPr>
                <w:rFonts w:ascii="Times New Roman" w:hAnsi="Times New Roman"/>
                <w:sz w:val="24"/>
                <w:szCs w:val="24"/>
              </w:rPr>
              <w:t>Denetçinin, mevzuatla zorunlu tutulan diğer raporlama sorumlulukları bulunmamaktadır.</w:t>
            </w:r>
            <w:r w:rsidR="003F1159" w:rsidRPr="005A1943">
              <w:rPr>
                <w:rFonts w:ascii="Times New Roman" w:hAnsi="Times New Roman"/>
                <w:sz w:val="24"/>
                <w:szCs w:val="24"/>
                <w:vertAlign w:val="superscript"/>
              </w:rPr>
              <w:t>**</w:t>
            </w:r>
          </w:p>
          <w:p w14:paraId="2285E254" w14:textId="0A2EA081" w:rsidR="00D80BBD" w:rsidRPr="005A1943" w:rsidRDefault="00D80BBD" w:rsidP="00F07528">
            <w:pPr>
              <w:widowControl w:val="0"/>
              <w:numPr>
                <w:ilvl w:val="0"/>
                <w:numId w:val="30"/>
              </w:numPr>
              <w:autoSpaceDE w:val="0"/>
              <w:autoSpaceDN w:val="0"/>
              <w:adjustRightInd w:val="0"/>
              <w:spacing w:before="120" w:after="120"/>
              <w:ind w:left="714" w:hanging="357"/>
              <w:jc w:val="both"/>
              <w:rPr>
                <w:u w:val="single"/>
              </w:rPr>
            </w:pPr>
            <w:r w:rsidRPr="005A1943">
              <w:rPr>
                <w:rFonts w:ascii="Times New Roman" w:hAnsi="Times New Roman"/>
                <w:sz w:val="24"/>
                <w:szCs w:val="24"/>
              </w:rPr>
              <w:t>Denetçi, sorumluluklarına ilişkin açıklamanın yer aldığı yetkili kurumun sitesine atıfta bulunmayı tercih etmektedir.</w:t>
            </w:r>
            <w:r w:rsidR="003F1159" w:rsidRPr="005A1943">
              <w:rPr>
                <w:rFonts w:ascii="Times New Roman" w:hAnsi="Times New Roman"/>
                <w:sz w:val="24"/>
                <w:szCs w:val="24"/>
                <w:vertAlign w:val="superscript"/>
              </w:rPr>
              <w:t>**</w:t>
            </w:r>
          </w:p>
        </w:tc>
      </w:tr>
    </w:tbl>
    <w:p w14:paraId="4A4BC67E" w14:textId="3362FA6E" w:rsidR="00D80BBD" w:rsidRPr="005A1943" w:rsidRDefault="00D80BBD" w:rsidP="00D80BBD">
      <w:pPr>
        <w:rPr>
          <w:rFonts w:ascii="Times New Roman" w:hAnsi="Times New Roman"/>
          <w:b/>
          <w:sz w:val="24"/>
          <w:szCs w:val="24"/>
        </w:rPr>
      </w:pPr>
    </w:p>
    <w:p w14:paraId="4FE9F7CE" w14:textId="77777777" w:rsidR="008A2502" w:rsidRPr="005A1943" w:rsidRDefault="008A2502">
      <w:pPr>
        <w:spacing w:after="0" w:line="240" w:lineRule="auto"/>
        <w:rPr>
          <w:rFonts w:ascii="Times New Roman" w:hAnsi="Times New Roman"/>
          <w:b/>
          <w:sz w:val="28"/>
          <w:szCs w:val="28"/>
        </w:rPr>
      </w:pPr>
      <w:r w:rsidRPr="005A1943">
        <w:rPr>
          <w:rFonts w:ascii="Times New Roman" w:hAnsi="Times New Roman"/>
          <w:b/>
          <w:sz w:val="28"/>
          <w:szCs w:val="28"/>
        </w:rPr>
        <w:br w:type="page"/>
      </w:r>
    </w:p>
    <w:p w14:paraId="580AA9E9" w14:textId="31241297" w:rsidR="00D80BBD" w:rsidRPr="005A1943" w:rsidRDefault="00D80BBD" w:rsidP="00F976FF">
      <w:pPr>
        <w:keepNext/>
        <w:autoSpaceDE w:val="0"/>
        <w:autoSpaceDN w:val="0"/>
        <w:adjustRightInd w:val="0"/>
        <w:spacing w:before="120" w:after="120"/>
        <w:jc w:val="both"/>
        <w:rPr>
          <w:rFonts w:ascii="Times New Roman" w:hAnsi="Times New Roman"/>
          <w:b/>
          <w:sz w:val="28"/>
          <w:szCs w:val="28"/>
        </w:rPr>
      </w:pPr>
      <w:r w:rsidRPr="005A1943">
        <w:rPr>
          <w:rFonts w:ascii="Times New Roman" w:hAnsi="Times New Roman"/>
          <w:b/>
          <w:sz w:val="28"/>
          <w:szCs w:val="28"/>
        </w:rPr>
        <w:lastRenderedPageBreak/>
        <w:t>BAĞIMSIZ DENETÇİ RAPORU</w:t>
      </w:r>
    </w:p>
    <w:p w14:paraId="2C253D31" w14:textId="77777777" w:rsidR="00D80BBD" w:rsidRPr="005A1943" w:rsidRDefault="00D80BBD" w:rsidP="00D80BBD">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ABC Şirketi Genel Kuruluna [veya Uygun Olan Muhatap]</w:t>
      </w:r>
      <w:r w:rsidRPr="005A1943" w:rsidDel="003D7EA7">
        <w:rPr>
          <w:rFonts w:ascii="Times New Roman" w:hAnsi="Times New Roman"/>
          <w:sz w:val="24"/>
          <w:szCs w:val="24"/>
        </w:rPr>
        <w:t xml:space="preserve"> </w:t>
      </w:r>
    </w:p>
    <w:p w14:paraId="2BA949B5" w14:textId="5051BA31" w:rsidR="00D80BBD" w:rsidRPr="005A1943" w:rsidRDefault="009D06E8" w:rsidP="00D80BBD">
      <w:pPr>
        <w:widowControl w:val="0"/>
        <w:autoSpaceDE w:val="0"/>
        <w:autoSpaceDN w:val="0"/>
        <w:adjustRightInd w:val="0"/>
        <w:spacing w:before="120" w:after="120"/>
        <w:jc w:val="both"/>
        <w:rPr>
          <w:rFonts w:ascii="Times New Roman" w:hAnsi="Times New Roman"/>
          <w:b/>
          <w:sz w:val="24"/>
          <w:szCs w:val="24"/>
        </w:rPr>
      </w:pPr>
      <w:r w:rsidRPr="005A1943">
        <w:rPr>
          <w:rFonts w:ascii="Times New Roman" w:hAnsi="Times New Roman"/>
          <w:b/>
          <w:bCs/>
          <w:sz w:val="24"/>
          <w:szCs w:val="24"/>
        </w:rPr>
        <w:t>1)</w:t>
      </w:r>
      <w:r w:rsidRPr="005A1943">
        <w:rPr>
          <w:rFonts w:ascii="Times New Roman" w:hAnsi="Times New Roman"/>
          <w:b/>
          <w:bCs/>
          <w:sz w:val="24"/>
          <w:szCs w:val="24"/>
        </w:rPr>
        <w:tab/>
      </w:r>
      <w:r w:rsidR="00D80BBD" w:rsidRPr="005A1943">
        <w:rPr>
          <w:rFonts w:ascii="Times New Roman" w:hAnsi="Times New Roman"/>
          <w:b/>
          <w:bCs/>
          <w:sz w:val="24"/>
          <w:szCs w:val="24"/>
        </w:rPr>
        <w:t>Görüş</w:t>
      </w:r>
      <w:r w:rsidR="00D80BBD" w:rsidRPr="005A1943">
        <w:rPr>
          <w:rFonts w:ascii="Times New Roman" w:hAnsi="Times New Roman"/>
          <w:b/>
          <w:sz w:val="24"/>
          <w:szCs w:val="24"/>
        </w:rPr>
        <w:t xml:space="preserve"> </w:t>
      </w:r>
    </w:p>
    <w:p w14:paraId="187D747B" w14:textId="77777777" w:rsidR="00D80BBD" w:rsidRPr="005A1943" w:rsidRDefault="00D80BBD" w:rsidP="00D80BBD">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ABC Şirketinin (Şirket) 31 Aralık 20XY tarihli finansal durum tablosu ile aynı tarihte sona eren hesap dönemine ait; kâr veya zarar ve diğer kapsamlı gelir tablosu, özkaynak değişim tablosu ve nakit akış tablosu ile önemli muhasebe politikalarının özeti de dâhil olmak üzere finansal tablo dipnotlarından oluşan finansal tablolarını denetlemiş bulunuyoruz.</w:t>
      </w:r>
    </w:p>
    <w:p w14:paraId="1FEA505A" w14:textId="21851A68"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Görüşümüze göre ilişikteki finansal tablolar, Şirketin 31 Aralık 20XY tarihi itibarıyla finansal durumunu ve aynı tarihte sona eren hesap dönemine ait finansal performansını ve nakit akışlarını, Türkiye Muhasebe Standartlarına </w:t>
      </w:r>
      <w:r w:rsidR="002C729E" w:rsidRPr="005A1943">
        <w:rPr>
          <w:rFonts w:ascii="Times New Roman" w:hAnsi="Times New Roman"/>
          <w:sz w:val="24"/>
        </w:rPr>
        <w:t xml:space="preserve">(TMS’lere) </w:t>
      </w:r>
      <w:r w:rsidRPr="005A1943">
        <w:rPr>
          <w:rFonts w:ascii="Times New Roman" w:hAnsi="Times New Roman"/>
          <w:sz w:val="24"/>
          <w:szCs w:val="24"/>
        </w:rPr>
        <w:t xml:space="preserve">uygun olarak tüm önemli yönleriyle gerçeğe uygun bir biçimde sunmaktadır </w:t>
      </w:r>
      <w:r w:rsidRPr="005A1943">
        <w:rPr>
          <w:rFonts w:ascii="Times New Roman" w:hAnsi="Times New Roman"/>
          <w:i/>
          <w:sz w:val="24"/>
          <w:szCs w:val="24"/>
        </w:rPr>
        <w:t xml:space="preserve">(veya </w:t>
      </w:r>
      <w:r w:rsidR="00AB393F" w:rsidRPr="005A1943">
        <w:rPr>
          <w:rFonts w:ascii="Times New Roman" w:hAnsi="Times New Roman"/>
          <w:i/>
          <w:sz w:val="24"/>
          <w:szCs w:val="24"/>
        </w:rPr>
        <w:t>…</w:t>
      </w:r>
      <w:r w:rsidRPr="005A1943">
        <w:rPr>
          <w:rFonts w:ascii="Times New Roman" w:hAnsi="Times New Roman"/>
          <w:i/>
          <w:sz w:val="24"/>
          <w:szCs w:val="24"/>
        </w:rPr>
        <w:t xml:space="preserve"> doğru ve gerçeğe uygun bir görünüm sağlamaktadır)</w:t>
      </w:r>
      <w:r w:rsidRPr="005A1943">
        <w:rPr>
          <w:rFonts w:ascii="Times New Roman" w:hAnsi="Times New Roman"/>
          <w:sz w:val="24"/>
          <w:szCs w:val="24"/>
        </w:rPr>
        <w:t>.</w:t>
      </w:r>
    </w:p>
    <w:p w14:paraId="7B1952FA" w14:textId="3FD13E31" w:rsidR="00D80BBD" w:rsidRPr="005A1943" w:rsidRDefault="009D06E8"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b/>
          <w:bCs/>
          <w:sz w:val="24"/>
          <w:szCs w:val="24"/>
        </w:rPr>
        <w:t>2)</w:t>
      </w:r>
      <w:r w:rsidRPr="005A1943">
        <w:rPr>
          <w:rFonts w:ascii="Times New Roman" w:hAnsi="Times New Roman"/>
          <w:b/>
          <w:bCs/>
          <w:sz w:val="24"/>
          <w:szCs w:val="24"/>
        </w:rPr>
        <w:tab/>
      </w:r>
      <w:r w:rsidR="00D80BBD" w:rsidRPr="005A1943">
        <w:rPr>
          <w:rFonts w:ascii="Times New Roman" w:hAnsi="Times New Roman"/>
          <w:b/>
          <w:bCs/>
          <w:sz w:val="24"/>
          <w:szCs w:val="24"/>
        </w:rPr>
        <w:t>Görüşün Dayanağı</w:t>
      </w:r>
      <w:r w:rsidR="00D80BBD" w:rsidRPr="005A1943" w:rsidDel="0083094D">
        <w:rPr>
          <w:rFonts w:ascii="Times New Roman" w:hAnsi="Times New Roman"/>
          <w:sz w:val="24"/>
          <w:szCs w:val="24"/>
        </w:rPr>
        <w:t xml:space="preserve"> </w:t>
      </w:r>
    </w:p>
    <w:p w14:paraId="15912933" w14:textId="770E3955" w:rsidR="00D80BBD" w:rsidRPr="005A1943" w:rsidRDefault="00DD3C73"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Yaptığımız bağımsız denetim, Kamu Gözetimi, Muhasebe ve Denetim Standartları Kurumu (KGK) tarafından yayımlanan Türkiye Denetim Standartlarının bir parçası olan Bağımsız Denetim Standartlarına (BDS’lere) uygun olarak yürütülmüştür. Bu Standartlar kapsamındaki sorumluluklarımız, raporumuzun </w:t>
      </w:r>
      <w:r w:rsidRPr="005A1943">
        <w:rPr>
          <w:rFonts w:ascii="Times New Roman" w:hAnsi="Times New Roman"/>
          <w:i/>
          <w:sz w:val="24"/>
          <w:szCs w:val="24"/>
        </w:rPr>
        <w:t>Bağımsız Denetçinin Finansal Tabloların Bağımsız Denetimine İlişkin Sorumlulukları</w:t>
      </w:r>
      <w:r w:rsidRPr="005A1943">
        <w:rPr>
          <w:rFonts w:ascii="Times New Roman" w:hAnsi="Times New Roman"/>
          <w:sz w:val="24"/>
          <w:szCs w:val="24"/>
        </w:rPr>
        <w:t xml:space="preserve"> bölümünde ayrıntılı bir şekilde açıklanmıştır. </w:t>
      </w:r>
      <w:r w:rsidR="00CD5612" w:rsidRPr="005A1943">
        <w:rPr>
          <w:rFonts w:ascii="Times New Roman" w:hAnsi="Times New Roman"/>
          <w:sz w:val="24"/>
          <w:szCs w:val="24"/>
        </w:rPr>
        <w:t>Finansal tabloların bağımsız denetimiyle ilgili olarak [</w:t>
      </w:r>
      <w:r w:rsidR="00CD5612" w:rsidRPr="005A1943">
        <w:rPr>
          <w:rFonts w:ascii="Times New Roman" w:hAnsi="Times New Roman"/>
          <w:i/>
          <w:sz w:val="24"/>
          <w:szCs w:val="24"/>
        </w:rPr>
        <w:t>denetimin yapıldığı ülkedeki</w:t>
      </w:r>
      <w:r w:rsidR="00CD5612" w:rsidRPr="005A1943">
        <w:rPr>
          <w:rFonts w:ascii="Times New Roman" w:hAnsi="Times New Roman"/>
          <w:sz w:val="24"/>
          <w:szCs w:val="24"/>
        </w:rPr>
        <w:t xml:space="preserve">] etik hükümler uyarınca Şirketten bağımsız olduğumuzu beyan ederiz. Söz konusu hükümler uyarınca etiğe ilişkin diğer sorumluluklar da tarafımızca yerine getirilmiştir. </w:t>
      </w:r>
      <w:r w:rsidRPr="005A1943">
        <w:rPr>
          <w:rFonts w:ascii="Times New Roman" w:hAnsi="Times New Roman"/>
          <w:sz w:val="24"/>
          <w:szCs w:val="24"/>
        </w:rPr>
        <w:t>Bağımsız denetim sırasında elde ettiğimiz bağımsız denetim kanıtlarının, görüşümüzün oluşturulması için yeterli ve uygun bir dayanak oluşturduğuna inanıyoruz.</w:t>
      </w:r>
    </w:p>
    <w:p w14:paraId="7CE63E0C" w14:textId="62215D22" w:rsidR="00D80BBD" w:rsidRPr="005A1943" w:rsidRDefault="009D06E8" w:rsidP="00F976FF">
      <w:pPr>
        <w:widowControl w:val="0"/>
        <w:autoSpaceDE w:val="0"/>
        <w:autoSpaceDN w:val="0"/>
        <w:adjustRightInd w:val="0"/>
        <w:ind w:left="705" w:hanging="705"/>
        <w:jc w:val="both"/>
        <w:rPr>
          <w:rFonts w:ascii="Times New Roman" w:hAnsi="Times New Roman"/>
          <w:b/>
          <w:bCs/>
          <w:sz w:val="24"/>
          <w:szCs w:val="24"/>
        </w:rPr>
      </w:pPr>
      <w:r w:rsidRPr="005A1943">
        <w:rPr>
          <w:rFonts w:ascii="Times New Roman" w:hAnsi="Times New Roman"/>
          <w:b/>
          <w:bCs/>
          <w:sz w:val="24"/>
          <w:szCs w:val="24"/>
        </w:rPr>
        <w:t>3)</w:t>
      </w:r>
      <w:r w:rsidRPr="005A1943">
        <w:rPr>
          <w:rFonts w:ascii="Times New Roman" w:hAnsi="Times New Roman"/>
          <w:b/>
          <w:bCs/>
          <w:sz w:val="24"/>
          <w:szCs w:val="24"/>
        </w:rPr>
        <w:tab/>
      </w:r>
      <w:r w:rsidR="00D80BBD" w:rsidRPr="005A1943">
        <w:rPr>
          <w:rFonts w:ascii="Times New Roman" w:hAnsi="Times New Roman"/>
          <w:b/>
          <w:bCs/>
          <w:sz w:val="24"/>
          <w:szCs w:val="24"/>
        </w:rPr>
        <w:t xml:space="preserve">Diğer Bilgiler [veya uygun hâllerde “Finansal Tablolar ile Bağımsız Denetçi Raporu Dışındaki Bilgiler” gibi bir başlık] </w:t>
      </w:r>
    </w:p>
    <w:p w14:paraId="27E75F3A" w14:textId="77777777" w:rsidR="00D80BBD" w:rsidRPr="005A1943" w:rsidRDefault="00D80BBD" w:rsidP="00D80BBD">
      <w:pPr>
        <w:widowControl w:val="0"/>
        <w:autoSpaceDE w:val="0"/>
        <w:autoSpaceDN w:val="0"/>
        <w:adjustRightInd w:val="0"/>
        <w:jc w:val="both"/>
        <w:rPr>
          <w:rFonts w:ascii="Times New Roman" w:hAnsi="Times New Roman"/>
          <w:b/>
          <w:bCs/>
          <w:sz w:val="24"/>
          <w:szCs w:val="24"/>
        </w:rPr>
      </w:pPr>
      <w:r w:rsidRPr="005A1943">
        <w:rPr>
          <w:rFonts w:ascii="Times New Roman" w:hAnsi="Times New Roman"/>
          <w:bCs/>
          <w:sz w:val="24"/>
          <w:szCs w:val="24"/>
        </w:rPr>
        <w:t>[</w:t>
      </w:r>
      <w:r w:rsidRPr="005A1943">
        <w:rPr>
          <w:rFonts w:ascii="Times New Roman" w:hAnsi="Times New Roman"/>
          <w:bCs/>
          <w:i/>
          <w:sz w:val="24"/>
          <w:szCs w:val="24"/>
        </w:rPr>
        <w:t>BDS 720’de yer alan raporlama hükümlerine uygun olarak yapılan raporlama – Bkz.: BDS 720</w:t>
      </w:r>
      <w:r w:rsidRPr="005A1943">
        <w:rPr>
          <w:rFonts w:ascii="Times New Roman" w:hAnsi="Times New Roman"/>
          <w:bCs/>
          <w:sz w:val="24"/>
          <w:szCs w:val="24"/>
        </w:rPr>
        <w:t>]</w:t>
      </w:r>
    </w:p>
    <w:p w14:paraId="723CFA20" w14:textId="43841482" w:rsidR="00D80BBD" w:rsidRPr="005A1943" w:rsidRDefault="009D06E8" w:rsidP="00F976FF">
      <w:pPr>
        <w:widowControl w:val="0"/>
        <w:autoSpaceDE w:val="0"/>
        <w:autoSpaceDN w:val="0"/>
        <w:adjustRightInd w:val="0"/>
        <w:ind w:left="705" w:hanging="705"/>
        <w:jc w:val="both"/>
        <w:rPr>
          <w:rFonts w:ascii="Times New Roman" w:hAnsi="Times New Roman"/>
          <w:b/>
          <w:bCs/>
          <w:sz w:val="24"/>
          <w:szCs w:val="24"/>
        </w:rPr>
      </w:pPr>
      <w:r w:rsidRPr="005A1943">
        <w:rPr>
          <w:rFonts w:ascii="Times New Roman" w:hAnsi="Times New Roman"/>
          <w:b/>
          <w:bCs/>
          <w:sz w:val="24"/>
          <w:szCs w:val="24"/>
        </w:rPr>
        <w:t>4)</w:t>
      </w:r>
      <w:r w:rsidRPr="005A1943">
        <w:rPr>
          <w:rFonts w:ascii="Times New Roman" w:hAnsi="Times New Roman"/>
          <w:b/>
          <w:bCs/>
          <w:sz w:val="24"/>
          <w:szCs w:val="24"/>
        </w:rPr>
        <w:tab/>
      </w:r>
      <w:r w:rsidR="00D80BBD" w:rsidRPr="005A1943">
        <w:rPr>
          <w:rFonts w:ascii="Times New Roman" w:hAnsi="Times New Roman"/>
          <w:b/>
          <w:bCs/>
          <w:sz w:val="24"/>
          <w:szCs w:val="24"/>
        </w:rPr>
        <w:t>Yönetimin ve Üst Yönetimden Sorumlu Olanların Finansal Tablolara İlişkin Sorumlulukları</w:t>
      </w:r>
      <w:r w:rsidR="00067116" w:rsidRPr="005A1943">
        <w:rPr>
          <w:rStyle w:val="DipnotBavurusu"/>
          <w:rFonts w:ascii="Times New Roman" w:hAnsi="Times New Roman"/>
          <w:b/>
          <w:bCs/>
          <w:sz w:val="24"/>
          <w:szCs w:val="24"/>
        </w:rPr>
        <w:footnoteReference w:customMarkFollows="1" w:id="52"/>
        <w:t>9</w:t>
      </w:r>
    </w:p>
    <w:p w14:paraId="5509D198" w14:textId="320F67EE" w:rsidR="002C729E" w:rsidRPr="005A1943" w:rsidRDefault="00D80BBD" w:rsidP="002C729E">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 xml:space="preserve">Şirket yönetimi; finansal tabloların </w:t>
      </w:r>
      <w:r w:rsidR="00F41BA6" w:rsidRPr="005A1943">
        <w:rPr>
          <w:rFonts w:ascii="Times New Roman" w:hAnsi="Times New Roman"/>
          <w:sz w:val="24"/>
          <w:szCs w:val="24"/>
        </w:rPr>
        <w:t>TMS’lere</w:t>
      </w:r>
      <w:r w:rsidRPr="005A1943">
        <w:rPr>
          <w:rFonts w:ascii="Times New Roman" w:hAnsi="Times New Roman"/>
          <w:sz w:val="24"/>
          <w:szCs w:val="24"/>
        </w:rPr>
        <w:t xml:space="preserve"> uygun olarak hazırlanmasından, gerçeğe uygun bir biçimde sunumundan</w:t>
      </w:r>
      <w:r w:rsidR="00067116" w:rsidRPr="005A1943">
        <w:rPr>
          <w:rStyle w:val="DipnotBavurusu"/>
          <w:rFonts w:ascii="Times New Roman" w:hAnsi="Times New Roman"/>
          <w:sz w:val="24"/>
          <w:szCs w:val="24"/>
        </w:rPr>
        <w:footnoteReference w:customMarkFollows="1" w:id="53"/>
        <w:t>10</w:t>
      </w:r>
      <w:r w:rsidRPr="005A1943">
        <w:rPr>
          <w:rFonts w:ascii="Times New Roman" w:hAnsi="Times New Roman"/>
          <w:sz w:val="24"/>
          <w:szCs w:val="24"/>
        </w:rPr>
        <w:t xml:space="preserve"> ve </w:t>
      </w:r>
      <w:r w:rsidR="002C729E" w:rsidRPr="005A1943">
        <w:rPr>
          <w:rFonts w:ascii="Times New Roman" w:hAnsi="Times New Roman"/>
          <w:sz w:val="24"/>
          <w:szCs w:val="24"/>
        </w:rPr>
        <w:t>hata veya hile kaynaklı önemli yanlışlık içermeyecek şekilde hazırlanması için gerekli gördüğü iç kontrolden sorumludur.</w:t>
      </w:r>
    </w:p>
    <w:p w14:paraId="28549776" w14:textId="6A20FB6E" w:rsidR="00D80BBD" w:rsidRPr="005A1943" w:rsidRDefault="00D80BBD" w:rsidP="00D80BBD">
      <w:pPr>
        <w:widowControl w:val="0"/>
        <w:autoSpaceDE w:val="0"/>
        <w:autoSpaceDN w:val="0"/>
        <w:adjustRightInd w:val="0"/>
        <w:spacing w:before="120" w:after="120"/>
        <w:jc w:val="both"/>
        <w:rPr>
          <w:rFonts w:ascii="Times New Roman" w:hAnsi="Times New Roman"/>
          <w:sz w:val="24"/>
          <w:szCs w:val="24"/>
        </w:rPr>
      </w:pPr>
    </w:p>
    <w:p w14:paraId="50434AD4" w14:textId="175E89D0" w:rsidR="00D80BBD" w:rsidRPr="005A1943" w:rsidRDefault="00D80BBD" w:rsidP="00D80BBD">
      <w:pPr>
        <w:widowControl w:val="0"/>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lastRenderedPageBreak/>
        <w:t>Finansal tabloları hazırlarken yönetim;</w:t>
      </w:r>
      <w:r w:rsidR="002C729E" w:rsidRPr="005A1943">
        <w:rPr>
          <w:rFonts w:ascii="Times New Roman" w:hAnsi="Times New Roman"/>
          <w:bCs/>
          <w:sz w:val="24"/>
          <w:szCs w:val="24"/>
        </w:rPr>
        <w:t xml:space="preserve"> Şirketin </w:t>
      </w:r>
      <w:r w:rsidRPr="005A1943">
        <w:rPr>
          <w:rFonts w:ascii="Times New Roman" w:hAnsi="Times New Roman"/>
          <w:bCs/>
          <w:sz w:val="24"/>
          <w:szCs w:val="24"/>
        </w:rPr>
        <w:t xml:space="preserve">sürekliliğini devam ettirme kabiliyetinin değerlendirilmesinden, gerektiğinde süreklilikle ilgili hususları açıklamaktan ve Şirketi tasfiye etme ya da ticari faaliyeti sona erdirme niyeti ya da mecburiyeti bulunmadığı sürece işletmenin sürekliliği esasını kullanmaktan sorumludur. </w:t>
      </w:r>
    </w:p>
    <w:p w14:paraId="409A935D" w14:textId="77777777" w:rsidR="00D80BBD" w:rsidRPr="005A1943" w:rsidRDefault="00D80BBD" w:rsidP="00D80BBD">
      <w:pPr>
        <w:widowControl w:val="0"/>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t>Üst yönetimden sorumlu olanlar, Şirketin finansal raporlama sürecinin gözetiminden sorumludur.</w:t>
      </w:r>
    </w:p>
    <w:p w14:paraId="0514234A" w14:textId="57ADD5ED" w:rsidR="00D80BBD" w:rsidRPr="005A1943" w:rsidRDefault="009D06E8" w:rsidP="00D80BBD">
      <w:pPr>
        <w:widowControl w:val="0"/>
        <w:autoSpaceDE w:val="0"/>
        <w:autoSpaceDN w:val="0"/>
        <w:adjustRightInd w:val="0"/>
        <w:jc w:val="both"/>
        <w:rPr>
          <w:rFonts w:ascii="Times New Roman" w:hAnsi="Times New Roman"/>
          <w:bCs/>
          <w:sz w:val="24"/>
          <w:szCs w:val="24"/>
        </w:rPr>
      </w:pPr>
      <w:r w:rsidRPr="005A1943">
        <w:rPr>
          <w:rFonts w:ascii="Times New Roman" w:hAnsi="Times New Roman"/>
          <w:b/>
          <w:bCs/>
          <w:sz w:val="24"/>
          <w:szCs w:val="24"/>
        </w:rPr>
        <w:t>5)</w:t>
      </w:r>
      <w:r w:rsidRPr="005A1943">
        <w:rPr>
          <w:rFonts w:ascii="Times New Roman" w:hAnsi="Times New Roman"/>
          <w:b/>
          <w:bCs/>
          <w:sz w:val="24"/>
          <w:szCs w:val="24"/>
        </w:rPr>
        <w:tab/>
      </w:r>
      <w:r w:rsidR="00D80BBD" w:rsidRPr="005A1943">
        <w:rPr>
          <w:rFonts w:ascii="Times New Roman" w:hAnsi="Times New Roman"/>
          <w:b/>
          <w:bCs/>
          <w:sz w:val="24"/>
          <w:szCs w:val="24"/>
        </w:rPr>
        <w:t>Bağımsız Denetçinin Finansal Tabloların Bağımsız Denetimine İlişkin Sorumlulukları</w:t>
      </w:r>
      <w:r w:rsidR="00D80BBD" w:rsidRPr="005A1943">
        <w:rPr>
          <w:rFonts w:ascii="Times New Roman" w:hAnsi="Times New Roman"/>
          <w:bCs/>
          <w:sz w:val="24"/>
          <w:szCs w:val="24"/>
        </w:rPr>
        <w:t xml:space="preserve"> </w:t>
      </w:r>
    </w:p>
    <w:p w14:paraId="7AC32F9C" w14:textId="648B6C6B" w:rsidR="00680D1B" w:rsidRPr="005A1943" w:rsidRDefault="00680D1B" w:rsidP="00D80BBD">
      <w:pPr>
        <w:widowControl w:val="0"/>
        <w:autoSpaceDE w:val="0"/>
        <w:autoSpaceDN w:val="0"/>
        <w:adjustRightInd w:val="0"/>
        <w:jc w:val="both"/>
        <w:rPr>
          <w:rFonts w:ascii="Times New Roman" w:hAnsi="Times New Roman"/>
          <w:iCs/>
          <w:sz w:val="24"/>
          <w:szCs w:val="24"/>
        </w:rPr>
      </w:pPr>
      <w:r w:rsidRPr="005A1943">
        <w:rPr>
          <w:rFonts w:ascii="Times New Roman" w:hAnsi="Times New Roman"/>
          <w:sz w:val="24"/>
          <w:szCs w:val="24"/>
        </w:rPr>
        <w:t>Bir bağımsız denetimde, biz bağımsız denetçilerin sorumlulukları şunlardır:</w:t>
      </w:r>
    </w:p>
    <w:p w14:paraId="709A92D0" w14:textId="52AD41B9" w:rsidR="00D80BBD" w:rsidRPr="005A1943" w:rsidRDefault="00D80BBD" w:rsidP="00D80BBD">
      <w:pPr>
        <w:widowControl w:val="0"/>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t>Amacımız, bir bütün olarak finansal tabloların hata veya hile kaynaklı önemli yanlışlık içerip içermediğine ilişkin makul güvence elde etmek ve görüşümüzü içeren bir bağımsız denetçi raporu düzenlemektir. BDS’lere uygun olarak yürütülen bir bağımsız denetim sonucunda verilen makul güvence; yüksek bir güvence seviyesidir ancak, var olan önemli bir yanlışlığın her zaman tespit edileceğini garanti etmez. Yanlışlıklar hata veya hile kaynaklı olabilir. Yanlışlıkların, tek başına veya toplu olarak, finansal tablo kullanıcılarının bu tablolara istinaden alacakları ekonomik kararları etkilemesi makul ölçüde bekleniyorsa bu yanlışlıklar önemli olarak kabul edilir.</w:t>
      </w:r>
    </w:p>
    <w:p w14:paraId="74FF39F5" w14:textId="5BBF32D1"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bCs/>
          <w:sz w:val="24"/>
          <w:szCs w:val="24"/>
        </w:rPr>
        <w:t>Finansal tabloların bağımsız denetimine ilişkin sorumluluklarımıza yönelik ilâve açıklamalar [</w:t>
      </w:r>
      <w:r w:rsidRPr="005A1943">
        <w:rPr>
          <w:rFonts w:ascii="Times New Roman" w:hAnsi="Times New Roman"/>
          <w:bCs/>
          <w:i/>
          <w:sz w:val="24"/>
          <w:szCs w:val="24"/>
        </w:rPr>
        <w:t>Kurum</w:t>
      </w:r>
      <w:r w:rsidRPr="005A1943">
        <w:rPr>
          <w:rFonts w:ascii="Times New Roman" w:hAnsi="Times New Roman"/>
          <w:bCs/>
          <w:sz w:val="24"/>
          <w:szCs w:val="24"/>
        </w:rPr>
        <w:t>]’un internet sitesinde [</w:t>
      </w:r>
      <w:r w:rsidRPr="005A1943">
        <w:rPr>
          <w:rFonts w:ascii="Times New Roman" w:hAnsi="Times New Roman"/>
          <w:bCs/>
          <w:i/>
          <w:sz w:val="24"/>
          <w:szCs w:val="24"/>
        </w:rPr>
        <w:t>internet sitesi adresi</w:t>
      </w:r>
      <w:r w:rsidRPr="005A1943">
        <w:rPr>
          <w:rFonts w:ascii="Times New Roman" w:hAnsi="Times New Roman"/>
          <w:bCs/>
          <w:sz w:val="24"/>
          <w:szCs w:val="24"/>
        </w:rPr>
        <w:t>] yer almaktadır. Bu açıklamalar, raporumuzun bir parçasını oluşturur.</w:t>
      </w:r>
    </w:p>
    <w:p w14:paraId="7E5F6AB4" w14:textId="0A8B7041"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Bu bağımsız denetimi yürütüp sonuçlandıran sorumlu denetçi [</w:t>
      </w:r>
      <w:r w:rsidRPr="005A1943">
        <w:rPr>
          <w:rFonts w:ascii="Times New Roman" w:hAnsi="Times New Roman"/>
          <w:i/>
          <w:iCs/>
          <w:sz w:val="24"/>
          <w:szCs w:val="24"/>
        </w:rPr>
        <w:t>adı, soyadı</w:t>
      </w:r>
      <w:r w:rsidRPr="005A1943">
        <w:rPr>
          <w:rFonts w:ascii="Times New Roman" w:hAnsi="Times New Roman"/>
          <w:sz w:val="24"/>
          <w:szCs w:val="24"/>
        </w:rPr>
        <w:t>]’dır.</w:t>
      </w:r>
      <w:r w:rsidR="00067116" w:rsidRPr="005A1943">
        <w:rPr>
          <w:rStyle w:val="DipnotBavurusu"/>
          <w:rFonts w:ascii="Times New Roman" w:hAnsi="Times New Roman"/>
          <w:sz w:val="24"/>
          <w:szCs w:val="24"/>
        </w:rPr>
        <w:footnoteReference w:customMarkFollows="1" w:id="54"/>
        <w:t>11</w:t>
      </w:r>
    </w:p>
    <w:p w14:paraId="4081D854" w14:textId="77777777" w:rsidR="00E17258" w:rsidRPr="005A1943" w:rsidRDefault="00E17258" w:rsidP="00E17258">
      <w:pPr>
        <w:widowControl w:val="0"/>
        <w:autoSpaceDE w:val="0"/>
        <w:autoSpaceDN w:val="0"/>
        <w:adjustRightInd w:val="0"/>
        <w:spacing w:before="120" w:after="12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iCs/>
          <w:sz w:val="24"/>
          <w:szCs w:val="24"/>
        </w:rPr>
        <w:t>Bağımsız Denetçi Raporu Tarihi</w:t>
      </w:r>
      <w:r w:rsidRPr="005A1943">
        <w:rPr>
          <w:rFonts w:ascii="Times New Roman" w:hAnsi="Times New Roman"/>
          <w:sz w:val="24"/>
          <w:szCs w:val="24"/>
        </w:rPr>
        <w:t>]</w:t>
      </w:r>
    </w:p>
    <w:p w14:paraId="5054DC37" w14:textId="0B81D9E9" w:rsidR="00E17258" w:rsidRPr="005A1943" w:rsidRDefault="00E17258" w:rsidP="00E17258">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iCs/>
          <w:sz w:val="24"/>
          <w:szCs w:val="24"/>
        </w:rPr>
        <w:t>Bağımsız Denetçinin İmzası</w:t>
      </w:r>
      <w:r w:rsidRPr="005A1943">
        <w:rPr>
          <w:rFonts w:ascii="Times New Roman" w:hAnsi="Times New Roman"/>
          <w:sz w:val="24"/>
          <w:szCs w:val="24"/>
        </w:rPr>
        <w:t>]</w:t>
      </w:r>
      <w:r w:rsidR="001B5560" w:rsidRPr="005A1943">
        <w:rPr>
          <w:rStyle w:val="DipnotBavurusu"/>
          <w:rFonts w:ascii="Times New Roman" w:hAnsi="Times New Roman"/>
          <w:sz w:val="24"/>
          <w:szCs w:val="24"/>
        </w:rPr>
        <w:footnoteReference w:customMarkFollows="1" w:id="55"/>
        <w:t>12</w:t>
      </w:r>
    </w:p>
    <w:p w14:paraId="629111AE" w14:textId="77777777" w:rsidR="00E17258" w:rsidRPr="005A1943" w:rsidRDefault="00E17258" w:rsidP="00E17258">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sz w:val="24"/>
          <w:szCs w:val="24"/>
        </w:rPr>
        <w:t>Sorumlu Denetçinin Adı, Soyadı</w:t>
      </w:r>
      <w:r w:rsidRPr="005A1943">
        <w:rPr>
          <w:rFonts w:ascii="Times New Roman" w:hAnsi="Times New Roman"/>
          <w:sz w:val="24"/>
          <w:szCs w:val="24"/>
        </w:rPr>
        <w:t>]</w:t>
      </w:r>
    </w:p>
    <w:p w14:paraId="72602908" w14:textId="77777777" w:rsidR="00E17258" w:rsidRPr="005A1943" w:rsidRDefault="00E17258" w:rsidP="00E17258">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 xml:space="preserve"> [</w:t>
      </w:r>
      <w:r w:rsidRPr="005A1943">
        <w:rPr>
          <w:rFonts w:ascii="Times New Roman" w:hAnsi="Times New Roman"/>
          <w:i/>
          <w:iCs/>
          <w:sz w:val="24"/>
          <w:szCs w:val="24"/>
        </w:rPr>
        <w:t>Bağımsız Denetçinin Adresi</w:t>
      </w:r>
      <w:r w:rsidRPr="005A1943">
        <w:rPr>
          <w:rFonts w:ascii="Times New Roman" w:hAnsi="Times New Roman"/>
          <w:sz w:val="24"/>
          <w:szCs w:val="24"/>
        </w:rPr>
        <w:t>]</w:t>
      </w:r>
    </w:p>
    <w:p w14:paraId="36E6DFAF" w14:textId="77777777" w:rsidR="00D80BBD" w:rsidRPr="005A1943" w:rsidRDefault="00D80BBD" w:rsidP="00D80BBD">
      <w:pPr>
        <w:spacing w:before="120" w:after="120"/>
        <w:jc w:val="both"/>
        <w:rPr>
          <w:rFonts w:ascii="Times New Roman" w:hAnsi="Times New Roman"/>
          <w:sz w:val="24"/>
          <w:szCs w:val="24"/>
        </w:rPr>
      </w:pPr>
    </w:p>
    <w:p w14:paraId="521FFB83" w14:textId="77777777" w:rsidR="00D80BBD" w:rsidRPr="005A1943" w:rsidRDefault="00D80BBD" w:rsidP="00D80BBD">
      <w:pPr>
        <w:spacing w:before="120" w:after="120"/>
        <w:jc w:val="both"/>
        <w:rPr>
          <w:rFonts w:ascii="Times New Roman" w:hAnsi="Times New Roman"/>
          <w:sz w:val="24"/>
          <w:szCs w:val="24"/>
        </w:rPr>
      </w:pPr>
    </w:p>
    <w:p w14:paraId="3000C09C" w14:textId="77777777" w:rsidR="00D80BBD" w:rsidRPr="005A1943" w:rsidRDefault="00D80BBD" w:rsidP="00D80BBD">
      <w:pPr>
        <w:spacing w:before="120" w:after="120"/>
        <w:jc w:val="both"/>
        <w:rPr>
          <w:rFonts w:ascii="Times New Roman" w:hAnsi="Times New Roman"/>
          <w:sz w:val="24"/>
          <w:szCs w:val="24"/>
        </w:rPr>
      </w:pPr>
    </w:p>
    <w:p w14:paraId="27E9E95B" w14:textId="77777777" w:rsidR="00D80BBD" w:rsidRPr="005A1943" w:rsidRDefault="00D80BBD" w:rsidP="00D80BBD">
      <w:pPr>
        <w:spacing w:before="120" w:after="120"/>
        <w:jc w:val="both"/>
        <w:rPr>
          <w:rFonts w:ascii="Times New Roman" w:hAnsi="Times New Roman"/>
          <w:sz w:val="24"/>
          <w:szCs w:val="24"/>
        </w:rPr>
      </w:pPr>
    </w:p>
    <w:p w14:paraId="53AA02E0" w14:textId="77777777" w:rsidR="00D80BBD" w:rsidRPr="005A1943" w:rsidRDefault="00D80BBD" w:rsidP="00D80BBD">
      <w:pPr>
        <w:spacing w:before="120" w:after="120"/>
        <w:jc w:val="both"/>
        <w:rPr>
          <w:rFonts w:ascii="Times New Roman" w:hAnsi="Times New Roman"/>
          <w:sz w:val="24"/>
          <w:szCs w:val="24"/>
        </w:rPr>
      </w:pPr>
    </w:p>
    <w:tbl>
      <w:tblPr>
        <w:tblW w:w="9641"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641"/>
      </w:tblGrid>
      <w:tr w:rsidR="005A1943" w:rsidRPr="005A1943" w14:paraId="774C552F" w14:textId="77777777" w:rsidTr="00351A64">
        <w:trPr>
          <w:trHeight w:val="2434"/>
        </w:trPr>
        <w:tc>
          <w:tcPr>
            <w:tcW w:w="9641" w:type="dxa"/>
          </w:tcPr>
          <w:p w14:paraId="1DB60BAC" w14:textId="77777777" w:rsidR="00D80BBD" w:rsidRPr="005A1943" w:rsidRDefault="00D80BBD" w:rsidP="00351A64">
            <w:pPr>
              <w:widowControl w:val="0"/>
              <w:autoSpaceDE w:val="0"/>
              <w:autoSpaceDN w:val="0"/>
              <w:adjustRightInd w:val="0"/>
              <w:jc w:val="both"/>
              <w:rPr>
                <w:rFonts w:ascii="Times New Roman" w:hAnsi="Times New Roman"/>
                <w:sz w:val="24"/>
                <w:szCs w:val="24"/>
                <w:u w:val="single"/>
              </w:rPr>
            </w:pPr>
            <w:r w:rsidRPr="005A1943">
              <w:rPr>
                <w:rFonts w:ascii="Times New Roman" w:hAnsi="Times New Roman"/>
                <w:sz w:val="24"/>
                <w:szCs w:val="24"/>
                <w:u w:val="single"/>
              </w:rPr>
              <w:lastRenderedPageBreak/>
              <w:t>Örnek 4: Borsada İşlem Görmeyen Bir İşletmenin Genel Amaçlı Uygunluk Çerçevesine Göre Hazırlanmış Olan Finansal Tablolarına İlişkin Denetçi Raporu</w:t>
            </w:r>
          </w:p>
          <w:p w14:paraId="6BEA77C2" w14:textId="77777777" w:rsidR="00D80BBD" w:rsidRPr="005A1943" w:rsidRDefault="00D80BBD" w:rsidP="00351A64">
            <w:pPr>
              <w:widowControl w:val="0"/>
              <w:autoSpaceDE w:val="0"/>
              <w:autoSpaceDN w:val="0"/>
              <w:adjustRightInd w:val="0"/>
              <w:ind w:left="40"/>
              <w:jc w:val="both"/>
              <w:rPr>
                <w:rFonts w:cs="Arial"/>
              </w:rPr>
            </w:pPr>
            <w:r w:rsidRPr="005A1943">
              <w:rPr>
                <w:rFonts w:ascii="Times New Roman" w:hAnsi="Times New Roman"/>
                <w:sz w:val="24"/>
                <w:szCs w:val="24"/>
              </w:rPr>
              <w:t>Bu örnek denetçi raporunda aşağıdaki</w:t>
            </w:r>
            <w:r w:rsidRPr="005A1943" w:rsidDel="00B746E2">
              <w:rPr>
                <w:rFonts w:ascii="Times New Roman" w:hAnsi="Times New Roman"/>
                <w:sz w:val="24"/>
                <w:szCs w:val="24"/>
              </w:rPr>
              <w:t xml:space="preserve"> </w:t>
            </w:r>
            <w:r w:rsidRPr="005A1943">
              <w:rPr>
                <w:rFonts w:ascii="Times New Roman" w:hAnsi="Times New Roman"/>
                <w:sz w:val="24"/>
                <w:szCs w:val="24"/>
              </w:rPr>
              <w:t>durumlar varsayılmıştır:</w:t>
            </w:r>
            <w:r w:rsidRPr="005A1943">
              <w:rPr>
                <w:rFonts w:cs="Arial"/>
              </w:rPr>
              <w:t xml:space="preserve"> </w:t>
            </w:r>
          </w:p>
          <w:p w14:paraId="1D01491C" w14:textId="717094FD" w:rsidR="00D80BBD" w:rsidRPr="005A1943" w:rsidRDefault="00D80BBD" w:rsidP="000C7B69">
            <w:pPr>
              <w:widowControl w:val="0"/>
              <w:numPr>
                <w:ilvl w:val="0"/>
                <w:numId w:val="29"/>
              </w:numPr>
              <w:autoSpaceDE w:val="0"/>
              <w:autoSpaceDN w:val="0"/>
              <w:adjustRightInd w:val="0"/>
              <w:spacing w:before="120" w:after="120"/>
              <w:ind w:left="471" w:hanging="471"/>
              <w:jc w:val="both"/>
              <w:rPr>
                <w:rFonts w:ascii="Times New Roman" w:hAnsi="Times New Roman"/>
                <w:sz w:val="24"/>
                <w:szCs w:val="24"/>
              </w:rPr>
            </w:pPr>
            <w:r w:rsidRPr="005A1943">
              <w:rPr>
                <w:rFonts w:ascii="Times New Roman" w:hAnsi="Times New Roman"/>
                <w:sz w:val="24"/>
                <w:szCs w:val="24"/>
              </w:rPr>
              <w:t>Borsada işlem görmeyen bir işletmenin tam set finansal tablolarının mevzuat</w:t>
            </w:r>
            <w:r w:rsidR="002F21B8" w:rsidRPr="005A1943">
              <w:rPr>
                <w:rFonts w:ascii="Times New Roman" w:hAnsi="Times New Roman"/>
                <w:sz w:val="24"/>
                <w:szCs w:val="24"/>
              </w:rPr>
              <w:t xml:space="preserve">la </w:t>
            </w:r>
            <w:r w:rsidRPr="005A1943">
              <w:rPr>
                <w:rFonts w:ascii="Times New Roman" w:hAnsi="Times New Roman"/>
                <w:sz w:val="24"/>
                <w:szCs w:val="24"/>
              </w:rPr>
              <w:t>zorunlu kılınan bağımsız denetimi yapılmıştır. Denetim, bir topluluk denetimi değildir (diğer bir ifadeyle, BDS 600’ün hükümleri uygulanmamıştır).</w:t>
            </w:r>
          </w:p>
          <w:p w14:paraId="555E85EC" w14:textId="21414F68" w:rsidR="00D80BBD" w:rsidRPr="005A1943" w:rsidRDefault="00553FF4" w:rsidP="000C7B69">
            <w:pPr>
              <w:widowControl w:val="0"/>
              <w:numPr>
                <w:ilvl w:val="0"/>
                <w:numId w:val="29"/>
              </w:numPr>
              <w:autoSpaceDE w:val="0"/>
              <w:autoSpaceDN w:val="0"/>
              <w:adjustRightInd w:val="0"/>
              <w:spacing w:before="120" w:after="120"/>
              <w:ind w:left="471" w:hanging="471"/>
              <w:jc w:val="both"/>
              <w:rPr>
                <w:rFonts w:ascii="Times New Roman" w:hAnsi="Times New Roman"/>
                <w:sz w:val="24"/>
                <w:szCs w:val="24"/>
              </w:rPr>
            </w:pPr>
            <w:r w:rsidRPr="005A1943">
              <w:rPr>
                <w:rFonts w:ascii="Times New Roman" w:hAnsi="Times New Roman"/>
                <w:sz w:val="24"/>
                <w:szCs w:val="24"/>
              </w:rPr>
              <w:t>İşletme yönetimi tarafından finansal tablolar,</w:t>
            </w:r>
            <w:r w:rsidR="00B622EE" w:rsidRPr="005A1943">
              <w:rPr>
                <w:rFonts w:ascii="Times New Roman" w:hAnsi="Times New Roman"/>
                <w:sz w:val="24"/>
                <w:szCs w:val="24"/>
              </w:rPr>
              <w:t xml:space="preserve"> XYZ F</w:t>
            </w:r>
            <w:r w:rsidRPr="005A1943">
              <w:rPr>
                <w:rFonts w:ascii="Times New Roman" w:hAnsi="Times New Roman"/>
                <w:sz w:val="24"/>
                <w:szCs w:val="24"/>
              </w:rPr>
              <w:t xml:space="preserve">inansal </w:t>
            </w:r>
            <w:r w:rsidR="00D80BBD" w:rsidRPr="005A1943">
              <w:rPr>
                <w:rFonts w:ascii="Times New Roman" w:hAnsi="Times New Roman"/>
                <w:sz w:val="24"/>
                <w:szCs w:val="24"/>
              </w:rPr>
              <w:t xml:space="preserve">Raporlama Çerçevesine </w:t>
            </w:r>
            <w:r w:rsidR="00B622EE" w:rsidRPr="005A1943">
              <w:rPr>
                <w:rFonts w:ascii="Times New Roman" w:hAnsi="Times New Roman"/>
                <w:sz w:val="24"/>
                <w:szCs w:val="24"/>
              </w:rPr>
              <w:t xml:space="preserve">göre hazırlanmıştır. </w:t>
            </w:r>
            <w:r w:rsidR="00D80BBD" w:rsidRPr="005A1943">
              <w:rPr>
                <w:rFonts w:ascii="Times New Roman" w:hAnsi="Times New Roman"/>
                <w:sz w:val="24"/>
                <w:szCs w:val="24"/>
              </w:rPr>
              <w:t>(</w:t>
            </w:r>
            <w:r w:rsidR="004B608F" w:rsidRPr="005A1943">
              <w:rPr>
                <w:rFonts w:ascii="Times New Roman" w:hAnsi="Times New Roman"/>
                <w:sz w:val="24"/>
                <w:szCs w:val="24"/>
              </w:rPr>
              <w:t xml:space="preserve">XYZ </w:t>
            </w:r>
            <w:r w:rsidR="007E5F26" w:rsidRPr="005A1943">
              <w:rPr>
                <w:rFonts w:ascii="Times New Roman" w:hAnsi="Times New Roman"/>
                <w:sz w:val="24"/>
                <w:szCs w:val="24"/>
              </w:rPr>
              <w:t>Finansal Raporlama Çerçevesi</w:t>
            </w:r>
            <w:r w:rsidR="00D80BBD" w:rsidRPr="005A1943">
              <w:rPr>
                <w:rFonts w:ascii="Times New Roman" w:hAnsi="Times New Roman"/>
                <w:sz w:val="24"/>
                <w:szCs w:val="24"/>
              </w:rPr>
              <w:t>; mevzuatı içeren, geniş bir kullanıcı kitlesinin ortak finansal bilgi ihtiyacını karşılamak üzere tasarlanmış bir çerçeve olup, bir gerçeğe uygun sunum çerçevesi değildir)</w:t>
            </w:r>
            <w:r w:rsidR="00B622EE" w:rsidRPr="005A1943">
              <w:rPr>
                <w:rFonts w:ascii="Times New Roman" w:hAnsi="Times New Roman"/>
                <w:sz w:val="24"/>
                <w:szCs w:val="24"/>
              </w:rPr>
              <w:t>.</w:t>
            </w:r>
            <w:r w:rsidR="00D80BBD" w:rsidRPr="005A1943">
              <w:rPr>
                <w:rFonts w:ascii="Times New Roman" w:hAnsi="Times New Roman"/>
                <w:sz w:val="24"/>
                <w:szCs w:val="24"/>
              </w:rPr>
              <w:t xml:space="preserve"> </w:t>
            </w:r>
          </w:p>
          <w:p w14:paraId="264484E7" w14:textId="77777777" w:rsidR="00D80BBD" w:rsidRPr="005A1943" w:rsidRDefault="00D80BBD" w:rsidP="000C7B69">
            <w:pPr>
              <w:widowControl w:val="0"/>
              <w:numPr>
                <w:ilvl w:val="0"/>
                <w:numId w:val="29"/>
              </w:numPr>
              <w:autoSpaceDE w:val="0"/>
              <w:autoSpaceDN w:val="0"/>
              <w:adjustRightInd w:val="0"/>
              <w:spacing w:before="120" w:after="120"/>
              <w:ind w:left="471" w:hanging="471"/>
              <w:jc w:val="both"/>
              <w:rPr>
                <w:rFonts w:ascii="Times New Roman" w:hAnsi="Times New Roman"/>
                <w:sz w:val="24"/>
                <w:szCs w:val="24"/>
              </w:rPr>
            </w:pPr>
            <w:r w:rsidRPr="005A1943">
              <w:rPr>
                <w:rFonts w:ascii="Times New Roman" w:hAnsi="Times New Roman"/>
                <w:sz w:val="24"/>
                <w:szCs w:val="24"/>
              </w:rPr>
              <w:t>Denetim sözleşmesinin şartları, yönetimin finansal tablolara ilişkin BDS 210’da tanımlanan sorumluluğunu yansıtmaktadır.</w:t>
            </w:r>
          </w:p>
          <w:p w14:paraId="2DAB676A" w14:textId="77777777" w:rsidR="00D80BBD" w:rsidRPr="005A1943" w:rsidRDefault="00D80BBD" w:rsidP="000C7B69">
            <w:pPr>
              <w:widowControl w:val="0"/>
              <w:numPr>
                <w:ilvl w:val="0"/>
                <w:numId w:val="29"/>
              </w:numPr>
              <w:autoSpaceDE w:val="0"/>
              <w:autoSpaceDN w:val="0"/>
              <w:adjustRightInd w:val="0"/>
              <w:spacing w:before="120" w:after="120"/>
              <w:ind w:left="471" w:hanging="471"/>
              <w:jc w:val="both"/>
              <w:rPr>
                <w:rFonts w:ascii="Times New Roman" w:hAnsi="Times New Roman"/>
                <w:sz w:val="24"/>
                <w:szCs w:val="24"/>
              </w:rPr>
            </w:pPr>
            <w:r w:rsidRPr="005A1943">
              <w:rPr>
                <w:rFonts w:ascii="Times New Roman" w:hAnsi="Times New Roman"/>
                <w:sz w:val="24"/>
                <w:szCs w:val="24"/>
              </w:rPr>
              <w:t xml:space="preserve">Denetçi, elde edilen denetim kanıtlarına dayanarak olumlu bir görüş vermenin uygun olacağı sonucuna varmıştır. </w:t>
            </w:r>
          </w:p>
          <w:p w14:paraId="23AB0AA7" w14:textId="06E42859" w:rsidR="00D80BBD" w:rsidRPr="005A1943" w:rsidRDefault="006F405D" w:rsidP="000C7B69">
            <w:pPr>
              <w:widowControl w:val="0"/>
              <w:numPr>
                <w:ilvl w:val="0"/>
                <w:numId w:val="29"/>
              </w:numPr>
              <w:autoSpaceDE w:val="0"/>
              <w:autoSpaceDN w:val="0"/>
              <w:adjustRightInd w:val="0"/>
              <w:spacing w:before="120" w:after="120"/>
              <w:ind w:left="471" w:hanging="471"/>
              <w:jc w:val="both"/>
              <w:rPr>
                <w:rFonts w:ascii="Times New Roman" w:hAnsi="Times New Roman"/>
                <w:sz w:val="24"/>
                <w:szCs w:val="24"/>
              </w:rPr>
            </w:pPr>
            <w:r w:rsidRPr="005A1943">
              <w:rPr>
                <w:rFonts w:ascii="Times New Roman" w:hAnsi="Times New Roman"/>
                <w:sz w:val="24"/>
                <w:szCs w:val="24"/>
              </w:rPr>
              <w:t>Denetimde uyulan etik hükümler, denetimin yapıldığı ülkedeki etik hükümlerdir.</w:t>
            </w:r>
            <w:r w:rsidRPr="005A1943">
              <w:rPr>
                <w:rStyle w:val="DipnotBavurusu"/>
                <w:rFonts w:ascii="Times New Roman" w:hAnsi="Times New Roman"/>
                <w:sz w:val="24"/>
                <w:szCs w:val="24"/>
              </w:rPr>
              <w:footnoteReference w:customMarkFollows="1" w:id="56"/>
              <w:t>*</w:t>
            </w:r>
            <w:r w:rsidR="00D80BBD" w:rsidRPr="005A1943" w:rsidDel="00841940">
              <w:rPr>
                <w:rFonts w:ascii="Times New Roman" w:hAnsi="Times New Roman"/>
                <w:sz w:val="24"/>
                <w:szCs w:val="24"/>
              </w:rPr>
              <w:t xml:space="preserve"> </w:t>
            </w:r>
          </w:p>
          <w:p w14:paraId="73C46488" w14:textId="54DB1F91" w:rsidR="00D80BBD" w:rsidRPr="005A1943" w:rsidRDefault="00D80BBD" w:rsidP="000C7B69">
            <w:pPr>
              <w:widowControl w:val="0"/>
              <w:numPr>
                <w:ilvl w:val="0"/>
                <w:numId w:val="29"/>
              </w:numPr>
              <w:autoSpaceDE w:val="0"/>
              <w:autoSpaceDN w:val="0"/>
              <w:adjustRightInd w:val="0"/>
              <w:spacing w:before="120" w:after="120"/>
              <w:ind w:left="471" w:hanging="471"/>
              <w:jc w:val="both"/>
              <w:rPr>
                <w:rFonts w:ascii="Times New Roman" w:hAnsi="Times New Roman"/>
                <w:sz w:val="24"/>
                <w:szCs w:val="24"/>
              </w:rPr>
            </w:pPr>
            <w:r w:rsidRPr="005A1943">
              <w:rPr>
                <w:rFonts w:ascii="Times New Roman" w:hAnsi="Times New Roman"/>
                <w:sz w:val="24"/>
                <w:szCs w:val="24"/>
              </w:rPr>
              <w:t>Elde edile</w:t>
            </w:r>
            <w:r w:rsidR="006F405D" w:rsidRPr="005A1943">
              <w:rPr>
                <w:rFonts w:ascii="Times New Roman" w:hAnsi="Times New Roman"/>
                <w:sz w:val="24"/>
                <w:szCs w:val="24"/>
              </w:rPr>
              <w:t>n denetim kanıtlarına dayanarak</w:t>
            </w:r>
            <w:r w:rsidRPr="005A1943">
              <w:rPr>
                <w:rFonts w:ascii="Times New Roman" w:hAnsi="Times New Roman"/>
                <w:sz w:val="24"/>
                <w:szCs w:val="24"/>
              </w:rPr>
              <w:t xml:space="preserve"> denetçi</w:t>
            </w:r>
            <w:r w:rsidR="006F405D" w:rsidRPr="005A1943">
              <w:rPr>
                <w:rFonts w:ascii="Times New Roman" w:hAnsi="Times New Roman"/>
                <w:sz w:val="24"/>
                <w:szCs w:val="24"/>
              </w:rPr>
              <w:t>,</w:t>
            </w:r>
            <w:r w:rsidRPr="005A1943">
              <w:rPr>
                <w:rFonts w:ascii="Times New Roman" w:hAnsi="Times New Roman"/>
                <w:sz w:val="24"/>
                <w:szCs w:val="24"/>
              </w:rPr>
              <w:t xml:space="preserve"> BDS 570 uyarınca </w:t>
            </w:r>
            <w:r w:rsidRPr="005A1943">
              <w:rPr>
                <w:rFonts w:ascii="Times New Roman" w:hAnsi="Times New Roman"/>
                <w:bCs/>
                <w:sz w:val="24"/>
                <w:szCs w:val="24"/>
              </w:rPr>
              <w:t xml:space="preserve">işletmenin sürekliliğini devam ettirme kabiliyetine </w:t>
            </w:r>
            <w:r w:rsidRPr="005A1943">
              <w:rPr>
                <w:rFonts w:ascii="Times New Roman" w:hAnsi="Times New Roman"/>
                <w:sz w:val="24"/>
                <w:szCs w:val="24"/>
              </w:rPr>
              <w:t>ilişkin ciddi şüphe oluşturabilecek olay veya şartlarla ilgili önemli bir belirsizliğin mevcut olmadığı sonucuna varmıştır.</w:t>
            </w:r>
          </w:p>
          <w:p w14:paraId="5051BAA1" w14:textId="2B96C31E" w:rsidR="00D80BBD" w:rsidRPr="005A1943" w:rsidRDefault="006F405D" w:rsidP="000C7B69">
            <w:pPr>
              <w:widowControl w:val="0"/>
              <w:numPr>
                <w:ilvl w:val="0"/>
                <w:numId w:val="29"/>
              </w:numPr>
              <w:autoSpaceDE w:val="0"/>
              <w:autoSpaceDN w:val="0"/>
              <w:adjustRightInd w:val="0"/>
              <w:spacing w:before="120" w:after="120"/>
              <w:ind w:left="471" w:hanging="471"/>
              <w:jc w:val="both"/>
              <w:rPr>
                <w:rFonts w:ascii="Times New Roman" w:hAnsi="Times New Roman"/>
                <w:sz w:val="24"/>
                <w:szCs w:val="24"/>
              </w:rPr>
            </w:pPr>
            <w:r w:rsidRPr="005A1943">
              <w:rPr>
                <w:rFonts w:ascii="Times New Roman" w:hAnsi="Times New Roman"/>
                <w:sz w:val="24"/>
                <w:szCs w:val="24"/>
              </w:rPr>
              <w:t>Denetçinin, BDS 701’e uygun olarak kilit denetim konularını bildirme zorunluluğu bulunmamaktadır.</w:t>
            </w:r>
            <w:r w:rsidRPr="005A1943">
              <w:rPr>
                <w:rStyle w:val="DipnotBavurusu"/>
                <w:rFonts w:ascii="Times New Roman" w:hAnsi="Times New Roman"/>
                <w:sz w:val="24"/>
                <w:szCs w:val="24"/>
              </w:rPr>
              <w:footnoteReference w:customMarkFollows="1" w:id="57"/>
              <w:t>**</w:t>
            </w:r>
          </w:p>
          <w:p w14:paraId="6A718AD4" w14:textId="0F50B66C" w:rsidR="00D80BBD" w:rsidRPr="005A1943" w:rsidRDefault="00D80BBD" w:rsidP="000C7B69">
            <w:pPr>
              <w:widowControl w:val="0"/>
              <w:numPr>
                <w:ilvl w:val="0"/>
                <w:numId w:val="29"/>
              </w:numPr>
              <w:autoSpaceDE w:val="0"/>
              <w:autoSpaceDN w:val="0"/>
              <w:adjustRightInd w:val="0"/>
              <w:spacing w:before="120" w:after="120"/>
              <w:ind w:left="471" w:hanging="471"/>
              <w:jc w:val="both"/>
              <w:rPr>
                <w:rFonts w:ascii="Times New Roman" w:hAnsi="Times New Roman"/>
                <w:sz w:val="24"/>
                <w:szCs w:val="24"/>
              </w:rPr>
            </w:pPr>
            <w:r w:rsidRPr="005A1943">
              <w:rPr>
                <w:rFonts w:ascii="Times New Roman" w:hAnsi="Times New Roman"/>
                <w:sz w:val="24"/>
                <w:szCs w:val="24"/>
              </w:rPr>
              <w:t>Denetçi; diğer bilgilerin tamamını denetçi raporu tarihinden önce elde etmiş ve diğer bilgilere ilişkin önemli bir yanlışlık belirlememiştir. Diğer bilgiler için ayrı bir raporlama yapılmamaktadır.</w:t>
            </w:r>
            <w:r w:rsidR="003726DE" w:rsidRPr="005A1943">
              <w:rPr>
                <w:rFonts w:ascii="Times New Roman" w:hAnsi="Times New Roman"/>
                <w:sz w:val="24"/>
                <w:szCs w:val="24"/>
                <w:vertAlign w:val="superscript"/>
              </w:rPr>
              <w:t>*</w:t>
            </w:r>
            <w:r w:rsidR="006F405D" w:rsidRPr="005A1943">
              <w:rPr>
                <w:rFonts w:ascii="Times New Roman" w:hAnsi="Times New Roman"/>
                <w:sz w:val="24"/>
                <w:szCs w:val="24"/>
                <w:vertAlign w:val="superscript"/>
              </w:rPr>
              <w:t>*</w:t>
            </w:r>
          </w:p>
          <w:p w14:paraId="20E7C6C7" w14:textId="1F6B527E" w:rsidR="00D80BBD" w:rsidRPr="005A1943" w:rsidRDefault="00D80BBD" w:rsidP="000C7B69">
            <w:pPr>
              <w:widowControl w:val="0"/>
              <w:numPr>
                <w:ilvl w:val="0"/>
                <w:numId w:val="29"/>
              </w:numPr>
              <w:autoSpaceDE w:val="0"/>
              <w:autoSpaceDN w:val="0"/>
              <w:adjustRightInd w:val="0"/>
              <w:spacing w:before="120" w:after="120"/>
              <w:ind w:left="471" w:hanging="471"/>
              <w:jc w:val="both"/>
              <w:rPr>
                <w:rFonts w:ascii="Times New Roman" w:hAnsi="Times New Roman"/>
                <w:sz w:val="24"/>
                <w:szCs w:val="24"/>
              </w:rPr>
            </w:pPr>
            <w:r w:rsidRPr="005A1943">
              <w:rPr>
                <w:rFonts w:ascii="Times New Roman" w:hAnsi="Times New Roman"/>
                <w:sz w:val="24"/>
                <w:szCs w:val="24"/>
              </w:rPr>
              <w:t xml:space="preserve">Finansal tabloların </w:t>
            </w:r>
            <w:r w:rsidR="00A81C69" w:rsidRPr="005A1943">
              <w:rPr>
                <w:rFonts w:ascii="Times New Roman" w:hAnsi="Times New Roman"/>
                <w:sz w:val="24"/>
                <w:szCs w:val="24"/>
              </w:rPr>
              <w:t xml:space="preserve">hazırlanmasından sorumlu olanlar ile gözetiminden sorumlu olanlar </w:t>
            </w:r>
            <w:r w:rsidRPr="005A1943">
              <w:rPr>
                <w:rFonts w:ascii="Times New Roman" w:hAnsi="Times New Roman"/>
                <w:sz w:val="24"/>
                <w:szCs w:val="24"/>
              </w:rPr>
              <w:t>farklı kişilerdir.</w:t>
            </w:r>
          </w:p>
          <w:p w14:paraId="76C17903" w14:textId="58F616FA" w:rsidR="00D80BBD" w:rsidRPr="005A1943" w:rsidRDefault="00D80BBD" w:rsidP="000C7B69">
            <w:pPr>
              <w:widowControl w:val="0"/>
              <w:numPr>
                <w:ilvl w:val="0"/>
                <w:numId w:val="29"/>
              </w:numPr>
              <w:autoSpaceDE w:val="0"/>
              <w:autoSpaceDN w:val="0"/>
              <w:adjustRightInd w:val="0"/>
              <w:spacing w:before="120" w:after="120"/>
              <w:ind w:left="471" w:hanging="471"/>
              <w:jc w:val="both"/>
              <w:rPr>
                <w:rFonts w:ascii="Times New Roman" w:hAnsi="Times New Roman"/>
                <w:sz w:val="24"/>
                <w:szCs w:val="24"/>
              </w:rPr>
            </w:pPr>
            <w:r w:rsidRPr="005A1943">
              <w:rPr>
                <w:rFonts w:ascii="Times New Roman" w:hAnsi="Times New Roman"/>
                <w:sz w:val="24"/>
                <w:szCs w:val="24"/>
              </w:rPr>
              <w:t>Denetçinin, mevzuatla zorunlu tutulan diğer raporlama sorumlulukları bulunmamaktadır.</w:t>
            </w:r>
            <w:r w:rsidR="003726DE" w:rsidRPr="005A1943">
              <w:rPr>
                <w:rFonts w:ascii="Times New Roman" w:hAnsi="Times New Roman"/>
                <w:sz w:val="24"/>
                <w:szCs w:val="24"/>
                <w:vertAlign w:val="superscript"/>
              </w:rPr>
              <w:t>*</w:t>
            </w:r>
            <w:r w:rsidR="006F405D" w:rsidRPr="005A1943">
              <w:rPr>
                <w:rFonts w:ascii="Times New Roman" w:hAnsi="Times New Roman"/>
                <w:sz w:val="24"/>
                <w:szCs w:val="24"/>
                <w:vertAlign w:val="superscript"/>
              </w:rPr>
              <w:t>*</w:t>
            </w:r>
          </w:p>
        </w:tc>
      </w:tr>
    </w:tbl>
    <w:p w14:paraId="466CD7E5" w14:textId="77777777" w:rsidR="00D80BBD" w:rsidRPr="005A1943" w:rsidRDefault="00D80BBD" w:rsidP="00D80BBD">
      <w:pPr>
        <w:widowControl w:val="0"/>
        <w:autoSpaceDE w:val="0"/>
        <w:autoSpaceDN w:val="0"/>
        <w:adjustRightInd w:val="0"/>
        <w:jc w:val="both"/>
        <w:rPr>
          <w:rFonts w:ascii="Times New Roman" w:hAnsi="Times New Roman"/>
          <w:b/>
          <w:sz w:val="24"/>
          <w:szCs w:val="24"/>
        </w:rPr>
      </w:pPr>
    </w:p>
    <w:p w14:paraId="0CF5D93C" w14:textId="32C4DFDC" w:rsidR="00D80BBD" w:rsidRPr="005A1943" w:rsidRDefault="00D80BBD" w:rsidP="00D8131A">
      <w:pPr>
        <w:rPr>
          <w:rFonts w:ascii="Times New Roman" w:hAnsi="Times New Roman"/>
          <w:b/>
          <w:sz w:val="28"/>
          <w:szCs w:val="28"/>
        </w:rPr>
      </w:pPr>
      <w:r w:rsidRPr="005A1943">
        <w:rPr>
          <w:rFonts w:ascii="Times New Roman" w:hAnsi="Times New Roman"/>
          <w:b/>
          <w:sz w:val="24"/>
          <w:szCs w:val="24"/>
        </w:rPr>
        <w:br w:type="page"/>
      </w:r>
      <w:r w:rsidRPr="005A1943">
        <w:rPr>
          <w:rFonts w:ascii="Times New Roman" w:hAnsi="Times New Roman"/>
          <w:b/>
          <w:sz w:val="28"/>
          <w:szCs w:val="28"/>
        </w:rPr>
        <w:lastRenderedPageBreak/>
        <w:t>BAĞIMSIZ DENETÇİ RAPORU</w:t>
      </w:r>
    </w:p>
    <w:p w14:paraId="4E9B83B9" w14:textId="77777777" w:rsidR="00D80BBD" w:rsidRPr="005A1943" w:rsidRDefault="00D80BBD" w:rsidP="00D80BBD">
      <w:pPr>
        <w:widowControl w:val="0"/>
        <w:autoSpaceDE w:val="0"/>
        <w:autoSpaceDN w:val="0"/>
        <w:adjustRightInd w:val="0"/>
        <w:jc w:val="both"/>
        <w:rPr>
          <w:rFonts w:ascii="Times New Roman" w:hAnsi="Times New Roman"/>
          <w:b/>
          <w:sz w:val="24"/>
          <w:szCs w:val="24"/>
        </w:rPr>
      </w:pPr>
      <w:r w:rsidRPr="005A1943">
        <w:rPr>
          <w:rFonts w:ascii="Times New Roman" w:hAnsi="Times New Roman"/>
          <w:sz w:val="24"/>
          <w:szCs w:val="24"/>
        </w:rPr>
        <w:t>[Uygun Olan Muhatap]</w:t>
      </w:r>
    </w:p>
    <w:p w14:paraId="3F194180" w14:textId="63A9B913" w:rsidR="00D80BBD" w:rsidRPr="005A1943" w:rsidRDefault="009D06E8" w:rsidP="00D80BBD">
      <w:pPr>
        <w:widowControl w:val="0"/>
        <w:autoSpaceDE w:val="0"/>
        <w:autoSpaceDN w:val="0"/>
        <w:adjustRightInd w:val="0"/>
        <w:jc w:val="both"/>
        <w:rPr>
          <w:rFonts w:ascii="Times New Roman" w:hAnsi="Times New Roman"/>
          <w:b/>
          <w:sz w:val="24"/>
          <w:szCs w:val="24"/>
        </w:rPr>
      </w:pPr>
      <w:r w:rsidRPr="005A1943">
        <w:rPr>
          <w:rFonts w:ascii="Times New Roman" w:hAnsi="Times New Roman"/>
          <w:b/>
          <w:sz w:val="24"/>
          <w:szCs w:val="24"/>
        </w:rPr>
        <w:t>1)</w:t>
      </w:r>
      <w:r w:rsidRPr="005A1943">
        <w:rPr>
          <w:rFonts w:ascii="Times New Roman" w:hAnsi="Times New Roman"/>
          <w:b/>
          <w:sz w:val="24"/>
          <w:szCs w:val="24"/>
        </w:rPr>
        <w:tab/>
      </w:r>
      <w:r w:rsidR="00D80BBD" w:rsidRPr="005A1943">
        <w:rPr>
          <w:rFonts w:ascii="Times New Roman" w:hAnsi="Times New Roman"/>
          <w:b/>
          <w:sz w:val="24"/>
          <w:szCs w:val="24"/>
        </w:rPr>
        <w:t>Görüş</w:t>
      </w:r>
    </w:p>
    <w:p w14:paraId="46F2978D" w14:textId="77777777"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ABC Şirketinin (Şirket), 31 Aralık 20XY tarihli finansal durum tablosu ile aynı tarihte sona eren hesap dönemine ait; kâr veya zarar ve diğer kapsamlı gelir tablosu, özkaynak değişim tablosu ve nakit akış tablosu ile önemli muhasebe politikalarının özeti de dâhil olmak üzere finansal tablo dipnotlarından oluşan finansal tablolarını denetlemiş bulunuyoruz.</w:t>
      </w:r>
    </w:p>
    <w:p w14:paraId="63ACE412" w14:textId="3B804906"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Görüşümüze göre ilişikteki finansal tablolar, tüm önemli yönleriyle, </w:t>
      </w:r>
      <w:r w:rsidR="003135F1" w:rsidRPr="005A1943">
        <w:rPr>
          <w:rFonts w:ascii="Times New Roman" w:hAnsi="Times New Roman"/>
          <w:sz w:val="24"/>
          <w:szCs w:val="24"/>
        </w:rPr>
        <w:t>XYZ</w:t>
      </w:r>
      <w:r w:rsidR="001B55B3" w:rsidRPr="005A1943">
        <w:rPr>
          <w:rFonts w:ascii="Times New Roman" w:hAnsi="Times New Roman"/>
          <w:sz w:val="24"/>
          <w:szCs w:val="24"/>
        </w:rPr>
        <w:t xml:space="preserve"> Finansal Raporlama Çerçevesine</w:t>
      </w:r>
      <w:r w:rsidRPr="005A1943">
        <w:rPr>
          <w:rFonts w:ascii="Times New Roman" w:hAnsi="Times New Roman"/>
          <w:sz w:val="24"/>
          <w:szCs w:val="24"/>
        </w:rPr>
        <w:t xml:space="preserve"> uygun olarak hazırlanmıştır.</w:t>
      </w:r>
    </w:p>
    <w:p w14:paraId="7AB67D4C" w14:textId="1A33A3FC" w:rsidR="00D80BBD" w:rsidRPr="005A1943" w:rsidRDefault="009D06E8" w:rsidP="00D80BBD">
      <w:pPr>
        <w:widowControl w:val="0"/>
        <w:autoSpaceDE w:val="0"/>
        <w:autoSpaceDN w:val="0"/>
        <w:adjustRightInd w:val="0"/>
        <w:jc w:val="both"/>
        <w:rPr>
          <w:rFonts w:ascii="Times New Roman" w:hAnsi="Times New Roman"/>
          <w:b/>
          <w:bCs/>
          <w:sz w:val="24"/>
          <w:szCs w:val="24"/>
        </w:rPr>
      </w:pPr>
      <w:r w:rsidRPr="005A1943">
        <w:rPr>
          <w:rFonts w:ascii="Times New Roman" w:hAnsi="Times New Roman"/>
          <w:b/>
          <w:bCs/>
          <w:sz w:val="24"/>
          <w:szCs w:val="24"/>
        </w:rPr>
        <w:t>2)</w:t>
      </w:r>
      <w:r w:rsidRPr="005A1943">
        <w:rPr>
          <w:rFonts w:ascii="Times New Roman" w:hAnsi="Times New Roman"/>
          <w:b/>
          <w:bCs/>
          <w:sz w:val="24"/>
          <w:szCs w:val="24"/>
        </w:rPr>
        <w:tab/>
      </w:r>
      <w:r w:rsidR="00D80BBD" w:rsidRPr="005A1943">
        <w:rPr>
          <w:rFonts w:ascii="Times New Roman" w:hAnsi="Times New Roman"/>
          <w:b/>
          <w:bCs/>
          <w:sz w:val="24"/>
          <w:szCs w:val="24"/>
        </w:rPr>
        <w:t>Görüşün Dayanağı</w:t>
      </w:r>
    </w:p>
    <w:p w14:paraId="45F1C8FE" w14:textId="482455B2" w:rsidR="00D80BBD" w:rsidRPr="005A1943" w:rsidRDefault="00DD3C73"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Yaptığımız bağımsız denetim, Kamu Gözetimi, Muhasebe ve Denetim Standartları Kurumu (KGK) tarafından yayımlanan Türkiye Denetim Standartlarının bir parçası olan Bağımsız Denetim Standartlarına (BDS’lere) uygun olarak yürütülmüştür. Bu Standartlar kapsamındaki sorumluluklarımız, raporumuzun </w:t>
      </w:r>
      <w:r w:rsidRPr="005A1943">
        <w:rPr>
          <w:rFonts w:ascii="Times New Roman" w:hAnsi="Times New Roman"/>
          <w:i/>
          <w:sz w:val="24"/>
          <w:szCs w:val="24"/>
        </w:rPr>
        <w:t>Bağımsız Denetçinin Finansal Tabloların Bağımsız Denetimine İlişkin Sorumlulukları</w:t>
      </w:r>
      <w:r w:rsidRPr="005A1943">
        <w:rPr>
          <w:rFonts w:ascii="Times New Roman" w:hAnsi="Times New Roman"/>
          <w:sz w:val="24"/>
          <w:szCs w:val="24"/>
        </w:rPr>
        <w:t xml:space="preserve"> bölümünde ayrıntılı bir şekilde açıklanmıştır. </w:t>
      </w:r>
      <w:r w:rsidR="00FA428A" w:rsidRPr="005A1943">
        <w:rPr>
          <w:rFonts w:ascii="Times New Roman" w:hAnsi="Times New Roman"/>
          <w:sz w:val="24"/>
          <w:szCs w:val="24"/>
        </w:rPr>
        <w:t>Finansal tabloların bağımsız denetimiyle ilgili olarak [</w:t>
      </w:r>
      <w:r w:rsidR="00FA428A" w:rsidRPr="005A1943">
        <w:rPr>
          <w:rFonts w:ascii="Times New Roman" w:hAnsi="Times New Roman"/>
          <w:i/>
          <w:sz w:val="24"/>
          <w:szCs w:val="24"/>
        </w:rPr>
        <w:t>denetimin yapıldığı ülkedeki</w:t>
      </w:r>
      <w:r w:rsidR="00FA428A" w:rsidRPr="005A1943">
        <w:rPr>
          <w:rFonts w:ascii="Times New Roman" w:hAnsi="Times New Roman"/>
          <w:sz w:val="24"/>
          <w:szCs w:val="24"/>
        </w:rPr>
        <w:t>] etik hükümler uyarınca Şirketten bağımsız olduğumuzu beyan ederiz. Söz konusu hükümler uyarınca etiğe ilişkin diğer sorumluluklar da tarafımızca yerine getirilmiştir.</w:t>
      </w:r>
      <w:r w:rsidRPr="005A1943">
        <w:rPr>
          <w:rFonts w:ascii="Times New Roman" w:hAnsi="Times New Roman"/>
          <w:sz w:val="24"/>
          <w:szCs w:val="24"/>
        </w:rPr>
        <w:t xml:space="preserve"> Bağımsız denetim sırasında elde ettiğimiz bağımsız denetim kanıtlarının, görüşümüzün oluşturulması için yeterli ve uygun bir dayanak oluşturduğuna inanıyoruz.</w:t>
      </w:r>
    </w:p>
    <w:p w14:paraId="67B87FD4" w14:textId="0AA277AA" w:rsidR="00D80BBD" w:rsidRPr="005A1943" w:rsidRDefault="009D06E8" w:rsidP="00F976FF">
      <w:pPr>
        <w:widowControl w:val="0"/>
        <w:autoSpaceDE w:val="0"/>
        <w:autoSpaceDN w:val="0"/>
        <w:adjustRightInd w:val="0"/>
        <w:ind w:left="705" w:hanging="705"/>
        <w:jc w:val="both"/>
        <w:rPr>
          <w:rFonts w:ascii="Times New Roman" w:hAnsi="Times New Roman"/>
          <w:b/>
          <w:bCs/>
          <w:sz w:val="24"/>
          <w:szCs w:val="24"/>
        </w:rPr>
      </w:pPr>
      <w:r w:rsidRPr="005A1943">
        <w:rPr>
          <w:rFonts w:ascii="Times New Roman" w:hAnsi="Times New Roman"/>
          <w:b/>
          <w:bCs/>
          <w:sz w:val="24"/>
          <w:szCs w:val="24"/>
        </w:rPr>
        <w:t>3)</w:t>
      </w:r>
      <w:r w:rsidRPr="005A1943">
        <w:rPr>
          <w:rFonts w:ascii="Times New Roman" w:hAnsi="Times New Roman"/>
          <w:b/>
          <w:bCs/>
          <w:sz w:val="24"/>
          <w:szCs w:val="24"/>
        </w:rPr>
        <w:tab/>
      </w:r>
      <w:r w:rsidR="00D80BBD" w:rsidRPr="005A1943">
        <w:rPr>
          <w:rFonts w:ascii="Times New Roman" w:hAnsi="Times New Roman"/>
          <w:b/>
          <w:bCs/>
          <w:sz w:val="24"/>
          <w:szCs w:val="24"/>
        </w:rPr>
        <w:t xml:space="preserve">Diğer Bilgiler [veya uygun hâllerde “Finansal Tablolar ile Bağımsız Denetçi Raporu Dışındaki Bilgiler” gibi bir başlık] </w:t>
      </w:r>
    </w:p>
    <w:p w14:paraId="2C0CD3C4" w14:textId="77777777" w:rsidR="00D80BBD" w:rsidRPr="005A1943" w:rsidRDefault="00D80BBD" w:rsidP="00D80BBD">
      <w:pPr>
        <w:widowControl w:val="0"/>
        <w:autoSpaceDE w:val="0"/>
        <w:autoSpaceDN w:val="0"/>
        <w:adjustRightInd w:val="0"/>
        <w:jc w:val="both"/>
        <w:rPr>
          <w:rFonts w:ascii="Times New Roman" w:hAnsi="Times New Roman"/>
          <w:b/>
          <w:bCs/>
          <w:sz w:val="24"/>
          <w:szCs w:val="24"/>
        </w:rPr>
      </w:pPr>
      <w:r w:rsidRPr="005A1943">
        <w:rPr>
          <w:rFonts w:ascii="Times New Roman" w:hAnsi="Times New Roman"/>
          <w:bCs/>
          <w:sz w:val="24"/>
          <w:szCs w:val="24"/>
        </w:rPr>
        <w:t>[</w:t>
      </w:r>
      <w:r w:rsidRPr="005A1943">
        <w:rPr>
          <w:rFonts w:ascii="Times New Roman" w:hAnsi="Times New Roman"/>
          <w:bCs/>
          <w:i/>
          <w:sz w:val="24"/>
          <w:szCs w:val="24"/>
        </w:rPr>
        <w:t>BDS 720’de yer alan raporlama hükümlerine uygun olarak yapılan raporlama – Bkz.: BDS 720</w:t>
      </w:r>
      <w:r w:rsidRPr="005A1943">
        <w:rPr>
          <w:rFonts w:ascii="Times New Roman" w:hAnsi="Times New Roman"/>
          <w:bCs/>
          <w:sz w:val="24"/>
          <w:szCs w:val="24"/>
        </w:rPr>
        <w:t>]</w:t>
      </w:r>
    </w:p>
    <w:p w14:paraId="0324C153" w14:textId="1C0AE9FA" w:rsidR="00D80BBD" w:rsidRPr="005A1943" w:rsidRDefault="009D06E8" w:rsidP="00F976FF">
      <w:pPr>
        <w:widowControl w:val="0"/>
        <w:autoSpaceDE w:val="0"/>
        <w:autoSpaceDN w:val="0"/>
        <w:adjustRightInd w:val="0"/>
        <w:ind w:left="705" w:hanging="705"/>
        <w:jc w:val="both"/>
        <w:rPr>
          <w:rFonts w:ascii="Times New Roman" w:hAnsi="Times New Roman"/>
          <w:b/>
          <w:bCs/>
          <w:sz w:val="24"/>
          <w:szCs w:val="24"/>
        </w:rPr>
      </w:pPr>
      <w:r w:rsidRPr="005A1943">
        <w:rPr>
          <w:rFonts w:ascii="Times New Roman" w:hAnsi="Times New Roman"/>
          <w:b/>
          <w:bCs/>
          <w:sz w:val="24"/>
          <w:szCs w:val="24"/>
        </w:rPr>
        <w:t>4)</w:t>
      </w:r>
      <w:r w:rsidRPr="005A1943">
        <w:rPr>
          <w:rFonts w:ascii="Times New Roman" w:hAnsi="Times New Roman"/>
          <w:b/>
          <w:bCs/>
          <w:sz w:val="24"/>
          <w:szCs w:val="24"/>
        </w:rPr>
        <w:tab/>
      </w:r>
      <w:r w:rsidR="00D80BBD" w:rsidRPr="005A1943">
        <w:rPr>
          <w:rFonts w:ascii="Times New Roman" w:hAnsi="Times New Roman"/>
          <w:b/>
          <w:bCs/>
          <w:sz w:val="24"/>
          <w:szCs w:val="24"/>
        </w:rPr>
        <w:t>Yönetimin ve Üst Yönetimden Sorumlu Olanların Finansal Tablolara İlişkin Sorumlulukları</w:t>
      </w:r>
      <w:r w:rsidR="00067116" w:rsidRPr="005A1943">
        <w:rPr>
          <w:rStyle w:val="DipnotBavurusu"/>
          <w:rFonts w:ascii="Times New Roman" w:hAnsi="Times New Roman"/>
          <w:b/>
          <w:bCs/>
          <w:sz w:val="24"/>
          <w:szCs w:val="24"/>
        </w:rPr>
        <w:footnoteReference w:customMarkFollows="1" w:id="58"/>
        <w:t>13</w:t>
      </w:r>
    </w:p>
    <w:p w14:paraId="7C246876" w14:textId="1EB5F25E" w:rsidR="002C729E" w:rsidRPr="005A1943" w:rsidRDefault="00D80BBD" w:rsidP="002C729E">
      <w:pPr>
        <w:widowControl w:val="0"/>
        <w:autoSpaceDE w:val="0"/>
        <w:autoSpaceDN w:val="0"/>
        <w:adjustRightInd w:val="0"/>
        <w:spacing w:before="120" w:after="120"/>
        <w:jc w:val="both"/>
        <w:rPr>
          <w:rFonts w:ascii="Times New Roman" w:hAnsi="Times New Roman"/>
          <w:sz w:val="24"/>
          <w:szCs w:val="24"/>
        </w:rPr>
      </w:pPr>
      <w:r w:rsidRPr="005A1943">
        <w:rPr>
          <w:rFonts w:ascii="Times New Roman" w:hAnsi="Times New Roman"/>
          <w:sz w:val="24"/>
          <w:szCs w:val="24"/>
        </w:rPr>
        <w:t xml:space="preserve">Şirket yönetimi; finansal tabloların </w:t>
      </w:r>
      <w:r w:rsidR="0018730F" w:rsidRPr="005A1943">
        <w:rPr>
          <w:rFonts w:ascii="Times New Roman" w:hAnsi="Times New Roman"/>
          <w:sz w:val="24"/>
          <w:szCs w:val="24"/>
        </w:rPr>
        <w:t>XYZ</w:t>
      </w:r>
      <w:r w:rsidR="00B622EE" w:rsidRPr="005A1943">
        <w:rPr>
          <w:rFonts w:ascii="Times New Roman" w:hAnsi="Times New Roman"/>
          <w:sz w:val="24"/>
          <w:szCs w:val="24"/>
        </w:rPr>
        <w:t xml:space="preserve"> Finansal Raporlama Çerçevesine </w:t>
      </w:r>
      <w:r w:rsidRPr="005A1943">
        <w:rPr>
          <w:rFonts w:ascii="Times New Roman" w:hAnsi="Times New Roman"/>
          <w:sz w:val="24"/>
          <w:szCs w:val="24"/>
        </w:rPr>
        <w:t>uygun olarak hazırlanmasından</w:t>
      </w:r>
      <w:r w:rsidR="00067116" w:rsidRPr="005A1943">
        <w:rPr>
          <w:rStyle w:val="DipnotBavurusu"/>
          <w:rFonts w:ascii="Times New Roman" w:hAnsi="Times New Roman"/>
          <w:sz w:val="24"/>
          <w:szCs w:val="24"/>
        </w:rPr>
        <w:footnoteReference w:customMarkFollows="1" w:id="59"/>
        <w:t>14</w:t>
      </w:r>
      <w:r w:rsidR="00067116" w:rsidRPr="005A1943">
        <w:rPr>
          <w:rFonts w:ascii="Times New Roman" w:hAnsi="Times New Roman"/>
          <w:sz w:val="24"/>
          <w:szCs w:val="24"/>
        </w:rPr>
        <w:t xml:space="preserve"> </w:t>
      </w:r>
      <w:r w:rsidRPr="005A1943">
        <w:rPr>
          <w:rFonts w:ascii="Times New Roman" w:hAnsi="Times New Roman"/>
          <w:sz w:val="24"/>
          <w:szCs w:val="24"/>
        </w:rPr>
        <w:t xml:space="preserve">ve </w:t>
      </w:r>
      <w:r w:rsidR="002C729E" w:rsidRPr="005A1943">
        <w:rPr>
          <w:rFonts w:ascii="Times New Roman" w:hAnsi="Times New Roman"/>
          <w:sz w:val="24"/>
          <w:szCs w:val="24"/>
        </w:rPr>
        <w:t>hata veya hile kaynaklı önemli yanlışlık içermeyecek şekilde hazırlanması için gerekli gördüğü iç kontrolden sorumludur.</w:t>
      </w:r>
    </w:p>
    <w:p w14:paraId="499FFD57" w14:textId="09CF8089" w:rsidR="00D80BBD" w:rsidRPr="005A1943" w:rsidRDefault="00D80BBD" w:rsidP="00D80BBD">
      <w:pPr>
        <w:widowControl w:val="0"/>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t xml:space="preserve">Finansal tabloları hazırlarken yönetim; </w:t>
      </w:r>
      <w:r w:rsidR="00BD1096" w:rsidRPr="005A1943">
        <w:rPr>
          <w:rFonts w:ascii="Times New Roman" w:hAnsi="Times New Roman"/>
          <w:bCs/>
          <w:sz w:val="24"/>
          <w:szCs w:val="24"/>
        </w:rPr>
        <w:t xml:space="preserve">Şirketin </w:t>
      </w:r>
      <w:r w:rsidRPr="005A1943">
        <w:rPr>
          <w:rFonts w:ascii="Times New Roman" w:hAnsi="Times New Roman"/>
          <w:bCs/>
          <w:sz w:val="24"/>
          <w:szCs w:val="24"/>
        </w:rPr>
        <w:t xml:space="preserve">sürekliliğini devam ettirme kabiliyetinin değerlendirilmesinden, gerektiğinde süreklilikle ilgili hususları açıklamaktan ve Şirketi tasfiye </w:t>
      </w:r>
      <w:r w:rsidRPr="005A1943">
        <w:rPr>
          <w:rFonts w:ascii="Times New Roman" w:hAnsi="Times New Roman"/>
          <w:bCs/>
          <w:sz w:val="24"/>
          <w:szCs w:val="24"/>
        </w:rPr>
        <w:lastRenderedPageBreak/>
        <w:t>etme ya da ticari faaliyeti sona erdirme niyeti ya da mecburiyeti bulunmadığı sürece işletmenin sürekliliği esasını kullanmaktan sorumludur.</w:t>
      </w:r>
    </w:p>
    <w:p w14:paraId="19C6D7B0" w14:textId="77777777" w:rsidR="00D80BBD" w:rsidRPr="005A1943" w:rsidRDefault="00D80BBD" w:rsidP="00D80BBD">
      <w:pPr>
        <w:widowControl w:val="0"/>
        <w:autoSpaceDE w:val="0"/>
        <w:autoSpaceDN w:val="0"/>
        <w:adjustRightInd w:val="0"/>
        <w:jc w:val="both"/>
        <w:rPr>
          <w:rFonts w:ascii="Times New Roman" w:hAnsi="Times New Roman"/>
          <w:b/>
          <w:bCs/>
          <w:sz w:val="24"/>
          <w:szCs w:val="24"/>
        </w:rPr>
      </w:pPr>
      <w:r w:rsidRPr="005A1943">
        <w:rPr>
          <w:rFonts w:ascii="Times New Roman" w:hAnsi="Times New Roman"/>
          <w:bCs/>
          <w:sz w:val="24"/>
          <w:szCs w:val="24"/>
        </w:rPr>
        <w:t>Üst yönetimden sorumlu olanlar, Şirketin finansal raporlama sürecinin gözetiminden sorumludur.</w:t>
      </w:r>
    </w:p>
    <w:p w14:paraId="7C4D2FAF" w14:textId="456C8EC6" w:rsidR="00D80BBD" w:rsidRPr="005A1943" w:rsidRDefault="009D06E8" w:rsidP="00D80BBD">
      <w:pPr>
        <w:widowControl w:val="0"/>
        <w:autoSpaceDE w:val="0"/>
        <w:autoSpaceDN w:val="0"/>
        <w:adjustRightInd w:val="0"/>
        <w:jc w:val="both"/>
        <w:rPr>
          <w:rFonts w:ascii="Times New Roman" w:hAnsi="Times New Roman"/>
          <w:bCs/>
          <w:sz w:val="24"/>
          <w:szCs w:val="24"/>
        </w:rPr>
      </w:pPr>
      <w:r w:rsidRPr="005A1943">
        <w:rPr>
          <w:rFonts w:ascii="Times New Roman" w:hAnsi="Times New Roman"/>
          <w:b/>
          <w:bCs/>
          <w:sz w:val="24"/>
          <w:szCs w:val="24"/>
        </w:rPr>
        <w:t>5)</w:t>
      </w:r>
      <w:r w:rsidRPr="005A1943">
        <w:rPr>
          <w:rFonts w:ascii="Times New Roman" w:hAnsi="Times New Roman"/>
          <w:b/>
          <w:bCs/>
          <w:sz w:val="24"/>
          <w:szCs w:val="24"/>
        </w:rPr>
        <w:tab/>
      </w:r>
      <w:r w:rsidR="00D80BBD" w:rsidRPr="005A1943">
        <w:rPr>
          <w:rFonts w:ascii="Times New Roman" w:hAnsi="Times New Roman"/>
          <w:b/>
          <w:bCs/>
          <w:sz w:val="24"/>
          <w:szCs w:val="24"/>
        </w:rPr>
        <w:t>Bağımsız Denetçinin Finansal Tabloların Bağımsız Denetimine İlişkin Sorumlulukları</w:t>
      </w:r>
      <w:r w:rsidR="00D80BBD" w:rsidRPr="005A1943">
        <w:rPr>
          <w:rFonts w:ascii="Times New Roman" w:hAnsi="Times New Roman"/>
          <w:bCs/>
          <w:sz w:val="24"/>
          <w:szCs w:val="24"/>
        </w:rPr>
        <w:t xml:space="preserve"> </w:t>
      </w:r>
    </w:p>
    <w:p w14:paraId="0C6F0F85" w14:textId="33140E3D" w:rsidR="00680D1B" w:rsidRPr="005A1943" w:rsidRDefault="00680D1B" w:rsidP="00D80BBD">
      <w:pPr>
        <w:widowControl w:val="0"/>
        <w:autoSpaceDE w:val="0"/>
        <w:autoSpaceDN w:val="0"/>
        <w:adjustRightInd w:val="0"/>
        <w:jc w:val="both"/>
        <w:rPr>
          <w:rFonts w:ascii="Times New Roman" w:hAnsi="Times New Roman"/>
          <w:iCs/>
          <w:sz w:val="24"/>
          <w:szCs w:val="24"/>
        </w:rPr>
      </w:pPr>
      <w:r w:rsidRPr="005A1943">
        <w:rPr>
          <w:rFonts w:ascii="Times New Roman" w:hAnsi="Times New Roman"/>
          <w:sz w:val="24"/>
          <w:szCs w:val="24"/>
        </w:rPr>
        <w:t>Bir bağımsız denetimde, biz bağımsız denetçilerin sorumlulukları şunlardır:</w:t>
      </w:r>
    </w:p>
    <w:p w14:paraId="382B47FB" w14:textId="2217B89D" w:rsidR="00D80BBD" w:rsidRPr="005A1943" w:rsidRDefault="00D80BBD" w:rsidP="00D80BBD">
      <w:pPr>
        <w:widowControl w:val="0"/>
        <w:autoSpaceDE w:val="0"/>
        <w:autoSpaceDN w:val="0"/>
        <w:adjustRightInd w:val="0"/>
        <w:jc w:val="both"/>
        <w:rPr>
          <w:rFonts w:ascii="Times New Roman" w:hAnsi="Times New Roman"/>
          <w:bCs/>
          <w:sz w:val="24"/>
          <w:szCs w:val="24"/>
        </w:rPr>
      </w:pPr>
      <w:r w:rsidRPr="005A1943">
        <w:rPr>
          <w:rFonts w:ascii="Times New Roman" w:hAnsi="Times New Roman"/>
          <w:bCs/>
          <w:sz w:val="24"/>
          <w:szCs w:val="24"/>
        </w:rPr>
        <w:t>Amacımız, bir bütün olarak finansal tabloların hata veya hile kaynaklı önemli yanlışlık içerip içermediğine ilişkin makul güvence elde etmek ve görüşümüzü içeren bir bağımsız denetçi raporu düzenlemektir. BDS’lere uygun olarak yürütülen bir bağımsız denetim sonucunda verilen makul güvence; yüksek bir güvence seviyesidir ancak, var olan önemli bir yanlışlığın her zaman tespit edileceğini garanti etmez. Yanlışlıklar hata veya hile kaynaklı olabilir. Yanlışlıkların, tek başına veya toplu olarak, finansal tablo kullanıcılarının bu tablolara istinaden alacakları ekonomik kararları etkilemesi makul ölçüde bekleniyorsa bu yanlışlıklar önemli olarak kabul edilir.</w:t>
      </w:r>
    </w:p>
    <w:p w14:paraId="6F754850" w14:textId="17D9A7E5" w:rsidR="00D80BBD" w:rsidRPr="005A1943" w:rsidRDefault="00AC53FB" w:rsidP="00AC53FB">
      <w:pPr>
        <w:widowControl w:val="0"/>
        <w:autoSpaceDE w:val="0"/>
        <w:autoSpaceDN w:val="0"/>
        <w:adjustRightInd w:val="0"/>
        <w:jc w:val="both"/>
        <w:rPr>
          <w:rFonts w:ascii="Times New Roman" w:hAnsi="Times New Roman"/>
          <w:bCs/>
          <w:sz w:val="20"/>
          <w:szCs w:val="20"/>
        </w:rPr>
      </w:pPr>
      <w:r w:rsidRPr="005A1943">
        <w:rPr>
          <w:rFonts w:ascii="Times New Roman" w:hAnsi="Times New Roman"/>
          <w:bCs/>
          <w:sz w:val="20"/>
          <w:szCs w:val="20"/>
        </w:rPr>
        <w:t xml:space="preserve">Bu </w:t>
      </w:r>
      <w:r w:rsidR="00D80BBD" w:rsidRPr="005A1943">
        <w:rPr>
          <w:rFonts w:ascii="Times New Roman" w:hAnsi="Times New Roman"/>
          <w:bCs/>
          <w:sz w:val="20"/>
          <w:szCs w:val="20"/>
        </w:rPr>
        <w:t>BDS’nin 41(b) paragrafı uyarınca, aşağıdaki açıklamaların bağımsız denetçi raporunun Ek’inde yer almasına imkân verilmektedir. Ayrıca, 41(c) paragrafında; mevzuatın izin vermesi durumunda, bağımsız denetçinin sorumluluklarına bağımsız denetçi raporunda yer verilmesinden ziyade bu sorumlulukların bildirildiği yetkili kurumun internet sitesine atıfta bulunulabileceği ifade edilmiştir. Bu atıfta bulunulabilmesi için bağımsız denetçinin sorumluluklarına ilişkin internet sitesindeki açıklamaların, bağımsız denetçinin sorumluluklarına ilişkin yapılan aşağıdaki açıklamalarla tutarlı olması gerekmektedir. Örnek 3’te yetkili kurumun internet sitesine yapılan atfı içeren bir durum ele alınmaktadır.</w:t>
      </w:r>
      <w:r w:rsidR="003726DE" w:rsidRPr="005A1943">
        <w:rPr>
          <w:rStyle w:val="DipnotBavurusu"/>
          <w:rFonts w:ascii="Times New Roman" w:hAnsi="Times New Roman"/>
          <w:bCs/>
          <w:sz w:val="20"/>
          <w:szCs w:val="20"/>
        </w:rPr>
        <w:footnoteReference w:customMarkFollows="1" w:id="60"/>
        <w:t>*</w:t>
      </w:r>
    </w:p>
    <w:p w14:paraId="016426FE" w14:textId="2E1E9F6E"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BDS’lere uygun olarak yürütülen bağımsız denetimin gereği olarak, bağımsız denetim boyunca mesleki muhakememizi kullanmakta ve mesleki şüpheciliğimizi sürdürmekteyiz. </w:t>
      </w:r>
      <w:r w:rsidR="001B55B3" w:rsidRPr="005A1943">
        <w:rPr>
          <w:rFonts w:ascii="Times New Roman" w:hAnsi="Times New Roman"/>
          <w:sz w:val="24"/>
          <w:szCs w:val="24"/>
        </w:rPr>
        <w:t>Tarafımızca a</w:t>
      </w:r>
      <w:r w:rsidRPr="005A1943">
        <w:rPr>
          <w:rFonts w:ascii="Times New Roman" w:hAnsi="Times New Roman"/>
          <w:sz w:val="24"/>
          <w:szCs w:val="24"/>
        </w:rPr>
        <w:t xml:space="preserve">yrıca: </w:t>
      </w:r>
    </w:p>
    <w:p w14:paraId="7A38908C" w14:textId="57CC211F" w:rsidR="00D80BBD" w:rsidRPr="005A1943" w:rsidRDefault="00D80BBD" w:rsidP="002126D4">
      <w:pPr>
        <w:widowControl w:val="0"/>
        <w:numPr>
          <w:ilvl w:val="0"/>
          <w:numId w:val="31"/>
        </w:numPr>
        <w:autoSpaceDE w:val="0"/>
        <w:autoSpaceDN w:val="0"/>
        <w:adjustRightInd w:val="0"/>
        <w:ind w:hanging="720"/>
        <w:jc w:val="both"/>
        <w:rPr>
          <w:rFonts w:ascii="Times New Roman" w:hAnsi="Times New Roman"/>
          <w:sz w:val="24"/>
          <w:szCs w:val="24"/>
        </w:rPr>
      </w:pPr>
      <w:r w:rsidRPr="005A1943">
        <w:rPr>
          <w:rFonts w:ascii="Times New Roman" w:hAnsi="Times New Roman"/>
          <w:sz w:val="24"/>
          <w:szCs w:val="24"/>
        </w:rPr>
        <w:t xml:space="preserve">Finansal tablolardaki hata veya hile kaynaklı “önemli yanlışlık” riskleri belirlenmekte ve değerlendirilmekte; bu risklere karşılık veren denetim prosedürleri tasarlanmakta ve uygulanmakta ve görüşümüze dayanak teşkil edecek yeterli ve uygun denetim kanıtı elde edilmektedir. </w:t>
      </w:r>
      <w:r w:rsidR="00A81C69" w:rsidRPr="005A1943">
        <w:rPr>
          <w:rFonts w:ascii="Times New Roman" w:hAnsi="Times New Roman"/>
          <w:sz w:val="24"/>
          <w:szCs w:val="24"/>
        </w:rPr>
        <w:t>(</w:t>
      </w:r>
      <w:r w:rsidRPr="005A1943">
        <w:rPr>
          <w:rFonts w:ascii="Times New Roman" w:hAnsi="Times New Roman"/>
          <w:bCs/>
          <w:sz w:val="24"/>
          <w:szCs w:val="24"/>
        </w:rPr>
        <w:t xml:space="preserve">Hile; muvazaa, sahtekârlık, kasıtlı ihmal, gerçeğe aykırı </w:t>
      </w:r>
      <w:r w:rsidR="003835D4" w:rsidRPr="005A1943">
        <w:rPr>
          <w:rFonts w:ascii="Times New Roman" w:hAnsi="Times New Roman"/>
          <w:bCs/>
          <w:sz w:val="24"/>
          <w:szCs w:val="24"/>
        </w:rPr>
        <w:t>beyan</w:t>
      </w:r>
      <w:r w:rsidRPr="005A1943">
        <w:rPr>
          <w:rFonts w:ascii="Times New Roman" w:hAnsi="Times New Roman"/>
          <w:bCs/>
          <w:sz w:val="24"/>
          <w:szCs w:val="24"/>
        </w:rPr>
        <w:t xml:space="preserve"> veya iç kontrol ihlali fiillerini içerebildiğinden, hile kaynaklı önemli bir yanlışlığı tespit edememe riski, hata kaynaklı önemli bir yanlışlığı tespit edememe riskinden yüksektir.</w:t>
      </w:r>
      <w:r w:rsidR="00A81C69" w:rsidRPr="005A1943">
        <w:rPr>
          <w:rFonts w:ascii="Times New Roman" w:hAnsi="Times New Roman"/>
          <w:bCs/>
          <w:sz w:val="24"/>
          <w:szCs w:val="24"/>
        </w:rPr>
        <w:t>)</w:t>
      </w:r>
    </w:p>
    <w:p w14:paraId="670E467D" w14:textId="73897A48" w:rsidR="00D80BBD" w:rsidRPr="005A1943" w:rsidRDefault="00D80BBD" w:rsidP="002126D4">
      <w:pPr>
        <w:widowControl w:val="0"/>
        <w:numPr>
          <w:ilvl w:val="0"/>
          <w:numId w:val="31"/>
        </w:numPr>
        <w:autoSpaceDE w:val="0"/>
        <w:autoSpaceDN w:val="0"/>
        <w:adjustRightInd w:val="0"/>
        <w:ind w:hanging="720"/>
        <w:jc w:val="both"/>
        <w:rPr>
          <w:rFonts w:ascii="Times New Roman" w:hAnsi="Times New Roman"/>
          <w:bCs/>
          <w:sz w:val="24"/>
          <w:szCs w:val="24"/>
        </w:rPr>
      </w:pPr>
      <w:r w:rsidRPr="005A1943">
        <w:rPr>
          <w:rFonts w:ascii="Times New Roman" w:hAnsi="Times New Roman"/>
          <w:sz w:val="24"/>
        </w:rPr>
        <w:t>Şirketin</w:t>
      </w:r>
      <w:r w:rsidRPr="005A1943">
        <w:rPr>
          <w:rFonts w:ascii="Times New Roman" w:hAnsi="Times New Roman"/>
          <w:bCs/>
          <w:sz w:val="24"/>
          <w:szCs w:val="24"/>
        </w:rPr>
        <w:t xml:space="preserve"> iç kontrolünün etkinliğine ilişkin bir görüş bildirmek amacıyla değil ama</w:t>
      </w:r>
      <w:r w:rsidRPr="005A1943">
        <w:rPr>
          <w:rFonts w:ascii="Times New Roman" w:hAnsi="Times New Roman"/>
          <w:sz w:val="24"/>
        </w:rPr>
        <w:t xml:space="preserve"> duruma </w:t>
      </w:r>
      <w:r w:rsidRPr="005A1943">
        <w:rPr>
          <w:rFonts w:ascii="Times New Roman" w:hAnsi="Times New Roman"/>
          <w:bCs/>
          <w:sz w:val="24"/>
          <w:szCs w:val="24"/>
        </w:rPr>
        <w:t xml:space="preserve">uygun denetim prosedürlerini tasarlamak amacıyla </w:t>
      </w:r>
      <w:r w:rsidRPr="005A1943">
        <w:rPr>
          <w:rFonts w:ascii="Times New Roman" w:hAnsi="Times New Roman"/>
          <w:sz w:val="24"/>
          <w:szCs w:val="24"/>
        </w:rPr>
        <w:t>denetimle</w:t>
      </w:r>
      <w:r w:rsidRPr="005A1943">
        <w:rPr>
          <w:rFonts w:ascii="Times New Roman" w:hAnsi="Times New Roman"/>
          <w:bCs/>
          <w:sz w:val="24"/>
          <w:szCs w:val="24"/>
        </w:rPr>
        <w:t xml:space="preserve"> ilgili iç kontrol değerlendirilmektedir</w:t>
      </w:r>
      <w:r w:rsidRPr="005A1943">
        <w:rPr>
          <w:rFonts w:ascii="Times New Roman" w:hAnsi="Times New Roman"/>
          <w:sz w:val="24"/>
          <w:szCs w:val="24"/>
        </w:rPr>
        <w:t>.</w:t>
      </w:r>
      <w:r w:rsidR="00067116" w:rsidRPr="005A1943">
        <w:rPr>
          <w:rStyle w:val="DipnotBavurusu"/>
          <w:rFonts w:ascii="Times New Roman" w:hAnsi="Times New Roman"/>
          <w:bCs/>
          <w:sz w:val="24"/>
          <w:szCs w:val="24"/>
        </w:rPr>
        <w:footnoteReference w:customMarkFollows="1" w:id="61"/>
        <w:t>15</w:t>
      </w:r>
    </w:p>
    <w:p w14:paraId="29B329EA" w14:textId="2BD0C987" w:rsidR="00D80BBD" w:rsidRPr="005A1943" w:rsidRDefault="00D80BBD" w:rsidP="002126D4">
      <w:pPr>
        <w:widowControl w:val="0"/>
        <w:numPr>
          <w:ilvl w:val="0"/>
          <w:numId w:val="31"/>
        </w:numPr>
        <w:autoSpaceDE w:val="0"/>
        <w:autoSpaceDN w:val="0"/>
        <w:adjustRightInd w:val="0"/>
        <w:ind w:hanging="720"/>
        <w:jc w:val="both"/>
        <w:rPr>
          <w:rFonts w:ascii="Times New Roman" w:hAnsi="Times New Roman"/>
          <w:sz w:val="24"/>
          <w:szCs w:val="24"/>
        </w:rPr>
      </w:pPr>
      <w:r w:rsidRPr="005A1943">
        <w:rPr>
          <w:rFonts w:ascii="Times New Roman" w:hAnsi="Times New Roman"/>
          <w:sz w:val="24"/>
          <w:szCs w:val="24"/>
        </w:rPr>
        <w:t xml:space="preserve">Yönetim tarafından kullanılan muhasebe politikalarının uygunluğu ile yapılan muhasebe tahminlerinin ve ilgili açıklamaların makul olup olmadığı değerlendirilmektedir. </w:t>
      </w:r>
    </w:p>
    <w:p w14:paraId="595BBD30" w14:textId="211E0A9F" w:rsidR="00D80BBD" w:rsidRPr="005A1943" w:rsidRDefault="00D80BBD" w:rsidP="002126D4">
      <w:pPr>
        <w:widowControl w:val="0"/>
        <w:numPr>
          <w:ilvl w:val="0"/>
          <w:numId w:val="31"/>
        </w:numPr>
        <w:autoSpaceDE w:val="0"/>
        <w:autoSpaceDN w:val="0"/>
        <w:adjustRightInd w:val="0"/>
        <w:ind w:hanging="720"/>
        <w:jc w:val="both"/>
        <w:rPr>
          <w:rFonts w:ascii="Times New Roman" w:hAnsi="Times New Roman"/>
          <w:sz w:val="24"/>
          <w:szCs w:val="24"/>
        </w:rPr>
      </w:pPr>
      <w:r w:rsidRPr="005A1943">
        <w:rPr>
          <w:rFonts w:ascii="Times New Roman" w:hAnsi="Times New Roman"/>
          <w:bCs/>
          <w:sz w:val="24"/>
          <w:szCs w:val="24"/>
        </w:rPr>
        <w:lastRenderedPageBreak/>
        <w:t xml:space="preserve">Elde edilen denetim kanıtlarına dayanarak, </w:t>
      </w:r>
      <w:r w:rsidR="007F1AA1" w:rsidRPr="005A1943">
        <w:rPr>
          <w:rFonts w:ascii="Times New Roman" w:hAnsi="Times New Roman"/>
          <w:bCs/>
          <w:sz w:val="24"/>
          <w:szCs w:val="24"/>
        </w:rPr>
        <w:t xml:space="preserve">Şirketin </w:t>
      </w:r>
      <w:r w:rsidRPr="005A1943">
        <w:rPr>
          <w:rFonts w:ascii="Times New Roman" w:hAnsi="Times New Roman"/>
          <w:bCs/>
          <w:sz w:val="24"/>
          <w:szCs w:val="24"/>
        </w:rPr>
        <w:t xml:space="preserve">sürekliliğini devam ettirme kabiliyetine ilişkin ciddi şüphe oluşturabilecek olay veya şartlarla ilgili önemli bir belirsizliğin mevcut olup olmadığı </w:t>
      </w:r>
      <w:r w:rsidRPr="005A1943">
        <w:rPr>
          <w:rFonts w:ascii="Times New Roman" w:hAnsi="Times New Roman"/>
          <w:sz w:val="24"/>
          <w:szCs w:val="24"/>
        </w:rPr>
        <w:t>hakkında ve</w:t>
      </w:r>
      <w:r w:rsidRPr="005A1943">
        <w:rPr>
          <w:rFonts w:ascii="Times New Roman" w:hAnsi="Times New Roman"/>
          <w:bCs/>
          <w:sz w:val="24"/>
          <w:szCs w:val="24"/>
        </w:rPr>
        <w:t xml:space="preserve"> </w:t>
      </w:r>
      <w:r w:rsidR="001B55B3" w:rsidRPr="005A1943">
        <w:rPr>
          <w:rFonts w:ascii="Times New Roman" w:hAnsi="Times New Roman"/>
          <w:bCs/>
          <w:sz w:val="24"/>
          <w:szCs w:val="24"/>
        </w:rPr>
        <w:t>yönetimin işletmenin sürekliliği esasını kullan</w:t>
      </w:r>
      <w:r w:rsidRPr="005A1943">
        <w:rPr>
          <w:rFonts w:ascii="Times New Roman" w:hAnsi="Times New Roman"/>
          <w:bCs/>
          <w:sz w:val="24"/>
          <w:szCs w:val="24"/>
        </w:rPr>
        <w:t xml:space="preserve">masının uygunluğu hakkında sonuca varılmaktadır. </w:t>
      </w:r>
      <w:r w:rsidRPr="005A1943">
        <w:rPr>
          <w:rFonts w:ascii="Times New Roman" w:hAnsi="Times New Roman"/>
          <w:sz w:val="24"/>
          <w:szCs w:val="24"/>
        </w:rPr>
        <w:t>Önemli bir belirsizliğin mevcut olduğu sonucuna varmamız hâlinde, raporumuzda, finansal tablolardaki ilgili açıklamalara dikkat çekmemiz ya da bu açıklamaların yetersiz olması durumunda olumlu görüş dışında bir görüş vermemiz gerekmektedir. Vardığımız sonuçlar, bağımsız denetçi raporu tarihine kadar elde edilen denetim kanıtlarına dayanmaktadır. Bununla birlikte, gelecekteki olay veya şartlar Şirketin sürekliliğini sona erdirebilir.</w:t>
      </w:r>
    </w:p>
    <w:p w14:paraId="2F75C9B5" w14:textId="77777777"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Diğer hususların yanı sıra, denetim sırasında tespit ettiğimiz önemli iç kontrol eksiklikleri dâhil olmak üzere, bağımsız denetimin planlanan kapsamı ve zamanlaması ile önemli denetim bulgularını üst yönetimden sorumlu olanlara bildirmekteyiz. </w:t>
      </w:r>
    </w:p>
    <w:p w14:paraId="54C7F47A" w14:textId="119B4F70"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Bu bağımsız denetimi yürütüp sonuçlandıran sorumlu denetçi [</w:t>
      </w:r>
      <w:r w:rsidRPr="005A1943">
        <w:rPr>
          <w:rFonts w:ascii="Times New Roman" w:hAnsi="Times New Roman"/>
          <w:i/>
          <w:iCs/>
          <w:sz w:val="24"/>
          <w:szCs w:val="24"/>
        </w:rPr>
        <w:t>adı, soyadı</w:t>
      </w:r>
      <w:r w:rsidRPr="005A1943">
        <w:rPr>
          <w:rFonts w:ascii="Times New Roman" w:hAnsi="Times New Roman"/>
          <w:sz w:val="24"/>
          <w:szCs w:val="24"/>
        </w:rPr>
        <w:t>]</w:t>
      </w:r>
      <w:r w:rsidR="00067116" w:rsidRPr="005A1943">
        <w:rPr>
          <w:rStyle w:val="DipnotBavurusu"/>
          <w:rFonts w:ascii="Times New Roman" w:hAnsi="Times New Roman"/>
          <w:sz w:val="24"/>
          <w:szCs w:val="24"/>
        </w:rPr>
        <w:footnoteReference w:customMarkFollows="1" w:id="62"/>
        <w:t>16</w:t>
      </w:r>
      <w:r w:rsidRPr="005A1943">
        <w:rPr>
          <w:rFonts w:ascii="Times New Roman" w:hAnsi="Times New Roman"/>
          <w:sz w:val="24"/>
          <w:szCs w:val="24"/>
        </w:rPr>
        <w:t>’dır.</w:t>
      </w:r>
    </w:p>
    <w:p w14:paraId="6A9A0474" w14:textId="77777777" w:rsidR="00E17258" w:rsidRPr="005A1943" w:rsidRDefault="00E17258" w:rsidP="00E17258">
      <w:pPr>
        <w:widowControl w:val="0"/>
        <w:autoSpaceDE w:val="0"/>
        <w:autoSpaceDN w:val="0"/>
        <w:adjustRightInd w:val="0"/>
        <w:spacing w:before="120" w:after="12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iCs/>
          <w:sz w:val="24"/>
          <w:szCs w:val="24"/>
        </w:rPr>
        <w:t>Bağımsız Denetçi Raporu Tarihi</w:t>
      </w:r>
      <w:r w:rsidRPr="005A1943">
        <w:rPr>
          <w:rFonts w:ascii="Times New Roman" w:hAnsi="Times New Roman"/>
          <w:sz w:val="24"/>
          <w:szCs w:val="24"/>
        </w:rPr>
        <w:t>]</w:t>
      </w:r>
    </w:p>
    <w:p w14:paraId="31A9B8AC" w14:textId="3FCB64A3" w:rsidR="00E17258" w:rsidRPr="005A1943" w:rsidRDefault="00E17258" w:rsidP="00E17258">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iCs/>
          <w:sz w:val="24"/>
          <w:szCs w:val="24"/>
        </w:rPr>
        <w:t>Bağımsız Denetçinin İmzası</w:t>
      </w:r>
      <w:r w:rsidRPr="005A1943">
        <w:rPr>
          <w:rFonts w:ascii="Times New Roman" w:hAnsi="Times New Roman"/>
          <w:sz w:val="24"/>
          <w:szCs w:val="24"/>
        </w:rPr>
        <w:t>]</w:t>
      </w:r>
      <w:r w:rsidR="001B5560" w:rsidRPr="005A1943">
        <w:rPr>
          <w:rStyle w:val="DipnotBavurusu"/>
          <w:rFonts w:ascii="Times New Roman" w:hAnsi="Times New Roman"/>
          <w:sz w:val="24"/>
          <w:szCs w:val="24"/>
        </w:rPr>
        <w:footnoteReference w:customMarkFollows="1" w:id="63"/>
        <w:t>17</w:t>
      </w:r>
    </w:p>
    <w:p w14:paraId="571E72DA" w14:textId="77777777" w:rsidR="00E17258" w:rsidRPr="005A1943" w:rsidRDefault="00E17258" w:rsidP="00E17258">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sz w:val="24"/>
          <w:szCs w:val="24"/>
        </w:rPr>
        <w:t>Sorumlu Denetçinin Adı, Soyadı</w:t>
      </w:r>
      <w:r w:rsidRPr="005A1943">
        <w:rPr>
          <w:rFonts w:ascii="Times New Roman" w:hAnsi="Times New Roman"/>
          <w:sz w:val="24"/>
          <w:szCs w:val="24"/>
        </w:rPr>
        <w:t>]</w:t>
      </w:r>
    </w:p>
    <w:p w14:paraId="46290344" w14:textId="77777777" w:rsidR="00E17258" w:rsidRPr="005A1943" w:rsidRDefault="00E17258" w:rsidP="00E17258">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 xml:space="preserve"> [</w:t>
      </w:r>
      <w:r w:rsidRPr="005A1943">
        <w:rPr>
          <w:rFonts w:ascii="Times New Roman" w:hAnsi="Times New Roman"/>
          <w:i/>
          <w:iCs/>
          <w:sz w:val="24"/>
          <w:szCs w:val="24"/>
        </w:rPr>
        <w:t>Bağımsız Denetçinin Adresi</w:t>
      </w:r>
      <w:r w:rsidRPr="005A1943">
        <w:rPr>
          <w:rFonts w:ascii="Times New Roman" w:hAnsi="Times New Roman"/>
          <w:sz w:val="24"/>
          <w:szCs w:val="24"/>
        </w:rPr>
        <w:t>]</w:t>
      </w:r>
    </w:p>
    <w:p w14:paraId="6F3D103C" w14:textId="383DF3EB" w:rsidR="00D80BBD" w:rsidRPr="005A1943" w:rsidRDefault="00D80BBD" w:rsidP="00F976FF">
      <w:pPr>
        <w:widowControl w:val="0"/>
        <w:autoSpaceDE w:val="0"/>
        <w:autoSpaceDN w:val="0"/>
        <w:adjustRightInd w:val="0"/>
        <w:spacing w:after="0" w:line="240" w:lineRule="auto"/>
        <w:rPr>
          <w:rFonts w:ascii="Times New Roman" w:hAnsi="Times New Roman"/>
          <w:b/>
          <w:sz w:val="24"/>
          <w:szCs w:val="24"/>
        </w:rPr>
      </w:pPr>
      <w:r w:rsidRPr="005A1943">
        <w:rPr>
          <w:rFonts w:ascii="Times New Roman" w:hAnsi="Times New Roman"/>
          <w:sz w:val="24"/>
          <w:szCs w:val="24"/>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D80BBD" w:rsidRPr="005A1943" w14:paraId="17E3FCCC" w14:textId="77777777" w:rsidTr="00D970A3">
        <w:tc>
          <w:tcPr>
            <w:tcW w:w="9634" w:type="dxa"/>
          </w:tcPr>
          <w:p w14:paraId="107CF364" w14:textId="6F275EAF" w:rsidR="00D80BBD" w:rsidRPr="005A1943" w:rsidRDefault="00D80BBD" w:rsidP="00351A64">
            <w:pPr>
              <w:widowControl w:val="0"/>
              <w:autoSpaceDE w:val="0"/>
              <w:autoSpaceDN w:val="0"/>
              <w:adjustRightInd w:val="0"/>
              <w:jc w:val="both"/>
              <w:rPr>
                <w:rFonts w:ascii="Times New Roman" w:hAnsi="Times New Roman"/>
                <w:sz w:val="24"/>
                <w:szCs w:val="24"/>
                <w:u w:val="single"/>
              </w:rPr>
            </w:pPr>
            <w:r w:rsidRPr="005A1943">
              <w:rPr>
                <w:rFonts w:ascii="Times New Roman" w:hAnsi="Times New Roman"/>
                <w:sz w:val="24"/>
                <w:szCs w:val="24"/>
                <w:u w:val="single"/>
              </w:rPr>
              <w:lastRenderedPageBreak/>
              <w:t xml:space="preserve">Örnek 5: Yönetim </w:t>
            </w:r>
            <w:r w:rsidR="00D970A3" w:rsidRPr="005A1943">
              <w:rPr>
                <w:rFonts w:ascii="Times New Roman" w:hAnsi="Times New Roman"/>
                <w:sz w:val="24"/>
                <w:szCs w:val="24"/>
                <w:u w:val="single"/>
              </w:rPr>
              <w:t>Kurulunun Yıllık Faaliyet Raporuna İlişkin Denetçi Raporu</w:t>
            </w:r>
          </w:p>
          <w:p w14:paraId="388315B1" w14:textId="6D5013A6" w:rsidR="00D80BBD" w:rsidRPr="005A1943" w:rsidRDefault="00D80BBD" w:rsidP="00F976FF">
            <w:pPr>
              <w:widowControl w:val="0"/>
              <w:autoSpaceDE w:val="0"/>
              <w:autoSpaceDN w:val="0"/>
              <w:adjustRightInd w:val="0"/>
              <w:ind w:left="40"/>
              <w:jc w:val="both"/>
              <w:rPr>
                <w:rFonts w:ascii="Times New Roman" w:hAnsi="Times New Roman"/>
                <w:b/>
                <w:sz w:val="24"/>
                <w:szCs w:val="24"/>
              </w:rPr>
            </w:pPr>
            <w:r w:rsidRPr="005A1943">
              <w:rPr>
                <w:rFonts w:ascii="Times New Roman" w:hAnsi="Times New Roman"/>
                <w:sz w:val="24"/>
                <w:szCs w:val="24"/>
              </w:rPr>
              <w:t>Bu örnek denetçi raporunda</w:t>
            </w:r>
            <w:r w:rsidR="004848EF" w:rsidRPr="005A1943">
              <w:rPr>
                <w:rFonts w:ascii="Times New Roman" w:hAnsi="Times New Roman"/>
                <w:sz w:val="24"/>
                <w:szCs w:val="24"/>
              </w:rPr>
              <w:t>; yıllık</w:t>
            </w:r>
            <w:r w:rsidRPr="005A1943">
              <w:rPr>
                <w:rFonts w:ascii="Times New Roman" w:hAnsi="Times New Roman"/>
                <w:sz w:val="24"/>
                <w:szCs w:val="24"/>
              </w:rPr>
              <w:t xml:space="preserve"> faaliyet raporunda yer alan finansal bilgiler ile Yönetim Kurulunun yaptığı irdelemeler</w:t>
            </w:r>
            <w:r w:rsidR="004848EF" w:rsidRPr="005A1943">
              <w:rPr>
                <w:rFonts w:ascii="Times New Roman" w:hAnsi="Times New Roman"/>
                <w:sz w:val="24"/>
                <w:szCs w:val="24"/>
              </w:rPr>
              <w:t>in</w:t>
            </w:r>
            <w:r w:rsidRPr="005A1943">
              <w:rPr>
                <w:rFonts w:ascii="Times New Roman" w:hAnsi="Times New Roman"/>
                <w:sz w:val="24"/>
                <w:szCs w:val="24"/>
              </w:rPr>
              <w:t xml:space="preserve">, denetçinin denetim sırasında elde ettiği bilgiler ve finansal tablolarla </w:t>
            </w:r>
            <w:r w:rsidR="004848EF" w:rsidRPr="005A1943">
              <w:rPr>
                <w:rFonts w:ascii="Times New Roman" w:hAnsi="Times New Roman"/>
                <w:sz w:val="24"/>
                <w:szCs w:val="24"/>
              </w:rPr>
              <w:t xml:space="preserve">tutarlı olduğu </w:t>
            </w:r>
            <w:r w:rsidRPr="005A1943">
              <w:rPr>
                <w:rFonts w:ascii="Times New Roman" w:hAnsi="Times New Roman"/>
                <w:sz w:val="24"/>
                <w:szCs w:val="24"/>
              </w:rPr>
              <w:t>ve gerçeği yansıt</w:t>
            </w:r>
            <w:r w:rsidR="004848EF" w:rsidRPr="005A1943">
              <w:rPr>
                <w:rFonts w:ascii="Times New Roman" w:hAnsi="Times New Roman"/>
                <w:sz w:val="24"/>
                <w:szCs w:val="24"/>
              </w:rPr>
              <w:t>tığı varsayılmıştır.</w:t>
            </w:r>
          </w:p>
        </w:tc>
      </w:tr>
    </w:tbl>
    <w:p w14:paraId="2065DB41" w14:textId="77777777" w:rsidR="00D80BBD" w:rsidRPr="005A1943" w:rsidRDefault="00D80BBD" w:rsidP="00D80BBD">
      <w:pPr>
        <w:widowControl w:val="0"/>
        <w:autoSpaceDE w:val="0"/>
        <w:autoSpaceDN w:val="0"/>
        <w:adjustRightInd w:val="0"/>
        <w:spacing w:after="0" w:line="240" w:lineRule="auto"/>
        <w:jc w:val="center"/>
        <w:rPr>
          <w:rFonts w:ascii="Times New Roman" w:hAnsi="Times New Roman"/>
          <w:b/>
          <w:sz w:val="24"/>
          <w:szCs w:val="24"/>
        </w:rPr>
      </w:pPr>
    </w:p>
    <w:p w14:paraId="7E99087A" w14:textId="77777777" w:rsidR="00D80BBD" w:rsidRPr="005A1943" w:rsidRDefault="00D80BBD" w:rsidP="00D80BBD">
      <w:pPr>
        <w:widowControl w:val="0"/>
        <w:autoSpaceDE w:val="0"/>
        <w:autoSpaceDN w:val="0"/>
        <w:adjustRightInd w:val="0"/>
        <w:spacing w:after="0" w:line="240" w:lineRule="auto"/>
        <w:jc w:val="center"/>
        <w:rPr>
          <w:rFonts w:ascii="Times New Roman" w:hAnsi="Times New Roman"/>
          <w:b/>
          <w:sz w:val="24"/>
          <w:szCs w:val="24"/>
        </w:rPr>
      </w:pPr>
    </w:p>
    <w:p w14:paraId="4FE7358B" w14:textId="77777777" w:rsidR="00D80BBD" w:rsidRPr="005A1943" w:rsidRDefault="00D80BBD" w:rsidP="002C138C">
      <w:pPr>
        <w:widowControl w:val="0"/>
        <w:autoSpaceDE w:val="0"/>
        <w:autoSpaceDN w:val="0"/>
        <w:adjustRightInd w:val="0"/>
        <w:spacing w:after="0" w:line="240" w:lineRule="auto"/>
        <w:rPr>
          <w:rFonts w:ascii="Times New Roman" w:hAnsi="Times New Roman"/>
          <w:b/>
          <w:sz w:val="28"/>
          <w:szCs w:val="28"/>
        </w:rPr>
      </w:pPr>
      <w:r w:rsidRPr="005A1943">
        <w:rPr>
          <w:rFonts w:ascii="Times New Roman" w:hAnsi="Times New Roman"/>
          <w:b/>
          <w:sz w:val="28"/>
          <w:szCs w:val="28"/>
        </w:rPr>
        <w:t>YÖNETİM KURULUNUN YILLIK FAALİYET RAPORUNA İLİŞKİN</w:t>
      </w:r>
    </w:p>
    <w:p w14:paraId="73FDEDD5" w14:textId="77777777" w:rsidR="00D80BBD" w:rsidRPr="005A1943" w:rsidRDefault="00D80BBD" w:rsidP="002C138C">
      <w:pPr>
        <w:widowControl w:val="0"/>
        <w:autoSpaceDE w:val="0"/>
        <w:autoSpaceDN w:val="0"/>
        <w:adjustRightInd w:val="0"/>
        <w:spacing w:line="240" w:lineRule="auto"/>
        <w:rPr>
          <w:rFonts w:ascii="Times New Roman" w:hAnsi="Times New Roman"/>
          <w:b/>
          <w:sz w:val="28"/>
          <w:szCs w:val="28"/>
        </w:rPr>
      </w:pPr>
      <w:r w:rsidRPr="005A1943">
        <w:rPr>
          <w:rFonts w:ascii="Times New Roman" w:hAnsi="Times New Roman"/>
          <w:b/>
          <w:sz w:val="28"/>
          <w:szCs w:val="28"/>
        </w:rPr>
        <w:t>BAĞIMSIZ DENETÇİ RAPORU</w:t>
      </w:r>
    </w:p>
    <w:p w14:paraId="6F9A0A7F" w14:textId="77777777"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ABC Şirketi Genel Kuruluna [veya Uygun Olan Muhatap]</w:t>
      </w:r>
    </w:p>
    <w:p w14:paraId="070F940B" w14:textId="64D2AEE7" w:rsidR="00D80BBD" w:rsidRPr="005A1943" w:rsidRDefault="009D06E8" w:rsidP="00D80BBD">
      <w:pPr>
        <w:widowControl w:val="0"/>
        <w:autoSpaceDE w:val="0"/>
        <w:autoSpaceDN w:val="0"/>
        <w:adjustRightInd w:val="0"/>
        <w:jc w:val="both"/>
        <w:rPr>
          <w:rFonts w:ascii="Times New Roman" w:hAnsi="Times New Roman"/>
          <w:b/>
          <w:sz w:val="24"/>
          <w:szCs w:val="24"/>
        </w:rPr>
      </w:pPr>
      <w:r w:rsidRPr="005A1943">
        <w:rPr>
          <w:rFonts w:ascii="Times New Roman" w:hAnsi="Times New Roman"/>
          <w:b/>
          <w:sz w:val="24"/>
          <w:szCs w:val="24"/>
        </w:rPr>
        <w:t>1)</w:t>
      </w:r>
      <w:r w:rsidRPr="005A1943">
        <w:rPr>
          <w:rFonts w:ascii="Times New Roman" w:hAnsi="Times New Roman"/>
          <w:b/>
          <w:sz w:val="24"/>
          <w:szCs w:val="24"/>
        </w:rPr>
        <w:tab/>
      </w:r>
      <w:r w:rsidR="00D80BBD" w:rsidRPr="005A1943">
        <w:rPr>
          <w:rFonts w:ascii="Times New Roman" w:hAnsi="Times New Roman"/>
          <w:b/>
          <w:sz w:val="24"/>
          <w:szCs w:val="24"/>
        </w:rPr>
        <w:t>Görüş</w:t>
      </w:r>
    </w:p>
    <w:p w14:paraId="7BAF2E2D" w14:textId="29857E56"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ABC Şirketinin </w:t>
      </w:r>
      <w:r w:rsidR="004848EF" w:rsidRPr="005A1943">
        <w:rPr>
          <w:rFonts w:ascii="Times New Roman" w:hAnsi="Times New Roman"/>
          <w:sz w:val="24"/>
          <w:szCs w:val="24"/>
        </w:rPr>
        <w:t>[1</w:t>
      </w:r>
      <w:r w:rsidR="002D558F" w:rsidRPr="005A1943">
        <w:rPr>
          <w:rFonts w:ascii="Times New Roman" w:hAnsi="Times New Roman"/>
          <w:sz w:val="24"/>
          <w:szCs w:val="24"/>
        </w:rPr>
        <w:t>/1</w:t>
      </w:r>
      <w:r w:rsidR="00381921" w:rsidRPr="005A1943">
        <w:rPr>
          <w:rFonts w:ascii="Times New Roman" w:hAnsi="Times New Roman"/>
          <w:sz w:val="24"/>
          <w:szCs w:val="24"/>
        </w:rPr>
        <w:t>/20XY</w:t>
      </w:r>
      <w:r w:rsidR="004848EF" w:rsidRPr="005A1943">
        <w:rPr>
          <w:rFonts w:ascii="Times New Roman" w:hAnsi="Times New Roman"/>
          <w:sz w:val="24"/>
          <w:szCs w:val="24"/>
        </w:rPr>
        <w:t>-31</w:t>
      </w:r>
      <w:r w:rsidR="002D558F" w:rsidRPr="005A1943">
        <w:rPr>
          <w:rFonts w:ascii="Times New Roman" w:hAnsi="Times New Roman"/>
          <w:sz w:val="24"/>
          <w:szCs w:val="24"/>
        </w:rPr>
        <w:t>/12/</w:t>
      </w:r>
      <w:r w:rsidR="004848EF" w:rsidRPr="005A1943">
        <w:rPr>
          <w:rFonts w:ascii="Times New Roman" w:hAnsi="Times New Roman"/>
          <w:sz w:val="24"/>
          <w:szCs w:val="24"/>
        </w:rPr>
        <w:t>20XY]</w:t>
      </w:r>
      <w:r w:rsidR="004C048C" w:rsidRPr="005A1943">
        <w:rPr>
          <w:rFonts w:ascii="Times New Roman" w:hAnsi="Times New Roman"/>
          <w:sz w:val="24"/>
          <w:szCs w:val="24"/>
        </w:rPr>
        <w:t xml:space="preserve"> </w:t>
      </w:r>
      <w:r w:rsidRPr="005A1943">
        <w:rPr>
          <w:rFonts w:ascii="Times New Roman" w:hAnsi="Times New Roman"/>
          <w:sz w:val="24"/>
          <w:szCs w:val="24"/>
        </w:rPr>
        <w:t>hesap dönemine ilişkin yıllık faaliyet raporunu denetlemiş bulunuyoruz.</w:t>
      </w:r>
    </w:p>
    <w:p w14:paraId="0A8B7FCB" w14:textId="53B3946F"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Görüşümüze göre</w:t>
      </w:r>
      <w:r w:rsidR="00B43BDD" w:rsidRPr="005A1943">
        <w:rPr>
          <w:rFonts w:ascii="Times New Roman" w:hAnsi="Times New Roman"/>
          <w:sz w:val="24"/>
          <w:szCs w:val="24"/>
        </w:rPr>
        <w:t>,</w:t>
      </w:r>
      <w:r w:rsidRPr="005A1943">
        <w:rPr>
          <w:rFonts w:ascii="Times New Roman" w:hAnsi="Times New Roman"/>
          <w:sz w:val="24"/>
          <w:szCs w:val="24"/>
        </w:rPr>
        <w:t xml:space="preserve"> yönetim kurulunun yıllık faaliyet raporu içinde yer alan finansal bilgiler ile Yönetim Kurulunun Şirketin durumu hakkında yaptığı irdelemeler, tüm önemli yönleriyle, denetlenen tam set finansal tablolarla ve bağımsız denetim sırasında elde ettiğimiz bilgilerle tutarlıdır ve gerçeği yansıtmaktadır.</w:t>
      </w:r>
    </w:p>
    <w:p w14:paraId="24B24393" w14:textId="5CB0FCC2" w:rsidR="00D80BBD" w:rsidRPr="005A1943" w:rsidRDefault="009D06E8" w:rsidP="00D80BBD">
      <w:pPr>
        <w:widowControl w:val="0"/>
        <w:autoSpaceDE w:val="0"/>
        <w:autoSpaceDN w:val="0"/>
        <w:adjustRightInd w:val="0"/>
        <w:jc w:val="both"/>
        <w:rPr>
          <w:rFonts w:ascii="Times New Roman" w:hAnsi="Times New Roman"/>
          <w:b/>
          <w:sz w:val="24"/>
          <w:szCs w:val="24"/>
        </w:rPr>
      </w:pPr>
      <w:r w:rsidRPr="005A1943">
        <w:rPr>
          <w:rFonts w:ascii="Times New Roman" w:hAnsi="Times New Roman"/>
          <w:b/>
          <w:sz w:val="24"/>
          <w:szCs w:val="24"/>
        </w:rPr>
        <w:t>2)</w:t>
      </w:r>
      <w:r w:rsidRPr="005A1943">
        <w:rPr>
          <w:rFonts w:ascii="Times New Roman" w:hAnsi="Times New Roman"/>
          <w:b/>
          <w:sz w:val="24"/>
          <w:szCs w:val="24"/>
        </w:rPr>
        <w:tab/>
      </w:r>
      <w:r w:rsidR="00D80BBD" w:rsidRPr="005A1943">
        <w:rPr>
          <w:rFonts w:ascii="Times New Roman" w:hAnsi="Times New Roman"/>
          <w:b/>
          <w:sz w:val="24"/>
          <w:szCs w:val="24"/>
        </w:rPr>
        <w:t>Görüşün Dayanağı</w:t>
      </w:r>
    </w:p>
    <w:p w14:paraId="0FD6AEB9" w14:textId="7128D3C2" w:rsidR="00CD62B8" w:rsidRPr="005A1943" w:rsidRDefault="00D80BBD" w:rsidP="00F976FF">
      <w:pPr>
        <w:widowControl w:val="0"/>
        <w:autoSpaceDE w:val="0"/>
        <w:autoSpaceDN w:val="0"/>
        <w:adjustRightInd w:val="0"/>
        <w:jc w:val="both"/>
        <w:rPr>
          <w:rFonts w:ascii="Times New Roman" w:hAnsi="Times New Roman"/>
          <w:b/>
          <w:sz w:val="24"/>
          <w:szCs w:val="24"/>
        </w:rPr>
      </w:pPr>
      <w:r w:rsidRPr="005A1943">
        <w:rPr>
          <w:rFonts w:ascii="Times New Roman" w:hAnsi="Times New Roman"/>
          <w:sz w:val="24"/>
          <w:szCs w:val="24"/>
        </w:rPr>
        <w:t xml:space="preserve">Yaptığımız bağımsız denetim, Kamu Gözetimi, Muhasebe ve Denetim Standartları Kurumu (KGK) tarafından yayımlanan Türkiye Denetim Standartlarının bir parçası olan Bağımsız Denetim Standartlarına (BDS’lere) uygun olarak yürütülmüştür. Bu Standartlar kapsamındaki sorumluluklarımız, raporumuzun </w:t>
      </w:r>
      <w:r w:rsidRPr="005A1943">
        <w:rPr>
          <w:rFonts w:ascii="Times New Roman" w:hAnsi="Times New Roman"/>
          <w:i/>
          <w:sz w:val="24"/>
          <w:szCs w:val="24"/>
        </w:rPr>
        <w:t>Bağımsız Denetçinin Yıllık Faaliyet Raporunun Bağımsız Denetimine İlişkin Sorumlulukları</w:t>
      </w:r>
      <w:r w:rsidRPr="005A1943">
        <w:rPr>
          <w:rFonts w:ascii="Times New Roman" w:hAnsi="Times New Roman"/>
          <w:sz w:val="24"/>
          <w:szCs w:val="24"/>
        </w:rPr>
        <w:t xml:space="preserve"> bölümünde ayrıntılı bir şekilde açıklanmıştır. KGK tarafından yayımlanan </w:t>
      </w:r>
      <w:r w:rsidRPr="005A1943">
        <w:rPr>
          <w:rFonts w:ascii="Times New Roman" w:hAnsi="Times New Roman"/>
          <w:i/>
          <w:sz w:val="24"/>
          <w:szCs w:val="24"/>
        </w:rPr>
        <w:t>Bağımsız Denetçiler için Etik Kurallar</w:t>
      </w:r>
      <w:r w:rsidRPr="005A1943">
        <w:rPr>
          <w:rFonts w:ascii="Times New Roman" w:hAnsi="Times New Roman"/>
          <w:sz w:val="24"/>
          <w:szCs w:val="24"/>
        </w:rPr>
        <w:t xml:space="preserve"> (Etik Kurallar) ve bağımsız denetimle ilgili mevzuatta yer alan etik hükümlere uygun olarak Şirketten bağımsız olduğumuzu beyan ederiz. Etik Kurallar ve mevzuat kapsamındaki etiğe ilişkin diğer sorumluluklar da tarafımızca yerine getirilmiştir. Bağımsız denetim sırasında elde ettiğimiz bağımsız denetim kanıtlarının, görüşümüzün oluşturulması için yeterli ve uygun bir dayanak oluşturduğuna inanıyoruz.</w:t>
      </w:r>
    </w:p>
    <w:p w14:paraId="072912AA" w14:textId="40EFF856" w:rsidR="00D80BBD" w:rsidRPr="005A1943" w:rsidRDefault="009D06E8" w:rsidP="00D80BBD">
      <w:pPr>
        <w:jc w:val="both"/>
        <w:rPr>
          <w:rFonts w:ascii="Times New Roman" w:hAnsi="Times New Roman"/>
          <w:b/>
          <w:sz w:val="24"/>
          <w:szCs w:val="24"/>
        </w:rPr>
      </w:pPr>
      <w:r w:rsidRPr="005A1943">
        <w:rPr>
          <w:rFonts w:ascii="Times New Roman" w:hAnsi="Times New Roman"/>
          <w:b/>
          <w:sz w:val="24"/>
          <w:szCs w:val="24"/>
        </w:rPr>
        <w:t>3)</w:t>
      </w:r>
      <w:r w:rsidRPr="005A1943">
        <w:rPr>
          <w:rFonts w:ascii="Times New Roman" w:hAnsi="Times New Roman"/>
          <w:b/>
          <w:sz w:val="24"/>
          <w:szCs w:val="24"/>
        </w:rPr>
        <w:tab/>
      </w:r>
      <w:r w:rsidR="00D80BBD" w:rsidRPr="005A1943">
        <w:rPr>
          <w:rFonts w:ascii="Times New Roman" w:hAnsi="Times New Roman"/>
          <w:b/>
          <w:sz w:val="24"/>
          <w:szCs w:val="24"/>
        </w:rPr>
        <w:t xml:space="preserve">Tam Set Finansal Tablolara İlişkin Denetçi Görüşümüz </w:t>
      </w:r>
    </w:p>
    <w:p w14:paraId="4DBDB25D" w14:textId="38A0E7CD"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Şirketin </w:t>
      </w:r>
      <w:r w:rsidR="003E6ABB" w:rsidRPr="005A1943">
        <w:rPr>
          <w:rFonts w:ascii="Times New Roman" w:hAnsi="Times New Roman"/>
          <w:sz w:val="24"/>
          <w:szCs w:val="24"/>
        </w:rPr>
        <w:t>[</w:t>
      </w:r>
      <w:r w:rsidR="00B0448D" w:rsidRPr="005A1943">
        <w:rPr>
          <w:rFonts w:ascii="Times New Roman" w:hAnsi="Times New Roman"/>
          <w:sz w:val="24"/>
          <w:szCs w:val="24"/>
        </w:rPr>
        <w:t>1/</w:t>
      </w:r>
      <w:r w:rsidR="00A145AB" w:rsidRPr="005A1943">
        <w:rPr>
          <w:rFonts w:ascii="Times New Roman" w:hAnsi="Times New Roman"/>
          <w:sz w:val="24"/>
          <w:szCs w:val="24"/>
        </w:rPr>
        <w:t>1</w:t>
      </w:r>
      <w:r w:rsidR="00A71779" w:rsidRPr="005A1943">
        <w:rPr>
          <w:rFonts w:ascii="Times New Roman" w:hAnsi="Times New Roman"/>
          <w:sz w:val="24"/>
          <w:szCs w:val="24"/>
        </w:rPr>
        <w:t>/20XY</w:t>
      </w:r>
      <w:r w:rsidR="003E6ABB" w:rsidRPr="005A1943">
        <w:rPr>
          <w:rFonts w:ascii="Times New Roman" w:hAnsi="Times New Roman"/>
          <w:sz w:val="24"/>
          <w:szCs w:val="24"/>
        </w:rPr>
        <w:t>-31</w:t>
      </w:r>
      <w:r w:rsidR="00A145AB" w:rsidRPr="005A1943">
        <w:rPr>
          <w:rFonts w:ascii="Times New Roman" w:hAnsi="Times New Roman"/>
          <w:sz w:val="24"/>
          <w:szCs w:val="24"/>
        </w:rPr>
        <w:t>/12</w:t>
      </w:r>
      <w:r w:rsidR="00B0448D" w:rsidRPr="005A1943">
        <w:rPr>
          <w:rFonts w:ascii="Times New Roman" w:hAnsi="Times New Roman"/>
          <w:sz w:val="24"/>
          <w:szCs w:val="24"/>
        </w:rPr>
        <w:t>/</w:t>
      </w:r>
      <w:r w:rsidR="003E6ABB" w:rsidRPr="005A1943">
        <w:rPr>
          <w:rFonts w:ascii="Times New Roman" w:hAnsi="Times New Roman"/>
          <w:sz w:val="24"/>
          <w:szCs w:val="24"/>
        </w:rPr>
        <w:t xml:space="preserve">20XY] hesap dönemine ilişkin </w:t>
      </w:r>
      <w:r w:rsidRPr="005A1943">
        <w:rPr>
          <w:rFonts w:ascii="Times New Roman" w:hAnsi="Times New Roman"/>
          <w:sz w:val="24"/>
          <w:szCs w:val="24"/>
        </w:rPr>
        <w:t>tam set finansal tabloları</w:t>
      </w:r>
      <w:r w:rsidR="003E6ABB" w:rsidRPr="005A1943">
        <w:rPr>
          <w:rFonts w:ascii="Times New Roman" w:hAnsi="Times New Roman"/>
          <w:sz w:val="24"/>
          <w:szCs w:val="24"/>
        </w:rPr>
        <w:t xml:space="preserve"> hakkında</w:t>
      </w:r>
      <w:r w:rsidR="004C048C" w:rsidRPr="005A1943">
        <w:rPr>
          <w:rFonts w:ascii="Times New Roman" w:hAnsi="Times New Roman"/>
          <w:sz w:val="24"/>
          <w:szCs w:val="24"/>
        </w:rPr>
        <w:t xml:space="preserve"> </w:t>
      </w:r>
      <w:r w:rsidR="00A145AB" w:rsidRPr="005A1943">
        <w:rPr>
          <w:rFonts w:ascii="Times New Roman" w:hAnsi="Times New Roman"/>
          <w:sz w:val="24"/>
          <w:szCs w:val="24"/>
        </w:rPr>
        <w:t xml:space="preserve">[…] tarihli denetçi raporumuzda </w:t>
      </w:r>
      <w:r w:rsidRPr="005A1943">
        <w:rPr>
          <w:rFonts w:ascii="Times New Roman" w:hAnsi="Times New Roman"/>
          <w:sz w:val="24"/>
          <w:szCs w:val="24"/>
        </w:rPr>
        <w:t>olumlu görüş bildirmiş bulunuyoruz.</w:t>
      </w:r>
    </w:p>
    <w:p w14:paraId="3D5018F8" w14:textId="77777777" w:rsidR="002E4D3B" w:rsidRPr="005A1943" w:rsidRDefault="002E4D3B">
      <w:pPr>
        <w:spacing w:after="0" w:line="240" w:lineRule="auto"/>
        <w:rPr>
          <w:rFonts w:ascii="Times New Roman" w:hAnsi="Times New Roman"/>
          <w:b/>
          <w:sz w:val="24"/>
          <w:szCs w:val="24"/>
        </w:rPr>
      </w:pPr>
      <w:r w:rsidRPr="005A1943">
        <w:rPr>
          <w:rFonts w:ascii="Times New Roman" w:hAnsi="Times New Roman"/>
          <w:b/>
          <w:sz w:val="24"/>
          <w:szCs w:val="24"/>
        </w:rPr>
        <w:br w:type="page"/>
      </w:r>
    </w:p>
    <w:p w14:paraId="017072E1" w14:textId="72F85E8C" w:rsidR="00D80BBD" w:rsidRPr="005A1943" w:rsidRDefault="009D06E8" w:rsidP="00D80BBD">
      <w:pPr>
        <w:widowControl w:val="0"/>
        <w:autoSpaceDE w:val="0"/>
        <w:autoSpaceDN w:val="0"/>
        <w:adjustRightInd w:val="0"/>
        <w:jc w:val="both"/>
        <w:rPr>
          <w:rFonts w:ascii="Times New Roman" w:hAnsi="Times New Roman"/>
          <w:b/>
          <w:sz w:val="24"/>
          <w:szCs w:val="24"/>
        </w:rPr>
      </w:pPr>
      <w:r w:rsidRPr="005A1943">
        <w:rPr>
          <w:rFonts w:ascii="Times New Roman" w:hAnsi="Times New Roman"/>
          <w:b/>
          <w:sz w:val="24"/>
          <w:szCs w:val="24"/>
        </w:rPr>
        <w:lastRenderedPageBreak/>
        <w:t>4)</w:t>
      </w:r>
      <w:r w:rsidRPr="005A1943">
        <w:rPr>
          <w:rFonts w:ascii="Times New Roman" w:hAnsi="Times New Roman"/>
          <w:b/>
          <w:sz w:val="24"/>
          <w:szCs w:val="24"/>
        </w:rPr>
        <w:tab/>
      </w:r>
      <w:r w:rsidR="00D80BBD" w:rsidRPr="005A1943">
        <w:rPr>
          <w:rFonts w:ascii="Times New Roman" w:hAnsi="Times New Roman"/>
          <w:b/>
          <w:sz w:val="24"/>
          <w:szCs w:val="24"/>
        </w:rPr>
        <w:t>Yönetim Kurulunun Yıllık Faaliyet Raporuna İlişkin Sorumluluğu</w:t>
      </w:r>
      <w:r w:rsidR="00067116" w:rsidRPr="005A1943">
        <w:rPr>
          <w:rStyle w:val="DipnotBavurusu"/>
          <w:rFonts w:ascii="Times New Roman" w:hAnsi="Times New Roman"/>
          <w:b/>
          <w:sz w:val="24"/>
          <w:szCs w:val="24"/>
        </w:rPr>
        <w:footnoteReference w:customMarkFollows="1" w:id="64"/>
        <w:t>18</w:t>
      </w:r>
    </w:p>
    <w:p w14:paraId="121C5299" w14:textId="77777777"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Şirket yönetimi, 6102 sayılı Türk Ticaret Kanununun (TTK) 514 ve 516 ncı maddelerine göre yıllık faaliyet raporuyla ilgili olarak aşağıdakilerden sorumludur:</w:t>
      </w:r>
    </w:p>
    <w:p w14:paraId="63996729" w14:textId="77777777" w:rsidR="00D80BBD" w:rsidRPr="005A1943" w:rsidRDefault="00D80BBD" w:rsidP="002126D4">
      <w:pPr>
        <w:numPr>
          <w:ilvl w:val="0"/>
          <w:numId w:val="34"/>
        </w:numPr>
        <w:spacing w:after="160" w:line="259" w:lineRule="auto"/>
        <w:ind w:hanging="720"/>
        <w:jc w:val="both"/>
        <w:rPr>
          <w:rFonts w:ascii="Times New Roman" w:hAnsi="Times New Roman"/>
          <w:sz w:val="24"/>
          <w:szCs w:val="24"/>
        </w:rPr>
      </w:pPr>
      <w:r w:rsidRPr="005A1943">
        <w:rPr>
          <w:rFonts w:ascii="Times New Roman" w:hAnsi="Times New Roman"/>
          <w:sz w:val="24"/>
          <w:szCs w:val="24"/>
        </w:rPr>
        <w:t>Yıllık faaliyet raporunu bilanço gününü izleyen ilk üç ay içinde hazırlar ve genel kurula sunar.</w:t>
      </w:r>
    </w:p>
    <w:p w14:paraId="0F1776D9" w14:textId="77777777" w:rsidR="00D80BBD" w:rsidRPr="005A1943" w:rsidRDefault="00D80BBD" w:rsidP="002126D4">
      <w:pPr>
        <w:numPr>
          <w:ilvl w:val="0"/>
          <w:numId w:val="34"/>
        </w:numPr>
        <w:spacing w:after="160" w:line="259" w:lineRule="auto"/>
        <w:ind w:hanging="720"/>
        <w:jc w:val="both"/>
        <w:rPr>
          <w:rFonts w:ascii="Times New Roman" w:hAnsi="Times New Roman"/>
          <w:sz w:val="24"/>
          <w:szCs w:val="24"/>
        </w:rPr>
      </w:pPr>
      <w:r w:rsidRPr="005A1943">
        <w:rPr>
          <w:rFonts w:ascii="Times New Roman" w:hAnsi="Times New Roman"/>
          <w:sz w:val="24"/>
          <w:szCs w:val="24"/>
        </w:rPr>
        <w:t xml:space="preserve">Yıllık faaliyet raporunu; şirketin o yıla ait faaliyetlerinin akışı ile her yönüyle finansal durumunu doğru, eksiksiz, dolambaçsız, gerçeğe uygun ve dürüst bir şekilde yansıtacak şekilde hazırlar. Bu raporda finansal durum, finansal tablolara göre değerlendirilir. Raporda ayrıca, şirketin gelişmesine ve karşılaşması muhtemel risklere de açıkça işaret olunur. Bu konulara ilişkin yönetim kurulunun değerlendirmesi de raporda yer alır. </w:t>
      </w:r>
    </w:p>
    <w:p w14:paraId="12372C57" w14:textId="77777777" w:rsidR="00D80BBD" w:rsidRPr="005A1943" w:rsidRDefault="00D80BBD" w:rsidP="002126D4">
      <w:pPr>
        <w:numPr>
          <w:ilvl w:val="0"/>
          <w:numId w:val="34"/>
        </w:numPr>
        <w:spacing w:after="160" w:line="259" w:lineRule="auto"/>
        <w:ind w:hanging="720"/>
        <w:jc w:val="both"/>
        <w:rPr>
          <w:rFonts w:ascii="Times New Roman" w:hAnsi="Times New Roman"/>
          <w:sz w:val="24"/>
          <w:szCs w:val="24"/>
        </w:rPr>
      </w:pPr>
      <w:r w:rsidRPr="005A1943">
        <w:rPr>
          <w:rFonts w:ascii="Times New Roman" w:hAnsi="Times New Roman"/>
          <w:sz w:val="24"/>
          <w:szCs w:val="24"/>
        </w:rPr>
        <w:t>Faaliyet raporu ayrıca aşağıdaki hususları da içerir:</w:t>
      </w:r>
    </w:p>
    <w:p w14:paraId="69ACC059" w14:textId="77777777" w:rsidR="00D80BBD" w:rsidRPr="005A1943" w:rsidRDefault="00D80BBD" w:rsidP="002126D4">
      <w:pPr>
        <w:numPr>
          <w:ilvl w:val="0"/>
          <w:numId w:val="35"/>
        </w:numPr>
        <w:spacing w:after="160" w:line="259" w:lineRule="auto"/>
        <w:ind w:hanging="431"/>
        <w:jc w:val="both"/>
        <w:rPr>
          <w:rFonts w:ascii="Times New Roman" w:hAnsi="Times New Roman"/>
          <w:sz w:val="24"/>
          <w:szCs w:val="24"/>
        </w:rPr>
      </w:pPr>
      <w:r w:rsidRPr="005A1943">
        <w:rPr>
          <w:rFonts w:ascii="Times New Roman" w:hAnsi="Times New Roman"/>
          <w:sz w:val="24"/>
          <w:szCs w:val="24"/>
        </w:rPr>
        <w:t>Faaliyet yılının sona ermesinden sonra şirkette meydana gelen ve özel önem taşıyan olaylar,</w:t>
      </w:r>
    </w:p>
    <w:p w14:paraId="235BFFC2" w14:textId="77777777" w:rsidR="00D80BBD" w:rsidRPr="005A1943" w:rsidRDefault="00D80BBD" w:rsidP="002126D4">
      <w:pPr>
        <w:numPr>
          <w:ilvl w:val="0"/>
          <w:numId w:val="35"/>
        </w:numPr>
        <w:spacing w:after="160" w:line="259" w:lineRule="auto"/>
        <w:ind w:hanging="431"/>
        <w:jc w:val="both"/>
        <w:rPr>
          <w:rFonts w:ascii="Times New Roman" w:hAnsi="Times New Roman"/>
          <w:sz w:val="24"/>
          <w:szCs w:val="24"/>
        </w:rPr>
      </w:pPr>
      <w:r w:rsidRPr="005A1943">
        <w:rPr>
          <w:rFonts w:ascii="Times New Roman" w:hAnsi="Times New Roman"/>
          <w:sz w:val="24"/>
          <w:szCs w:val="24"/>
        </w:rPr>
        <w:t xml:space="preserve">Şirketin araştırma ve geliştirme çalışmaları, </w:t>
      </w:r>
    </w:p>
    <w:p w14:paraId="1B6F7EC2" w14:textId="67935BC6" w:rsidR="00D80BBD" w:rsidRPr="005A1943" w:rsidRDefault="00D80BBD" w:rsidP="002126D4">
      <w:pPr>
        <w:numPr>
          <w:ilvl w:val="0"/>
          <w:numId w:val="35"/>
        </w:numPr>
        <w:spacing w:after="160" w:line="259" w:lineRule="auto"/>
        <w:ind w:hanging="431"/>
        <w:jc w:val="both"/>
        <w:rPr>
          <w:b/>
        </w:rPr>
      </w:pPr>
      <w:r w:rsidRPr="005A1943">
        <w:rPr>
          <w:rFonts w:ascii="Times New Roman" w:hAnsi="Times New Roman"/>
          <w:sz w:val="24"/>
          <w:szCs w:val="24"/>
        </w:rPr>
        <w:t>Yönetim kurulu üyeleri ile üst düzey yöneticilere ödenen ücret, prim, ikramiye gibi mali menfaatler, ödenekler, yolculuk, konaklama ve temsil giderleri, ayni ve nakdî imkânlar, sigortalar ve benzeri teminatlar.</w:t>
      </w:r>
    </w:p>
    <w:p w14:paraId="1B34A63B" w14:textId="5760AEF8" w:rsidR="00A64001" w:rsidRPr="005A1943" w:rsidRDefault="001A69BA" w:rsidP="00F976FF">
      <w:pPr>
        <w:spacing w:after="160" w:line="259" w:lineRule="auto"/>
        <w:jc w:val="both"/>
        <w:rPr>
          <w:b/>
        </w:rPr>
      </w:pPr>
      <w:r w:rsidRPr="005A1943">
        <w:rPr>
          <w:rFonts w:ascii="Times New Roman" w:hAnsi="Times New Roman"/>
          <w:sz w:val="24"/>
          <w:szCs w:val="24"/>
        </w:rPr>
        <w:t>Yönetim</w:t>
      </w:r>
      <w:r w:rsidR="00A64001" w:rsidRPr="005A1943">
        <w:rPr>
          <w:rFonts w:ascii="Times New Roman" w:hAnsi="Times New Roman"/>
          <w:sz w:val="24"/>
          <w:szCs w:val="24"/>
        </w:rPr>
        <w:t xml:space="preserve"> kurulu, f</w:t>
      </w:r>
      <w:r w:rsidR="00F674CF" w:rsidRPr="005A1943">
        <w:rPr>
          <w:rFonts w:ascii="Times New Roman" w:hAnsi="Times New Roman"/>
          <w:sz w:val="24"/>
          <w:szCs w:val="24"/>
        </w:rPr>
        <w:t>aaliyet raporunu</w:t>
      </w:r>
      <w:r w:rsidR="00A64001" w:rsidRPr="005A1943">
        <w:rPr>
          <w:rFonts w:ascii="Times New Roman" w:hAnsi="Times New Roman"/>
          <w:sz w:val="24"/>
          <w:szCs w:val="24"/>
        </w:rPr>
        <w:t xml:space="preserve"> hazırla</w:t>
      </w:r>
      <w:r w:rsidR="00F674CF" w:rsidRPr="005A1943">
        <w:rPr>
          <w:rFonts w:ascii="Times New Roman" w:hAnsi="Times New Roman"/>
          <w:sz w:val="24"/>
          <w:szCs w:val="24"/>
        </w:rPr>
        <w:t>rken</w:t>
      </w:r>
      <w:r w:rsidR="00A64001" w:rsidRPr="005A1943">
        <w:rPr>
          <w:rFonts w:ascii="Times New Roman" w:hAnsi="Times New Roman"/>
          <w:sz w:val="24"/>
          <w:szCs w:val="24"/>
        </w:rPr>
        <w:t xml:space="preserve"> </w:t>
      </w:r>
      <w:r w:rsidRPr="005A1943">
        <w:rPr>
          <w:rFonts w:ascii="Times New Roman" w:hAnsi="Times New Roman"/>
          <w:sz w:val="24"/>
          <w:szCs w:val="24"/>
        </w:rPr>
        <w:t>G</w:t>
      </w:r>
      <w:r w:rsidR="00F674CF" w:rsidRPr="005A1943">
        <w:rPr>
          <w:rFonts w:ascii="Times New Roman" w:hAnsi="Times New Roman"/>
          <w:sz w:val="24"/>
          <w:szCs w:val="24"/>
        </w:rPr>
        <w:t>ümrük ve Ticaret Bakanlığının</w:t>
      </w:r>
      <w:r w:rsidRPr="005A1943">
        <w:rPr>
          <w:rFonts w:ascii="Times New Roman" w:hAnsi="Times New Roman"/>
          <w:sz w:val="24"/>
          <w:szCs w:val="24"/>
        </w:rPr>
        <w:t xml:space="preserve"> ve ilgili kurumların</w:t>
      </w:r>
      <w:r w:rsidR="00A64001" w:rsidRPr="005A1943">
        <w:rPr>
          <w:rFonts w:ascii="Times New Roman" w:hAnsi="Times New Roman"/>
          <w:sz w:val="24"/>
          <w:szCs w:val="24"/>
        </w:rPr>
        <w:t xml:space="preserve"> yaptığı ikincil mevzuat düzenlemelerini de dikkate alır.</w:t>
      </w:r>
    </w:p>
    <w:p w14:paraId="1F5EA4AE" w14:textId="6A04AA25" w:rsidR="00D80BBD" w:rsidRPr="005A1943" w:rsidRDefault="009D06E8" w:rsidP="00F976FF">
      <w:pPr>
        <w:widowControl w:val="0"/>
        <w:autoSpaceDE w:val="0"/>
        <w:autoSpaceDN w:val="0"/>
        <w:adjustRightInd w:val="0"/>
        <w:ind w:left="705" w:hanging="705"/>
        <w:jc w:val="both"/>
        <w:rPr>
          <w:rFonts w:ascii="Times New Roman" w:hAnsi="Times New Roman"/>
          <w:b/>
          <w:sz w:val="24"/>
          <w:szCs w:val="24"/>
        </w:rPr>
      </w:pPr>
      <w:r w:rsidRPr="005A1943">
        <w:rPr>
          <w:rFonts w:ascii="Times New Roman" w:hAnsi="Times New Roman"/>
          <w:b/>
          <w:sz w:val="24"/>
          <w:szCs w:val="24"/>
        </w:rPr>
        <w:t>5)</w:t>
      </w:r>
      <w:r w:rsidRPr="005A1943">
        <w:rPr>
          <w:rFonts w:ascii="Times New Roman" w:hAnsi="Times New Roman"/>
          <w:b/>
          <w:sz w:val="24"/>
          <w:szCs w:val="24"/>
        </w:rPr>
        <w:tab/>
      </w:r>
      <w:r w:rsidR="00D80BBD" w:rsidRPr="005A1943">
        <w:rPr>
          <w:rFonts w:ascii="Times New Roman" w:hAnsi="Times New Roman"/>
          <w:b/>
          <w:sz w:val="24"/>
          <w:szCs w:val="24"/>
        </w:rPr>
        <w:t>Bağımsız Denetçinin Yıllık Faaliyet Raporunun Bağımsız Denetimine İlişkin Sorumluluğu</w:t>
      </w:r>
    </w:p>
    <w:p w14:paraId="0CE076A3" w14:textId="2892E4AF"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Amacımız, TTK</w:t>
      </w:r>
      <w:r w:rsidR="007E7219" w:rsidRPr="005A1943">
        <w:rPr>
          <w:rFonts w:ascii="Times New Roman" w:hAnsi="Times New Roman"/>
          <w:sz w:val="24"/>
          <w:szCs w:val="24"/>
        </w:rPr>
        <w:t xml:space="preserve"> </w:t>
      </w:r>
      <w:r w:rsidR="00091A2D" w:rsidRPr="005A1943">
        <w:rPr>
          <w:rFonts w:ascii="Times New Roman" w:hAnsi="Times New Roman"/>
          <w:sz w:val="24"/>
          <w:szCs w:val="24"/>
        </w:rPr>
        <w:t xml:space="preserve">hükümleri </w:t>
      </w:r>
      <w:r w:rsidRPr="005A1943">
        <w:rPr>
          <w:rFonts w:ascii="Times New Roman" w:hAnsi="Times New Roman"/>
          <w:sz w:val="24"/>
          <w:szCs w:val="24"/>
        </w:rPr>
        <w:t xml:space="preserve">çerçevesinde yıllık faaliyet raporu içinde yer alan finansal bilgiler ile Yönetim Kurulunun yaptığı irdelemelerin, Şirketin denetlenen finansal tablolarıyla ve bağımsız denetim sırasında elde ettiğimiz bilgilerle tutarlı olup olmadığı ve gerçeği yansıtıp yansıtmadığı </w:t>
      </w:r>
      <w:r w:rsidR="00662FC2" w:rsidRPr="005A1943">
        <w:rPr>
          <w:rFonts w:ascii="Times New Roman" w:hAnsi="Times New Roman"/>
          <w:sz w:val="24"/>
          <w:szCs w:val="24"/>
        </w:rPr>
        <w:t>hakkında görüş vermek ve bu görüşümüzü içeren bir rapor düzenlemektir.</w:t>
      </w:r>
      <w:r w:rsidRPr="005A1943">
        <w:rPr>
          <w:rFonts w:ascii="Times New Roman" w:hAnsi="Times New Roman"/>
          <w:sz w:val="24"/>
          <w:szCs w:val="24"/>
        </w:rPr>
        <w:t xml:space="preserve"> </w:t>
      </w:r>
    </w:p>
    <w:p w14:paraId="1A341360" w14:textId="7EE07702"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 xml:space="preserve">Yaptığımız bağımsız denetim, BDS’lere uygun olarak yürütülmüştür. Bu standartlar, etik hükümlere uygunluk sağlanması </w:t>
      </w:r>
      <w:r w:rsidR="00B0448D" w:rsidRPr="005A1943">
        <w:rPr>
          <w:rFonts w:ascii="Times New Roman" w:hAnsi="Times New Roman"/>
          <w:sz w:val="24"/>
          <w:szCs w:val="24"/>
        </w:rPr>
        <w:t xml:space="preserve">ile </w:t>
      </w:r>
      <w:r w:rsidRPr="005A1943">
        <w:rPr>
          <w:rFonts w:ascii="Times New Roman" w:hAnsi="Times New Roman"/>
          <w:sz w:val="24"/>
          <w:szCs w:val="24"/>
        </w:rPr>
        <w:t>bağımsız denetimin, faaliyet raporunda yer alan finansal bilgiler</w:t>
      </w:r>
      <w:r w:rsidR="007E7219" w:rsidRPr="005A1943">
        <w:rPr>
          <w:rFonts w:ascii="Times New Roman" w:hAnsi="Times New Roman"/>
          <w:sz w:val="24"/>
          <w:szCs w:val="24"/>
        </w:rPr>
        <w:t xml:space="preserve"> </w:t>
      </w:r>
      <w:r w:rsidR="00B0448D" w:rsidRPr="005A1943">
        <w:rPr>
          <w:rFonts w:ascii="Times New Roman" w:hAnsi="Times New Roman"/>
          <w:sz w:val="24"/>
          <w:szCs w:val="24"/>
        </w:rPr>
        <w:t xml:space="preserve">ve </w:t>
      </w:r>
      <w:r w:rsidR="007E7219" w:rsidRPr="005A1943">
        <w:rPr>
          <w:rFonts w:ascii="Times New Roman" w:hAnsi="Times New Roman"/>
          <w:sz w:val="24"/>
          <w:szCs w:val="24"/>
        </w:rPr>
        <w:t>Yönetim Kurulunun yaptığı irdelemelerin</w:t>
      </w:r>
      <w:r w:rsidR="007E7219" w:rsidRPr="005A1943" w:rsidDel="007E7219">
        <w:rPr>
          <w:rFonts w:ascii="Times New Roman" w:hAnsi="Times New Roman"/>
          <w:sz w:val="24"/>
          <w:szCs w:val="24"/>
        </w:rPr>
        <w:t xml:space="preserve"> </w:t>
      </w:r>
      <w:r w:rsidRPr="005A1943">
        <w:rPr>
          <w:rFonts w:ascii="Times New Roman" w:hAnsi="Times New Roman"/>
          <w:sz w:val="24"/>
          <w:szCs w:val="24"/>
        </w:rPr>
        <w:t xml:space="preserve">finansal tablolarla ve </w:t>
      </w:r>
      <w:r w:rsidR="007E7219" w:rsidRPr="005A1943">
        <w:rPr>
          <w:rFonts w:ascii="Times New Roman" w:hAnsi="Times New Roman"/>
          <w:sz w:val="24"/>
          <w:szCs w:val="24"/>
        </w:rPr>
        <w:t xml:space="preserve">denetim sırasında elde </w:t>
      </w:r>
      <w:r w:rsidR="00CD62B8" w:rsidRPr="005A1943">
        <w:rPr>
          <w:rFonts w:ascii="Times New Roman" w:hAnsi="Times New Roman"/>
          <w:sz w:val="24"/>
          <w:szCs w:val="24"/>
        </w:rPr>
        <w:t>edilen bilgilerle</w:t>
      </w:r>
      <w:r w:rsidR="007E7219" w:rsidRPr="005A1943">
        <w:rPr>
          <w:rFonts w:ascii="Times New Roman" w:hAnsi="Times New Roman"/>
          <w:sz w:val="24"/>
          <w:szCs w:val="24"/>
        </w:rPr>
        <w:t xml:space="preserve"> tutarlı olup olmadığı</w:t>
      </w:r>
      <w:r w:rsidR="00B0448D" w:rsidRPr="005A1943">
        <w:rPr>
          <w:rFonts w:ascii="Times New Roman" w:hAnsi="Times New Roman"/>
          <w:sz w:val="24"/>
          <w:szCs w:val="24"/>
        </w:rPr>
        <w:t>na</w:t>
      </w:r>
      <w:r w:rsidR="007E7219" w:rsidRPr="005A1943">
        <w:rPr>
          <w:rFonts w:ascii="Times New Roman" w:hAnsi="Times New Roman"/>
          <w:sz w:val="24"/>
          <w:szCs w:val="24"/>
        </w:rPr>
        <w:t xml:space="preserve"> ve </w:t>
      </w:r>
      <w:r w:rsidRPr="005A1943">
        <w:rPr>
          <w:rFonts w:ascii="Times New Roman" w:hAnsi="Times New Roman"/>
          <w:sz w:val="24"/>
          <w:szCs w:val="24"/>
        </w:rPr>
        <w:t xml:space="preserve">gerçeği yansıtıp yansıtmadığına dair makul güvence elde etmek üzere planlanarak yürütülmesini </w:t>
      </w:r>
      <w:r w:rsidR="00B0448D" w:rsidRPr="005A1943">
        <w:rPr>
          <w:rFonts w:ascii="Times New Roman" w:hAnsi="Times New Roman"/>
          <w:sz w:val="24"/>
          <w:szCs w:val="24"/>
        </w:rPr>
        <w:t>gerektirir</w:t>
      </w:r>
      <w:r w:rsidRPr="005A1943">
        <w:rPr>
          <w:rFonts w:ascii="Times New Roman" w:hAnsi="Times New Roman"/>
          <w:sz w:val="24"/>
          <w:szCs w:val="24"/>
        </w:rPr>
        <w:t xml:space="preserve">. </w:t>
      </w:r>
    </w:p>
    <w:p w14:paraId="0A2AE22A" w14:textId="0C1BFDDA" w:rsidR="00D80BBD" w:rsidRPr="005A1943" w:rsidRDefault="00D80BBD" w:rsidP="00D80BBD">
      <w:pPr>
        <w:widowControl w:val="0"/>
        <w:autoSpaceDE w:val="0"/>
        <w:autoSpaceDN w:val="0"/>
        <w:adjustRightInd w:val="0"/>
        <w:jc w:val="both"/>
        <w:rPr>
          <w:rFonts w:ascii="Times New Roman" w:hAnsi="Times New Roman"/>
          <w:sz w:val="24"/>
          <w:szCs w:val="24"/>
        </w:rPr>
      </w:pPr>
      <w:r w:rsidRPr="005A1943">
        <w:rPr>
          <w:rFonts w:ascii="Times New Roman" w:hAnsi="Times New Roman"/>
          <w:sz w:val="24"/>
          <w:szCs w:val="24"/>
        </w:rPr>
        <w:t>Bu bağımsız denetimi yürütüp sonuçlandıran sorumlu denetçi [</w:t>
      </w:r>
      <w:r w:rsidRPr="005A1943">
        <w:rPr>
          <w:rFonts w:ascii="Times New Roman" w:hAnsi="Times New Roman"/>
          <w:i/>
          <w:iCs/>
          <w:sz w:val="24"/>
          <w:szCs w:val="24"/>
        </w:rPr>
        <w:t>adı, soyadı</w:t>
      </w:r>
      <w:r w:rsidRPr="005A1943">
        <w:rPr>
          <w:rFonts w:ascii="Times New Roman" w:hAnsi="Times New Roman"/>
          <w:sz w:val="24"/>
          <w:szCs w:val="24"/>
        </w:rPr>
        <w:t>]’dır.</w:t>
      </w:r>
    </w:p>
    <w:p w14:paraId="21C9FEFE" w14:textId="77777777" w:rsidR="001368A6" w:rsidRPr="005A1943" w:rsidRDefault="001368A6" w:rsidP="001368A6">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sz w:val="24"/>
          <w:szCs w:val="24"/>
        </w:rPr>
        <w:t>Bağımsız Denetçi Raporu Tarihi</w:t>
      </w:r>
      <w:r w:rsidRPr="005A1943">
        <w:rPr>
          <w:rFonts w:ascii="Times New Roman" w:hAnsi="Times New Roman"/>
          <w:sz w:val="24"/>
          <w:szCs w:val="24"/>
        </w:rPr>
        <w:t>]</w:t>
      </w:r>
    </w:p>
    <w:p w14:paraId="2A331FB4" w14:textId="23115A15" w:rsidR="00D80BBD" w:rsidRPr="005A1943" w:rsidRDefault="00D80BBD" w:rsidP="001368A6">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lastRenderedPageBreak/>
        <w:t>[</w:t>
      </w:r>
      <w:r w:rsidRPr="005A1943">
        <w:rPr>
          <w:rFonts w:ascii="Times New Roman" w:hAnsi="Times New Roman"/>
          <w:i/>
          <w:sz w:val="24"/>
          <w:szCs w:val="24"/>
        </w:rPr>
        <w:t>Bağımsız Denetçinin İmzası</w:t>
      </w:r>
      <w:r w:rsidRPr="005A1943">
        <w:rPr>
          <w:rFonts w:ascii="Times New Roman" w:hAnsi="Times New Roman"/>
          <w:sz w:val="24"/>
          <w:szCs w:val="24"/>
        </w:rPr>
        <w:t>]</w:t>
      </w:r>
      <w:r w:rsidR="00067116" w:rsidRPr="005A1943">
        <w:rPr>
          <w:rStyle w:val="DipnotBavurusu"/>
          <w:rFonts w:ascii="Times New Roman" w:hAnsi="Times New Roman"/>
          <w:sz w:val="24"/>
          <w:szCs w:val="24"/>
        </w:rPr>
        <w:footnoteReference w:customMarkFollows="1" w:id="65"/>
        <w:t>19</w:t>
      </w:r>
    </w:p>
    <w:p w14:paraId="67BF4AF3" w14:textId="12FB2185" w:rsidR="00A26A39" w:rsidRPr="005A1943" w:rsidRDefault="001368A6" w:rsidP="001368A6">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 xml:space="preserve"> </w:t>
      </w:r>
      <w:r w:rsidR="00A26A39" w:rsidRPr="005A1943">
        <w:rPr>
          <w:rFonts w:ascii="Times New Roman" w:hAnsi="Times New Roman"/>
          <w:sz w:val="24"/>
          <w:szCs w:val="24"/>
        </w:rPr>
        <w:t>[</w:t>
      </w:r>
      <w:r w:rsidR="00A26A39" w:rsidRPr="005A1943">
        <w:rPr>
          <w:rFonts w:ascii="Times New Roman" w:hAnsi="Times New Roman"/>
          <w:i/>
          <w:sz w:val="24"/>
          <w:szCs w:val="24"/>
        </w:rPr>
        <w:t>Sorumlu Denetçinin Adı, Soyadı</w:t>
      </w:r>
      <w:r w:rsidR="00A26A39" w:rsidRPr="005A1943">
        <w:rPr>
          <w:rFonts w:ascii="Times New Roman" w:hAnsi="Times New Roman"/>
          <w:sz w:val="24"/>
          <w:szCs w:val="24"/>
        </w:rPr>
        <w:t>]</w:t>
      </w:r>
    </w:p>
    <w:p w14:paraId="7C6213E3" w14:textId="5A82D201" w:rsidR="001368A6" w:rsidRPr="005A1943" w:rsidRDefault="001368A6" w:rsidP="001368A6">
      <w:pPr>
        <w:widowControl w:val="0"/>
        <w:autoSpaceDE w:val="0"/>
        <w:autoSpaceDN w:val="0"/>
        <w:adjustRightInd w:val="0"/>
        <w:jc w:val="right"/>
        <w:rPr>
          <w:rFonts w:ascii="Times New Roman" w:hAnsi="Times New Roman"/>
          <w:sz w:val="24"/>
          <w:szCs w:val="24"/>
        </w:rPr>
      </w:pPr>
      <w:r w:rsidRPr="005A1943">
        <w:rPr>
          <w:rFonts w:ascii="Times New Roman" w:hAnsi="Times New Roman"/>
          <w:sz w:val="24"/>
          <w:szCs w:val="24"/>
        </w:rPr>
        <w:t>[</w:t>
      </w:r>
      <w:r w:rsidRPr="005A1943">
        <w:rPr>
          <w:rFonts w:ascii="Times New Roman" w:hAnsi="Times New Roman"/>
          <w:i/>
          <w:sz w:val="24"/>
          <w:szCs w:val="24"/>
        </w:rPr>
        <w:t>Bağımsız Denetçinin Adresi</w:t>
      </w:r>
      <w:r w:rsidRPr="005A1943">
        <w:rPr>
          <w:rFonts w:ascii="Times New Roman" w:hAnsi="Times New Roman"/>
          <w:sz w:val="24"/>
          <w:szCs w:val="24"/>
        </w:rPr>
        <w:t xml:space="preserve">] </w:t>
      </w:r>
    </w:p>
    <w:p w14:paraId="7A2CBA20" w14:textId="77777777" w:rsidR="00D80BBD" w:rsidRPr="005A1943" w:rsidRDefault="00D80BBD" w:rsidP="00D80BBD">
      <w:pPr>
        <w:widowControl w:val="0"/>
        <w:autoSpaceDE w:val="0"/>
        <w:autoSpaceDN w:val="0"/>
        <w:adjustRightInd w:val="0"/>
        <w:jc w:val="both"/>
        <w:rPr>
          <w:rFonts w:ascii="Times New Roman" w:hAnsi="Times New Roman"/>
          <w:sz w:val="24"/>
          <w:szCs w:val="24"/>
        </w:rPr>
      </w:pPr>
    </w:p>
    <w:p w14:paraId="20ED6180" w14:textId="77777777" w:rsidR="00D80BBD" w:rsidRPr="005A1943" w:rsidRDefault="00D80BBD" w:rsidP="00D80BBD"/>
    <w:p w14:paraId="4DC2395A" w14:textId="77777777" w:rsidR="00D80BBD" w:rsidRPr="005A1943" w:rsidRDefault="00D80BBD" w:rsidP="00D80BBD">
      <w:pPr>
        <w:widowControl w:val="0"/>
        <w:autoSpaceDE w:val="0"/>
        <w:autoSpaceDN w:val="0"/>
        <w:adjustRightInd w:val="0"/>
        <w:spacing w:before="120" w:after="120"/>
        <w:ind w:left="709" w:hanging="709"/>
        <w:jc w:val="both"/>
        <w:rPr>
          <w:rFonts w:ascii="Times New Roman" w:hAnsi="Times New Roman"/>
          <w:strike/>
          <w:sz w:val="24"/>
          <w:szCs w:val="24"/>
        </w:rPr>
      </w:pPr>
    </w:p>
    <w:p w14:paraId="2F1F00F9" w14:textId="77777777" w:rsidR="00D80BBD" w:rsidRPr="005A1943" w:rsidRDefault="00D80BBD" w:rsidP="00D80BBD"/>
    <w:p w14:paraId="59C766AD" w14:textId="3DC22D8C" w:rsidR="00F76645" w:rsidRPr="005A1943" w:rsidRDefault="00F76645" w:rsidP="00A32DB2">
      <w:pPr>
        <w:spacing w:before="120" w:after="120"/>
        <w:ind w:left="705" w:hanging="705"/>
        <w:jc w:val="both"/>
        <w:rPr>
          <w:rFonts w:ascii="Times New Roman" w:hAnsi="Times New Roman"/>
          <w:sz w:val="24"/>
          <w:szCs w:val="24"/>
        </w:rPr>
      </w:pPr>
    </w:p>
    <w:p w14:paraId="5750D723" w14:textId="77777777" w:rsidR="002C435B" w:rsidRPr="005A1943" w:rsidRDefault="002C435B" w:rsidP="00B969E6">
      <w:pPr>
        <w:widowControl w:val="0"/>
        <w:autoSpaceDE w:val="0"/>
        <w:autoSpaceDN w:val="0"/>
        <w:adjustRightInd w:val="0"/>
        <w:rPr>
          <w:rFonts w:ascii="Times New Roman" w:hAnsi="Times New Roman"/>
          <w:b/>
          <w:sz w:val="27"/>
          <w:szCs w:val="27"/>
        </w:rPr>
      </w:pPr>
    </w:p>
    <w:sectPr w:rsidR="002C435B" w:rsidRPr="005A1943" w:rsidSect="00023249">
      <w:footnotePr>
        <w:numRestart w:val="eachSect"/>
      </w:footnotePr>
      <w:pgSz w:w="12240" w:h="15840"/>
      <w:pgMar w:top="1417" w:right="1417" w:bottom="1417" w:left="1417" w:header="708" w:footer="708" w:gutter="0"/>
      <w:cols w:space="708"/>
      <w:noEndnote/>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F18629" w14:textId="77777777" w:rsidR="00333D7B" w:rsidRDefault="00333D7B" w:rsidP="002B5A93">
      <w:pPr>
        <w:spacing w:after="0" w:line="240" w:lineRule="auto"/>
      </w:pPr>
      <w:r>
        <w:separator/>
      </w:r>
    </w:p>
  </w:endnote>
  <w:endnote w:type="continuationSeparator" w:id="0">
    <w:p w14:paraId="78399B21" w14:textId="77777777" w:rsidR="00333D7B" w:rsidRDefault="00333D7B" w:rsidP="002B5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F9300" w14:textId="5FB54432" w:rsidR="00755B06" w:rsidRPr="00455B5B" w:rsidRDefault="00755B06">
    <w:pPr>
      <w:pStyle w:val="Altbilgi"/>
      <w:jc w:val="right"/>
      <w:rPr>
        <w:rFonts w:ascii="Times New Roman" w:hAnsi="Times New Roman"/>
      </w:rPr>
    </w:pPr>
    <w:r w:rsidRPr="00455B5B">
      <w:rPr>
        <w:rFonts w:ascii="Times New Roman" w:hAnsi="Times New Roman"/>
      </w:rPr>
      <w:fldChar w:fldCharType="begin"/>
    </w:r>
    <w:r w:rsidRPr="00455B5B">
      <w:rPr>
        <w:rFonts w:ascii="Times New Roman" w:hAnsi="Times New Roman"/>
      </w:rPr>
      <w:instrText>PAGE   \* MERGEFORMAT</w:instrText>
    </w:r>
    <w:r w:rsidRPr="00455B5B">
      <w:rPr>
        <w:rFonts w:ascii="Times New Roman" w:hAnsi="Times New Roman"/>
      </w:rPr>
      <w:fldChar w:fldCharType="separate"/>
    </w:r>
    <w:r w:rsidR="006C3583">
      <w:rPr>
        <w:rFonts w:ascii="Times New Roman" w:hAnsi="Times New Roman"/>
        <w:noProof/>
      </w:rPr>
      <w:t>20</w:t>
    </w:r>
    <w:r w:rsidRPr="00455B5B">
      <w:rPr>
        <w:rFonts w:ascii="Times New Roman" w:hAnsi="Times New Roman"/>
      </w:rPr>
      <w:fldChar w:fldCharType="end"/>
    </w:r>
  </w:p>
  <w:p w14:paraId="38B70DAA" w14:textId="77777777" w:rsidR="00755B06" w:rsidRDefault="00755B0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5F177E" w14:textId="77777777" w:rsidR="00333D7B" w:rsidRDefault="00333D7B" w:rsidP="002B5A93">
      <w:pPr>
        <w:spacing w:after="0" w:line="240" w:lineRule="auto"/>
      </w:pPr>
      <w:r>
        <w:separator/>
      </w:r>
    </w:p>
  </w:footnote>
  <w:footnote w:type="continuationSeparator" w:id="0">
    <w:p w14:paraId="5DB1CCEF" w14:textId="77777777" w:rsidR="00333D7B" w:rsidRDefault="00333D7B" w:rsidP="002B5A93">
      <w:pPr>
        <w:spacing w:after="0" w:line="240" w:lineRule="auto"/>
      </w:pPr>
      <w:r>
        <w:continuationSeparator/>
      </w:r>
    </w:p>
  </w:footnote>
  <w:footnote w:id="1">
    <w:p w14:paraId="7F5498F7" w14:textId="77777777"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T kodlu bir paragrafın (örneğin,30T paragrafı) uygulanmasında, aynı numaralı paragrafa (örneğin, 30 uncu paragraf) ilişkin -varsa- “Açıklayıcı Hükümler ve Uygulama” bölümünde yer alan paragraf(lar) da rehberlik sağlayabilir.</w:t>
      </w:r>
    </w:p>
  </w:footnote>
  <w:footnote w:id="2">
    <w:p w14:paraId="45218C7E" w14:textId="5BA11EC3"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701, “Kilit Denetim Konularının Bağımsız Denetçi Raporunda Bildirilmesi”</w:t>
      </w:r>
    </w:p>
  </w:footnote>
  <w:footnote w:id="3">
    <w:p w14:paraId="4EF2F1CA" w14:textId="2D7BD913"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705,“Bağımsız Denetçi Raporunda Olumlu Görüş Dışında Bir Görüş Verilmesi”</w:t>
      </w:r>
    </w:p>
  </w:footnote>
  <w:footnote w:id="4">
    <w:p w14:paraId="4676E3FC" w14:textId="32DB5622"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706, “Bağımsız Denetçi Raporunda Yer Alan Dikkat Çekilen Hususlar ve Diğer Hususlar Paragrafları”</w:t>
      </w:r>
    </w:p>
  </w:footnote>
  <w:footnote w:id="5">
    <w:p w14:paraId="43CFB203" w14:textId="0BAAF552"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800, “Özel Hususlar – Özel Amaçlı Çerçevelere Göre Hazırlanan Finansal Tabloların Bağımsız Denetimi”</w:t>
      </w:r>
    </w:p>
  </w:footnote>
  <w:footnote w:id="6">
    <w:p w14:paraId="6CC5F043" w14:textId="1C564D03"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805, “Özel Hususlar – Tek Bir Finansal Tablonun Bağımsız Denetimi ile Finansal Tablolardaki Belirli Unsurların, Hesapların veya Kalemlerin Bağımsız Denetimi”</w:t>
      </w:r>
    </w:p>
  </w:footnote>
  <w:footnote w:id="7">
    <w:p w14:paraId="23CC8518" w14:textId="5D4FC7A9"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color w:val="000000"/>
          <w:sz w:val="18"/>
          <w:szCs w:val="18"/>
          <w:lang w:eastAsia="en-US"/>
        </w:rPr>
        <w:t>BDS 200,“Bağımsız Denetçinin Genel Amaçları ve Bağımsız Denetimin Bağımsız Denetim Standartlarına Uygun Olarak Yürütülmesi”, 13 üncü paragrafta yer alan “geçerli finansal raporlama çerçevesi” tanımı</w:t>
      </w:r>
    </w:p>
  </w:footnote>
  <w:footnote w:id="8">
    <w:p w14:paraId="1925B7CF" w14:textId="1D4C2033"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25-26 ncı paragraflarda; sırasıyla gerçeğe uygun sunum çerçevesi ve uygunluk çerçevesinin kullanıldığı durumlarda, bu görüşü verirken kullanılan ifadeler ele alınmaktadır.</w:t>
      </w:r>
    </w:p>
  </w:footnote>
  <w:footnote w:id="9">
    <w:p w14:paraId="51ABF03F" w14:textId="49BB979D"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200,“Bağımsız Denetçinin Genel Amaçları ve Bağımsız Denetimin Bağımsız Denetim Standartlarına Uygun Olarak Yürütülmesi”, 13 üncü paragrafta finansal tabloların içeriği ele alınmıştır.</w:t>
      </w:r>
    </w:p>
  </w:footnote>
  <w:footnote w:id="10">
    <w:p w14:paraId="6BF03996" w14:textId="53B3392A"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200, 11 inci paragraf</w:t>
      </w:r>
    </w:p>
  </w:footnote>
  <w:footnote w:id="11">
    <w:p w14:paraId="61272458" w14:textId="3EDAD942"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25-26 ncı paragraflarda, sırasıyla gerçeğe uygun sunum çerçevesi ve uygunluk çerçevesi kullanıldığı durumlarda, bu görüşü verirken kullanılan ifadeler ele alınmaktadır.</w:t>
      </w:r>
    </w:p>
  </w:footnote>
  <w:footnote w:id="12">
    <w:p w14:paraId="0546F310" w14:textId="4408AFFF"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330, “Bağımsız Denetçinin Değerlendirilmiş Risklere Karşı Yapacağı İşler”, 26 ncı paragraf</w:t>
      </w:r>
    </w:p>
  </w:footnote>
  <w:footnote w:id="13">
    <w:p w14:paraId="6120B90A" w14:textId="7755DE66"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450, “Bağımsız Denetimin Yürütülmesi Sırasında Belirlenen Yanlışlıkların Değerlendirilmesi”, 11 inci paragraf</w:t>
      </w:r>
    </w:p>
  </w:footnote>
  <w:footnote w:id="14">
    <w:p w14:paraId="64367EF5" w14:textId="283B932E" w:rsidR="008F456C" w:rsidRPr="005A1943"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BDS 570, “İşletmenin Sürekliliği”, 21-23 üncü paragraflar</w:t>
      </w:r>
    </w:p>
  </w:footnote>
  <w:footnote w:id="15">
    <w:p w14:paraId="4FD768B4" w14:textId="2B839CDD" w:rsidR="008F456C" w:rsidRPr="005A1943"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BDS 720, “Bağımsız Denetçinin Diğer Bilgilere İlişkin Sorumluluğu”</w:t>
      </w:r>
    </w:p>
  </w:footnote>
  <w:footnote w:id="16">
    <w:p w14:paraId="5820BA83" w14:textId="77777777" w:rsidR="008F456C" w:rsidRPr="006868F2"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BDS 570, 2 nci paragraf</w:t>
      </w:r>
    </w:p>
  </w:footnote>
  <w:footnote w:id="17">
    <w:p w14:paraId="4B667494" w14:textId="41B1031B" w:rsidR="008F456C" w:rsidRPr="006868F2"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BDS 320, “Bağımsız Denetimin Planlanması ve Yürütülmesinde Önemlilik”, 2 nci paragraf</w:t>
      </w:r>
    </w:p>
  </w:footnote>
  <w:footnote w:id="18">
    <w:p w14:paraId="36EE107A" w14:textId="052A1E33" w:rsidR="008F456C" w:rsidRPr="006868F2"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BDS 600, “Özel Hususlar-Topluluk Finansal Tablolarının Bağımsız Denetimi (Topluluğa Bağlı Bir</w:t>
      </w:r>
      <w:r w:rsidR="00827B49" w:rsidRPr="005A1943">
        <w:rPr>
          <w:rFonts w:ascii="Times New Roman" w:hAnsi="Times New Roman"/>
          <w:sz w:val="18"/>
          <w:szCs w:val="18"/>
        </w:rPr>
        <w:t>im Denetçilerinin Çalışmaları</w:t>
      </w:r>
      <w:r w:rsidRPr="005A1943">
        <w:rPr>
          <w:rFonts w:ascii="Times New Roman" w:hAnsi="Times New Roman"/>
          <w:sz w:val="18"/>
          <w:szCs w:val="18"/>
        </w:rPr>
        <w:t xml:space="preserve"> Dâhil)”</w:t>
      </w:r>
    </w:p>
  </w:footnote>
  <w:footnote w:id="19">
    <w:p w14:paraId="08009CDC" w14:textId="28E197D0" w:rsidR="008F456C" w:rsidRPr="006868F2"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BDS 701, 11-16 ncı paragraflar</w:t>
      </w:r>
    </w:p>
  </w:footnote>
  <w:footnote w:id="20">
    <w:p w14:paraId="074C1BB2" w14:textId="58DFC196"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lang w:eastAsia="en-US"/>
        </w:rPr>
        <w:t xml:space="preserve"> BDS 260, “Üst Yönetimden Sorumlu Olanlarla Kurulacak İletişim”, Ek 2</w:t>
      </w:r>
      <w:r w:rsidRPr="006868F2">
        <w:rPr>
          <w:rFonts w:ascii="Times New Roman" w:hAnsi="Times New Roman"/>
          <w:sz w:val="18"/>
          <w:szCs w:val="18"/>
        </w:rPr>
        <w:t xml:space="preserve"> </w:t>
      </w:r>
    </w:p>
  </w:footnote>
  <w:footnote w:id="21">
    <w:p w14:paraId="0B7B3F8E" w14:textId="760EAC6A"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540, “Gerçeğe Uygun Değere İlişkin Olanlar Dâhil Muhasebe Tahminlerinin ve İlgili Açıklamaların Bağımsız Denetimi”, 21 inci paragraf</w:t>
      </w:r>
    </w:p>
  </w:footnote>
  <w:footnote w:id="22">
    <w:p w14:paraId="5B73A007" w14:textId="59328D65" w:rsidR="008F456C" w:rsidRPr="005A1943"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Örneğin TMS’lerde, gerçeğe uygun sunumun; işlem, olay ve koşulların etkilerinin; varlıklara, yükümlülüklere, gelir ve giderlere ilişkin tanımlara ve finansal tablolara yansıtma kriterlerine uygun olarak gerçeğe uygun bir şekilde gösterilmesini gerektirdiği ifade edilmektedir.</w:t>
      </w:r>
    </w:p>
  </w:footnote>
  <w:footnote w:id="23">
    <w:p w14:paraId="413296E6" w14:textId="39056454" w:rsidR="008F456C" w:rsidRPr="005A1943"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Bkz.: BDS 200, 13 üncü paragraf</w:t>
      </w:r>
    </w:p>
  </w:footnote>
  <w:footnote w:id="24">
    <w:p w14:paraId="1ADBDE12" w14:textId="77F489F6" w:rsidR="008F456C" w:rsidRPr="006868F2"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Örneğin TMS’ler, finansal tablo kullanıcılarının, belirli işlemler, olaylar ve koşulların işletmenin finansal durumu ve finansal performansı üzerindeki etkilerini anlamasını sağlamada yetersiz kaldığında ek açıklamaların yapılmasını gerektirir (TMS 1, Finansal Tabloların Sunuluşu 17(c)).</w:t>
      </w:r>
    </w:p>
  </w:footnote>
  <w:footnote w:id="25">
    <w:p w14:paraId="6AF661FC" w14:textId="33F9D61E"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color w:val="000000"/>
          <w:sz w:val="18"/>
          <w:szCs w:val="18"/>
          <w:lang w:eastAsia="en-US"/>
        </w:rPr>
        <w:t>BDS 200, A2</w:t>
      </w:r>
      <w:r w:rsidRPr="006868F2">
        <w:rPr>
          <w:rFonts w:ascii="Times New Roman" w:hAnsi="Times New Roman"/>
          <w:sz w:val="18"/>
          <w:szCs w:val="18"/>
        </w:rPr>
        <w:t>-</w:t>
      </w:r>
      <w:r w:rsidRPr="006868F2">
        <w:rPr>
          <w:rFonts w:ascii="Times New Roman" w:hAnsi="Times New Roman"/>
          <w:color w:val="000000"/>
          <w:sz w:val="18"/>
          <w:szCs w:val="18"/>
          <w:lang w:eastAsia="en-US"/>
        </w:rPr>
        <w:t>A3 paragrafları</w:t>
      </w:r>
    </w:p>
  </w:footnote>
  <w:footnote w:id="26">
    <w:p w14:paraId="6EB6C65A" w14:textId="23121EF0"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color w:val="000000"/>
          <w:sz w:val="18"/>
          <w:szCs w:val="18"/>
          <w:lang w:eastAsia="en-US"/>
        </w:rPr>
        <w:t>BDS 210, “Bağımsız Denetim Sözleşmesinin Şartları Üzerinde Anlaşmaya Varılması”, 6(a) paragrafı</w:t>
      </w:r>
    </w:p>
  </w:footnote>
  <w:footnote w:id="27">
    <w:p w14:paraId="35FDC3D9" w14:textId="0B02DE19"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color w:val="000000"/>
          <w:sz w:val="18"/>
          <w:szCs w:val="18"/>
          <w:lang w:eastAsia="en-US"/>
        </w:rPr>
        <w:t>BDS 210, 18 inci paragraf</w:t>
      </w:r>
    </w:p>
  </w:footnote>
  <w:footnote w:id="28">
    <w:p w14:paraId="13CF59E2" w14:textId="64E7941C" w:rsidR="008F456C" w:rsidRPr="006868F2"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BDS 200, A16 paragrafı</w:t>
      </w:r>
    </w:p>
  </w:footnote>
  <w:footnote w:id="29">
    <w:p w14:paraId="732D5CCA" w14:textId="459249D4" w:rsidR="008F456C" w:rsidRPr="005A1943"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BDS 600, A37 paragrafı</w:t>
      </w:r>
    </w:p>
  </w:footnote>
  <w:footnote w:id="30">
    <w:p w14:paraId="27DFDD42" w14:textId="3AB1E65A" w:rsidR="008F456C" w:rsidRPr="006868F2"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BDS 600, 19-20 nci paragraflar</w:t>
      </w:r>
    </w:p>
  </w:footnote>
  <w:footnote w:id="31">
    <w:p w14:paraId="1C50B11F" w14:textId="0EC03567" w:rsidR="008F456C" w:rsidRPr="005A1943"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BDS 210, 9 ve A22 paragrafları</w:t>
      </w:r>
    </w:p>
  </w:footnote>
  <w:footnote w:id="32">
    <w:p w14:paraId="5805DB4A" w14:textId="5D82FD58" w:rsidR="008F456C" w:rsidRPr="005A1943"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BDS 210, 10 uncu paragraf</w:t>
      </w:r>
    </w:p>
  </w:footnote>
  <w:footnote w:id="33">
    <w:p w14:paraId="408C8AA3" w14:textId="381073E2" w:rsidR="008F456C" w:rsidRPr="005A1943"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BDS 210, A25 paragrafı</w:t>
      </w:r>
    </w:p>
  </w:footnote>
  <w:footnote w:id="34">
    <w:p w14:paraId="5E839299" w14:textId="5E974669" w:rsidR="008F456C" w:rsidRPr="006868F2"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BDS 200, 13 üncü paragraf</w:t>
      </w:r>
    </w:p>
  </w:footnote>
  <w:footnote w:id="35">
    <w:p w14:paraId="53310C79" w14:textId="59927E8E" w:rsidR="008F456C" w:rsidRPr="005A1943"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BDS 210, 6(b)(i)-(ii) paragrafı</w:t>
      </w:r>
    </w:p>
  </w:footnote>
  <w:footnote w:id="36">
    <w:p w14:paraId="71A6D14B" w14:textId="14A3D7B8" w:rsidR="008F456C" w:rsidRPr="006868F2"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w:t>
      </w:r>
      <w:r w:rsidRPr="005A1943">
        <w:rPr>
          <w:rFonts w:ascii="Times New Roman" w:hAnsi="Times New Roman"/>
          <w:sz w:val="18"/>
          <w:szCs w:val="18"/>
          <w:lang w:eastAsia="en-US"/>
        </w:rPr>
        <w:t>BDS 315, “İşletme ve Çevresini Tanımak Suretiyle ‘Önemli Yanlışlık’ Risklerinin Belirlenmesi”, 4(b) paragrafında yer alan “iç kontrol” tanımı</w:t>
      </w:r>
    </w:p>
  </w:footnote>
  <w:footnote w:id="37">
    <w:p w14:paraId="69670C5A" w14:textId="657F2BF0" w:rsidR="008F456C" w:rsidRPr="006868F2" w:rsidRDefault="008F456C" w:rsidP="006868F2">
      <w:pPr>
        <w:pStyle w:val="DipnotMetni"/>
        <w:jc w:val="both"/>
        <w:rPr>
          <w:rFonts w:ascii="Times New Roman" w:hAnsi="Times New Roman"/>
          <w:sz w:val="18"/>
          <w:szCs w:val="18"/>
        </w:rPr>
      </w:pPr>
      <w:r w:rsidRPr="005A1943">
        <w:rPr>
          <w:rStyle w:val="DipnotBavurusu"/>
          <w:rFonts w:ascii="Times New Roman" w:hAnsi="Times New Roman"/>
          <w:sz w:val="18"/>
          <w:szCs w:val="18"/>
        </w:rPr>
        <w:footnoteRef/>
      </w:r>
      <w:r w:rsidRPr="005A1943">
        <w:rPr>
          <w:rFonts w:ascii="Times New Roman" w:hAnsi="Times New Roman"/>
          <w:sz w:val="18"/>
          <w:szCs w:val="18"/>
        </w:rPr>
        <w:t xml:space="preserve"> KKS 1, “Finansal Tabloların Bağımsız Denetimi ve Sınırlı Bağımsız Denetimleri ile Diğer Güvence Denetimleri ve İlgili Hizmetleri Yürüten Bağımsız Denetim Kuruluşları ve Bağımsız Denetçiler İçin Kalite Kontrol”, 32 nci paragraf</w:t>
      </w:r>
    </w:p>
  </w:footnote>
  <w:footnote w:id="38">
    <w:p w14:paraId="2EA67F58" w14:textId="3A985A99"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color w:val="000000"/>
          <w:sz w:val="18"/>
          <w:szCs w:val="18"/>
          <w:lang w:eastAsia="en-US"/>
        </w:rPr>
        <w:t>BDS 560, “Bilanço Tarihinden Sonraki Olaylar,” 10-17 nci paragraflar</w:t>
      </w:r>
    </w:p>
  </w:footnote>
  <w:footnote w:id="39">
    <w:p w14:paraId="324CDC18" w14:textId="416C7814"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200, A57 paragrafı</w:t>
      </w:r>
    </w:p>
  </w:footnote>
  <w:footnote w:id="40">
    <w:p w14:paraId="78D826F6" w14:textId="61263F35"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sz w:val="18"/>
          <w:szCs w:val="18"/>
          <w:lang w:eastAsia="en-US"/>
        </w:rPr>
        <w:t>BDS 210, 21 inci paragraf</w:t>
      </w:r>
    </w:p>
  </w:footnote>
  <w:footnote w:id="41">
    <w:p w14:paraId="4D68867F" w14:textId="6243F8F5"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hAnsi="Times New Roman"/>
          <w:color w:val="000000"/>
          <w:sz w:val="18"/>
          <w:szCs w:val="18"/>
          <w:lang w:eastAsia="en-US"/>
        </w:rPr>
        <w:t>BDS 200, A58 paragrafı</w:t>
      </w:r>
    </w:p>
  </w:footnote>
  <w:footnote w:id="42">
    <w:p w14:paraId="29F5B471" w14:textId="77777777"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footnoteRef/>
      </w:r>
      <w:r w:rsidRPr="006868F2">
        <w:rPr>
          <w:rFonts w:ascii="Times New Roman" w:hAnsi="Times New Roman"/>
          <w:sz w:val="18"/>
          <w:szCs w:val="18"/>
        </w:rPr>
        <w:t xml:space="preserve"> </w:t>
      </w:r>
      <w:r w:rsidRPr="006868F2">
        <w:rPr>
          <w:rFonts w:ascii="Times New Roman" w:eastAsiaTheme="minorHAnsi" w:hAnsi="Times New Roman"/>
          <w:sz w:val="18"/>
          <w:szCs w:val="18"/>
          <w:lang w:eastAsia="en-US"/>
        </w:rPr>
        <w:t xml:space="preserve">“Mevzuattan Kaynaklanan Diğer Yükümlülükler” ikinci alt başlığının kullanılmasının gerekmediği durumlarda, “Finansal Tabloların Bağımsız Denetimi” alt başlığının kullanılmasına gerek yoktur. </w:t>
      </w:r>
    </w:p>
  </w:footnote>
  <w:footnote w:id="43">
    <w:p w14:paraId="0D920F52" w14:textId="45990788"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2</w:t>
      </w:r>
      <w:r w:rsidRPr="006868F2">
        <w:rPr>
          <w:rFonts w:ascii="Times New Roman" w:hAnsi="Times New Roman"/>
          <w:sz w:val="18"/>
          <w:szCs w:val="18"/>
        </w:rPr>
        <w:t xml:space="preserve"> Finansal tabloların hazırlanmasından sorumlu olanlar ile finansal raporlama sürecinin gözetiminden sorumlu olanların aynı kişiler olması durumunda, bu bölümün başlığı “Yönetimin Finansal Tablolara İlişkin Sorumlulukları” olarak değiştirilmelidir. Ayrıca bölümün sonunda gözetim sorumluluklarına atıfta bulunulmasına gerek yoktur.</w:t>
      </w:r>
    </w:p>
  </w:footnote>
  <w:footnote w:id="44">
    <w:p w14:paraId="4E0E6A9F" w14:textId="4B0DDEE2"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3</w:t>
      </w:r>
      <w:r w:rsidRPr="006868F2">
        <w:rPr>
          <w:rFonts w:ascii="Times New Roman" w:hAnsi="Times New Roman"/>
          <w:sz w:val="18"/>
          <w:szCs w:val="18"/>
        </w:rPr>
        <w:t xml:space="preserve"> Şirket yönetiminin sorumluluğu doğru ve gerçeğe uygun bir görünüm sağlayan finansal tablolar hazırlamak olduğunda, bu sorumluluk şu şekilde ifade edilebilir: “Şirket yönetimi, Türkiye Muhasebe Standartlarına uygun olarak doğru ve gerçeğe uygun bir görünüm sağlayan finansal tabloların hazırlanmasından ve… dan sorumludur.”</w:t>
      </w:r>
    </w:p>
  </w:footnote>
  <w:footnote w:id="45">
    <w:p w14:paraId="13F2AD21" w14:textId="77777777"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4</w:t>
      </w:r>
      <w:r w:rsidRPr="006868F2">
        <w:rPr>
          <w:rFonts w:ascii="Times New Roman" w:hAnsi="Times New Roman"/>
          <w:sz w:val="18"/>
          <w:szCs w:val="18"/>
        </w:rPr>
        <w:t xml:space="preserve"> Bağımsız denetçinin mührü ve varsa mevzuatın gerektirdiği diğer hususlara bu bölümde yer verilir.</w:t>
      </w:r>
    </w:p>
  </w:footnote>
  <w:footnote w:id="46">
    <w:p w14:paraId="3C9D38AA" w14:textId="3361D89A"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5</w:t>
      </w:r>
      <w:r w:rsidRPr="006868F2">
        <w:rPr>
          <w:rFonts w:ascii="Times New Roman" w:hAnsi="Times New Roman"/>
          <w:sz w:val="18"/>
          <w:szCs w:val="18"/>
        </w:rPr>
        <w:t xml:space="preserve"> </w:t>
      </w:r>
      <w:r w:rsidRPr="006868F2">
        <w:rPr>
          <w:rFonts w:ascii="Times New Roman" w:eastAsiaTheme="minorHAnsi" w:hAnsi="Times New Roman"/>
          <w:sz w:val="18"/>
          <w:szCs w:val="18"/>
          <w:lang w:eastAsia="en-US"/>
        </w:rPr>
        <w:t>“Mevzuattan Kaynaklanan Diğer Yükümlülükler” ikinci alt başlığının kullanılmasının gerekmediği durumlarda, “Konsolide Finansal Tabloların Bağımsız Denetimi” alt başlığının kullanılmasına gerek yoktur.</w:t>
      </w:r>
    </w:p>
  </w:footnote>
  <w:footnote w:id="47">
    <w:p w14:paraId="12F47650" w14:textId="08AE7097"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6</w:t>
      </w:r>
      <w:r w:rsidRPr="006868F2">
        <w:rPr>
          <w:rFonts w:ascii="Times New Roman" w:hAnsi="Times New Roman"/>
          <w:sz w:val="18"/>
          <w:szCs w:val="18"/>
        </w:rPr>
        <w:t xml:space="preserve"> Finansal tabloların hazırlanmasından sorumlu olanlar ile finansal raporlama sürecinin gözetiminden sorumlu olanların aynı kişiler olması durumunda, bu bölümün başlığı “Yönetimin Konsolide Finansal Tablolara İlişkin Sorumlulukları” olarak değiştirilmelidir. Ayrıca bölümün sonunda gözetim sorumluluklarına atıfta bulunulmasına gerek yoktur.</w:t>
      </w:r>
    </w:p>
  </w:footnote>
  <w:footnote w:id="48">
    <w:p w14:paraId="08AF3105" w14:textId="6AF276D8"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7</w:t>
      </w:r>
      <w:r w:rsidRPr="006868F2">
        <w:rPr>
          <w:rFonts w:ascii="Times New Roman" w:hAnsi="Times New Roman"/>
          <w:sz w:val="18"/>
          <w:szCs w:val="18"/>
        </w:rPr>
        <w:t xml:space="preserve"> Topluluk yönetiminin sorumluluğu doğru ve gerçeğe uygun bir görünüm sağlayan finansal tablolar hazırlamak olduğunda, bu sorumluluk şu şekilde ifade edilebilir: “Topluluk yönetimi, Türkiye Muhasebe Standartlarına uygun olarak doğru ve gerçeğe uygun bir görünüm sağlayan finansal tabloların hazırlanmasından ve… dan sorumludur.”</w:t>
      </w:r>
    </w:p>
  </w:footnote>
  <w:footnote w:id="49">
    <w:p w14:paraId="66F98D5B" w14:textId="02B19B79"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8</w:t>
      </w:r>
      <w:r w:rsidRPr="006868F2">
        <w:rPr>
          <w:rFonts w:ascii="Times New Roman" w:hAnsi="Times New Roman"/>
          <w:sz w:val="18"/>
          <w:szCs w:val="18"/>
        </w:rPr>
        <w:t xml:space="preserve"> Bağımsız denetçinin mührü ve varsa mevzuatın gerektirdiği diğer hususlara bu bölümde yer verilir.</w:t>
      </w:r>
    </w:p>
  </w:footnote>
  <w:footnote w:id="50">
    <w:p w14:paraId="34F19ADC" w14:textId="47F64518"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Türkiye uygulamasında; denetimde uyulan etik hükümler, mevzuatta yer alan denetimle ilgili etik hükümler ile </w:t>
      </w:r>
      <w:r w:rsidR="00C93EAC" w:rsidRPr="006868F2">
        <w:rPr>
          <w:rFonts w:ascii="Times New Roman" w:hAnsi="Times New Roman"/>
          <w:sz w:val="18"/>
          <w:szCs w:val="18"/>
        </w:rPr>
        <w:t xml:space="preserve">Kurum tarafından yayımlanan </w:t>
      </w:r>
      <w:r w:rsidRPr="006868F2">
        <w:rPr>
          <w:rFonts w:ascii="Times New Roman" w:hAnsi="Times New Roman"/>
          <w:i/>
          <w:sz w:val="18"/>
          <w:szCs w:val="18"/>
        </w:rPr>
        <w:t>Bağımsız Denetçiler için Etik Kurallar</w:t>
      </w:r>
      <w:r w:rsidRPr="006868F2">
        <w:rPr>
          <w:rFonts w:ascii="Times New Roman" w:hAnsi="Times New Roman"/>
          <w:sz w:val="18"/>
          <w:szCs w:val="18"/>
        </w:rPr>
        <w:t>’dan oluşmaktadır.</w:t>
      </w:r>
    </w:p>
  </w:footnote>
  <w:footnote w:id="51">
    <w:p w14:paraId="61F05E69" w14:textId="0C136D58"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Bu varsayımlar Türkiye uygulaması açısından geçerli değildir.</w:t>
      </w:r>
    </w:p>
  </w:footnote>
  <w:footnote w:id="52">
    <w:p w14:paraId="5A93ACD8" w14:textId="0F813FBF"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9</w:t>
      </w:r>
      <w:r w:rsidRPr="006868F2">
        <w:rPr>
          <w:rFonts w:ascii="Times New Roman" w:hAnsi="Times New Roman"/>
          <w:sz w:val="18"/>
          <w:szCs w:val="18"/>
        </w:rPr>
        <w:t xml:space="preserve"> </w:t>
      </w:r>
      <w:r w:rsidRPr="006868F2">
        <w:rPr>
          <w:rFonts w:ascii="Times New Roman" w:hAnsi="Times New Roman"/>
          <w:color w:val="000000"/>
          <w:sz w:val="18"/>
          <w:szCs w:val="18"/>
        </w:rPr>
        <w:t>Veya ilgili yasal çerçeve bağlamında uygun olan başka bir terim.</w:t>
      </w:r>
    </w:p>
  </w:footnote>
  <w:footnote w:id="53">
    <w:p w14:paraId="2C07547E" w14:textId="5F16CCC4"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10</w:t>
      </w:r>
      <w:r w:rsidRPr="006868F2">
        <w:rPr>
          <w:rFonts w:ascii="Times New Roman" w:hAnsi="Times New Roman"/>
          <w:sz w:val="18"/>
          <w:szCs w:val="18"/>
        </w:rPr>
        <w:t xml:space="preserve"> </w:t>
      </w:r>
      <w:r w:rsidRPr="006868F2">
        <w:rPr>
          <w:rFonts w:ascii="Times New Roman" w:hAnsi="Times New Roman"/>
          <w:color w:val="000000"/>
          <w:sz w:val="18"/>
          <w:szCs w:val="18"/>
        </w:rPr>
        <w:t>Şirket yönetiminin sorumluluğu doğru ve gerçeğe uygun bir görünüm sağlayan finansal tablolar hazırlamak olduğunda, bu sorumluluk şu şekilde ifade edilebilir: “Şirket yönetimi, Türkiye Muhasebe Standartlarına uygun olarak doğru ve gerçeğe uygun bir görünüm sağlayan finansal tabloların hazırlanmasından ve… dan sorumludur.”</w:t>
      </w:r>
    </w:p>
  </w:footnote>
  <w:footnote w:id="54">
    <w:p w14:paraId="4881B068" w14:textId="5BE2F109"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11</w:t>
      </w:r>
      <w:r w:rsidRPr="006868F2">
        <w:rPr>
          <w:rFonts w:ascii="Times New Roman" w:hAnsi="Times New Roman"/>
          <w:sz w:val="18"/>
          <w:szCs w:val="18"/>
        </w:rPr>
        <w:t xml:space="preserve"> Türkiye uygulamasında sorumlu denetçinin adının denetçi raporunda yer alması zorunludur. Diğer ülke uygulamalarında borsada işlem görmeyen işletmelerin bağımsız denetimlerinde zorunlu olmayabilir.</w:t>
      </w:r>
    </w:p>
  </w:footnote>
  <w:footnote w:id="55">
    <w:p w14:paraId="0F9172F9" w14:textId="3672AAFB"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12</w:t>
      </w:r>
      <w:r w:rsidRPr="006868F2">
        <w:rPr>
          <w:rFonts w:ascii="Times New Roman" w:hAnsi="Times New Roman"/>
          <w:sz w:val="18"/>
          <w:szCs w:val="18"/>
        </w:rPr>
        <w:t xml:space="preserve"> Bağımsız denetçinin mührü ve varsa mevzuatın gerektirdiği diğer hususlara bu bölümde yer verilir.</w:t>
      </w:r>
    </w:p>
  </w:footnote>
  <w:footnote w:id="56">
    <w:p w14:paraId="79EC87EA" w14:textId="77777777" w:rsidR="006F405D" w:rsidRPr="006868F2" w:rsidRDefault="006F405D" w:rsidP="006F405D">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Türkiye uygulamasında; denetimde uyulan etik hükümler, mevzuatta yer alan denetimle ilgili etik hükümler ile Kurum tarafından yayımlanan </w:t>
      </w:r>
      <w:r w:rsidRPr="006868F2">
        <w:rPr>
          <w:rFonts w:ascii="Times New Roman" w:hAnsi="Times New Roman"/>
          <w:i/>
          <w:sz w:val="18"/>
          <w:szCs w:val="18"/>
        </w:rPr>
        <w:t>Bağımsız Denetçiler için Etik Kurallar</w:t>
      </w:r>
      <w:r w:rsidRPr="006868F2">
        <w:rPr>
          <w:rFonts w:ascii="Times New Roman" w:hAnsi="Times New Roman"/>
          <w:sz w:val="18"/>
          <w:szCs w:val="18"/>
        </w:rPr>
        <w:t>’dan oluşmaktadır.</w:t>
      </w:r>
    </w:p>
  </w:footnote>
  <w:footnote w:id="57">
    <w:p w14:paraId="51C81836" w14:textId="77777777" w:rsidR="006F405D" w:rsidRPr="006868F2" w:rsidRDefault="006F405D" w:rsidP="006F405D">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Bu varsayımlar Türkiye uygulaması açısından geçerli değildir.</w:t>
      </w:r>
    </w:p>
  </w:footnote>
  <w:footnote w:id="58">
    <w:p w14:paraId="21BAF319" w14:textId="7C1F27A1"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13</w:t>
      </w:r>
      <w:r w:rsidRPr="006868F2">
        <w:rPr>
          <w:rFonts w:ascii="Times New Roman" w:hAnsi="Times New Roman"/>
          <w:sz w:val="18"/>
          <w:szCs w:val="18"/>
        </w:rPr>
        <w:t xml:space="preserve"> </w:t>
      </w:r>
      <w:r w:rsidRPr="006868F2">
        <w:rPr>
          <w:rFonts w:ascii="Times New Roman" w:hAnsi="Times New Roman"/>
          <w:color w:val="000000"/>
          <w:sz w:val="18"/>
          <w:szCs w:val="18"/>
        </w:rPr>
        <w:t>Veya ilgili yasal çerçeve bağlamında uygun olan başka bir terim.</w:t>
      </w:r>
    </w:p>
  </w:footnote>
  <w:footnote w:id="59">
    <w:p w14:paraId="3F8A9D36" w14:textId="0B01DED9"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14</w:t>
      </w:r>
      <w:r w:rsidRPr="006868F2">
        <w:rPr>
          <w:rFonts w:ascii="Times New Roman" w:hAnsi="Times New Roman"/>
          <w:sz w:val="18"/>
          <w:szCs w:val="18"/>
        </w:rPr>
        <w:t xml:space="preserve"> </w:t>
      </w:r>
      <w:r w:rsidRPr="006868F2">
        <w:rPr>
          <w:rFonts w:ascii="Times New Roman" w:hAnsi="Times New Roman"/>
          <w:color w:val="000000"/>
          <w:sz w:val="18"/>
          <w:szCs w:val="18"/>
        </w:rPr>
        <w:t xml:space="preserve">Şirket yönetiminin sorumluluğu doğru ve gerçeğe uygun bir görünüm sağlayan finansal tablolar hazırlamak olduğunda, bu sorumluluk şu şekilde ifade edilebilir: “Şirket yönetimi, Türkiye Muhasebe Standartlarına uygun olarak doğru ve gerçeğe uygun bir görünüm sağlayan finansal </w:t>
      </w:r>
      <w:r w:rsidRPr="006868F2">
        <w:rPr>
          <w:rFonts w:ascii="Times New Roman" w:hAnsi="Times New Roman"/>
          <w:sz w:val="18"/>
          <w:szCs w:val="18"/>
        </w:rPr>
        <w:t>tabloların</w:t>
      </w:r>
      <w:r w:rsidRPr="006868F2">
        <w:rPr>
          <w:rFonts w:ascii="Times New Roman" w:hAnsi="Times New Roman"/>
          <w:color w:val="000000"/>
          <w:sz w:val="18"/>
          <w:szCs w:val="18"/>
        </w:rPr>
        <w:t xml:space="preserve"> hazırlanmasından ve… dan sorumludur.”</w:t>
      </w:r>
    </w:p>
  </w:footnote>
  <w:footnote w:id="60">
    <w:p w14:paraId="23F7E9D0" w14:textId="2EFA3D82"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w:t>
      </w:r>
      <w:r w:rsidRPr="006868F2">
        <w:rPr>
          <w:rFonts w:ascii="Times New Roman" w:hAnsi="Times New Roman"/>
          <w:sz w:val="18"/>
          <w:szCs w:val="18"/>
        </w:rPr>
        <w:t xml:space="preserve"> </w:t>
      </w:r>
      <w:r w:rsidRPr="006868F2">
        <w:rPr>
          <w:rFonts w:ascii="Times New Roman" w:hAnsi="Times New Roman"/>
          <w:bCs/>
          <w:sz w:val="18"/>
          <w:szCs w:val="18"/>
        </w:rPr>
        <w:t>41T paragrafı uyarınca Türkiye uygulamasında izin verilmemektedir.</w:t>
      </w:r>
    </w:p>
  </w:footnote>
  <w:footnote w:id="61">
    <w:p w14:paraId="7A2FB085" w14:textId="51C206B7"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15</w:t>
      </w:r>
      <w:r w:rsidRPr="006868F2">
        <w:rPr>
          <w:rFonts w:ascii="Times New Roman" w:hAnsi="Times New Roman"/>
          <w:sz w:val="18"/>
          <w:szCs w:val="18"/>
        </w:rPr>
        <w:t xml:space="preserve"> Bu cümle, denetçinin finansal tabloların denetimiyle birlikte iç kontrolün etkinliği hakkında görüş vermesi sorumluluğu olduğu durumlarda değiştirilecektir.</w:t>
      </w:r>
    </w:p>
  </w:footnote>
  <w:footnote w:id="62">
    <w:p w14:paraId="0D925FE1" w14:textId="7B8AF973"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16</w:t>
      </w:r>
      <w:r w:rsidRPr="006868F2">
        <w:rPr>
          <w:rFonts w:ascii="Times New Roman" w:hAnsi="Times New Roman"/>
          <w:sz w:val="18"/>
          <w:szCs w:val="18"/>
        </w:rPr>
        <w:t xml:space="preserve"> Türkiye uygulamasında sorumlu denetçinin adının denetçi raporunda yer alması zorunludur. Diğer ülke uygulamalarında borsada işlem görmeyen işletmelerin bağımsız denetimlerinde zorunlu olmayabilir.</w:t>
      </w:r>
    </w:p>
  </w:footnote>
  <w:footnote w:id="63">
    <w:p w14:paraId="78E09E0C" w14:textId="6F97292C"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17</w:t>
      </w:r>
      <w:r w:rsidRPr="006868F2">
        <w:rPr>
          <w:rFonts w:ascii="Times New Roman" w:hAnsi="Times New Roman"/>
          <w:sz w:val="18"/>
          <w:szCs w:val="18"/>
        </w:rPr>
        <w:t xml:space="preserve"> Bağımsız denetçinin mührü ve varsa mevzuatın gerektirdiği diğer hususlara bu bölümde yer verilir.</w:t>
      </w:r>
    </w:p>
  </w:footnote>
  <w:footnote w:id="64">
    <w:p w14:paraId="22E95856" w14:textId="4557E58D"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18</w:t>
      </w:r>
      <w:r w:rsidRPr="006868F2">
        <w:rPr>
          <w:rFonts w:ascii="Times New Roman" w:hAnsi="Times New Roman"/>
          <w:sz w:val="18"/>
          <w:szCs w:val="18"/>
        </w:rPr>
        <w:t xml:space="preserve"> Şirket nev’ine göre uygun başlık kullanılacaktır.</w:t>
      </w:r>
    </w:p>
  </w:footnote>
  <w:footnote w:id="65">
    <w:p w14:paraId="195C98FA" w14:textId="003B5F93" w:rsidR="008F456C" w:rsidRPr="006868F2" w:rsidRDefault="008F456C" w:rsidP="006868F2">
      <w:pPr>
        <w:pStyle w:val="DipnotMetni"/>
        <w:jc w:val="both"/>
        <w:rPr>
          <w:rFonts w:ascii="Times New Roman" w:hAnsi="Times New Roman"/>
          <w:sz w:val="18"/>
          <w:szCs w:val="18"/>
        </w:rPr>
      </w:pPr>
      <w:r w:rsidRPr="006868F2">
        <w:rPr>
          <w:rStyle w:val="DipnotBavurusu"/>
          <w:rFonts w:ascii="Times New Roman" w:hAnsi="Times New Roman"/>
          <w:sz w:val="18"/>
          <w:szCs w:val="18"/>
        </w:rPr>
        <w:t>19</w:t>
      </w:r>
      <w:r w:rsidRPr="006868F2">
        <w:rPr>
          <w:rFonts w:ascii="Times New Roman" w:hAnsi="Times New Roman"/>
          <w:sz w:val="18"/>
          <w:szCs w:val="18"/>
        </w:rPr>
        <w:t xml:space="preserve"> Bağımsız denetçinin mührü ve varsa mevzuatın gerektirdiği diğer hususlara bu bölümde yer verilir.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31A2F"/>
    <w:multiLevelType w:val="hybridMultilevel"/>
    <w:tmpl w:val="514C2804"/>
    <w:lvl w:ilvl="0" w:tplc="041F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53C2C"/>
    <w:multiLevelType w:val="hybridMultilevel"/>
    <w:tmpl w:val="6CF8EB84"/>
    <w:lvl w:ilvl="0" w:tplc="041F0001">
      <w:start w:val="1"/>
      <w:numFmt w:val="bullet"/>
      <w:lvlText w:val=""/>
      <w:lvlJc w:val="left"/>
      <w:pPr>
        <w:ind w:left="1418" w:hanging="360"/>
      </w:pPr>
      <w:rPr>
        <w:rFonts w:ascii="Symbol" w:hAnsi="Symbol" w:hint="default"/>
      </w:rPr>
    </w:lvl>
    <w:lvl w:ilvl="1" w:tplc="041F0003" w:tentative="1">
      <w:start w:val="1"/>
      <w:numFmt w:val="bullet"/>
      <w:lvlText w:val="o"/>
      <w:lvlJc w:val="left"/>
      <w:pPr>
        <w:ind w:left="2138" w:hanging="360"/>
      </w:pPr>
      <w:rPr>
        <w:rFonts w:ascii="Courier New" w:hAnsi="Courier New" w:hint="default"/>
      </w:rPr>
    </w:lvl>
    <w:lvl w:ilvl="2" w:tplc="041F0005" w:tentative="1">
      <w:start w:val="1"/>
      <w:numFmt w:val="bullet"/>
      <w:lvlText w:val=""/>
      <w:lvlJc w:val="left"/>
      <w:pPr>
        <w:ind w:left="2858" w:hanging="360"/>
      </w:pPr>
      <w:rPr>
        <w:rFonts w:ascii="Wingdings" w:hAnsi="Wingdings" w:hint="default"/>
      </w:rPr>
    </w:lvl>
    <w:lvl w:ilvl="3" w:tplc="041F0001" w:tentative="1">
      <w:start w:val="1"/>
      <w:numFmt w:val="bullet"/>
      <w:lvlText w:val=""/>
      <w:lvlJc w:val="left"/>
      <w:pPr>
        <w:ind w:left="3578" w:hanging="360"/>
      </w:pPr>
      <w:rPr>
        <w:rFonts w:ascii="Symbol" w:hAnsi="Symbol" w:hint="default"/>
      </w:rPr>
    </w:lvl>
    <w:lvl w:ilvl="4" w:tplc="041F0003" w:tentative="1">
      <w:start w:val="1"/>
      <w:numFmt w:val="bullet"/>
      <w:lvlText w:val="o"/>
      <w:lvlJc w:val="left"/>
      <w:pPr>
        <w:ind w:left="4298" w:hanging="360"/>
      </w:pPr>
      <w:rPr>
        <w:rFonts w:ascii="Courier New" w:hAnsi="Courier New" w:hint="default"/>
      </w:rPr>
    </w:lvl>
    <w:lvl w:ilvl="5" w:tplc="041F0005" w:tentative="1">
      <w:start w:val="1"/>
      <w:numFmt w:val="bullet"/>
      <w:lvlText w:val=""/>
      <w:lvlJc w:val="left"/>
      <w:pPr>
        <w:ind w:left="5018" w:hanging="360"/>
      </w:pPr>
      <w:rPr>
        <w:rFonts w:ascii="Wingdings" w:hAnsi="Wingdings" w:hint="default"/>
      </w:rPr>
    </w:lvl>
    <w:lvl w:ilvl="6" w:tplc="041F0001" w:tentative="1">
      <w:start w:val="1"/>
      <w:numFmt w:val="bullet"/>
      <w:lvlText w:val=""/>
      <w:lvlJc w:val="left"/>
      <w:pPr>
        <w:ind w:left="5738" w:hanging="360"/>
      </w:pPr>
      <w:rPr>
        <w:rFonts w:ascii="Symbol" w:hAnsi="Symbol" w:hint="default"/>
      </w:rPr>
    </w:lvl>
    <w:lvl w:ilvl="7" w:tplc="041F0003" w:tentative="1">
      <w:start w:val="1"/>
      <w:numFmt w:val="bullet"/>
      <w:lvlText w:val="o"/>
      <w:lvlJc w:val="left"/>
      <w:pPr>
        <w:ind w:left="6458" w:hanging="360"/>
      </w:pPr>
      <w:rPr>
        <w:rFonts w:ascii="Courier New" w:hAnsi="Courier New" w:hint="default"/>
      </w:rPr>
    </w:lvl>
    <w:lvl w:ilvl="8" w:tplc="041F0005" w:tentative="1">
      <w:start w:val="1"/>
      <w:numFmt w:val="bullet"/>
      <w:lvlText w:val=""/>
      <w:lvlJc w:val="left"/>
      <w:pPr>
        <w:ind w:left="7178" w:hanging="360"/>
      </w:pPr>
      <w:rPr>
        <w:rFonts w:ascii="Wingdings" w:hAnsi="Wingdings" w:hint="default"/>
      </w:rPr>
    </w:lvl>
  </w:abstractNum>
  <w:abstractNum w:abstractNumId="2" w15:restartNumberingAfterBreak="0">
    <w:nsid w:val="1222506B"/>
    <w:multiLevelType w:val="hybridMultilevel"/>
    <w:tmpl w:val="E1203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76786E"/>
    <w:multiLevelType w:val="hybridMultilevel"/>
    <w:tmpl w:val="AA645852"/>
    <w:lvl w:ilvl="0" w:tplc="041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86B70"/>
    <w:multiLevelType w:val="hybridMultilevel"/>
    <w:tmpl w:val="B120A748"/>
    <w:lvl w:ilvl="0" w:tplc="19226BD4">
      <w:start w:val="1"/>
      <w:numFmt w:val="lowerLetter"/>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1419E9"/>
    <w:multiLevelType w:val="hybridMultilevel"/>
    <w:tmpl w:val="79040FBC"/>
    <w:lvl w:ilvl="0" w:tplc="232CA1FE">
      <w:start w:val="9"/>
      <w:numFmt w:val="bullet"/>
      <w:lvlText w:val="-"/>
      <w:lvlJc w:val="left"/>
      <w:pPr>
        <w:ind w:left="2136" w:hanging="360"/>
      </w:pPr>
      <w:rPr>
        <w:rFonts w:ascii="Times New Roman" w:eastAsia="Calibri" w:hAnsi="Times New Roman" w:cs="Times New Roman"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6" w15:restartNumberingAfterBreak="0">
    <w:nsid w:val="26706099"/>
    <w:multiLevelType w:val="hybridMultilevel"/>
    <w:tmpl w:val="16089C08"/>
    <w:lvl w:ilvl="0" w:tplc="74F6841C">
      <w:start w:val="1"/>
      <w:numFmt w:val="lowerRoman"/>
      <w:lvlText w:val="(%1)"/>
      <w:lvlJc w:val="left"/>
      <w:pPr>
        <w:ind w:left="1800" w:hanging="360"/>
      </w:pPr>
      <w:rPr>
        <w:rFonts w:ascii="Times New Roman" w:hAnsi="Times New Roman" w:cs="Times New Roman" w:hint="default"/>
        <w:color w:val="auto"/>
        <w:sz w:val="24"/>
        <w:szCs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C8B7DFE"/>
    <w:multiLevelType w:val="hybridMultilevel"/>
    <w:tmpl w:val="89921848"/>
    <w:lvl w:ilvl="0" w:tplc="0CC2AD52">
      <w:start w:val="1"/>
      <w:numFmt w:val="lowerLetter"/>
      <w:lvlText w:val="(%1)"/>
      <w:lvlJc w:val="left"/>
      <w:pPr>
        <w:ind w:left="1068" w:hanging="360"/>
      </w:pPr>
      <w:rPr>
        <w:rFonts w:cs="Times New Roman" w:hint="default"/>
      </w:rPr>
    </w:lvl>
    <w:lvl w:ilvl="1" w:tplc="473AE6C6">
      <w:start w:val="1"/>
      <w:numFmt w:val="lowerLetter"/>
      <w:lvlText w:val="(%2)"/>
      <w:lvlJc w:val="left"/>
      <w:pPr>
        <w:ind w:left="1788" w:hanging="360"/>
      </w:pPr>
      <w:rPr>
        <w:rFonts w:cs="Times New Roman" w:hint="default"/>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8" w15:restartNumberingAfterBreak="0">
    <w:nsid w:val="2E9D06EC"/>
    <w:multiLevelType w:val="hybridMultilevel"/>
    <w:tmpl w:val="D256B2B0"/>
    <w:lvl w:ilvl="0" w:tplc="473AE6C6">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522010"/>
    <w:multiLevelType w:val="hybridMultilevel"/>
    <w:tmpl w:val="EE968CD2"/>
    <w:lvl w:ilvl="0" w:tplc="BA76F43E">
      <w:start w:val="1"/>
      <w:numFmt w:val="lowerRoman"/>
      <w:lvlText w:val="(%1)"/>
      <w:lvlJc w:val="left"/>
      <w:pPr>
        <w:ind w:left="2132" w:hanging="360"/>
      </w:pPr>
      <w:rPr>
        <w:rFonts w:ascii="Times New Roman" w:hAnsi="Times New Roman" w:cs="Times New Roman" w:hint="default"/>
        <w:color w:val="auto"/>
        <w:sz w:val="24"/>
        <w:szCs w:val="24"/>
      </w:rPr>
    </w:lvl>
    <w:lvl w:ilvl="1" w:tplc="04090019" w:tentative="1">
      <w:start w:val="1"/>
      <w:numFmt w:val="lowerLetter"/>
      <w:lvlText w:val="%2."/>
      <w:lvlJc w:val="left"/>
      <w:pPr>
        <w:ind w:left="2852" w:hanging="360"/>
      </w:pPr>
    </w:lvl>
    <w:lvl w:ilvl="2" w:tplc="0409001B" w:tentative="1">
      <w:start w:val="1"/>
      <w:numFmt w:val="lowerRoman"/>
      <w:lvlText w:val="%3."/>
      <w:lvlJc w:val="right"/>
      <w:pPr>
        <w:ind w:left="3572" w:hanging="180"/>
      </w:pPr>
    </w:lvl>
    <w:lvl w:ilvl="3" w:tplc="0409000F" w:tentative="1">
      <w:start w:val="1"/>
      <w:numFmt w:val="decimal"/>
      <w:lvlText w:val="%4."/>
      <w:lvlJc w:val="left"/>
      <w:pPr>
        <w:ind w:left="4292" w:hanging="360"/>
      </w:pPr>
    </w:lvl>
    <w:lvl w:ilvl="4" w:tplc="04090019" w:tentative="1">
      <w:start w:val="1"/>
      <w:numFmt w:val="lowerLetter"/>
      <w:lvlText w:val="%5."/>
      <w:lvlJc w:val="left"/>
      <w:pPr>
        <w:ind w:left="5012" w:hanging="360"/>
      </w:pPr>
    </w:lvl>
    <w:lvl w:ilvl="5" w:tplc="0409001B" w:tentative="1">
      <w:start w:val="1"/>
      <w:numFmt w:val="lowerRoman"/>
      <w:lvlText w:val="%6."/>
      <w:lvlJc w:val="right"/>
      <w:pPr>
        <w:ind w:left="5732" w:hanging="180"/>
      </w:pPr>
    </w:lvl>
    <w:lvl w:ilvl="6" w:tplc="0409000F" w:tentative="1">
      <w:start w:val="1"/>
      <w:numFmt w:val="decimal"/>
      <w:lvlText w:val="%7."/>
      <w:lvlJc w:val="left"/>
      <w:pPr>
        <w:ind w:left="6452" w:hanging="360"/>
      </w:pPr>
    </w:lvl>
    <w:lvl w:ilvl="7" w:tplc="04090019" w:tentative="1">
      <w:start w:val="1"/>
      <w:numFmt w:val="lowerLetter"/>
      <w:lvlText w:val="%8."/>
      <w:lvlJc w:val="left"/>
      <w:pPr>
        <w:ind w:left="7172" w:hanging="360"/>
      </w:pPr>
    </w:lvl>
    <w:lvl w:ilvl="8" w:tplc="0409001B" w:tentative="1">
      <w:start w:val="1"/>
      <w:numFmt w:val="lowerRoman"/>
      <w:lvlText w:val="%9."/>
      <w:lvlJc w:val="right"/>
      <w:pPr>
        <w:ind w:left="7892" w:hanging="180"/>
      </w:pPr>
    </w:lvl>
  </w:abstractNum>
  <w:abstractNum w:abstractNumId="10" w15:restartNumberingAfterBreak="0">
    <w:nsid w:val="3CA678C1"/>
    <w:multiLevelType w:val="hybridMultilevel"/>
    <w:tmpl w:val="F99A556E"/>
    <w:lvl w:ilvl="0" w:tplc="232CA1FE">
      <w:start w:val="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032887"/>
    <w:multiLevelType w:val="hybridMultilevel"/>
    <w:tmpl w:val="0EBC96C8"/>
    <w:lvl w:ilvl="0" w:tplc="232CA1FE">
      <w:start w:val="9"/>
      <w:numFmt w:val="bullet"/>
      <w:lvlText w:val="-"/>
      <w:lvlJc w:val="left"/>
      <w:pPr>
        <w:ind w:left="1139" w:hanging="360"/>
      </w:pPr>
      <w:rPr>
        <w:rFonts w:ascii="Times New Roman" w:eastAsia="Calibri" w:hAnsi="Times New Roman" w:cs="Times New Roman" w:hint="default"/>
      </w:rPr>
    </w:lvl>
    <w:lvl w:ilvl="1" w:tplc="041F0019" w:tentative="1">
      <w:start w:val="1"/>
      <w:numFmt w:val="lowerLetter"/>
      <w:lvlText w:val="%2."/>
      <w:lvlJc w:val="left"/>
      <w:pPr>
        <w:ind w:left="1859" w:hanging="360"/>
      </w:pPr>
    </w:lvl>
    <w:lvl w:ilvl="2" w:tplc="041F001B" w:tentative="1">
      <w:start w:val="1"/>
      <w:numFmt w:val="lowerRoman"/>
      <w:lvlText w:val="%3."/>
      <w:lvlJc w:val="right"/>
      <w:pPr>
        <w:ind w:left="2579" w:hanging="180"/>
      </w:pPr>
    </w:lvl>
    <w:lvl w:ilvl="3" w:tplc="041F000F" w:tentative="1">
      <w:start w:val="1"/>
      <w:numFmt w:val="decimal"/>
      <w:lvlText w:val="%4."/>
      <w:lvlJc w:val="left"/>
      <w:pPr>
        <w:ind w:left="3299" w:hanging="360"/>
      </w:pPr>
    </w:lvl>
    <w:lvl w:ilvl="4" w:tplc="041F0019" w:tentative="1">
      <w:start w:val="1"/>
      <w:numFmt w:val="lowerLetter"/>
      <w:lvlText w:val="%5."/>
      <w:lvlJc w:val="left"/>
      <w:pPr>
        <w:ind w:left="4019" w:hanging="360"/>
      </w:pPr>
    </w:lvl>
    <w:lvl w:ilvl="5" w:tplc="041F001B" w:tentative="1">
      <w:start w:val="1"/>
      <w:numFmt w:val="lowerRoman"/>
      <w:lvlText w:val="%6."/>
      <w:lvlJc w:val="right"/>
      <w:pPr>
        <w:ind w:left="4739" w:hanging="180"/>
      </w:pPr>
    </w:lvl>
    <w:lvl w:ilvl="6" w:tplc="041F000F" w:tentative="1">
      <w:start w:val="1"/>
      <w:numFmt w:val="decimal"/>
      <w:lvlText w:val="%7."/>
      <w:lvlJc w:val="left"/>
      <w:pPr>
        <w:ind w:left="5459" w:hanging="360"/>
      </w:pPr>
    </w:lvl>
    <w:lvl w:ilvl="7" w:tplc="041F0019" w:tentative="1">
      <w:start w:val="1"/>
      <w:numFmt w:val="lowerLetter"/>
      <w:lvlText w:val="%8."/>
      <w:lvlJc w:val="left"/>
      <w:pPr>
        <w:ind w:left="6179" w:hanging="360"/>
      </w:pPr>
    </w:lvl>
    <w:lvl w:ilvl="8" w:tplc="041F001B" w:tentative="1">
      <w:start w:val="1"/>
      <w:numFmt w:val="lowerRoman"/>
      <w:lvlText w:val="%9."/>
      <w:lvlJc w:val="right"/>
      <w:pPr>
        <w:ind w:left="6899" w:hanging="180"/>
      </w:pPr>
    </w:lvl>
  </w:abstractNum>
  <w:abstractNum w:abstractNumId="12" w15:restartNumberingAfterBreak="0">
    <w:nsid w:val="46101C16"/>
    <w:multiLevelType w:val="hybridMultilevel"/>
    <w:tmpl w:val="5AE22270"/>
    <w:lvl w:ilvl="0" w:tplc="473AE6C6">
      <w:start w:val="1"/>
      <w:numFmt w:val="lowerLetter"/>
      <w:lvlText w:val="(%1)"/>
      <w:lvlJc w:val="left"/>
      <w:pPr>
        <w:ind w:left="1440" w:hanging="360"/>
      </w:pPr>
      <w:rPr>
        <w:rFonts w:cs="Times New Roman"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46B84893"/>
    <w:multiLevelType w:val="hybridMultilevel"/>
    <w:tmpl w:val="79460722"/>
    <w:lvl w:ilvl="0" w:tplc="1CC0763A">
      <w:start w:val="1"/>
      <w:numFmt w:val="bullet"/>
      <w:lvlText w:val=""/>
      <w:lvlJc w:val="left"/>
      <w:pPr>
        <w:ind w:left="2137" w:hanging="360"/>
      </w:pPr>
      <w:rPr>
        <w:rFonts w:ascii="Symbol" w:hAnsi="Symbol" w:hint="default"/>
        <w:color w:val="auto"/>
      </w:rPr>
    </w:lvl>
    <w:lvl w:ilvl="1" w:tplc="04090003" w:tentative="1">
      <w:start w:val="1"/>
      <w:numFmt w:val="bullet"/>
      <w:lvlText w:val="o"/>
      <w:lvlJc w:val="left"/>
      <w:pPr>
        <w:ind w:left="2857" w:hanging="360"/>
      </w:pPr>
      <w:rPr>
        <w:rFonts w:ascii="Courier New" w:hAnsi="Courier New" w:cs="Courier New" w:hint="default"/>
      </w:rPr>
    </w:lvl>
    <w:lvl w:ilvl="2" w:tplc="04090005" w:tentative="1">
      <w:start w:val="1"/>
      <w:numFmt w:val="bullet"/>
      <w:lvlText w:val=""/>
      <w:lvlJc w:val="left"/>
      <w:pPr>
        <w:ind w:left="3577" w:hanging="360"/>
      </w:pPr>
      <w:rPr>
        <w:rFonts w:ascii="Wingdings" w:hAnsi="Wingdings" w:hint="default"/>
      </w:rPr>
    </w:lvl>
    <w:lvl w:ilvl="3" w:tplc="04090001" w:tentative="1">
      <w:start w:val="1"/>
      <w:numFmt w:val="bullet"/>
      <w:lvlText w:val=""/>
      <w:lvlJc w:val="left"/>
      <w:pPr>
        <w:ind w:left="4297" w:hanging="360"/>
      </w:pPr>
      <w:rPr>
        <w:rFonts w:ascii="Symbol" w:hAnsi="Symbol" w:hint="default"/>
      </w:rPr>
    </w:lvl>
    <w:lvl w:ilvl="4" w:tplc="04090003" w:tentative="1">
      <w:start w:val="1"/>
      <w:numFmt w:val="bullet"/>
      <w:lvlText w:val="o"/>
      <w:lvlJc w:val="left"/>
      <w:pPr>
        <w:ind w:left="5017" w:hanging="360"/>
      </w:pPr>
      <w:rPr>
        <w:rFonts w:ascii="Courier New" w:hAnsi="Courier New" w:cs="Courier New" w:hint="default"/>
      </w:rPr>
    </w:lvl>
    <w:lvl w:ilvl="5" w:tplc="04090005" w:tentative="1">
      <w:start w:val="1"/>
      <w:numFmt w:val="bullet"/>
      <w:lvlText w:val=""/>
      <w:lvlJc w:val="left"/>
      <w:pPr>
        <w:ind w:left="5737" w:hanging="360"/>
      </w:pPr>
      <w:rPr>
        <w:rFonts w:ascii="Wingdings" w:hAnsi="Wingdings" w:hint="default"/>
      </w:rPr>
    </w:lvl>
    <w:lvl w:ilvl="6" w:tplc="04090001" w:tentative="1">
      <w:start w:val="1"/>
      <w:numFmt w:val="bullet"/>
      <w:lvlText w:val=""/>
      <w:lvlJc w:val="left"/>
      <w:pPr>
        <w:ind w:left="6457" w:hanging="360"/>
      </w:pPr>
      <w:rPr>
        <w:rFonts w:ascii="Symbol" w:hAnsi="Symbol" w:hint="default"/>
      </w:rPr>
    </w:lvl>
    <w:lvl w:ilvl="7" w:tplc="04090003" w:tentative="1">
      <w:start w:val="1"/>
      <w:numFmt w:val="bullet"/>
      <w:lvlText w:val="o"/>
      <w:lvlJc w:val="left"/>
      <w:pPr>
        <w:ind w:left="7177" w:hanging="360"/>
      </w:pPr>
      <w:rPr>
        <w:rFonts w:ascii="Courier New" w:hAnsi="Courier New" w:cs="Courier New" w:hint="default"/>
      </w:rPr>
    </w:lvl>
    <w:lvl w:ilvl="8" w:tplc="04090005" w:tentative="1">
      <w:start w:val="1"/>
      <w:numFmt w:val="bullet"/>
      <w:lvlText w:val=""/>
      <w:lvlJc w:val="left"/>
      <w:pPr>
        <w:ind w:left="7897" w:hanging="360"/>
      </w:pPr>
      <w:rPr>
        <w:rFonts w:ascii="Wingdings" w:hAnsi="Wingdings" w:hint="default"/>
      </w:rPr>
    </w:lvl>
  </w:abstractNum>
  <w:abstractNum w:abstractNumId="14" w15:restartNumberingAfterBreak="0">
    <w:nsid w:val="48FA6298"/>
    <w:multiLevelType w:val="multilevel"/>
    <w:tmpl w:val="8E141D06"/>
    <w:lvl w:ilvl="0">
      <w:start w:val="47"/>
      <w:numFmt w:val="decimal"/>
      <w:lvlText w:val="%1."/>
      <w:lvlJc w:val="left"/>
      <w:pPr>
        <w:ind w:left="502" w:hanging="360"/>
      </w:pPr>
      <w:rPr>
        <w:rFonts w:ascii="Times New Roman" w:hAnsi="Times New Roman" w:cs="Times New Roman" w:hint="default"/>
        <w:b w:val="0"/>
        <w:color w:val="000000"/>
        <w:sz w:val="24"/>
        <w:szCs w:val="24"/>
      </w:rPr>
    </w:lvl>
    <w:lvl w:ilvl="1">
      <w:start w:val="7"/>
      <w:numFmt w:val="decimal"/>
      <w:lvlText w:val="%2.A"/>
      <w:lvlJc w:val="left"/>
      <w:pPr>
        <w:ind w:left="764" w:hanging="480"/>
      </w:pPr>
      <w:rPr>
        <w:rFonts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15" w15:restartNumberingAfterBreak="0">
    <w:nsid w:val="4A417738"/>
    <w:multiLevelType w:val="multilevel"/>
    <w:tmpl w:val="5B903458"/>
    <w:lvl w:ilvl="0">
      <w:start w:val="31"/>
      <w:numFmt w:val="decimal"/>
      <w:lvlText w:val="%1."/>
      <w:lvlJc w:val="left"/>
      <w:pPr>
        <w:ind w:left="502" w:hanging="360"/>
      </w:pPr>
      <w:rPr>
        <w:rFonts w:ascii="Times New Roman" w:hAnsi="Times New Roman" w:cs="Times New Roman" w:hint="default"/>
        <w:b w:val="0"/>
        <w:color w:val="000000"/>
        <w:sz w:val="24"/>
        <w:szCs w:val="24"/>
      </w:rPr>
    </w:lvl>
    <w:lvl w:ilvl="1">
      <w:start w:val="7"/>
      <w:numFmt w:val="decimal"/>
      <w:lvlText w:val="%2.A"/>
      <w:lvlJc w:val="left"/>
      <w:pPr>
        <w:ind w:left="764" w:hanging="480"/>
      </w:pPr>
      <w:rPr>
        <w:rFonts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16" w15:restartNumberingAfterBreak="0">
    <w:nsid w:val="4AEA30CB"/>
    <w:multiLevelType w:val="hybridMultilevel"/>
    <w:tmpl w:val="131449F4"/>
    <w:lvl w:ilvl="0" w:tplc="041F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7" w15:restartNumberingAfterBreak="0">
    <w:nsid w:val="4C58099F"/>
    <w:multiLevelType w:val="hybridMultilevel"/>
    <w:tmpl w:val="AA4E25C6"/>
    <w:lvl w:ilvl="0" w:tplc="9A32FC1C">
      <w:start w:val="1"/>
      <w:numFmt w:val="lowerLetter"/>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1B311C6"/>
    <w:multiLevelType w:val="hybridMultilevel"/>
    <w:tmpl w:val="1DF0C0CE"/>
    <w:lvl w:ilvl="0" w:tplc="54163FC6">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1342B"/>
    <w:multiLevelType w:val="hybridMultilevel"/>
    <w:tmpl w:val="A4DC14F2"/>
    <w:lvl w:ilvl="0" w:tplc="D28CC2D0">
      <w:start w:val="1"/>
      <w:numFmt w:val="lowerRoman"/>
      <w:lvlText w:val="(%1)"/>
      <w:lvlJc w:val="left"/>
      <w:pPr>
        <w:ind w:left="2132" w:hanging="360"/>
      </w:pPr>
      <w:rPr>
        <w:rFonts w:ascii="Times New Roman" w:hAnsi="Times New Roman" w:cs="Times New Roman" w:hint="default"/>
        <w:color w:val="auto"/>
        <w:sz w:val="24"/>
        <w:szCs w:val="24"/>
      </w:rPr>
    </w:lvl>
    <w:lvl w:ilvl="1" w:tplc="04090019" w:tentative="1">
      <w:start w:val="1"/>
      <w:numFmt w:val="lowerLetter"/>
      <w:lvlText w:val="%2."/>
      <w:lvlJc w:val="left"/>
      <w:pPr>
        <w:ind w:left="2852" w:hanging="360"/>
      </w:pPr>
    </w:lvl>
    <w:lvl w:ilvl="2" w:tplc="0409001B" w:tentative="1">
      <w:start w:val="1"/>
      <w:numFmt w:val="lowerRoman"/>
      <w:lvlText w:val="%3."/>
      <w:lvlJc w:val="right"/>
      <w:pPr>
        <w:ind w:left="3572" w:hanging="180"/>
      </w:pPr>
    </w:lvl>
    <w:lvl w:ilvl="3" w:tplc="0409000F" w:tentative="1">
      <w:start w:val="1"/>
      <w:numFmt w:val="decimal"/>
      <w:lvlText w:val="%4."/>
      <w:lvlJc w:val="left"/>
      <w:pPr>
        <w:ind w:left="4292" w:hanging="360"/>
      </w:pPr>
    </w:lvl>
    <w:lvl w:ilvl="4" w:tplc="04090019" w:tentative="1">
      <w:start w:val="1"/>
      <w:numFmt w:val="lowerLetter"/>
      <w:lvlText w:val="%5."/>
      <w:lvlJc w:val="left"/>
      <w:pPr>
        <w:ind w:left="5012" w:hanging="360"/>
      </w:pPr>
    </w:lvl>
    <w:lvl w:ilvl="5" w:tplc="0409001B" w:tentative="1">
      <w:start w:val="1"/>
      <w:numFmt w:val="lowerRoman"/>
      <w:lvlText w:val="%6."/>
      <w:lvlJc w:val="right"/>
      <w:pPr>
        <w:ind w:left="5732" w:hanging="180"/>
      </w:pPr>
    </w:lvl>
    <w:lvl w:ilvl="6" w:tplc="0409000F" w:tentative="1">
      <w:start w:val="1"/>
      <w:numFmt w:val="decimal"/>
      <w:lvlText w:val="%7."/>
      <w:lvlJc w:val="left"/>
      <w:pPr>
        <w:ind w:left="6452" w:hanging="360"/>
      </w:pPr>
    </w:lvl>
    <w:lvl w:ilvl="7" w:tplc="04090019" w:tentative="1">
      <w:start w:val="1"/>
      <w:numFmt w:val="lowerLetter"/>
      <w:lvlText w:val="%8."/>
      <w:lvlJc w:val="left"/>
      <w:pPr>
        <w:ind w:left="7172" w:hanging="360"/>
      </w:pPr>
    </w:lvl>
    <w:lvl w:ilvl="8" w:tplc="0409001B" w:tentative="1">
      <w:start w:val="1"/>
      <w:numFmt w:val="lowerRoman"/>
      <w:lvlText w:val="%9."/>
      <w:lvlJc w:val="right"/>
      <w:pPr>
        <w:ind w:left="7892" w:hanging="180"/>
      </w:pPr>
    </w:lvl>
  </w:abstractNum>
  <w:abstractNum w:abstractNumId="20" w15:restartNumberingAfterBreak="0">
    <w:nsid w:val="556F51E1"/>
    <w:multiLevelType w:val="hybridMultilevel"/>
    <w:tmpl w:val="DE4EF04E"/>
    <w:lvl w:ilvl="0" w:tplc="97BE0182">
      <w:start w:val="1"/>
      <w:numFmt w:val="bullet"/>
      <w:lvlText w:val=""/>
      <w:lvlJc w:val="left"/>
      <w:pPr>
        <w:ind w:left="1440" w:hanging="360"/>
      </w:pPr>
      <w:rPr>
        <w:rFonts w:ascii="Symbol" w:hAnsi="Symbol" w:hint="default"/>
        <w:color w:val="auto"/>
        <w:w w:val="99"/>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CC09E9"/>
    <w:multiLevelType w:val="hybridMultilevel"/>
    <w:tmpl w:val="DB8E59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91C4313"/>
    <w:multiLevelType w:val="hybridMultilevel"/>
    <w:tmpl w:val="C7D4A29E"/>
    <w:lvl w:ilvl="0" w:tplc="0C72C84C">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AFB0DFB"/>
    <w:multiLevelType w:val="multilevel"/>
    <w:tmpl w:val="DAB63C3A"/>
    <w:lvl w:ilvl="0">
      <w:start w:val="7"/>
      <w:numFmt w:val="decimal"/>
      <w:lvlText w:val="%1."/>
      <w:lvlJc w:val="left"/>
      <w:pPr>
        <w:ind w:left="644" w:hanging="360"/>
      </w:pPr>
      <w:rPr>
        <w:rFonts w:ascii="Times New Roman" w:hAnsi="Times New Roman" w:cs="Times New Roman" w:hint="default"/>
        <w:b w:val="0"/>
        <w:strike w:val="0"/>
        <w:color w:val="000000"/>
        <w:sz w:val="24"/>
        <w:szCs w:val="24"/>
      </w:rPr>
    </w:lvl>
    <w:lvl w:ilvl="1">
      <w:start w:val="1"/>
      <w:numFmt w:val="decimal"/>
      <w:isLgl/>
      <w:lvlText w:val="%1.%2."/>
      <w:lvlJc w:val="left"/>
      <w:pPr>
        <w:ind w:left="764" w:hanging="480"/>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24" w15:restartNumberingAfterBreak="0">
    <w:nsid w:val="5BB61FD0"/>
    <w:multiLevelType w:val="hybridMultilevel"/>
    <w:tmpl w:val="7FCE6B92"/>
    <w:lvl w:ilvl="0" w:tplc="041F000F">
      <w:start w:val="1"/>
      <w:numFmt w:val="decimal"/>
      <w:lvlText w:val="%1."/>
      <w:lvlJc w:val="left"/>
      <w:pPr>
        <w:ind w:left="720" w:hanging="360"/>
      </w:pPr>
      <w:rPr>
        <w:rFonts w:cs="Times New Roman" w:hint="default"/>
      </w:rPr>
    </w:lvl>
    <w:lvl w:ilvl="1" w:tplc="473AE6C6">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5" w15:restartNumberingAfterBreak="0">
    <w:nsid w:val="5D16647F"/>
    <w:multiLevelType w:val="hybridMultilevel"/>
    <w:tmpl w:val="3EB4E6A4"/>
    <w:lvl w:ilvl="0" w:tplc="E918F190">
      <w:start w:val="1"/>
      <w:numFmt w:val="bullet"/>
      <w:lvlText w:val=""/>
      <w:lvlJc w:val="left"/>
      <w:pPr>
        <w:ind w:left="720" w:hanging="360"/>
      </w:pPr>
      <w:rPr>
        <w:rFonts w:ascii="Symbol" w:hAnsi="Symbol"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368529B"/>
    <w:multiLevelType w:val="hybridMultilevel"/>
    <w:tmpl w:val="A162D8CE"/>
    <w:lvl w:ilvl="0" w:tplc="001440FE">
      <w:start w:val="1"/>
      <w:numFmt w:val="lowerRoman"/>
      <w:lvlText w:val="(%1)"/>
      <w:lvlJc w:val="left"/>
      <w:pPr>
        <w:ind w:left="2132" w:hanging="360"/>
      </w:pPr>
      <w:rPr>
        <w:rFonts w:ascii="Times New Roman" w:hAnsi="Times New Roman" w:cs="Times New Roman" w:hint="default"/>
        <w:color w:val="FF0000"/>
        <w:sz w:val="24"/>
        <w:szCs w:val="24"/>
      </w:rPr>
    </w:lvl>
    <w:lvl w:ilvl="1" w:tplc="04090019" w:tentative="1">
      <w:start w:val="1"/>
      <w:numFmt w:val="lowerLetter"/>
      <w:lvlText w:val="%2."/>
      <w:lvlJc w:val="left"/>
      <w:pPr>
        <w:ind w:left="2852" w:hanging="360"/>
      </w:pPr>
    </w:lvl>
    <w:lvl w:ilvl="2" w:tplc="0409001B" w:tentative="1">
      <w:start w:val="1"/>
      <w:numFmt w:val="lowerRoman"/>
      <w:lvlText w:val="%3."/>
      <w:lvlJc w:val="right"/>
      <w:pPr>
        <w:ind w:left="3572" w:hanging="180"/>
      </w:pPr>
    </w:lvl>
    <w:lvl w:ilvl="3" w:tplc="0409000F" w:tentative="1">
      <w:start w:val="1"/>
      <w:numFmt w:val="decimal"/>
      <w:lvlText w:val="%4."/>
      <w:lvlJc w:val="left"/>
      <w:pPr>
        <w:ind w:left="4292" w:hanging="360"/>
      </w:pPr>
    </w:lvl>
    <w:lvl w:ilvl="4" w:tplc="04090019" w:tentative="1">
      <w:start w:val="1"/>
      <w:numFmt w:val="lowerLetter"/>
      <w:lvlText w:val="%5."/>
      <w:lvlJc w:val="left"/>
      <w:pPr>
        <w:ind w:left="5012" w:hanging="360"/>
      </w:pPr>
    </w:lvl>
    <w:lvl w:ilvl="5" w:tplc="0409001B" w:tentative="1">
      <w:start w:val="1"/>
      <w:numFmt w:val="lowerRoman"/>
      <w:lvlText w:val="%6."/>
      <w:lvlJc w:val="right"/>
      <w:pPr>
        <w:ind w:left="5732" w:hanging="180"/>
      </w:pPr>
    </w:lvl>
    <w:lvl w:ilvl="6" w:tplc="0409000F" w:tentative="1">
      <w:start w:val="1"/>
      <w:numFmt w:val="decimal"/>
      <w:lvlText w:val="%7."/>
      <w:lvlJc w:val="left"/>
      <w:pPr>
        <w:ind w:left="6452" w:hanging="360"/>
      </w:pPr>
    </w:lvl>
    <w:lvl w:ilvl="7" w:tplc="04090019" w:tentative="1">
      <w:start w:val="1"/>
      <w:numFmt w:val="lowerLetter"/>
      <w:lvlText w:val="%8."/>
      <w:lvlJc w:val="left"/>
      <w:pPr>
        <w:ind w:left="7172" w:hanging="360"/>
      </w:pPr>
    </w:lvl>
    <w:lvl w:ilvl="8" w:tplc="0409001B" w:tentative="1">
      <w:start w:val="1"/>
      <w:numFmt w:val="lowerRoman"/>
      <w:lvlText w:val="%9."/>
      <w:lvlJc w:val="right"/>
      <w:pPr>
        <w:ind w:left="7892" w:hanging="180"/>
      </w:pPr>
    </w:lvl>
  </w:abstractNum>
  <w:abstractNum w:abstractNumId="27" w15:restartNumberingAfterBreak="0">
    <w:nsid w:val="647E70B9"/>
    <w:multiLevelType w:val="hybridMultilevel"/>
    <w:tmpl w:val="4D6A3E80"/>
    <w:lvl w:ilvl="0" w:tplc="041F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675900DB"/>
    <w:multiLevelType w:val="hybridMultilevel"/>
    <w:tmpl w:val="058C4070"/>
    <w:lvl w:ilvl="0" w:tplc="5CA48E6A">
      <w:start w:val="1"/>
      <w:numFmt w:val="bullet"/>
      <w:lvlText w:val=""/>
      <w:lvlJc w:val="left"/>
      <w:pPr>
        <w:ind w:left="1637" w:hanging="360"/>
      </w:pPr>
      <w:rPr>
        <w:rFonts w:ascii="Symbol" w:hAnsi="Symbol" w:hint="default"/>
        <w:color w:val="auto"/>
        <w:w w:val="99"/>
        <w:sz w:val="24"/>
        <w:szCs w:val="20"/>
      </w:r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29" w15:restartNumberingAfterBreak="0">
    <w:nsid w:val="6C473516"/>
    <w:multiLevelType w:val="hybridMultilevel"/>
    <w:tmpl w:val="77B4B7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0" w15:restartNumberingAfterBreak="0">
    <w:nsid w:val="6DDD00F5"/>
    <w:multiLevelType w:val="hybridMultilevel"/>
    <w:tmpl w:val="DE5E39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37362C3"/>
    <w:multiLevelType w:val="hybridMultilevel"/>
    <w:tmpl w:val="4662A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D44BB2"/>
    <w:multiLevelType w:val="hybridMultilevel"/>
    <w:tmpl w:val="4822D5B8"/>
    <w:lvl w:ilvl="0" w:tplc="95B6D8CC">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47C1435"/>
    <w:multiLevelType w:val="multilevel"/>
    <w:tmpl w:val="365A73CA"/>
    <w:lvl w:ilvl="0">
      <w:start w:val="43"/>
      <w:numFmt w:val="decimal"/>
      <w:lvlText w:val="%1."/>
      <w:lvlJc w:val="left"/>
      <w:pPr>
        <w:ind w:left="502" w:hanging="360"/>
      </w:pPr>
      <w:rPr>
        <w:rFonts w:ascii="Times New Roman" w:hAnsi="Times New Roman" w:cs="Times New Roman" w:hint="default"/>
        <w:b w:val="0"/>
        <w:color w:val="000000"/>
        <w:sz w:val="24"/>
        <w:szCs w:val="24"/>
      </w:rPr>
    </w:lvl>
    <w:lvl w:ilvl="1">
      <w:start w:val="7"/>
      <w:numFmt w:val="decimal"/>
      <w:lvlText w:val="%2.A"/>
      <w:lvlJc w:val="left"/>
      <w:pPr>
        <w:ind w:left="764" w:hanging="480"/>
      </w:pPr>
      <w:rPr>
        <w:rFonts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34" w15:restartNumberingAfterBreak="0">
    <w:nsid w:val="768C21BB"/>
    <w:multiLevelType w:val="hybridMultilevel"/>
    <w:tmpl w:val="978E9C06"/>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28307C"/>
    <w:multiLevelType w:val="hybridMultilevel"/>
    <w:tmpl w:val="5BFC5D32"/>
    <w:lvl w:ilvl="0" w:tplc="E1007184">
      <w:start w:val="1"/>
      <mc:AlternateContent>
        <mc:Choice Requires="w14">
          <w:numFmt w:val="custom" w:format="a, ç, ĝ, ..."/>
        </mc:Choice>
        <mc:Fallback>
          <w:numFmt w:val="decimal"/>
        </mc:Fallback>
      </mc:AlternateContent>
      <w:lvlText w:val="(%1)"/>
      <w:lvlJc w:val="left"/>
      <w:pPr>
        <w:ind w:left="1080" w:hanging="360"/>
      </w:pPr>
      <w:rPr>
        <w:rFonts w:ascii="Times New Roman" w:hAnsi="Times New Roman" w:cs="Times New Roman" w:hint="default"/>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4"/>
  </w:num>
  <w:num w:numId="3">
    <w:abstractNumId w:val="7"/>
  </w:num>
  <w:num w:numId="4">
    <w:abstractNumId w:val="22"/>
  </w:num>
  <w:num w:numId="5">
    <w:abstractNumId w:val="30"/>
  </w:num>
  <w:num w:numId="6">
    <w:abstractNumId w:val="1"/>
  </w:num>
  <w:num w:numId="7">
    <w:abstractNumId w:val="31"/>
  </w:num>
  <w:num w:numId="8">
    <w:abstractNumId w:val="34"/>
  </w:num>
  <w:num w:numId="9">
    <w:abstractNumId w:val="20"/>
  </w:num>
  <w:num w:numId="10">
    <w:abstractNumId w:val="28"/>
  </w:num>
  <w:num w:numId="11">
    <w:abstractNumId w:val="3"/>
  </w:num>
  <w:num w:numId="12">
    <w:abstractNumId w:val="0"/>
  </w:num>
  <w:num w:numId="13">
    <w:abstractNumId w:val="27"/>
  </w:num>
  <w:num w:numId="14">
    <w:abstractNumId w:val="13"/>
  </w:num>
  <w:num w:numId="15">
    <w:abstractNumId w:val="15"/>
  </w:num>
  <w:num w:numId="16">
    <w:abstractNumId w:val="4"/>
  </w:num>
  <w:num w:numId="17">
    <w:abstractNumId w:val="26"/>
  </w:num>
  <w:num w:numId="18">
    <w:abstractNumId w:val="9"/>
  </w:num>
  <w:num w:numId="19">
    <w:abstractNumId w:val="19"/>
  </w:num>
  <w:num w:numId="20">
    <w:abstractNumId w:val="8"/>
  </w:num>
  <w:num w:numId="21">
    <w:abstractNumId w:val="6"/>
  </w:num>
  <w:num w:numId="22">
    <w:abstractNumId w:val="5"/>
  </w:num>
  <w:num w:numId="23">
    <w:abstractNumId w:val="33"/>
  </w:num>
  <w:num w:numId="24">
    <w:abstractNumId w:val="35"/>
  </w:num>
  <w:num w:numId="25">
    <w:abstractNumId w:val="14"/>
  </w:num>
  <w:num w:numId="26">
    <w:abstractNumId w:val="10"/>
  </w:num>
  <w:num w:numId="27">
    <w:abstractNumId w:val="25"/>
  </w:num>
  <w:num w:numId="28">
    <w:abstractNumId w:val="16"/>
  </w:num>
  <w:num w:numId="29">
    <w:abstractNumId w:val="32"/>
  </w:num>
  <w:num w:numId="30">
    <w:abstractNumId w:val="2"/>
  </w:num>
  <w:num w:numId="31">
    <w:abstractNumId w:val="21"/>
  </w:num>
  <w:num w:numId="32">
    <w:abstractNumId w:val="12"/>
  </w:num>
  <w:num w:numId="33">
    <w:abstractNumId w:val="18"/>
  </w:num>
  <w:num w:numId="34">
    <w:abstractNumId w:val="17"/>
  </w:num>
  <w:num w:numId="35">
    <w:abstractNumId w:val="11"/>
  </w:num>
  <w:num w:numId="36">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F4F"/>
    <w:rsid w:val="000004F7"/>
    <w:rsid w:val="00000AEA"/>
    <w:rsid w:val="00000D3D"/>
    <w:rsid w:val="00000FE3"/>
    <w:rsid w:val="00001A92"/>
    <w:rsid w:val="00002A6F"/>
    <w:rsid w:val="00003449"/>
    <w:rsid w:val="00003EA5"/>
    <w:rsid w:val="000044E7"/>
    <w:rsid w:val="00004590"/>
    <w:rsid w:val="00004ACF"/>
    <w:rsid w:val="000051DA"/>
    <w:rsid w:val="0000572A"/>
    <w:rsid w:val="00005F74"/>
    <w:rsid w:val="00007001"/>
    <w:rsid w:val="000072F4"/>
    <w:rsid w:val="00007C13"/>
    <w:rsid w:val="00007EDA"/>
    <w:rsid w:val="00007FF7"/>
    <w:rsid w:val="000107C6"/>
    <w:rsid w:val="00011ED3"/>
    <w:rsid w:val="000121BF"/>
    <w:rsid w:val="0001253B"/>
    <w:rsid w:val="0001279A"/>
    <w:rsid w:val="00012C04"/>
    <w:rsid w:val="00012DF4"/>
    <w:rsid w:val="0001331E"/>
    <w:rsid w:val="0001522C"/>
    <w:rsid w:val="00015C61"/>
    <w:rsid w:val="00015F57"/>
    <w:rsid w:val="00020DD8"/>
    <w:rsid w:val="000214C9"/>
    <w:rsid w:val="00023249"/>
    <w:rsid w:val="0002519D"/>
    <w:rsid w:val="00025776"/>
    <w:rsid w:val="00026258"/>
    <w:rsid w:val="0002640B"/>
    <w:rsid w:val="000266DB"/>
    <w:rsid w:val="00030089"/>
    <w:rsid w:val="00030B1E"/>
    <w:rsid w:val="0003150E"/>
    <w:rsid w:val="00031772"/>
    <w:rsid w:val="00031B31"/>
    <w:rsid w:val="00031BB8"/>
    <w:rsid w:val="00031DB5"/>
    <w:rsid w:val="00031F66"/>
    <w:rsid w:val="0003256A"/>
    <w:rsid w:val="00032B58"/>
    <w:rsid w:val="00032FC5"/>
    <w:rsid w:val="00033FC1"/>
    <w:rsid w:val="000374FE"/>
    <w:rsid w:val="00040B9D"/>
    <w:rsid w:val="00042A5B"/>
    <w:rsid w:val="00043DED"/>
    <w:rsid w:val="000445E4"/>
    <w:rsid w:val="00047055"/>
    <w:rsid w:val="00050BF9"/>
    <w:rsid w:val="00052DDA"/>
    <w:rsid w:val="00052F91"/>
    <w:rsid w:val="00053C28"/>
    <w:rsid w:val="00054F60"/>
    <w:rsid w:val="000562A4"/>
    <w:rsid w:val="00057766"/>
    <w:rsid w:val="00057C08"/>
    <w:rsid w:val="000604E9"/>
    <w:rsid w:val="000622D2"/>
    <w:rsid w:val="0006438C"/>
    <w:rsid w:val="000643E7"/>
    <w:rsid w:val="0006601C"/>
    <w:rsid w:val="000668BE"/>
    <w:rsid w:val="00066C7B"/>
    <w:rsid w:val="00066EBE"/>
    <w:rsid w:val="00067116"/>
    <w:rsid w:val="00067E4F"/>
    <w:rsid w:val="00070640"/>
    <w:rsid w:val="00070F50"/>
    <w:rsid w:val="0007342A"/>
    <w:rsid w:val="00075E86"/>
    <w:rsid w:val="00077630"/>
    <w:rsid w:val="00080AC1"/>
    <w:rsid w:val="00080EBE"/>
    <w:rsid w:val="00083645"/>
    <w:rsid w:val="00083BA3"/>
    <w:rsid w:val="0008511C"/>
    <w:rsid w:val="000854F2"/>
    <w:rsid w:val="00086980"/>
    <w:rsid w:val="000877F3"/>
    <w:rsid w:val="00090B7F"/>
    <w:rsid w:val="0009105C"/>
    <w:rsid w:val="00091255"/>
    <w:rsid w:val="00091A2D"/>
    <w:rsid w:val="000920F0"/>
    <w:rsid w:val="000927BA"/>
    <w:rsid w:val="0009307C"/>
    <w:rsid w:val="00093139"/>
    <w:rsid w:val="000934CD"/>
    <w:rsid w:val="00094020"/>
    <w:rsid w:val="0009472F"/>
    <w:rsid w:val="00094B54"/>
    <w:rsid w:val="000954B7"/>
    <w:rsid w:val="00095880"/>
    <w:rsid w:val="000966C8"/>
    <w:rsid w:val="000972A9"/>
    <w:rsid w:val="00097992"/>
    <w:rsid w:val="000A31C1"/>
    <w:rsid w:val="000A3FE4"/>
    <w:rsid w:val="000A44DF"/>
    <w:rsid w:val="000A5E9E"/>
    <w:rsid w:val="000A6082"/>
    <w:rsid w:val="000A6778"/>
    <w:rsid w:val="000A6880"/>
    <w:rsid w:val="000A6E68"/>
    <w:rsid w:val="000B0F0C"/>
    <w:rsid w:val="000B2231"/>
    <w:rsid w:val="000B3322"/>
    <w:rsid w:val="000B5920"/>
    <w:rsid w:val="000B5C5D"/>
    <w:rsid w:val="000B72B8"/>
    <w:rsid w:val="000B74EC"/>
    <w:rsid w:val="000C0731"/>
    <w:rsid w:val="000C1D1B"/>
    <w:rsid w:val="000C4997"/>
    <w:rsid w:val="000C7B69"/>
    <w:rsid w:val="000C7DD3"/>
    <w:rsid w:val="000D1C8E"/>
    <w:rsid w:val="000D29C6"/>
    <w:rsid w:val="000D331B"/>
    <w:rsid w:val="000D36C2"/>
    <w:rsid w:val="000D445E"/>
    <w:rsid w:val="000D4B78"/>
    <w:rsid w:val="000D5A7E"/>
    <w:rsid w:val="000D67F2"/>
    <w:rsid w:val="000D715D"/>
    <w:rsid w:val="000D7EC0"/>
    <w:rsid w:val="000E0092"/>
    <w:rsid w:val="000E02D7"/>
    <w:rsid w:val="000E02ED"/>
    <w:rsid w:val="000E0DEB"/>
    <w:rsid w:val="000E1240"/>
    <w:rsid w:val="000E13D3"/>
    <w:rsid w:val="000E14FE"/>
    <w:rsid w:val="000E192D"/>
    <w:rsid w:val="000E1E0E"/>
    <w:rsid w:val="000E1E41"/>
    <w:rsid w:val="000E25B4"/>
    <w:rsid w:val="000E3E7F"/>
    <w:rsid w:val="000E45E4"/>
    <w:rsid w:val="000E5D43"/>
    <w:rsid w:val="000E71F6"/>
    <w:rsid w:val="000F049F"/>
    <w:rsid w:val="000F0A85"/>
    <w:rsid w:val="000F15C9"/>
    <w:rsid w:val="000F17A4"/>
    <w:rsid w:val="000F265C"/>
    <w:rsid w:val="000F2FEE"/>
    <w:rsid w:val="000F3BBA"/>
    <w:rsid w:val="000F4498"/>
    <w:rsid w:val="000F7D9E"/>
    <w:rsid w:val="0010044A"/>
    <w:rsid w:val="00100D2B"/>
    <w:rsid w:val="00101D53"/>
    <w:rsid w:val="0010405C"/>
    <w:rsid w:val="0010498A"/>
    <w:rsid w:val="00105056"/>
    <w:rsid w:val="001078F2"/>
    <w:rsid w:val="00107DF8"/>
    <w:rsid w:val="001107DD"/>
    <w:rsid w:val="0011082C"/>
    <w:rsid w:val="00111F0D"/>
    <w:rsid w:val="001124C1"/>
    <w:rsid w:val="00112EDC"/>
    <w:rsid w:val="001135D9"/>
    <w:rsid w:val="00114C04"/>
    <w:rsid w:val="00115167"/>
    <w:rsid w:val="00115901"/>
    <w:rsid w:val="00116485"/>
    <w:rsid w:val="001178BC"/>
    <w:rsid w:val="00121F8D"/>
    <w:rsid w:val="0012214F"/>
    <w:rsid w:val="00122226"/>
    <w:rsid w:val="001224ED"/>
    <w:rsid w:val="001228AC"/>
    <w:rsid w:val="00122C13"/>
    <w:rsid w:val="00122FFE"/>
    <w:rsid w:val="00124C85"/>
    <w:rsid w:val="0012504B"/>
    <w:rsid w:val="00125DCB"/>
    <w:rsid w:val="00126251"/>
    <w:rsid w:val="00126885"/>
    <w:rsid w:val="00126AD7"/>
    <w:rsid w:val="00126C7D"/>
    <w:rsid w:val="00127662"/>
    <w:rsid w:val="0012787F"/>
    <w:rsid w:val="00127B8D"/>
    <w:rsid w:val="00127BA2"/>
    <w:rsid w:val="001309E6"/>
    <w:rsid w:val="00131C9E"/>
    <w:rsid w:val="001320E2"/>
    <w:rsid w:val="00132B6A"/>
    <w:rsid w:val="00134D06"/>
    <w:rsid w:val="001368A6"/>
    <w:rsid w:val="00136E06"/>
    <w:rsid w:val="0014083B"/>
    <w:rsid w:val="00141556"/>
    <w:rsid w:val="001420F5"/>
    <w:rsid w:val="001423AE"/>
    <w:rsid w:val="001432EE"/>
    <w:rsid w:val="001446A9"/>
    <w:rsid w:val="00144D0E"/>
    <w:rsid w:val="00144E49"/>
    <w:rsid w:val="00145602"/>
    <w:rsid w:val="00147AA4"/>
    <w:rsid w:val="00151AB6"/>
    <w:rsid w:val="00151AE1"/>
    <w:rsid w:val="00152896"/>
    <w:rsid w:val="00156CD7"/>
    <w:rsid w:val="00157E83"/>
    <w:rsid w:val="001600E7"/>
    <w:rsid w:val="00162641"/>
    <w:rsid w:val="00163303"/>
    <w:rsid w:val="00163BF9"/>
    <w:rsid w:val="0016432B"/>
    <w:rsid w:val="00164B59"/>
    <w:rsid w:val="00164CB9"/>
    <w:rsid w:val="00165AA1"/>
    <w:rsid w:val="00167D56"/>
    <w:rsid w:val="00170014"/>
    <w:rsid w:val="00170D03"/>
    <w:rsid w:val="0017207F"/>
    <w:rsid w:val="0017221D"/>
    <w:rsid w:val="00172D39"/>
    <w:rsid w:val="001738B9"/>
    <w:rsid w:val="00174E7A"/>
    <w:rsid w:val="001763B9"/>
    <w:rsid w:val="00177082"/>
    <w:rsid w:val="001775B0"/>
    <w:rsid w:val="00182485"/>
    <w:rsid w:val="001839FD"/>
    <w:rsid w:val="00185564"/>
    <w:rsid w:val="00185DD8"/>
    <w:rsid w:val="00185F58"/>
    <w:rsid w:val="001864D3"/>
    <w:rsid w:val="001866C1"/>
    <w:rsid w:val="0018730F"/>
    <w:rsid w:val="001876F0"/>
    <w:rsid w:val="0018798F"/>
    <w:rsid w:val="00190268"/>
    <w:rsid w:val="00191C8A"/>
    <w:rsid w:val="00191EC2"/>
    <w:rsid w:val="00193231"/>
    <w:rsid w:val="00193E68"/>
    <w:rsid w:val="00194250"/>
    <w:rsid w:val="00195262"/>
    <w:rsid w:val="00195E03"/>
    <w:rsid w:val="00195E77"/>
    <w:rsid w:val="001963DF"/>
    <w:rsid w:val="00196B00"/>
    <w:rsid w:val="00196D04"/>
    <w:rsid w:val="001A0890"/>
    <w:rsid w:val="001A3952"/>
    <w:rsid w:val="001A3DC0"/>
    <w:rsid w:val="001A4A7D"/>
    <w:rsid w:val="001A54A8"/>
    <w:rsid w:val="001A58E9"/>
    <w:rsid w:val="001A62CD"/>
    <w:rsid w:val="001A646A"/>
    <w:rsid w:val="001A68EF"/>
    <w:rsid w:val="001A69BA"/>
    <w:rsid w:val="001A7159"/>
    <w:rsid w:val="001A79DE"/>
    <w:rsid w:val="001B0CFA"/>
    <w:rsid w:val="001B0D42"/>
    <w:rsid w:val="001B108A"/>
    <w:rsid w:val="001B10BB"/>
    <w:rsid w:val="001B1DE2"/>
    <w:rsid w:val="001B37F7"/>
    <w:rsid w:val="001B41C8"/>
    <w:rsid w:val="001B463C"/>
    <w:rsid w:val="001B48B4"/>
    <w:rsid w:val="001B5560"/>
    <w:rsid w:val="001B55B3"/>
    <w:rsid w:val="001B6A0B"/>
    <w:rsid w:val="001B6B7D"/>
    <w:rsid w:val="001C1A7B"/>
    <w:rsid w:val="001C26AA"/>
    <w:rsid w:val="001C37E1"/>
    <w:rsid w:val="001C38D5"/>
    <w:rsid w:val="001C3F7B"/>
    <w:rsid w:val="001C43EC"/>
    <w:rsid w:val="001C5BDE"/>
    <w:rsid w:val="001D0D3D"/>
    <w:rsid w:val="001D219D"/>
    <w:rsid w:val="001D4569"/>
    <w:rsid w:val="001D4A8C"/>
    <w:rsid w:val="001D50AE"/>
    <w:rsid w:val="001D55E5"/>
    <w:rsid w:val="001D67C4"/>
    <w:rsid w:val="001E1728"/>
    <w:rsid w:val="001E338B"/>
    <w:rsid w:val="001E5964"/>
    <w:rsid w:val="001E6332"/>
    <w:rsid w:val="001E6454"/>
    <w:rsid w:val="001F055D"/>
    <w:rsid w:val="001F157F"/>
    <w:rsid w:val="001F1E54"/>
    <w:rsid w:val="001F2105"/>
    <w:rsid w:val="001F2350"/>
    <w:rsid w:val="001F34B4"/>
    <w:rsid w:val="001F3CC1"/>
    <w:rsid w:val="001F3EC8"/>
    <w:rsid w:val="001F47CD"/>
    <w:rsid w:val="001F5085"/>
    <w:rsid w:val="001F571B"/>
    <w:rsid w:val="001F579E"/>
    <w:rsid w:val="001F72E0"/>
    <w:rsid w:val="001F7C84"/>
    <w:rsid w:val="001F7C8D"/>
    <w:rsid w:val="001F7E81"/>
    <w:rsid w:val="00200DB5"/>
    <w:rsid w:val="00201EE0"/>
    <w:rsid w:val="00202B9C"/>
    <w:rsid w:val="0020529E"/>
    <w:rsid w:val="00210520"/>
    <w:rsid w:val="0021214B"/>
    <w:rsid w:val="002126D4"/>
    <w:rsid w:val="002135F2"/>
    <w:rsid w:val="00214DF8"/>
    <w:rsid w:val="00214E4A"/>
    <w:rsid w:val="00215B8A"/>
    <w:rsid w:val="00215DC2"/>
    <w:rsid w:val="00216A93"/>
    <w:rsid w:val="00220E09"/>
    <w:rsid w:val="00224FF5"/>
    <w:rsid w:val="00225F3E"/>
    <w:rsid w:val="00226228"/>
    <w:rsid w:val="002267BF"/>
    <w:rsid w:val="0022680E"/>
    <w:rsid w:val="002305D2"/>
    <w:rsid w:val="0023070C"/>
    <w:rsid w:val="00231271"/>
    <w:rsid w:val="002316EE"/>
    <w:rsid w:val="00231939"/>
    <w:rsid w:val="00234509"/>
    <w:rsid w:val="0023503C"/>
    <w:rsid w:val="002354A8"/>
    <w:rsid w:val="00235F01"/>
    <w:rsid w:val="00236677"/>
    <w:rsid w:val="00236824"/>
    <w:rsid w:val="00237597"/>
    <w:rsid w:val="00237871"/>
    <w:rsid w:val="00237958"/>
    <w:rsid w:val="00237DC2"/>
    <w:rsid w:val="0024083E"/>
    <w:rsid w:val="00240CF5"/>
    <w:rsid w:val="0024119D"/>
    <w:rsid w:val="0024142F"/>
    <w:rsid w:val="0024178B"/>
    <w:rsid w:val="00241AA3"/>
    <w:rsid w:val="00242EAA"/>
    <w:rsid w:val="0024628B"/>
    <w:rsid w:val="002509A6"/>
    <w:rsid w:val="00251CCC"/>
    <w:rsid w:val="00252794"/>
    <w:rsid w:val="00252823"/>
    <w:rsid w:val="0025311D"/>
    <w:rsid w:val="00253562"/>
    <w:rsid w:val="00253C9A"/>
    <w:rsid w:val="00254F8F"/>
    <w:rsid w:val="00256040"/>
    <w:rsid w:val="00256301"/>
    <w:rsid w:val="0025666E"/>
    <w:rsid w:val="0026065B"/>
    <w:rsid w:val="002634BA"/>
    <w:rsid w:val="00263860"/>
    <w:rsid w:val="002646E7"/>
    <w:rsid w:val="00264AB3"/>
    <w:rsid w:val="00265190"/>
    <w:rsid w:val="00266451"/>
    <w:rsid w:val="00267B7C"/>
    <w:rsid w:val="00270026"/>
    <w:rsid w:val="00270A33"/>
    <w:rsid w:val="0027254E"/>
    <w:rsid w:val="00273860"/>
    <w:rsid w:val="00276444"/>
    <w:rsid w:val="0027710F"/>
    <w:rsid w:val="002776B5"/>
    <w:rsid w:val="0028083C"/>
    <w:rsid w:val="00280A9D"/>
    <w:rsid w:val="002811FE"/>
    <w:rsid w:val="002812FB"/>
    <w:rsid w:val="002829BB"/>
    <w:rsid w:val="002832C0"/>
    <w:rsid w:val="002851AD"/>
    <w:rsid w:val="00286A2F"/>
    <w:rsid w:val="00286E60"/>
    <w:rsid w:val="00291D8D"/>
    <w:rsid w:val="00292923"/>
    <w:rsid w:val="00292B52"/>
    <w:rsid w:val="00292CE9"/>
    <w:rsid w:val="00292D0B"/>
    <w:rsid w:val="00293167"/>
    <w:rsid w:val="002934D6"/>
    <w:rsid w:val="002936C2"/>
    <w:rsid w:val="00294C65"/>
    <w:rsid w:val="00294CDB"/>
    <w:rsid w:val="002952E8"/>
    <w:rsid w:val="0029566A"/>
    <w:rsid w:val="002962F8"/>
    <w:rsid w:val="0029666D"/>
    <w:rsid w:val="00296739"/>
    <w:rsid w:val="002A1D53"/>
    <w:rsid w:val="002A1D60"/>
    <w:rsid w:val="002A2C41"/>
    <w:rsid w:val="002A3A47"/>
    <w:rsid w:val="002A47A9"/>
    <w:rsid w:val="002A49FA"/>
    <w:rsid w:val="002A55A1"/>
    <w:rsid w:val="002A5C40"/>
    <w:rsid w:val="002A5CBA"/>
    <w:rsid w:val="002B0160"/>
    <w:rsid w:val="002B03B8"/>
    <w:rsid w:val="002B112C"/>
    <w:rsid w:val="002B2F7A"/>
    <w:rsid w:val="002B3013"/>
    <w:rsid w:val="002B3467"/>
    <w:rsid w:val="002B35B1"/>
    <w:rsid w:val="002B416C"/>
    <w:rsid w:val="002B45A4"/>
    <w:rsid w:val="002B5A93"/>
    <w:rsid w:val="002B6FA8"/>
    <w:rsid w:val="002B72A6"/>
    <w:rsid w:val="002C138C"/>
    <w:rsid w:val="002C1927"/>
    <w:rsid w:val="002C1976"/>
    <w:rsid w:val="002C25E8"/>
    <w:rsid w:val="002C365A"/>
    <w:rsid w:val="002C435B"/>
    <w:rsid w:val="002C4CC6"/>
    <w:rsid w:val="002C4F7E"/>
    <w:rsid w:val="002C5916"/>
    <w:rsid w:val="002C67CE"/>
    <w:rsid w:val="002C6A06"/>
    <w:rsid w:val="002C729E"/>
    <w:rsid w:val="002D0590"/>
    <w:rsid w:val="002D0B81"/>
    <w:rsid w:val="002D0FB6"/>
    <w:rsid w:val="002D1152"/>
    <w:rsid w:val="002D1F7C"/>
    <w:rsid w:val="002D2D25"/>
    <w:rsid w:val="002D4674"/>
    <w:rsid w:val="002D470E"/>
    <w:rsid w:val="002D474F"/>
    <w:rsid w:val="002D47F0"/>
    <w:rsid w:val="002D4AD6"/>
    <w:rsid w:val="002D558F"/>
    <w:rsid w:val="002D58FC"/>
    <w:rsid w:val="002D5A2C"/>
    <w:rsid w:val="002D5D8B"/>
    <w:rsid w:val="002D7034"/>
    <w:rsid w:val="002E053F"/>
    <w:rsid w:val="002E0A3F"/>
    <w:rsid w:val="002E15C8"/>
    <w:rsid w:val="002E2774"/>
    <w:rsid w:val="002E4D3B"/>
    <w:rsid w:val="002E5BBA"/>
    <w:rsid w:val="002E5F9A"/>
    <w:rsid w:val="002E7CDF"/>
    <w:rsid w:val="002F159C"/>
    <w:rsid w:val="002F21B8"/>
    <w:rsid w:val="002F35AF"/>
    <w:rsid w:val="002F410F"/>
    <w:rsid w:val="002F413F"/>
    <w:rsid w:val="002F4AD9"/>
    <w:rsid w:val="002F58CB"/>
    <w:rsid w:val="002F782C"/>
    <w:rsid w:val="0030171D"/>
    <w:rsid w:val="00301A08"/>
    <w:rsid w:val="00303C09"/>
    <w:rsid w:val="00304264"/>
    <w:rsid w:val="00304935"/>
    <w:rsid w:val="003058A7"/>
    <w:rsid w:val="00306850"/>
    <w:rsid w:val="00306956"/>
    <w:rsid w:val="00307C08"/>
    <w:rsid w:val="00307F41"/>
    <w:rsid w:val="00310022"/>
    <w:rsid w:val="00311095"/>
    <w:rsid w:val="00311481"/>
    <w:rsid w:val="003115CB"/>
    <w:rsid w:val="003116AA"/>
    <w:rsid w:val="003119D0"/>
    <w:rsid w:val="00312188"/>
    <w:rsid w:val="00312983"/>
    <w:rsid w:val="00312DEC"/>
    <w:rsid w:val="003135F1"/>
    <w:rsid w:val="003140BD"/>
    <w:rsid w:val="003144AB"/>
    <w:rsid w:val="003154B7"/>
    <w:rsid w:val="00316DB5"/>
    <w:rsid w:val="003210C4"/>
    <w:rsid w:val="003210DA"/>
    <w:rsid w:val="00321AD0"/>
    <w:rsid w:val="00322004"/>
    <w:rsid w:val="003221C6"/>
    <w:rsid w:val="00322EEC"/>
    <w:rsid w:val="0032470F"/>
    <w:rsid w:val="00324848"/>
    <w:rsid w:val="00324A83"/>
    <w:rsid w:val="00325B6E"/>
    <w:rsid w:val="00327FDC"/>
    <w:rsid w:val="003317BB"/>
    <w:rsid w:val="00333D67"/>
    <w:rsid w:val="00333D7B"/>
    <w:rsid w:val="00333E60"/>
    <w:rsid w:val="00333ED7"/>
    <w:rsid w:val="00333F0A"/>
    <w:rsid w:val="00334386"/>
    <w:rsid w:val="003349A5"/>
    <w:rsid w:val="00334AD0"/>
    <w:rsid w:val="00335012"/>
    <w:rsid w:val="00337E70"/>
    <w:rsid w:val="00340511"/>
    <w:rsid w:val="003415DC"/>
    <w:rsid w:val="00341ED3"/>
    <w:rsid w:val="003423FC"/>
    <w:rsid w:val="00342C4A"/>
    <w:rsid w:val="0034508B"/>
    <w:rsid w:val="00347542"/>
    <w:rsid w:val="003475A4"/>
    <w:rsid w:val="00350ABF"/>
    <w:rsid w:val="00350BA3"/>
    <w:rsid w:val="00350D78"/>
    <w:rsid w:val="00351A64"/>
    <w:rsid w:val="00351D56"/>
    <w:rsid w:val="00352760"/>
    <w:rsid w:val="00353A74"/>
    <w:rsid w:val="00353DCE"/>
    <w:rsid w:val="00354C31"/>
    <w:rsid w:val="00355756"/>
    <w:rsid w:val="00356E84"/>
    <w:rsid w:val="00356F6E"/>
    <w:rsid w:val="003611D0"/>
    <w:rsid w:val="003626F3"/>
    <w:rsid w:val="00362FF4"/>
    <w:rsid w:val="0036337F"/>
    <w:rsid w:val="00366BE8"/>
    <w:rsid w:val="00370196"/>
    <w:rsid w:val="00370CBB"/>
    <w:rsid w:val="00371155"/>
    <w:rsid w:val="003712E5"/>
    <w:rsid w:val="003726DE"/>
    <w:rsid w:val="00372794"/>
    <w:rsid w:val="00372F25"/>
    <w:rsid w:val="003732CD"/>
    <w:rsid w:val="00373362"/>
    <w:rsid w:val="00373FB2"/>
    <w:rsid w:val="00374088"/>
    <w:rsid w:val="003742A6"/>
    <w:rsid w:val="0037523D"/>
    <w:rsid w:val="003759BF"/>
    <w:rsid w:val="00376549"/>
    <w:rsid w:val="0037682E"/>
    <w:rsid w:val="00376E55"/>
    <w:rsid w:val="00377628"/>
    <w:rsid w:val="00377658"/>
    <w:rsid w:val="00380D50"/>
    <w:rsid w:val="00380F77"/>
    <w:rsid w:val="00381921"/>
    <w:rsid w:val="00381AB4"/>
    <w:rsid w:val="003823EE"/>
    <w:rsid w:val="003835D4"/>
    <w:rsid w:val="00384A7B"/>
    <w:rsid w:val="00384CDF"/>
    <w:rsid w:val="00386AE1"/>
    <w:rsid w:val="00386E60"/>
    <w:rsid w:val="00387D90"/>
    <w:rsid w:val="00392C36"/>
    <w:rsid w:val="0039314C"/>
    <w:rsid w:val="0039373C"/>
    <w:rsid w:val="003952A0"/>
    <w:rsid w:val="003957D2"/>
    <w:rsid w:val="00397376"/>
    <w:rsid w:val="003A05EE"/>
    <w:rsid w:val="003A0A4D"/>
    <w:rsid w:val="003A1425"/>
    <w:rsid w:val="003A2564"/>
    <w:rsid w:val="003A283A"/>
    <w:rsid w:val="003A43D3"/>
    <w:rsid w:val="003A524F"/>
    <w:rsid w:val="003A52C3"/>
    <w:rsid w:val="003A64C6"/>
    <w:rsid w:val="003A7B43"/>
    <w:rsid w:val="003A7B69"/>
    <w:rsid w:val="003B0BCA"/>
    <w:rsid w:val="003B0E52"/>
    <w:rsid w:val="003B0E7B"/>
    <w:rsid w:val="003B1197"/>
    <w:rsid w:val="003B11CB"/>
    <w:rsid w:val="003B1248"/>
    <w:rsid w:val="003B26F7"/>
    <w:rsid w:val="003B2707"/>
    <w:rsid w:val="003B450F"/>
    <w:rsid w:val="003B4716"/>
    <w:rsid w:val="003B59D1"/>
    <w:rsid w:val="003B5FA9"/>
    <w:rsid w:val="003C01E4"/>
    <w:rsid w:val="003C0869"/>
    <w:rsid w:val="003C0B1E"/>
    <w:rsid w:val="003C1BB1"/>
    <w:rsid w:val="003C244B"/>
    <w:rsid w:val="003C2B20"/>
    <w:rsid w:val="003C2CAF"/>
    <w:rsid w:val="003C4A60"/>
    <w:rsid w:val="003C52E5"/>
    <w:rsid w:val="003C5428"/>
    <w:rsid w:val="003C54FC"/>
    <w:rsid w:val="003C62FB"/>
    <w:rsid w:val="003C66A1"/>
    <w:rsid w:val="003C7EC2"/>
    <w:rsid w:val="003D0BCD"/>
    <w:rsid w:val="003D0F88"/>
    <w:rsid w:val="003D14A3"/>
    <w:rsid w:val="003D1904"/>
    <w:rsid w:val="003D1BF9"/>
    <w:rsid w:val="003D1DA4"/>
    <w:rsid w:val="003D293F"/>
    <w:rsid w:val="003D43A7"/>
    <w:rsid w:val="003E0214"/>
    <w:rsid w:val="003E0C2F"/>
    <w:rsid w:val="003E0D05"/>
    <w:rsid w:val="003E15C3"/>
    <w:rsid w:val="003E1EB4"/>
    <w:rsid w:val="003E28D3"/>
    <w:rsid w:val="003E299E"/>
    <w:rsid w:val="003E2A3A"/>
    <w:rsid w:val="003E38BA"/>
    <w:rsid w:val="003E4353"/>
    <w:rsid w:val="003E450F"/>
    <w:rsid w:val="003E4C3F"/>
    <w:rsid w:val="003E575C"/>
    <w:rsid w:val="003E5AA9"/>
    <w:rsid w:val="003E6A7D"/>
    <w:rsid w:val="003E6ABB"/>
    <w:rsid w:val="003E6DEB"/>
    <w:rsid w:val="003F0577"/>
    <w:rsid w:val="003F0B93"/>
    <w:rsid w:val="003F1159"/>
    <w:rsid w:val="003F1F3B"/>
    <w:rsid w:val="003F3F57"/>
    <w:rsid w:val="003F4196"/>
    <w:rsid w:val="003F4327"/>
    <w:rsid w:val="003F5469"/>
    <w:rsid w:val="003F7C21"/>
    <w:rsid w:val="00401F1D"/>
    <w:rsid w:val="00402180"/>
    <w:rsid w:val="0040237C"/>
    <w:rsid w:val="00402EEC"/>
    <w:rsid w:val="0040313A"/>
    <w:rsid w:val="00403B8D"/>
    <w:rsid w:val="00403CC1"/>
    <w:rsid w:val="00405393"/>
    <w:rsid w:val="00406077"/>
    <w:rsid w:val="004064D8"/>
    <w:rsid w:val="00407119"/>
    <w:rsid w:val="00411119"/>
    <w:rsid w:val="00411457"/>
    <w:rsid w:val="0041193E"/>
    <w:rsid w:val="00411E84"/>
    <w:rsid w:val="0041416D"/>
    <w:rsid w:val="004148FA"/>
    <w:rsid w:val="0041531D"/>
    <w:rsid w:val="00415599"/>
    <w:rsid w:val="004158CF"/>
    <w:rsid w:val="00417871"/>
    <w:rsid w:val="0042041A"/>
    <w:rsid w:val="00420BE6"/>
    <w:rsid w:val="00420E02"/>
    <w:rsid w:val="00421A73"/>
    <w:rsid w:val="00423783"/>
    <w:rsid w:val="00424047"/>
    <w:rsid w:val="0042654D"/>
    <w:rsid w:val="00426ACF"/>
    <w:rsid w:val="00427683"/>
    <w:rsid w:val="0042796A"/>
    <w:rsid w:val="00430777"/>
    <w:rsid w:val="00430EB9"/>
    <w:rsid w:val="0043298E"/>
    <w:rsid w:val="00433158"/>
    <w:rsid w:val="0043348D"/>
    <w:rsid w:val="004336F8"/>
    <w:rsid w:val="004365D4"/>
    <w:rsid w:val="00436F54"/>
    <w:rsid w:val="00442005"/>
    <w:rsid w:val="00442716"/>
    <w:rsid w:val="0044301A"/>
    <w:rsid w:val="00443BED"/>
    <w:rsid w:val="00444368"/>
    <w:rsid w:val="004467BE"/>
    <w:rsid w:val="004467E0"/>
    <w:rsid w:val="00447059"/>
    <w:rsid w:val="004470F5"/>
    <w:rsid w:val="0045086E"/>
    <w:rsid w:val="004511D3"/>
    <w:rsid w:val="00451301"/>
    <w:rsid w:val="00453458"/>
    <w:rsid w:val="004550EA"/>
    <w:rsid w:val="00455549"/>
    <w:rsid w:val="00455B5B"/>
    <w:rsid w:val="00456EAB"/>
    <w:rsid w:val="004600DF"/>
    <w:rsid w:val="00460A0D"/>
    <w:rsid w:val="00461E92"/>
    <w:rsid w:val="004621D1"/>
    <w:rsid w:val="00462990"/>
    <w:rsid w:val="00462CFB"/>
    <w:rsid w:val="00462FC8"/>
    <w:rsid w:val="00464229"/>
    <w:rsid w:val="00464E34"/>
    <w:rsid w:val="00465732"/>
    <w:rsid w:val="004707E0"/>
    <w:rsid w:val="00473125"/>
    <w:rsid w:val="0047659C"/>
    <w:rsid w:val="00476805"/>
    <w:rsid w:val="0047681B"/>
    <w:rsid w:val="004803E5"/>
    <w:rsid w:val="00480D3F"/>
    <w:rsid w:val="00481217"/>
    <w:rsid w:val="0048294F"/>
    <w:rsid w:val="00483FE9"/>
    <w:rsid w:val="004848EF"/>
    <w:rsid w:val="00484E9B"/>
    <w:rsid w:val="004853E4"/>
    <w:rsid w:val="00487E24"/>
    <w:rsid w:val="00492856"/>
    <w:rsid w:val="00492E5A"/>
    <w:rsid w:val="00492FE3"/>
    <w:rsid w:val="00493430"/>
    <w:rsid w:val="0049352D"/>
    <w:rsid w:val="0049451A"/>
    <w:rsid w:val="004945EA"/>
    <w:rsid w:val="00494E62"/>
    <w:rsid w:val="00495604"/>
    <w:rsid w:val="00496ACC"/>
    <w:rsid w:val="00496D0C"/>
    <w:rsid w:val="004971DE"/>
    <w:rsid w:val="00497910"/>
    <w:rsid w:val="00497F34"/>
    <w:rsid w:val="004A08B9"/>
    <w:rsid w:val="004A27E5"/>
    <w:rsid w:val="004A3B61"/>
    <w:rsid w:val="004A3DFD"/>
    <w:rsid w:val="004A4751"/>
    <w:rsid w:val="004A5339"/>
    <w:rsid w:val="004A764F"/>
    <w:rsid w:val="004B12D1"/>
    <w:rsid w:val="004B15AE"/>
    <w:rsid w:val="004B3774"/>
    <w:rsid w:val="004B3E73"/>
    <w:rsid w:val="004B40EF"/>
    <w:rsid w:val="004B4467"/>
    <w:rsid w:val="004B47B7"/>
    <w:rsid w:val="004B515A"/>
    <w:rsid w:val="004B5BC1"/>
    <w:rsid w:val="004B5C6F"/>
    <w:rsid w:val="004B608F"/>
    <w:rsid w:val="004B6311"/>
    <w:rsid w:val="004B64A2"/>
    <w:rsid w:val="004B67E0"/>
    <w:rsid w:val="004B6DE5"/>
    <w:rsid w:val="004B7418"/>
    <w:rsid w:val="004B7A39"/>
    <w:rsid w:val="004B7C14"/>
    <w:rsid w:val="004C00A3"/>
    <w:rsid w:val="004C048C"/>
    <w:rsid w:val="004C0B77"/>
    <w:rsid w:val="004C1EA0"/>
    <w:rsid w:val="004C24C8"/>
    <w:rsid w:val="004C37FB"/>
    <w:rsid w:val="004C49AE"/>
    <w:rsid w:val="004C4E91"/>
    <w:rsid w:val="004C67E6"/>
    <w:rsid w:val="004C6A81"/>
    <w:rsid w:val="004C7935"/>
    <w:rsid w:val="004C7E2B"/>
    <w:rsid w:val="004C7F9E"/>
    <w:rsid w:val="004D0590"/>
    <w:rsid w:val="004D070E"/>
    <w:rsid w:val="004D162E"/>
    <w:rsid w:val="004D250C"/>
    <w:rsid w:val="004D2AFA"/>
    <w:rsid w:val="004D2B4E"/>
    <w:rsid w:val="004D4052"/>
    <w:rsid w:val="004D40D9"/>
    <w:rsid w:val="004D4A28"/>
    <w:rsid w:val="004D6091"/>
    <w:rsid w:val="004D63D5"/>
    <w:rsid w:val="004D6E8C"/>
    <w:rsid w:val="004D74D6"/>
    <w:rsid w:val="004E0106"/>
    <w:rsid w:val="004E04B0"/>
    <w:rsid w:val="004E0B4E"/>
    <w:rsid w:val="004E0EB4"/>
    <w:rsid w:val="004E2A52"/>
    <w:rsid w:val="004E43FB"/>
    <w:rsid w:val="004E49E1"/>
    <w:rsid w:val="004E5BB7"/>
    <w:rsid w:val="004E6751"/>
    <w:rsid w:val="004E6AF1"/>
    <w:rsid w:val="004E7F85"/>
    <w:rsid w:val="004F0682"/>
    <w:rsid w:val="004F07ED"/>
    <w:rsid w:val="004F0847"/>
    <w:rsid w:val="004F10FF"/>
    <w:rsid w:val="004F1A0A"/>
    <w:rsid w:val="004F6059"/>
    <w:rsid w:val="004F73AD"/>
    <w:rsid w:val="00500995"/>
    <w:rsid w:val="005012E7"/>
    <w:rsid w:val="00501568"/>
    <w:rsid w:val="00502114"/>
    <w:rsid w:val="005029CC"/>
    <w:rsid w:val="00503917"/>
    <w:rsid w:val="0050442C"/>
    <w:rsid w:val="00505357"/>
    <w:rsid w:val="00505387"/>
    <w:rsid w:val="00506DC3"/>
    <w:rsid w:val="00506F4C"/>
    <w:rsid w:val="00507312"/>
    <w:rsid w:val="005110AB"/>
    <w:rsid w:val="0051120E"/>
    <w:rsid w:val="0051129E"/>
    <w:rsid w:val="00511836"/>
    <w:rsid w:val="00511D65"/>
    <w:rsid w:val="0051210D"/>
    <w:rsid w:val="00513F4F"/>
    <w:rsid w:val="00514472"/>
    <w:rsid w:val="0051573F"/>
    <w:rsid w:val="005168D2"/>
    <w:rsid w:val="0052083D"/>
    <w:rsid w:val="005210C2"/>
    <w:rsid w:val="00521D27"/>
    <w:rsid w:val="0052201C"/>
    <w:rsid w:val="005228FD"/>
    <w:rsid w:val="00522E04"/>
    <w:rsid w:val="005230E0"/>
    <w:rsid w:val="005253D8"/>
    <w:rsid w:val="005260B2"/>
    <w:rsid w:val="00526842"/>
    <w:rsid w:val="005304C3"/>
    <w:rsid w:val="005310C4"/>
    <w:rsid w:val="00532DF7"/>
    <w:rsid w:val="00535588"/>
    <w:rsid w:val="005362A4"/>
    <w:rsid w:val="00536890"/>
    <w:rsid w:val="0054079F"/>
    <w:rsid w:val="0054096D"/>
    <w:rsid w:val="005411B7"/>
    <w:rsid w:val="00541847"/>
    <w:rsid w:val="00542E77"/>
    <w:rsid w:val="00543E63"/>
    <w:rsid w:val="005447CC"/>
    <w:rsid w:val="00544B86"/>
    <w:rsid w:val="00544B91"/>
    <w:rsid w:val="00545003"/>
    <w:rsid w:val="005466B6"/>
    <w:rsid w:val="005474C8"/>
    <w:rsid w:val="00547750"/>
    <w:rsid w:val="00550759"/>
    <w:rsid w:val="0055111E"/>
    <w:rsid w:val="00551786"/>
    <w:rsid w:val="00551E40"/>
    <w:rsid w:val="00551F40"/>
    <w:rsid w:val="00552276"/>
    <w:rsid w:val="0055238A"/>
    <w:rsid w:val="005535E4"/>
    <w:rsid w:val="00553FF4"/>
    <w:rsid w:val="00554019"/>
    <w:rsid w:val="00554F89"/>
    <w:rsid w:val="005564E1"/>
    <w:rsid w:val="00556605"/>
    <w:rsid w:val="00556773"/>
    <w:rsid w:val="005578A5"/>
    <w:rsid w:val="005605A4"/>
    <w:rsid w:val="00560688"/>
    <w:rsid w:val="0056143B"/>
    <w:rsid w:val="00561E1E"/>
    <w:rsid w:val="00562129"/>
    <w:rsid w:val="00564334"/>
    <w:rsid w:val="00564A77"/>
    <w:rsid w:val="0056730F"/>
    <w:rsid w:val="005677A7"/>
    <w:rsid w:val="00567F02"/>
    <w:rsid w:val="005737BF"/>
    <w:rsid w:val="005767B2"/>
    <w:rsid w:val="00580131"/>
    <w:rsid w:val="005802D0"/>
    <w:rsid w:val="005803FA"/>
    <w:rsid w:val="00581047"/>
    <w:rsid w:val="00581D29"/>
    <w:rsid w:val="00583868"/>
    <w:rsid w:val="0058550B"/>
    <w:rsid w:val="00585B85"/>
    <w:rsid w:val="0059056E"/>
    <w:rsid w:val="0059190A"/>
    <w:rsid w:val="00594979"/>
    <w:rsid w:val="0059585F"/>
    <w:rsid w:val="005962E4"/>
    <w:rsid w:val="00596790"/>
    <w:rsid w:val="00597747"/>
    <w:rsid w:val="00597D10"/>
    <w:rsid w:val="00597FE4"/>
    <w:rsid w:val="005A12BD"/>
    <w:rsid w:val="005A1943"/>
    <w:rsid w:val="005A3DEF"/>
    <w:rsid w:val="005A45C9"/>
    <w:rsid w:val="005A482C"/>
    <w:rsid w:val="005A4A68"/>
    <w:rsid w:val="005A60D6"/>
    <w:rsid w:val="005A68EB"/>
    <w:rsid w:val="005B070A"/>
    <w:rsid w:val="005B1D32"/>
    <w:rsid w:val="005B3F5F"/>
    <w:rsid w:val="005B4394"/>
    <w:rsid w:val="005B5342"/>
    <w:rsid w:val="005B5585"/>
    <w:rsid w:val="005B734E"/>
    <w:rsid w:val="005B7989"/>
    <w:rsid w:val="005B7D06"/>
    <w:rsid w:val="005C0FD2"/>
    <w:rsid w:val="005C1325"/>
    <w:rsid w:val="005C26C1"/>
    <w:rsid w:val="005C2B91"/>
    <w:rsid w:val="005C34C4"/>
    <w:rsid w:val="005C457A"/>
    <w:rsid w:val="005C45D2"/>
    <w:rsid w:val="005C4720"/>
    <w:rsid w:val="005C490D"/>
    <w:rsid w:val="005C5242"/>
    <w:rsid w:val="005C55B5"/>
    <w:rsid w:val="005C5CEB"/>
    <w:rsid w:val="005C7656"/>
    <w:rsid w:val="005C7E1F"/>
    <w:rsid w:val="005D1DC3"/>
    <w:rsid w:val="005D2A0C"/>
    <w:rsid w:val="005D2A44"/>
    <w:rsid w:val="005D2F14"/>
    <w:rsid w:val="005D344A"/>
    <w:rsid w:val="005D3EAB"/>
    <w:rsid w:val="005D7202"/>
    <w:rsid w:val="005E0C62"/>
    <w:rsid w:val="005E20B2"/>
    <w:rsid w:val="005E2B27"/>
    <w:rsid w:val="005E31D8"/>
    <w:rsid w:val="005E4B18"/>
    <w:rsid w:val="005E5C32"/>
    <w:rsid w:val="005E656D"/>
    <w:rsid w:val="005E6D88"/>
    <w:rsid w:val="005E7706"/>
    <w:rsid w:val="005E7CA3"/>
    <w:rsid w:val="005F23EC"/>
    <w:rsid w:val="005F27FE"/>
    <w:rsid w:val="005F4346"/>
    <w:rsid w:val="005F5A17"/>
    <w:rsid w:val="005F79F7"/>
    <w:rsid w:val="005F7AA2"/>
    <w:rsid w:val="006002ED"/>
    <w:rsid w:val="00600D00"/>
    <w:rsid w:val="00600F9F"/>
    <w:rsid w:val="00601B8A"/>
    <w:rsid w:val="006024A6"/>
    <w:rsid w:val="006024D8"/>
    <w:rsid w:val="00602DAD"/>
    <w:rsid w:val="0060430F"/>
    <w:rsid w:val="0060730F"/>
    <w:rsid w:val="00610C57"/>
    <w:rsid w:val="00610F97"/>
    <w:rsid w:val="0061153F"/>
    <w:rsid w:val="00611544"/>
    <w:rsid w:val="00611C6E"/>
    <w:rsid w:val="00611FA6"/>
    <w:rsid w:val="00612232"/>
    <w:rsid w:val="00612295"/>
    <w:rsid w:val="00613C45"/>
    <w:rsid w:val="006144FB"/>
    <w:rsid w:val="006148F4"/>
    <w:rsid w:val="00614F25"/>
    <w:rsid w:val="00615337"/>
    <w:rsid w:val="0061715E"/>
    <w:rsid w:val="006172E8"/>
    <w:rsid w:val="00617937"/>
    <w:rsid w:val="00620499"/>
    <w:rsid w:val="00622288"/>
    <w:rsid w:val="0062247C"/>
    <w:rsid w:val="00623348"/>
    <w:rsid w:val="00624160"/>
    <w:rsid w:val="006253E9"/>
    <w:rsid w:val="00625736"/>
    <w:rsid w:val="006257EB"/>
    <w:rsid w:val="0062647F"/>
    <w:rsid w:val="00626D5B"/>
    <w:rsid w:val="00630529"/>
    <w:rsid w:val="0063078A"/>
    <w:rsid w:val="00631B38"/>
    <w:rsid w:val="006331A9"/>
    <w:rsid w:val="00633654"/>
    <w:rsid w:val="0063369C"/>
    <w:rsid w:val="0063372F"/>
    <w:rsid w:val="0063643D"/>
    <w:rsid w:val="0063722A"/>
    <w:rsid w:val="006378E8"/>
    <w:rsid w:val="00640009"/>
    <w:rsid w:val="0064152B"/>
    <w:rsid w:val="00643AFC"/>
    <w:rsid w:val="006448BB"/>
    <w:rsid w:val="006470C2"/>
    <w:rsid w:val="00650623"/>
    <w:rsid w:val="00651856"/>
    <w:rsid w:val="00652E67"/>
    <w:rsid w:val="006550F6"/>
    <w:rsid w:val="00656901"/>
    <w:rsid w:val="00660221"/>
    <w:rsid w:val="00660FB4"/>
    <w:rsid w:val="006617F5"/>
    <w:rsid w:val="00662FC2"/>
    <w:rsid w:val="0066433F"/>
    <w:rsid w:val="00664482"/>
    <w:rsid w:val="00664798"/>
    <w:rsid w:val="006658C0"/>
    <w:rsid w:val="00666B87"/>
    <w:rsid w:val="00666C28"/>
    <w:rsid w:val="00673990"/>
    <w:rsid w:val="00674A4F"/>
    <w:rsid w:val="00680D1B"/>
    <w:rsid w:val="00681940"/>
    <w:rsid w:val="00682121"/>
    <w:rsid w:val="00683C17"/>
    <w:rsid w:val="006840FA"/>
    <w:rsid w:val="006843F5"/>
    <w:rsid w:val="006853BC"/>
    <w:rsid w:val="00686094"/>
    <w:rsid w:val="00686380"/>
    <w:rsid w:val="006868F2"/>
    <w:rsid w:val="00692E9A"/>
    <w:rsid w:val="0069317E"/>
    <w:rsid w:val="0069356F"/>
    <w:rsid w:val="006942F1"/>
    <w:rsid w:val="00694885"/>
    <w:rsid w:val="00695030"/>
    <w:rsid w:val="006959D0"/>
    <w:rsid w:val="00695B6D"/>
    <w:rsid w:val="00696460"/>
    <w:rsid w:val="00697C98"/>
    <w:rsid w:val="00697D5F"/>
    <w:rsid w:val="006A0E1B"/>
    <w:rsid w:val="006A14E0"/>
    <w:rsid w:val="006A1899"/>
    <w:rsid w:val="006A293E"/>
    <w:rsid w:val="006A2B4E"/>
    <w:rsid w:val="006A308E"/>
    <w:rsid w:val="006A4AA7"/>
    <w:rsid w:val="006A706E"/>
    <w:rsid w:val="006A7B71"/>
    <w:rsid w:val="006B1ABC"/>
    <w:rsid w:val="006B1B26"/>
    <w:rsid w:val="006B2B96"/>
    <w:rsid w:val="006B3C80"/>
    <w:rsid w:val="006B64AF"/>
    <w:rsid w:val="006C0EDF"/>
    <w:rsid w:val="006C19A4"/>
    <w:rsid w:val="006C1A8C"/>
    <w:rsid w:val="006C266E"/>
    <w:rsid w:val="006C2D01"/>
    <w:rsid w:val="006C2DE0"/>
    <w:rsid w:val="006C3409"/>
    <w:rsid w:val="006C3583"/>
    <w:rsid w:val="006C4B91"/>
    <w:rsid w:val="006C521A"/>
    <w:rsid w:val="006C578A"/>
    <w:rsid w:val="006C7003"/>
    <w:rsid w:val="006C74C2"/>
    <w:rsid w:val="006D1A70"/>
    <w:rsid w:val="006D1A77"/>
    <w:rsid w:val="006D2A1B"/>
    <w:rsid w:val="006D2AD3"/>
    <w:rsid w:val="006D3CC5"/>
    <w:rsid w:val="006D4292"/>
    <w:rsid w:val="006D4394"/>
    <w:rsid w:val="006D44E2"/>
    <w:rsid w:val="006D48F9"/>
    <w:rsid w:val="006D4D05"/>
    <w:rsid w:val="006D4ED4"/>
    <w:rsid w:val="006D5E3F"/>
    <w:rsid w:val="006D65F5"/>
    <w:rsid w:val="006D6AB7"/>
    <w:rsid w:val="006D70BD"/>
    <w:rsid w:val="006E1792"/>
    <w:rsid w:val="006E39A6"/>
    <w:rsid w:val="006E4F76"/>
    <w:rsid w:val="006E540E"/>
    <w:rsid w:val="006E6422"/>
    <w:rsid w:val="006E6710"/>
    <w:rsid w:val="006E6E84"/>
    <w:rsid w:val="006E6E91"/>
    <w:rsid w:val="006E6EB4"/>
    <w:rsid w:val="006F01B7"/>
    <w:rsid w:val="006F0B2D"/>
    <w:rsid w:val="006F121E"/>
    <w:rsid w:val="006F2135"/>
    <w:rsid w:val="006F2330"/>
    <w:rsid w:val="006F3881"/>
    <w:rsid w:val="006F405D"/>
    <w:rsid w:val="006F5002"/>
    <w:rsid w:val="006F5973"/>
    <w:rsid w:val="006F698F"/>
    <w:rsid w:val="006F6A52"/>
    <w:rsid w:val="006F7022"/>
    <w:rsid w:val="00701316"/>
    <w:rsid w:val="00702A1E"/>
    <w:rsid w:val="007030E2"/>
    <w:rsid w:val="007042A1"/>
    <w:rsid w:val="0070538F"/>
    <w:rsid w:val="00706F28"/>
    <w:rsid w:val="00706F79"/>
    <w:rsid w:val="00707F94"/>
    <w:rsid w:val="00711EE2"/>
    <w:rsid w:val="00712990"/>
    <w:rsid w:val="00713815"/>
    <w:rsid w:val="00713873"/>
    <w:rsid w:val="007140CC"/>
    <w:rsid w:val="0071453D"/>
    <w:rsid w:val="00715547"/>
    <w:rsid w:val="007179A9"/>
    <w:rsid w:val="00717CF9"/>
    <w:rsid w:val="007200B0"/>
    <w:rsid w:val="00720423"/>
    <w:rsid w:val="00720BD4"/>
    <w:rsid w:val="00720FE9"/>
    <w:rsid w:val="00721427"/>
    <w:rsid w:val="00721500"/>
    <w:rsid w:val="007215FF"/>
    <w:rsid w:val="00723C44"/>
    <w:rsid w:val="0072553D"/>
    <w:rsid w:val="007263FB"/>
    <w:rsid w:val="00726C95"/>
    <w:rsid w:val="007277A1"/>
    <w:rsid w:val="00727A3E"/>
    <w:rsid w:val="00727B0E"/>
    <w:rsid w:val="00730C3C"/>
    <w:rsid w:val="00731460"/>
    <w:rsid w:val="007318A0"/>
    <w:rsid w:val="00732507"/>
    <w:rsid w:val="0073262F"/>
    <w:rsid w:val="007330C1"/>
    <w:rsid w:val="0073355A"/>
    <w:rsid w:val="00734338"/>
    <w:rsid w:val="00734AD3"/>
    <w:rsid w:val="00734CE2"/>
    <w:rsid w:val="00740A22"/>
    <w:rsid w:val="007437F4"/>
    <w:rsid w:val="00743E1D"/>
    <w:rsid w:val="007446C0"/>
    <w:rsid w:val="00745C80"/>
    <w:rsid w:val="00745F5C"/>
    <w:rsid w:val="00746B04"/>
    <w:rsid w:val="007514B1"/>
    <w:rsid w:val="0075172E"/>
    <w:rsid w:val="007517DF"/>
    <w:rsid w:val="007529B4"/>
    <w:rsid w:val="00752C1E"/>
    <w:rsid w:val="0075439A"/>
    <w:rsid w:val="00754A5C"/>
    <w:rsid w:val="00755870"/>
    <w:rsid w:val="00755ADF"/>
    <w:rsid w:val="00755B06"/>
    <w:rsid w:val="00760DE0"/>
    <w:rsid w:val="007621EB"/>
    <w:rsid w:val="00762462"/>
    <w:rsid w:val="00763194"/>
    <w:rsid w:val="00763656"/>
    <w:rsid w:val="00763FB1"/>
    <w:rsid w:val="007642AF"/>
    <w:rsid w:val="00764E56"/>
    <w:rsid w:val="007654AC"/>
    <w:rsid w:val="00765605"/>
    <w:rsid w:val="0076606A"/>
    <w:rsid w:val="0076625C"/>
    <w:rsid w:val="0076631F"/>
    <w:rsid w:val="00767D06"/>
    <w:rsid w:val="007701F7"/>
    <w:rsid w:val="00770216"/>
    <w:rsid w:val="00770A7C"/>
    <w:rsid w:val="007713D2"/>
    <w:rsid w:val="00771CBD"/>
    <w:rsid w:val="00771D49"/>
    <w:rsid w:val="00771DB6"/>
    <w:rsid w:val="007727D5"/>
    <w:rsid w:val="00773242"/>
    <w:rsid w:val="0077465E"/>
    <w:rsid w:val="00774E51"/>
    <w:rsid w:val="007757F8"/>
    <w:rsid w:val="00776BFC"/>
    <w:rsid w:val="00777A46"/>
    <w:rsid w:val="00777E6F"/>
    <w:rsid w:val="00777FDC"/>
    <w:rsid w:val="00780D67"/>
    <w:rsid w:val="00781046"/>
    <w:rsid w:val="007813E4"/>
    <w:rsid w:val="0078171A"/>
    <w:rsid w:val="00782605"/>
    <w:rsid w:val="00783A13"/>
    <w:rsid w:val="00784879"/>
    <w:rsid w:val="007862B0"/>
    <w:rsid w:val="00786862"/>
    <w:rsid w:val="00786AF7"/>
    <w:rsid w:val="00786C3E"/>
    <w:rsid w:val="007879A6"/>
    <w:rsid w:val="0079083B"/>
    <w:rsid w:val="00792A34"/>
    <w:rsid w:val="00792C12"/>
    <w:rsid w:val="00792DFC"/>
    <w:rsid w:val="00793193"/>
    <w:rsid w:val="00793701"/>
    <w:rsid w:val="00793B98"/>
    <w:rsid w:val="00794739"/>
    <w:rsid w:val="0079575E"/>
    <w:rsid w:val="0079596F"/>
    <w:rsid w:val="007977D1"/>
    <w:rsid w:val="00797C75"/>
    <w:rsid w:val="007A0897"/>
    <w:rsid w:val="007A09CD"/>
    <w:rsid w:val="007A0E50"/>
    <w:rsid w:val="007A125A"/>
    <w:rsid w:val="007A3768"/>
    <w:rsid w:val="007A3E19"/>
    <w:rsid w:val="007A4486"/>
    <w:rsid w:val="007A4CBA"/>
    <w:rsid w:val="007A4FB9"/>
    <w:rsid w:val="007A5F0F"/>
    <w:rsid w:val="007A744D"/>
    <w:rsid w:val="007B2006"/>
    <w:rsid w:val="007B2336"/>
    <w:rsid w:val="007B2475"/>
    <w:rsid w:val="007B260E"/>
    <w:rsid w:val="007B2EC9"/>
    <w:rsid w:val="007B360A"/>
    <w:rsid w:val="007B52B7"/>
    <w:rsid w:val="007B5C2E"/>
    <w:rsid w:val="007B6EC7"/>
    <w:rsid w:val="007C0519"/>
    <w:rsid w:val="007C1B6B"/>
    <w:rsid w:val="007C29B9"/>
    <w:rsid w:val="007C4CE6"/>
    <w:rsid w:val="007C645F"/>
    <w:rsid w:val="007D1442"/>
    <w:rsid w:val="007D245E"/>
    <w:rsid w:val="007D25EC"/>
    <w:rsid w:val="007D2BA7"/>
    <w:rsid w:val="007D34BD"/>
    <w:rsid w:val="007D4E2D"/>
    <w:rsid w:val="007D5DE6"/>
    <w:rsid w:val="007E016B"/>
    <w:rsid w:val="007E44C7"/>
    <w:rsid w:val="007E4C3A"/>
    <w:rsid w:val="007E5F26"/>
    <w:rsid w:val="007E638B"/>
    <w:rsid w:val="007E700C"/>
    <w:rsid w:val="007E7219"/>
    <w:rsid w:val="007E7CFD"/>
    <w:rsid w:val="007F1AA1"/>
    <w:rsid w:val="007F1BF9"/>
    <w:rsid w:val="007F247A"/>
    <w:rsid w:val="007F2CEF"/>
    <w:rsid w:val="007F419E"/>
    <w:rsid w:val="007F4BD6"/>
    <w:rsid w:val="007F5490"/>
    <w:rsid w:val="007F67D0"/>
    <w:rsid w:val="007F71A3"/>
    <w:rsid w:val="007F72DB"/>
    <w:rsid w:val="007F776A"/>
    <w:rsid w:val="00800772"/>
    <w:rsid w:val="00801933"/>
    <w:rsid w:val="00801F38"/>
    <w:rsid w:val="00802CAD"/>
    <w:rsid w:val="00802D25"/>
    <w:rsid w:val="00802EDF"/>
    <w:rsid w:val="0080366F"/>
    <w:rsid w:val="008053A0"/>
    <w:rsid w:val="00805C72"/>
    <w:rsid w:val="00806647"/>
    <w:rsid w:val="00806DE4"/>
    <w:rsid w:val="00807792"/>
    <w:rsid w:val="008101BA"/>
    <w:rsid w:val="00812C4B"/>
    <w:rsid w:val="00812CF5"/>
    <w:rsid w:val="00813672"/>
    <w:rsid w:val="00813778"/>
    <w:rsid w:val="00813B0D"/>
    <w:rsid w:val="00814051"/>
    <w:rsid w:val="0081481D"/>
    <w:rsid w:val="00815A8A"/>
    <w:rsid w:val="0081794C"/>
    <w:rsid w:val="0082190A"/>
    <w:rsid w:val="00821913"/>
    <w:rsid w:val="00821CBA"/>
    <w:rsid w:val="00821E28"/>
    <w:rsid w:val="00822817"/>
    <w:rsid w:val="008247D3"/>
    <w:rsid w:val="00824E21"/>
    <w:rsid w:val="0082575C"/>
    <w:rsid w:val="00825D27"/>
    <w:rsid w:val="00825E20"/>
    <w:rsid w:val="00826D83"/>
    <w:rsid w:val="00827B49"/>
    <w:rsid w:val="0083120D"/>
    <w:rsid w:val="00831295"/>
    <w:rsid w:val="00832086"/>
    <w:rsid w:val="008324E3"/>
    <w:rsid w:val="00832953"/>
    <w:rsid w:val="00833FBC"/>
    <w:rsid w:val="00834BC9"/>
    <w:rsid w:val="0083711D"/>
    <w:rsid w:val="00837DA4"/>
    <w:rsid w:val="008410FA"/>
    <w:rsid w:val="00842A30"/>
    <w:rsid w:val="00842B81"/>
    <w:rsid w:val="008439C8"/>
    <w:rsid w:val="00845C7E"/>
    <w:rsid w:val="00845E4A"/>
    <w:rsid w:val="0084795E"/>
    <w:rsid w:val="0085036C"/>
    <w:rsid w:val="00850A79"/>
    <w:rsid w:val="00850B68"/>
    <w:rsid w:val="00850ED2"/>
    <w:rsid w:val="008540A2"/>
    <w:rsid w:val="008568EA"/>
    <w:rsid w:val="00856C68"/>
    <w:rsid w:val="00857250"/>
    <w:rsid w:val="008574AF"/>
    <w:rsid w:val="0085787E"/>
    <w:rsid w:val="00860E75"/>
    <w:rsid w:val="008652FA"/>
    <w:rsid w:val="00865895"/>
    <w:rsid w:val="00867CF7"/>
    <w:rsid w:val="008710D5"/>
    <w:rsid w:val="00871B2D"/>
    <w:rsid w:val="008722D2"/>
    <w:rsid w:val="008725EE"/>
    <w:rsid w:val="00872C6B"/>
    <w:rsid w:val="00873257"/>
    <w:rsid w:val="008737E2"/>
    <w:rsid w:val="00874298"/>
    <w:rsid w:val="00876B6F"/>
    <w:rsid w:val="0087707B"/>
    <w:rsid w:val="00877604"/>
    <w:rsid w:val="008800AC"/>
    <w:rsid w:val="00881585"/>
    <w:rsid w:val="00882795"/>
    <w:rsid w:val="008839E8"/>
    <w:rsid w:val="00884A09"/>
    <w:rsid w:val="00884F26"/>
    <w:rsid w:val="008855D4"/>
    <w:rsid w:val="00885B27"/>
    <w:rsid w:val="00885F59"/>
    <w:rsid w:val="00887E35"/>
    <w:rsid w:val="00890014"/>
    <w:rsid w:val="00891F01"/>
    <w:rsid w:val="008928AC"/>
    <w:rsid w:val="00893DF1"/>
    <w:rsid w:val="00895F4F"/>
    <w:rsid w:val="00896BDD"/>
    <w:rsid w:val="00897710"/>
    <w:rsid w:val="00897CEE"/>
    <w:rsid w:val="008A01DF"/>
    <w:rsid w:val="008A119C"/>
    <w:rsid w:val="008A2502"/>
    <w:rsid w:val="008A2762"/>
    <w:rsid w:val="008A2B25"/>
    <w:rsid w:val="008A2BC6"/>
    <w:rsid w:val="008A4307"/>
    <w:rsid w:val="008A4ECD"/>
    <w:rsid w:val="008A55A6"/>
    <w:rsid w:val="008A64E8"/>
    <w:rsid w:val="008A6C6E"/>
    <w:rsid w:val="008A6E39"/>
    <w:rsid w:val="008A6EA6"/>
    <w:rsid w:val="008A7CC9"/>
    <w:rsid w:val="008B1CA2"/>
    <w:rsid w:val="008B3C44"/>
    <w:rsid w:val="008B48A6"/>
    <w:rsid w:val="008B50B4"/>
    <w:rsid w:val="008B7130"/>
    <w:rsid w:val="008C0486"/>
    <w:rsid w:val="008C0AEE"/>
    <w:rsid w:val="008C173F"/>
    <w:rsid w:val="008C17A2"/>
    <w:rsid w:val="008C2C34"/>
    <w:rsid w:val="008C4429"/>
    <w:rsid w:val="008C45A8"/>
    <w:rsid w:val="008C4C9E"/>
    <w:rsid w:val="008C4DE6"/>
    <w:rsid w:val="008C5585"/>
    <w:rsid w:val="008C798F"/>
    <w:rsid w:val="008D1002"/>
    <w:rsid w:val="008D108C"/>
    <w:rsid w:val="008D1D61"/>
    <w:rsid w:val="008D23F0"/>
    <w:rsid w:val="008D24A9"/>
    <w:rsid w:val="008D310D"/>
    <w:rsid w:val="008D49C2"/>
    <w:rsid w:val="008D584F"/>
    <w:rsid w:val="008D5AB3"/>
    <w:rsid w:val="008D5BD3"/>
    <w:rsid w:val="008D645B"/>
    <w:rsid w:val="008D76E3"/>
    <w:rsid w:val="008D79AE"/>
    <w:rsid w:val="008D7EDD"/>
    <w:rsid w:val="008E212C"/>
    <w:rsid w:val="008E32D2"/>
    <w:rsid w:val="008E3A27"/>
    <w:rsid w:val="008E4C7D"/>
    <w:rsid w:val="008E5052"/>
    <w:rsid w:val="008E52E7"/>
    <w:rsid w:val="008E5933"/>
    <w:rsid w:val="008E5B29"/>
    <w:rsid w:val="008E5BD2"/>
    <w:rsid w:val="008E60F8"/>
    <w:rsid w:val="008E702A"/>
    <w:rsid w:val="008E7432"/>
    <w:rsid w:val="008E76F6"/>
    <w:rsid w:val="008F0511"/>
    <w:rsid w:val="008F0B57"/>
    <w:rsid w:val="008F0FC6"/>
    <w:rsid w:val="008F0FCF"/>
    <w:rsid w:val="008F1AB9"/>
    <w:rsid w:val="008F20AC"/>
    <w:rsid w:val="008F23E5"/>
    <w:rsid w:val="008F2750"/>
    <w:rsid w:val="008F3613"/>
    <w:rsid w:val="008F37A9"/>
    <w:rsid w:val="008F456C"/>
    <w:rsid w:val="008F546B"/>
    <w:rsid w:val="008F5A61"/>
    <w:rsid w:val="008F5CED"/>
    <w:rsid w:val="0090132C"/>
    <w:rsid w:val="00901834"/>
    <w:rsid w:val="009025C1"/>
    <w:rsid w:val="00902792"/>
    <w:rsid w:val="00903CFF"/>
    <w:rsid w:val="009040C6"/>
    <w:rsid w:val="00904D72"/>
    <w:rsid w:val="0090699F"/>
    <w:rsid w:val="009078A7"/>
    <w:rsid w:val="00907FB2"/>
    <w:rsid w:val="00910AF4"/>
    <w:rsid w:val="00910EAF"/>
    <w:rsid w:val="009124F3"/>
    <w:rsid w:val="009126CC"/>
    <w:rsid w:val="00913BBB"/>
    <w:rsid w:val="0091454A"/>
    <w:rsid w:val="00915673"/>
    <w:rsid w:val="00917A4E"/>
    <w:rsid w:val="0092139B"/>
    <w:rsid w:val="0092170E"/>
    <w:rsid w:val="0092232D"/>
    <w:rsid w:val="00922CFB"/>
    <w:rsid w:val="00924B0C"/>
    <w:rsid w:val="00924C0A"/>
    <w:rsid w:val="0092561F"/>
    <w:rsid w:val="009256F3"/>
    <w:rsid w:val="00931393"/>
    <w:rsid w:val="009322DE"/>
    <w:rsid w:val="0093382A"/>
    <w:rsid w:val="0093651E"/>
    <w:rsid w:val="009367C4"/>
    <w:rsid w:val="00937109"/>
    <w:rsid w:val="00940361"/>
    <w:rsid w:val="00940D42"/>
    <w:rsid w:val="009428E9"/>
    <w:rsid w:val="0094298C"/>
    <w:rsid w:val="00943573"/>
    <w:rsid w:val="00943F8D"/>
    <w:rsid w:val="0094415D"/>
    <w:rsid w:val="00946771"/>
    <w:rsid w:val="00946B22"/>
    <w:rsid w:val="00946C8F"/>
    <w:rsid w:val="0094719F"/>
    <w:rsid w:val="009475C4"/>
    <w:rsid w:val="0095044C"/>
    <w:rsid w:val="00950DD5"/>
    <w:rsid w:val="00953A4E"/>
    <w:rsid w:val="0095519D"/>
    <w:rsid w:val="00955CE9"/>
    <w:rsid w:val="00955FE7"/>
    <w:rsid w:val="00956994"/>
    <w:rsid w:val="00956BA1"/>
    <w:rsid w:val="00956F4C"/>
    <w:rsid w:val="00957DDC"/>
    <w:rsid w:val="0096001D"/>
    <w:rsid w:val="0096063F"/>
    <w:rsid w:val="0096094A"/>
    <w:rsid w:val="00960C98"/>
    <w:rsid w:val="00963DAF"/>
    <w:rsid w:val="00963F37"/>
    <w:rsid w:val="00964087"/>
    <w:rsid w:val="0096434F"/>
    <w:rsid w:val="00965264"/>
    <w:rsid w:val="00965F12"/>
    <w:rsid w:val="0096694E"/>
    <w:rsid w:val="00967250"/>
    <w:rsid w:val="00970D85"/>
    <w:rsid w:val="00972480"/>
    <w:rsid w:val="0097357D"/>
    <w:rsid w:val="00974B16"/>
    <w:rsid w:val="0097501C"/>
    <w:rsid w:val="009755B0"/>
    <w:rsid w:val="00975950"/>
    <w:rsid w:val="00976E12"/>
    <w:rsid w:val="00977151"/>
    <w:rsid w:val="00977F2B"/>
    <w:rsid w:val="00980351"/>
    <w:rsid w:val="00980DB6"/>
    <w:rsid w:val="009815E8"/>
    <w:rsid w:val="00981B99"/>
    <w:rsid w:val="0098382D"/>
    <w:rsid w:val="00983CE7"/>
    <w:rsid w:val="00984F71"/>
    <w:rsid w:val="00985898"/>
    <w:rsid w:val="009860E0"/>
    <w:rsid w:val="009863E9"/>
    <w:rsid w:val="00986DA5"/>
    <w:rsid w:val="00987954"/>
    <w:rsid w:val="009924B1"/>
    <w:rsid w:val="009936E0"/>
    <w:rsid w:val="0099471E"/>
    <w:rsid w:val="00995A6A"/>
    <w:rsid w:val="00996018"/>
    <w:rsid w:val="009A0B53"/>
    <w:rsid w:val="009A1FA9"/>
    <w:rsid w:val="009A2B07"/>
    <w:rsid w:val="009A3AA7"/>
    <w:rsid w:val="009A401D"/>
    <w:rsid w:val="009A4DC0"/>
    <w:rsid w:val="009A4E7A"/>
    <w:rsid w:val="009A5AB3"/>
    <w:rsid w:val="009A5BD0"/>
    <w:rsid w:val="009A5D4B"/>
    <w:rsid w:val="009B22EA"/>
    <w:rsid w:val="009B29B5"/>
    <w:rsid w:val="009B46AD"/>
    <w:rsid w:val="009C0494"/>
    <w:rsid w:val="009C0A1E"/>
    <w:rsid w:val="009C0E81"/>
    <w:rsid w:val="009C35C8"/>
    <w:rsid w:val="009C5598"/>
    <w:rsid w:val="009C578C"/>
    <w:rsid w:val="009C5CC1"/>
    <w:rsid w:val="009C5E4C"/>
    <w:rsid w:val="009C7D1F"/>
    <w:rsid w:val="009D0628"/>
    <w:rsid w:val="009D06E8"/>
    <w:rsid w:val="009D100F"/>
    <w:rsid w:val="009D1632"/>
    <w:rsid w:val="009D2271"/>
    <w:rsid w:val="009D23A7"/>
    <w:rsid w:val="009D3043"/>
    <w:rsid w:val="009D372D"/>
    <w:rsid w:val="009D3E8D"/>
    <w:rsid w:val="009D513B"/>
    <w:rsid w:val="009D74A9"/>
    <w:rsid w:val="009E13A1"/>
    <w:rsid w:val="009E1C09"/>
    <w:rsid w:val="009E29B7"/>
    <w:rsid w:val="009E3340"/>
    <w:rsid w:val="009E37A6"/>
    <w:rsid w:val="009E3E11"/>
    <w:rsid w:val="009E4BC1"/>
    <w:rsid w:val="009E4F59"/>
    <w:rsid w:val="009E57B6"/>
    <w:rsid w:val="009E6E91"/>
    <w:rsid w:val="009E7E72"/>
    <w:rsid w:val="009F0495"/>
    <w:rsid w:val="009F14FC"/>
    <w:rsid w:val="009F2E86"/>
    <w:rsid w:val="009F3CE8"/>
    <w:rsid w:val="009F4C05"/>
    <w:rsid w:val="009F5565"/>
    <w:rsid w:val="009F5DE3"/>
    <w:rsid w:val="009F64B7"/>
    <w:rsid w:val="009F7470"/>
    <w:rsid w:val="00A00990"/>
    <w:rsid w:val="00A02DF4"/>
    <w:rsid w:val="00A037D4"/>
    <w:rsid w:val="00A03B11"/>
    <w:rsid w:val="00A05170"/>
    <w:rsid w:val="00A06D42"/>
    <w:rsid w:val="00A076C8"/>
    <w:rsid w:val="00A1150A"/>
    <w:rsid w:val="00A11937"/>
    <w:rsid w:val="00A145AB"/>
    <w:rsid w:val="00A14896"/>
    <w:rsid w:val="00A14C60"/>
    <w:rsid w:val="00A154BA"/>
    <w:rsid w:val="00A1619D"/>
    <w:rsid w:val="00A16786"/>
    <w:rsid w:val="00A16D9B"/>
    <w:rsid w:val="00A17007"/>
    <w:rsid w:val="00A204D1"/>
    <w:rsid w:val="00A22261"/>
    <w:rsid w:val="00A25C05"/>
    <w:rsid w:val="00A267D9"/>
    <w:rsid w:val="00A26A39"/>
    <w:rsid w:val="00A30BE5"/>
    <w:rsid w:val="00A30C79"/>
    <w:rsid w:val="00A30F81"/>
    <w:rsid w:val="00A31231"/>
    <w:rsid w:val="00A32DB2"/>
    <w:rsid w:val="00A33761"/>
    <w:rsid w:val="00A33E04"/>
    <w:rsid w:val="00A35DB8"/>
    <w:rsid w:val="00A35E80"/>
    <w:rsid w:val="00A35F63"/>
    <w:rsid w:val="00A375D1"/>
    <w:rsid w:val="00A375F3"/>
    <w:rsid w:val="00A37BBA"/>
    <w:rsid w:val="00A408C9"/>
    <w:rsid w:val="00A429BA"/>
    <w:rsid w:val="00A45C22"/>
    <w:rsid w:val="00A45EF9"/>
    <w:rsid w:val="00A4686C"/>
    <w:rsid w:val="00A471DA"/>
    <w:rsid w:val="00A50341"/>
    <w:rsid w:val="00A521B4"/>
    <w:rsid w:val="00A52D5C"/>
    <w:rsid w:val="00A534A5"/>
    <w:rsid w:val="00A5548B"/>
    <w:rsid w:val="00A561F6"/>
    <w:rsid w:val="00A56960"/>
    <w:rsid w:val="00A57277"/>
    <w:rsid w:val="00A61A68"/>
    <w:rsid w:val="00A61ADE"/>
    <w:rsid w:val="00A64001"/>
    <w:rsid w:val="00A64D31"/>
    <w:rsid w:val="00A677A3"/>
    <w:rsid w:val="00A71027"/>
    <w:rsid w:val="00A71386"/>
    <w:rsid w:val="00A71779"/>
    <w:rsid w:val="00A718AE"/>
    <w:rsid w:val="00A72ABE"/>
    <w:rsid w:val="00A73B02"/>
    <w:rsid w:val="00A7603A"/>
    <w:rsid w:val="00A76079"/>
    <w:rsid w:val="00A7663C"/>
    <w:rsid w:val="00A80208"/>
    <w:rsid w:val="00A8027F"/>
    <w:rsid w:val="00A80E7F"/>
    <w:rsid w:val="00A81608"/>
    <w:rsid w:val="00A81C69"/>
    <w:rsid w:val="00A82296"/>
    <w:rsid w:val="00A82733"/>
    <w:rsid w:val="00A8280F"/>
    <w:rsid w:val="00A84562"/>
    <w:rsid w:val="00A84B68"/>
    <w:rsid w:val="00A84D91"/>
    <w:rsid w:val="00A84EE3"/>
    <w:rsid w:val="00A85CCF"/>
    <w:rsid w:val="00A87950"/>
    <w:rsid w:val="00A87F4F"/>
    <w:rsid w:val="00A9057B"/>
    <w:rsid w:val="00A925CB"/>
    <w:rsid w:val="00A93ACD"/>
    <w:rsid w:val="00A953FF"/>
    <w:rsid w:val="00A9596E"/>
    <w:rsid w:val="00A95C7D"/>
    <w:rsid w:val="00A97B57"/>
    <w:rsid w:val="00AA0C11"/>
    <w:rsid w:val="00AA1BF6"/>
    <w:rsid w:val="00AA2D6F"/>
    <w:rsid w:val="00AA3F6E"/>
    <w:rsid w:val="00AA4BCB"/>
    <w:rsid w:val="00AA5205"/>
    <w:rsid w:val="00AA53D1"/>
    <w:rsid w:val="00AA55FA"/>
    <w:rsid w:val="00AA6C18"/>
    <w:rsid w:val="00AB0846"/>
    <w:rsid w:val="00AB0A70"/>
    <w:rsid w:val="00AB0F7B"/>
    <w:rsid w:val="00AB144B"/>
    <w:rsid w:val="00AB16DB"/>
    <w:rsid w:val="00AB1B5B"/>
    <w:rsid w:val="00AB1CE1"/>
    <w:rsid w:val="00AB3787"/>
    <w:rsid w:val="00AB393F"/>
    <w:rsid w:val="00AB41ED"/>
    <w:rsid w:val="00AB48E7"/>
    <w:rsid w:val="00AB4AA1"/>
    <w:rsid w:val="00AB60D9"/>
    <w:rsid w:val="00AB649C"/>
    <w:rsid w:val="00AC06BF"/>
    <w:rsid w:val="00AC277B"/>
    <w:rsid w:val="00AC3A86"/>
    <w:rsid w:val="00AC42EF"/>
    <w:rsid w:val="00AC4A0D"/>
    <w:rsid w:val="00AC53FB"/>
    <w:rsid w:val="00AC5854"/>
    <w:rsid w:val="00AC5C7E"/>
    <w:rsid w:val="00AC73A6"/>
    <w:rsid w:val="00AC7971"/>
    <w:rsid w:val="00AD0AC6"/>
    <w:rsid w:val="00AD1F65"/>
    <w:rsid w:val="00AD2EC9"/>
    <w:rsid w:val="00AD3B5C"/>
    <w:rsid w:val="00AD4F8B"/>
    <w:rsid w:val="00AD5907"/>
    <w:rsid w:val="00AD5F97"/>
    <w:rsid w:val="00AD695A"/>
    <w:rsid w:val="00AE01F7"/>
    <w:rsid w:val="00AE0429"/>
    <w:rsid w:val="00AE0BEF"/>
    <w:rsid w:val="00AE183D"/>
    <w:rsid w:val="00AE1CF7"/>
    <w:rsid w:val="00AE257F"/>
    <w:rsid w:val="00AE31F7"/>
    <w:rsid w:val="00AE4CB3"/>
    <w:rsid w:val="00AE5517"/>
    <w:rsid w:val="00AE5725"/>
    <w:rsid w:val="00AF0316"/>
    <w:rsid w:val="00AF0813"/>
    <w:rsid w:val="00AF1719"/>
    <w:rsid w:val="00AF47E1"/>
    <w:rsid w:val="00B0325B"/>
    <w:rsid w:val="00B0448D"/>
    <w:rsid w:val="00B047AA"/>
    <w:rsid w:val="00B04EB7"/>
    <w:rsid w:val="00B05F9A"/>
    <w:rsid w:val="00B065CA"/>
    <w:rsid w:val="00B065E1"/>
    <w:rsid w:val="00B06AE5"/>
    <w:rsid w:val="00B071BA"/>
    <w:rsid w:val="00B0737A"/>
    <w:rsid w:val="00B104C1"/>
    <w:rsid w:val="00B11346"/>
    <w:rsid w:val="00B1135D"/>
    <w:rsid w:val="00B1172B"/>
    <w:rsid w:val="00B12703"/>
    <w:rsid w:val="00B12DAB"/>
    <w:rsid w:val="00B1336E"/>
    <w:rsid w:val="00B1342E"/>
    <w:rsid w:val="00B13478"/>
    <w:rsid w:val="00B13B39"/>
    <w:rsid w:val="00B146C9"/>
    <w:rsid w:val="00B161A4"/>
    <w:rsid w:val="00B21C16"/>
    <w:rsid w:val="00B22D36"/>
    <w:rsid w:val="00B22D57"/>
    <w:rsid w:val="00B231B9"/>
    <w:rsid w:val="00B2365B"/>
    <w:rsid w:val="00B2389A"/>
    <w:rsid w:val="00B24EEE"/>
    <w:rsid w:val="00B25A15"/>
    <w:rsid w:val="00B25CB5"/>
    <w:rsid w:val="00B25F2C"/>
    <w:rsid w:val="00B26366"/>
    <w:rsid w:val="00B268CB"/>
    <w:rsid w:val="00B273BD"/>
    <w:rsid w:val="00B273F7"/>
    <w:rsid w:val="00B27D27"/>
    <w:rsid w:val="00B31D74"/>
    <w:rsid w:val="00B334E6"/>
    <w:rsid w:val="00B34635"/>
    <w:rsid w:val="00B347E6"/>
    <w:rsid w:val="00B34D4B"/>
    <w:rsid w:val="00B34EB7"/>
    <w:rsid w:val="00B36BC9"/>
    <w:rsid w:val="00B36E30"/>
    <w:rsid w:val="00B40491"/>
    <w:rsid w:val="00B40792"/>
    <w:rsid w:val="00B42033"/>
    <w:rsid w:val="00B42559"/>
    <w:rsid w:val="00B43065"/>
    <w:rsid w:val="00B43BDD"/>
    <w:rsid w:val="00B43EBD"/>
    <w:rsid w:val="00B4441A"/>
    <w:rsid w:val="00B44EBF"/>
    <w:rsid w:val="00B45070"/>
    <w:rsid w:val="00B4665E"/>
    <w:rsid w:val="00B4769D"/>
    <w:rsid w:val="00B47B11"/>
    <w:rsid w:val="00B517A5"/>
    <w:rsid w:val="00B52FA3"/>
    <w:rsid w:val="00B54525"/>
    <w:rsid w:val="00B545CC"/>
    <w:rsid w:val="00B559C7"/>
    <w:rsid w:val="00B560B0"/>
    <w:rsid w:val="00B566D2"/>
    <w:rsid w:val="00B56AEC"/>
    <w:rsid w:val="00B56B83"/>
    <w:rsid w:val="00B57F6D"/>
    <w:rsid w:val="00B60387"/>
    <w:rsid w:val="00B60469"/>
    <w:rsid w:val="00B60750"/>
    <w:rsid w:val="00B60876"/>
    <w:rsid w:val="00B619EC"/>
    <w:rsid w:val="00B62066"/>
    <w:rsid w:val="00B622EE"/>
    <w:rsid w:val="00B629C7"/>
    <w:rsid w:val="00B64830"/>
    <w:rsid w:val="00B65C49"/>
    <w:rsid w:val="00B66736"/>
    <w:rsid w:val="00B66831"/>
    <w:rsid w:val="00B671D2"/>
    <w:rsid w:val="00B67D95"/>
    <w:rsid w:val="00B70230"/>
    <w:rsid w:val="00B713AC"/>
    <w:rsid w:val="00B719FE"/>
    <w:rsid w:val="00B73418"/>
    <w:rsid w:val="00B737FA"/>
    <w:rsid w:val="00B75F19"/>
    <w:rsid w:val="00B76056"/>
    <w:rsid w:val="00B762E1"/>
    <w:rsid w:val="00B76616"/>
    <w:rsid w:val="00B76C0E"/>
    <w:rsid w:val="00B823C4"/>
    <w:rsid w:val="00B8298A"/>
    <w:rsid w:val="00B84E0A"/>
    <w:rsid w:val="00B8555D"/>
    <w:rsid w:val="00B865AF"/>
    <w:rsid w:val="00B86769"/>
    <w:rsid w:val="00B90099"/>
    <w:rsid w:val="00B90895"/>
    <w:rsid w:val="00B91295"/>
    <w:rsid w:val="00B91A33"/>
    <w:rsid w:val="00B91B39"/>
    <w:rsid w:val="00B924F7"/>
    <w:rsid w:val="00B92A17"/>
    <w:rsid w:val="00B933F0"/>
    <w:rsid w:val="00B93B4A"/>
    <w:rsid w:val="00B94023"/>
    <w:rsid w:val="00B94247"/>
    <w:rsid w:val="00B947B7"/>
    <w:rsid w:val="00B94C86"/>
    <w:rsid w:val="00B95712"/>
    <w:rsid w:val="00B961FE"/>
    <w:rsid w:val="00B96576"/>
    <w:rsid w:val="00B969E6"/>
    <w:rsid w:val="00B96DAC"/>
    <w:rsid w:val="00BA073F"/>
    <w:rsid w:val="00BA12B2"/>
    <w:rsid w:val="00BA12E7"/>
    <w:rsid w:val="00BA218B"/>
    <w:rsid w:val="00BA410F"/>
    <w:rsid w:val="00BA548D"/>
    <w:rsid w:val="00BA5964"/>
    <w:rsid w:val="00BA59D8"/>
    <w:rsid w:val="00BA61A7"/>
    <w:rsid w:val="00BA6478"/>
    <w:rsid w:val="00BA6C77"/>
    <w:rsid w:val="00BA6F14"/>
    <w:rsid w:val="00BB01FD"/>
    <w:rsid w:val="00BB1317"/>
    <w:rsid w:val="00BB170B"/>
    <w:rsid w:val="00BB23B5"/>
    <w:rsid w:val="00BB2DA4"/>
    <w:rsid w:val="00BB6DEF"/>
    <w:rsid w:val="00BB71D5"/>
    <w:rsid w:val="00BC1D34"/>
    <w:rsid w:val="00BC3F5E"/>
    <w:rsid w:val="00BC40DA"/>
    <w:rsid w:val="00BC4643"/>
    <w:rsid w:val="00BC50F3"/>
    <w:rsid w:val="00BC5137"/>
    <w:rsid w:val="00BC5546"/>
    <w:rsid w:val="00BC5B93"/>
    <w:rsid w:val="00BC6885"/>
    <w:rsid w:val="00BD0172"/>
    <w:rsid w:val="00BD1096"/>
    <w:rsid w:val="00BD1322"/>
    <w:rsid w:val="00BD265B"/>
    <w:rsid w:val="00BD47D2"/>
    <w:rsid w:val="00BD5039"/>
    <w:rsid w:val="00BD5504"/>
    <w:rsid w:val="00BD660E"/>
    <w:rsid w:val="00BD6C55"/>
    <w:rsid w:val="00BE0D48"/>
    <w:rsid w:val="00BE12F4"/>
    <w:rsid w:val="00BE378C"/>
    <w:rsid w:val="00BE39EF"/>
    <w:rsid w:val="00BE5F78"/>
    <w:rsid w:val="00BE6369"/>
    <w:rsid w:val="00BE7256"/>
    <w:rsid w:val="00BE7C67"/>
    <w:rsid w:val="00BE7C78"/>
    <w:rsid w:val="00BF0EF3"/>
    <w:rsid w:val="00BF13D9"/>
    <w:rsid w:val="00BF24A4"/>
    <w:rsid w:val="00BF2B8B"/>
    <w:rsid w:val="00BF45B5"/>
    <w:rsid w:val="00BF4887"/>
    <w:rsid w:val="00BF4EBC"/>
    <w:rsid w:val="00BF5933"/>
    <w:rsid w:val="00BF5F15"/>
    <w:rsid w:val="00BF64FE"/>
    <w:rsid w:val="00BF769A"/>
    <w:rsid w:val="00C01CA6"/>
    <w:rsid w:val="00C01D91"/>
    <w:rsid w:val="00C036F6"/>
    <w:rsid w:val="00C03956"/>
    <w:rsid w:val="00C0424D"/>
    <w:rsid w:val="00C0455E"/>
    <w:rsid w:val="00C04D3A"/>
    <w:rsid w:val="00C05B51"/>
    <w:rsid w:val="00C103AC"/>
    <w:rsid w:val="00C10BB0"/>
    <w:rsid w:val="00C122CE"/>
    <w:rsid w:val="00C136AA"/>
    <w:rsid w:val="00C13AC1"/>
    <w:rsid w:val="00C13E8E"/>
    <w:rsid w:val="00C14B41"/>
    <w:rsid w:val="00C15DA1"/>
    <w:rsid w:val="00C166CD"/>
    <w:rsid w:val="00C16892"/>
    <w:rsid w:val="00C17741"/>
    <w:rsid w:val="00C20134"/>
    <w:rsid w:val="00C2196C"/>
    <w:rsid w:val="00C2336B"/>
    <w:rsid w:val="00C25C78"/>
    <w:rsid w:val="00C26999"/>
    <w:rsid w:val="00C26A1F"/>
    <w:rsid w:val="00C3049E"/>
    <w:rsid w:val="00C308A7"/>
    <w:rsid w:val="00C318A0"/>
    <w:rsid w:val="00C3460F"/>
    <w:rsid w:val="00C34BFB"/>
    <w:rsid w:val="00C362C0"/>
    <w:rsid w:val="00C37B2B"/>
    <w:rsid w:val="00C40851"/>
    <w:rsid w:val="00C40EEF"/>
    <w:rsid w:val="00C41D5A"/>
    <w:rsid w:val="00C42077"/>
    <w:rsid w:val="00C42ABF"/>
    <w:rsid w:val="00C42C6E"/>
    <w:rsid w:val="00C42DF1"/>
    <w:rsid w:val="00C4429D"/>
    <w:rsid w:val="00C4463C"/>
    <w:rsid w:val="00C44648"/>
    <w:rsid w:val="00C4531C"/>
    <w:rsid w:val="00C4535D"/>
    <w:rsid w:val="00C47A85"/>
    <w:rsid w:val="00C52190"/>
    <w:rsid w:val="00C524B3"/>
    <w:rsid w:val="00C524E7"/>
    <w:rsid w:val="00C5269C"/>
    <w:rsid w:val="00C53A60"/>
    <w:rsid w:val="00C54822"/>
    <w:rsid w:val="00C54A10"/>
    <w:rsid w:val="00C54A5E"/>
    <w:rsid w:val="00C55FE1"/>
    <w:rsid w:val="00C57479"/>
    <w:rsid w:val="00C60924"/>
    <w:rsid w:val="00C62D39"/>
    <w:rsid w:val="00C64935"/>
    <w:rsid w:val="00C65D9C"/>
    <w:rsid w:val="00C65FFE"/>
    <w:rsid w:val="00C662DB"/>
    <w:rsid w:val="00C664AC"/>
    <w:rsid w:val="00C66671"/>
    <w:rsid w:val="00C70363"/>
    <w:rsid w:val="00C707BE"/>
    <w:rsid w:val="00C710A4"/>
    <w:rsid w:val="00C7232C"/>
    <w:rsid w:val="00C72896"/>
    <w:rsid w:val="00C74F05"/>
    <w:rsid w:val="00C76C20"/>
    <w:rsid w:val="00C833E8"/>
    <w:rsid w:val="00C83B3D"/>
    <w:rsid w:val="00C83F56"/>
    <w:rsid w:val="00C8443E"/>
    <w:rsid w:val="00C85B06"/>
    <w:rsid w:val="00C906C6"/>
    <w:rsid w:val="00C925DB"/>
    <w:rsid w:val="00C93EAC"/>
    <w:rsid w:val="00C93FC0"/>
    <w:rsid w:val="00C94355"/>
    <w:rsid w:val="00C9630B"/>
    <w:rsid w:val="00C96C5A"/>
    <w:rsid w:val="00C971A5"/>
    <w:rsid w:val="00C972B3"/>
    <w:rsid w:val="00CA01B1"/>
    <w:rsid w:val="00CA03F6"/>
    <w:rsid w:val="00CA06B9"/>
    <w:rsid w:val="00CA093A"/>
    <w:rsid w:val="00CA1D1A"/>
    <w:rsid w:val="00CA1F3B"/>
    <w:rsid w:val="00CA258E"/>
    <w:rsid w:val="00CA2620"/>
    <w:rsid w:val="00CA3561"/>
    <w:rsid w:val="00CA4761"/>
    <w:rsid w:val="00CA4B07"/>
    <w:rsid w:val="00CA52BB"/>
    <w:rsid w:val="00CA61A9"/>
    <w:rsid w:val="00CA786A"/>
    <w:rsid w:val="00CB08A2"/>
    <w:rsid w:val="00CB1D37"/>
    <w:rsid w:val="00CB2212"/>
    <w:rsid w:val="00CB269A"/>
    <w:rsid w:val="00CB31B1"/>
    <w:rsid w:val="00CB4B20"/>
    <w:rsid w:val="00CB5D40"/>
    <w:rsid w:val="00CB63EC"/>
    <w:rsid w:val="00CB6755"/>
    <w:rsid w:val="00CC0C5C"/>
    <w:rsid w:val="00CC2646"/>
    <w:rsid w:val="00CC32F1"/>
    <w:rsid w:val="00CC42EE"/>
    <w:rsid w:val="00CC4C44"/>
    <w:rsid w:val="00CC610C"/>
    <w:rsid w:val="00CC6B05"/>
    <w:rsid w:val="00CC7E09"/>
    <w:rsid w:val="00CC7E18"/>
    <w:rsid w:val="00CD1971"/>
    <w:rsid w:val="00CD2174"/>
    <w:rsid w:val="00CD22DD"/>
    <w:rsid w:val="00CD2567"/>
    <w:rsid w:val="00CD3BC7"/>
    <w:rsid w:val="00CD3C84"/>
    <w:rsid w:val="00CD5612"/>
    <w:rsid w:val="00CD58EE"/>
    <w:rsid w:val="00CD61F6"/>
    <w:rsid w:val="00CD62B8"/>
    <w:rsid w:val="00CD6AD3"/>
    <w:rsid w:val="00CE197F"/>
    <w:rsid w:val="00CE406D"/>
    <w:rsid w:val="00CE5169"/>
    <w:rsid w:val="00CE61AC"/>
    <w:rsid w:val="00CE638E"/>
    <w:rsid w:val="00CE6424"/>
    <w:rsid w:val="00CE7A8F"/>
    <w:rsid w:val="00CF1317"/>
    <w:rsid w:val="00CF2ADB"/>
    <w:rsid w:val="00CF4211"/>
    <w:rsid w:val="00CF4832"/>
    <w:rsid w:val="00CF5724"/>
    <w:rsid w:val="00CF7E23"/>
    <w:rsid w:val="00D001F2"/>
    <w:rsid w:val="00D00F11"/>
    <w:rsid w:val="00D024B7"/>
    <w:rsid w:val="00D0281C"/>
    <w:rsid w:val="00D029A1"/>
    <w:rsid w:val="00D03465"/>
    <w:rsid w:val="00D04337"/>
    <w:rsid w:val="00D0552B"/>
    <w:rsid w:val="00D063DF"/>
    <w:rsid w:val="00D06817"/>
    <w:rsid w:val="00D07184"/>
    <w:rsid w:val="00D07A57"/>
    <w:rsid w:val="00D106B1"/>
    <w:rsid w:val="00D121D2"/>
    <w:rsid w:val="00D1370D"/>
    <w:rsid w:val="00D153E4"/>
    <w:rsid w:val="00D160C3"/>
    <w:rsid w:val="00D162D9"/>
    <w:rsid w:val="00D1633C"/>
    <w:rsid w:val="00D16820"/>
    <w:rsid w:val="00D1712C"/>
    <w:rsid w:val="00D173A9"/>
    <w:rsid w:val="00D20012"/>
    <w:rsid w:val="00D202DC"/>
    <w:rsid w:val="00D22C6B"/>
    <w:rsid w:val="00D23D94"/>
    <w:rsid w:val="00D24221"/>
    <w:rsid w:val="00D24316"/>
    <w:rsid w:val="00D2510B"/>
    <w:rsid w:val="00D2535C"/>
    <w:rsid w:val="00D25C4E"/>
    <w:rsid w:val="00D262E9"/>
    <w:rsid w:val="00D26717"/>
    <w:rsid w:val="00D30666"/>
    <w:rsid w:val="00D323D3"/>
    <w:rsid w:val="00D33B4C"/>
    <w:rsid w:val="00D3436B"/>
    <w:rsid w:val="00D346CE"/>
    <w:rsid w:val="00D36F23"/>
    <w:rsid w:val="00D403B9"/>
    <w:rsid w:val="00D40933"/>
    <w:rsid w:val="00D40A6A"/>
    <w:rsid w:val="00D42193"/>
    <w:rsid w:val="00D421E4"/>
    <w:rsid w:val="00D42D11"/>
    <w:rsid w:val="00D43202"/>
    <w:rsid w:val="00D464EB"/>
    <w:rsid w:val="00D47148"/>
    <w:rsid w:val="00D4738F"/>
    <w:rsid w:val="00D47887"/>
    <w:rsid w:val="00D51008"/>
    <w:rsid w:val="00D5137E"/>
    <w:rsid w:val="00D51493"/>
    <w:rsid w:val="00D515C5"/>
    <w:rsid w:val="00D526B6"/>
    <w:rsid w:val="00D52C7C"/>
    <w:rsid w:val="00D53456"/>
    <w:rsid w:val="00D54DC6"/>
    <w:rsid w:val="00D6032D"/>
    <w:rsid w:val="00D60945"/>
    <w:rsid w:val="00D61DE0"/>
    <w:rsid w:val="00D62494"/>
    <w:rsid w:val="00D626A6"/>
    <w:rsid w:val="00D63E3D"/>
    <w:rsid w:val="00D65C60"/>
    <w:rsid w:val="00D667DD"/>
    <w:rsid w:val="00D66D81"/>
    <w:rsid w:val="00D67DCD"/>
    <w:rsid w:val="00D7207A"/>
    <w:rsid w:val="00D7258C"/>
    <w:rsid w:val="00D72DB7"/>
    <w:rsid w:val="00D72E12"/>
    <w:rsid w:val="00D735B7"/>
    <w:rsid w:val="00D73DC1"/>
    <w:rsid w:val="00D74850"/>
    <w:rsid w:val="00D762FB"/>
    <w:rsid w:val="00D76400"/>
    <w:rsid w:val="00D806D8"/>
    <w:rsid w:val="00D80BBD"/>
    <w:rsid w:val="00D8125B"/>
    <w:rsid w:val="00D8131A"/>
    <w:rsid w:val="00D83AA2"/>
    <w:rsid w:val="00D83BE1"/>
    <w:rsid w:val="00D84616"/>
    <w:rsid w:val="00D846AC"/>
    <w:rsid w:val="00D850BF"/>
    <w:rsid w:val="00D8555A"/>
    <w:rsid w:val="00D855BE"/>
    <w:rsid w:val="00D856BB"/>
    <w:rsid w:val="00D85B15"/>
    <w:rsid w:val="00D85EB4"/>
    <w:rsid w:val="00D86C37"/>
    <w:rsid w:val="00D87542"/>
    <w:rsid w:val="00D90C03"/>
    <w:rsid w:val="00D90E02"/>
    <w:rsid w:val="00D917BD"/>
    <w:rsid w:val="00D92B02"/>
    <w:rsid w:val="00D92C78"/>
    <w:rsid w:val="00D92F25"/>
    <w:rsid w:val="00D938EB"/>
    <w:rsid w:val="00D94206"/>
    <w:rsid w:val="00D94B23"/>
    <w:rsid w:val="00D970A3"/>
    <w:rsid w:val="00DA060C"/>
    <w:rsid w:val="00DA07C8"/>
    <w:rsid w:val="00DA1F3C"/>
    <w:rsid w:val="00DA2D77"/>
    <w:rsid w:val="00DA463A"/>
    <w:rsid w:val="00DA4F07"/>
    <w:rsid w:val="00DA4F96"/>
    <w:rsid w:val="00DA551A"/>
    <w:rsid w:val="00DA6038"/>
    <w:rsid w:val="00DA609C"/>
    <w:rsid w:val="00DA7B10"/>
    <w:rsid w:val="00DA7FE8"/>
    <w:rsid w:val="00DB0146"/>
    <w:rsid w:val="00DB0E6D"/>
    <w:rsid w:val="00DB2529"/>
    <w:rsid w:val="00DB2658"/>
    <w:rsid w:val="00DB3A17"/>
    <w:rsid w:val="00DB46F4"/>
    <w:rsid w:val="00DB693C"/>
    <w:rsid w:val="00DB6A8A"/>
    <w:rsid w:val="00DB6D43"/>
    <w:rsid w:val="00DB782D"/>
    <w:rsid w:val="00DB7F10"/>
    <w:rsid w:val="00DC1280"/>
    <w:rsid w:val="00DC1920"/>
    <w:rsid w:val="00DC2898"/>
    <w:rsid w:val="00DC63DA"/>
    <w:rsid w:val="00DC6BD5"/>
    <w:rsid w:val="00DD012E"/>
    <w:rsid w:val="00DD020D"/>
    <w:rsid w:val="00DD06C5"/>
    <w:rsid w:val="00DD0D70"/>
    <w:rsid w:val="00DD0E57"/>
    <w:rsid w:val="00DD1645"/>
    <w:rsid w:val="00DD1AFB"/>
    <w:rsid w:val="00DD3C73"/>
    <w:rsid w:val="00DD5565"/>
    <w:rsid w:val="00DD6A0D"/>
    <w:rsid w:val="00DD7071"/>
    <w:rsid w:val="00DE02AE"/>
    <w:rsid w:val="00DE1AD8"/>
    <w:rsid w:val="00DE33BF"/>
    <w:rsid w:val="00DE3529"/>
    <w:rsid w:val="00DE5CB9"/>
    <w:rsid w:val="00DE68B6"/>
    <w:rsid w:val="00DF03CE"/>
    <w:rsid w:val="00DF079D"/>
    <w:rsid w:val="00DF0B5C"/>
    <w:rsid w:val="00DF0D93"/>
    <w:rsid w:val="00DF0E58"/>
    <w:rsid w:val="00DF3804"/>
    <w:rsid w:val="00DF4A89"/>
    <w:rsid w:val="00DF5F28"/>
    <w:rsid w:val="00DF6E33"/>
    <w:rsid w:val="00DF73B9"/>
    <w:rsid w:val="00DF7A37"/>
    <w:rsid w:val="00E00731"/>
    <w:rsid w:val="00E00B52"/>
    <w:rsid w:val="00E00D5B"/>
    <w:rsid w:val="00E0369E"/>
    <w:rsid w:val="00E0639A"/>
    <w:rsid w:val="00E06E55"/>
    <w:rsid w:val="00E101B3"/>
    <w:rsid w:val="00E1276E"/>
    <w:rsid w:val="00E12EA6"/>
    <w:rsid w:val="00E1405B"/>
    <w:rsid w:val="00E1419A"/>
    <w:rsid w:val="00E144F8"/>
    <w:rsid w:val="00E15CC1"/>
    <w:rsid w:val="00E16451"/>
    <w:rsid w:val="00E1667D"/>
    <w:rsid w:val="00E16F8C"/>
    <w:rsid w:val="00E17258"/>
    <w:rsid w:val="00E20C85"/>
    <w:rsid w:val="00E228EC"/>
    <w:rsid w:val="00E232F8"/>
    <w:rsid w:val="00E23CC5"/>
    <w:rsid w:val="00E2428D"/>
    <w:rsid w:val="00E25116"/>
    <w:rsid w:val="00E251F5"/>
    <w:rsid w:val="00E25370"/>
    <w:rsid w:val="00E2592F"/>
    <w:rsid w:val="00E25A78"/>
    <w:rsid w:val="00E26435"/>
    <w:rsid w:val="00E264FC"/>
    <w:rsid w:val="00E32279"/>
    <w:rsid w:val="00E3287F"/>
    <w:rsid w:val="00E328F8"/>
    <w:rsid w:val="00E32B9E"/>
    <w:rsid w:val="00E32F81"/>
    <w:rsid w:val="00E332AD"/>
    <w:rsid w:val="00E34A68"/>
    <w:rsid w:val="00E34A94"/>
    <w:rsid w:val="00E3545B"/>
    <w:rsid w:val="00E37623"/>
    <w:rsid w:val="00E3774D"/>
    <w:rsid w:val="00E4167D"/>
    <w:rsid w:val="00E43A2D"/>
    <w:rsid w:val="00E43C50"/>
    <w:rsid w:val="00E443C2"/>
    <w:rsid w:val="00E447A3"/>
    <w:rsid w:val="00E45E13"/>
    <w:rsid w:val="00E45F4E"/>
    <w:rsid w:val="00E46A87"/>
    <w:rsid w:val="00E46E5F"/>
    <w:rsid w:val="00E46FD6"/>
    <w:rsid w:val="00E53950"/>
    <w:rsid w:val="00E54196"/>
    <w:rsid w:val="00E54D98"/>
    <w:rsid w:val="00E551C4"/>
    <w:rsid w:val="00E55D02"/>
    <w:rsid w:val="00E60A38"/>
    <w:rsid w:val="00E64368"/>
    <w:rsid w:val="00E645DD"/>
    <w:rsid w:val="00E649FF"/>
    <w:rsid w:val="00E64A9D"/>
    <w:rsid w:val="00E6586F"/>
    <w:rsid w:val="00E658C9"/>
    <w:rsid w:val="00E65AF2"/>
    <w:rsid w:val="00E70342"/>
    <w:rsid w:val="00E7075B"/>
    <w:rsid w:val="00E7075F"/>
    <w:rsid w:val="00E7087A"/>
    <w:rsid w:val="00E70A79"/>
    <w:rsid w:val="00E70C19"/>
    <w:rsid w:val="00E712F1"/>
    <w:rsid w:val="00E72048"/>
    <w:rsid w:val="00E72090"/>
    <w:rsid w:val="00E723A7"/>
    <w:rsid w:val="00E72704"/>
    <w:rsid w:val="00E732A7"/>
    <w:rsid w:val="00E753D8"/>
    <w:rsid w:val="00E76F43"/>
    <w:rsid w:val="00E7728D"/>
    <w:rsid w:val="00E7785B"/>
    <w:rsid w:val="00E778C4"/>
    <w:rsid w:val="00E80B5C"/>
    <w:rsid w:val="00E83964"/>
    <w:rsid w:val="00E84028"/>
    <w:rsid w:val="00E849A6"/>
    <w:rsid w:val="00E870B0"/>
    <w:rsid w:val="00E87EFE"/>
    <w:rsid w:val="00E914E3"/>
    <w:rsid w:val="00E91D30"/>
    <w:rsid w:val="00E93C5A"/>
    <w:rsid w:val="00E94B17"/>
    <w:rsid w:val="00E94DC0"/>
    <w:rsid w:val="00E96495"/>
    <w:rsid w:val="00E9652B"/>
    <w:rsid w:val="00E96692"/>
    <w:rsid w:val="00E96BC0"/>
    <w:rsid w:val="00E96D18"/>
    <w:rsid w:val="00E96D73"/>
    <w:rsid w:val="00E97372"/>
    <w:rsid w:val="00EA33B5"/>
    <w:rsid w:val="00EA35BB"/>
    <w:rsid w:val="00EA4540"/>
    <w:rsid w:val="00EA4CA4"/>
    <w:rsid w:val="00EA6422"/>
    <w:rsid w:val="00EB0729"/>
    <w:rsid w:val="00EB1517"/>
    <w:rsid w:val="00EB1C20"/>
    <w:rsid w:val="00EB2586"/>
    <w:rsid w:val="00EB26CF"/>
    <w:rsid w:val="00EB2887"/>
    <w:rsid w:val="00EB38E1"/>
    <w:rsid w:val="00EB3BDB"/>
    <w:rsid w:val="00EB4434"/>
    <w:rsid w:val="00EB4949"/>
    <w:rsid w:val="00EB502D"/>
    <w:rsid w:val="00EB5E7B"/>
    <w:rsid w:val="00EC0541"/>
    <w:rsid w:val="00EC0C35"/>
    <w:rsid w:val="00EC25B5"/>
    <w:rsid w:val="00EC39CA"/>
    <w:rsid w:val="00EC457F"/>
    <w:rsid w:val="00EC65C0"/>
    <w:rsid w:val="00EC6B1C"/>
    <w:rsid w:val="00ED1102"/>
    <w:rsid w:val="00ED1CF3"/>
    <w:rsid w:val="00ED2151"/>
    <w:rsid w:val="00ED283B"/>
    <w:rsid w:val="00ED3A04"/>
    <w:rsid w:val="00ED6889"/>
    <w:rsid w:val="00ED7A0F"/>
    <w:rsid w:val="00EE1DAD"/>
    <w:rsid w:val="00EE3363"/>
    <w:rsid w:val="00EE41DB"/>
    <w:rsid w:val="00EE5FCE"/>
    <w:rsid w:val="00EE685A"/>
    <w:rsid w:val="00EE725E"/>
    <w:rsid w:val="00EF03D3"/>
    <w:rsid w:val="00EF2063"/>
    <w:rsid w:val="00EF47B7"/>
    <w:rsid w:val="00EF5673"/>
    <w:rsid w:val="00EF5CDA"/>
    <w:rsid w:val="00EF68D7"/>
    <w:rsid w:val="00EF6B8D"/>
    <w:rsid w:val="00EF7300"/>
    <w:rsid w:val="00EF73A3"/>
    <w:rsid w:val="00F00E07"/>
    <w:rsid w:val="00F01439"/>
    <w:rsid w:val="00F023D7"/>
    <w:rsid w:val="00F02652"/>
    <w:rsid w:val="00F03232"/>
    <w:rsid w:val="00F03360"/>
    <w:rsid w:val="00F05B76"/>
    <w:rsid w:val="00F0714A"/>
    <w:rsid w:val="00F07528"/>
    <w:rsid w:val="00F107B5"/>
    <w:rsid w:val="00F112DB"/>
    <w:rsid w:val="00F118DC"/>
    <w:rsid w:val="00F1195C"/>
    <w:rsid w:val="00F1264E"/>
    <w:rsid w:val="00F1313F"/>
    <w:rsid w:val="00F13318"/>
    <w:rsid w:val="00F134C8"/>
    <w:rsid w:val="00F150A2"/>
    <w:rsid w:val="00F15350"/>
    <w:rsid w:val="00F15ABB"/>
    <w:rsid w:val="00F168BD"/>
    <w:rsid w:val="00F16DDB"/>
    <w:rsid w:val="00F17DD3"/>
    <w:rsid w:val="00F21A83"/>
    <w:rsid w:val="00F22D32"/>
    <w:rsid w:val="00F2468D"/>
    <w:rsid w:val="00F24710"/>
    <w:rsid w:val="00F25ABE"/>
    <w:rsid w:val="00F31654"/>
    <w:rsid w:val="00F31A7B"/>
    <w:rsid w:val="00F32435"/>
    <w:rsid w:val="00F33A1E"/>
    <w:rsid w:val="00F33FEB"/>
    <w:rsid w:val="00F34792"/>
    <w:rsid w:val="00F34A49"/>
    <w:rsid w:val="00F34BF6"/>
    <w:rsid w:val="00F369AD"/>
    <w:rsid w:val="00F37299"/>
    <w:rsid w:val="00F377E0"/>
    <w:rsid w:val="00F4085E"/>
    <w:rsid w:val="00F4181F"/>
    <w:rsid w:val="00F41BA6"/>
    <w:rsid w:val="00F42482"/>
    <w:rsid w:val="00F42FF9"/>
    <w:rsid w:val="00F443EE"/>
    <w:rsid w:val="00F44D10"/>
    <w:rsid w:val="00F44E63"/>
    <w:rsid w:val="00F451EF"/>
    <w:rsid w:val="00F4552F"/>
    <w:rsid w:val="00F455D1"/>
    <w:rsid w:val="00F46735"/>
    <w:rsid w:val="00F46AB2"/>
    <w:rsid w:val="00F503FE"/>
    <w:rsid w:val="00F504FB"/>
    <w:rsid w:val="00F51D52"/>
    <w:rsid w:val="00F521ED"/>
    <w:rsid w:val="00F528BF"/>
    <w:rsid w:val="00F52B1F"/>
    <w:rsid w:val="00F53E8E"/>
    <w:rsid w:val="00F54C10"/>
    <w:rsid w:val="00F56A37"/>
    <w:rsid w:val="00F60555"/>
    <w:rsid w:val="00F60DB1"/>
    <w:rsid w:val="00F60DE5"/>
    <w:rsid w:val="00F62932"/>
    <w:rsid w:val="00F641D4"/>
    <w:rsid w:val="00F642D1"/>
    <w:rsid w:val="00F659D1"/>
    <w:rsid w:val="00F66B83"/>
    <w:rsid w:val="00F674CF"/>
    <w:rsid w:val="00F677E2"/>
    <w:rsid w:val="00F67AD0"/>
    <w:rsid w:val="00F67DBA"/>
    <w:rsid w:val="00F70A5A"/>
    <w:rsid w:val="00F71873"/>
    <w:rsid w:val="00F723AD"/>
    <w:rsid w:val="00F72410"/>
    <w:rsid w:val="00F72DC1"/>
    <w:rsid w:val="00F7396E"/>
    <w:rsid w:val="00F74525"/>
    <w:rsid w:val="00F74930"/>
    <w:rsid w:val="00F751E8"/>
    <w:rsid w:val="00F760A4"/>
    <w:rsid w:val="00F762FA"/>
    <w:rsid w:val="00F76645"/>
    <w:rsid w:val="00F76824"/>
    <w:rsid w:val="00F77709"/>
    <w:rsid w:val="00F807A7"/>
    <w:rsid w:val="00F81071"/>
    <w:rsid w:val="00F81848"/>
    <w:rsid w:val="00F81D09"/>
    <w:rsid w:val="00F8273C"/>
    <w:rsid w:val="00F83A6B"/>
    <w:rsid w:val="00F8405E"/>
    <w:rsid w:val="00F84937"/>
    <w:rsid w:val="00F8566A"/>
    <w:rsid w:val="00F85EFC"/>
    <w:rsid w:val="00F875A8"/>
    <w:rsid w:val="00F92065"/>
    <w:rsid w:val="00F9466B"/>
    <w:rsid w:val="00F9518E"/>
    <w:rsid w:val="00F966A1"/>
    <w:rsid w:val="00F96C4B"/>
    <w:rsid w:val="00F96F23"/>
    <w:rsid w:val="00F976FF"/>
    <w:rsid w:val="00FA0551"/>
    <w:rsid w:val="00FA0BF9"/>
    <w:rsid w:val="00FA237D"/>
    <w:rsid w:val="00FA2D9D"/>
    <w:rsid w:val="00FA428A"/>
    <w:rsid w:val="00FA5656"/>
    <w:rsid w:val="00FA59CA"/>
    <w:rsid w:val="00FA71A1"/>
    <w:rsid w:val="00FB0CFF"/>
    <w:rsid w:val="00FB2035"/>
    <w:rsid w:val="00FB2874"/>
    <w:rsid w:val="00FB3461"/>
    <w:rsid w:val="00FB355B"/>
    <w:rsid w:val="00FB4481"/>
    <w:rsid w:val="00FB48DF"/>
    <w:rsid w:val="00FB51FE"/>
    <w:rsid w:val="00FB5222"/>
    <w:rsid w:val="00FB61C9"/>
    <w:rsid w:val="00FB62C1"/>
    <w:rsid w:val="00FB6F5B"/>
    <w:rsid w:val="00FB761F"/>
    <w:rsid w:val="00FC1B99"/>
    <w:rsid w:val="00FC2D42"/>
    <w:rsid w:val="00FC459C"/>
    <w:rsid w:val="00FC70AC"/>
    <w:rsid w:val="00FD06BC"/>
    <w:rsid w:val="00FD16A2"/>
    <w:rsid w:val="00FD239F"/>
    <w:rsid w:val="00FD27E7"/>
    <w:rsid w:val="00FD281A"/>
    <w:rsid w:val="00FD2A36"/>
    <w:rsid w:val="00FD3168"/>
    <w:rsid w:val="00FD3352"/>
    <w:rsid w:val="00FD336A"/>
    <w:rsid w:val="00FD40F0"/>
    <w:rsid w:val="00FD5161"/>
    <w:rsid w:val="00FE037E"/>
    <w:rsid w:val="00FE11E9"/>
    <w:rsid w:val="00FE152F"/>
    <w:rsid w:val="00FE2F1C"/>
    <w:rsid w:val="00FE3385"/>
    <w:rsid w:val="00FE390F"/>
    <w:rsid w:val="00FE4810"/>
    <w:rsid w:val="00FE604D"/>
    <w:rsid w:val="00FE6430"/>
    <w:rsid w:val="00FE6C6F"/>
    <w:rsid w:val="00FE7D00"/>
    <w:rsid w:val="00FF04ED"/>
    <w:rsid w:val="00FF0562"/>
    <w:rsid w:val="00FF09A7"/>
    <w:rsid w:val="00FF29EB"/>
    <w:rsid w:val="00FF318E"/>
    <w:rsid w:val="00FF32E4"/>
    <w:rsid w:val="00FF331F"/>
    <w:rsid w:val="00FF3A88"/>
    <w:rsid w:val="00FF4774"/>
    <w:rsid w:val="00FF5359"/>
    <w:rsid w:val="00FF54E2"/>
    <w:rsid w:val="00FF650A"/>
    <w:rsid w:val="00FF6A14"/>
    <w:rsid w:val="00FF6C35"/>
    <w:rsid w:val="00FF7BA0"/>
    <w:rsid w:val="00FF7F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F11B6E"/>
  <w15:docId w15:val="{C2EF2795-4030-4B1F-A855-FB944D5F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3F4F"/>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rsid w:val="002B5A93"/>
    <w:pPr>
      <w:spacing w:after="0" w:line="240" w:lineRule="auto"/>
    </w:pPr>
    <w:rPr>
      <w:sz w:val="20"/>
      <w:szCs w:val="20"/>
    </w:rPr>
  </w:style>
  <w:style w:type="character" w:customStyle="1" w:styleId="DipnotMetniChar">
    <w:name w:val="Dipnot Metni Char"/>
    <w:basedOn w:val="VarsaylanParagrafYazTipi"/>
    <w:link w:val="DipnotMetni"/>
    <w:uiPriority w:val="99"/>
    <w:locked/>
    <w:rsid w:val="002B5A93"/>
    <w:rPr>
      <w:rFonts w:cs="Times New Roman"/>
      <w:sz w:val="20"/>
      <w:szCs w:val="20"/>
    </w:rPr>
  </w:style>
  <w:style w:type="character" w:styleId="DipnotBavurusu">
    <w:name w:val="footnote reference"/>
    <w:basedOn w:val="VarsaylanParagrafYazTipi"/>
    <w:uiPriority w:val="99"/>
    <w:semiHidden/>
    <w:rsid w:val="002B5A93"/>
    <w:rPr>
      <w:rFonts w:cs="Times New Roman"/>
      <w:vertAlign w:val="superscript"/>
    </w:rPr>
  </w:style>
  <w:style w:type="character" w:styleId="AklamaBavurusu">
    <w:name w:val="annotation reference"/>
    <w:basedOn w:val="VarsaylanParagrafYazTipi"/>
    <w:uiPriority w:val="99"/>
    <w:semiHidden/>
    <w:rsid w:val="00CC7E18"/>
    <w:rPr>
      <w:rFonts w:cs="Times New Roman"/>
      <w:sz w:val="16"/>
      <w:szCs w:val="16"/>
    </w:rPr>
  </w:style>
  <w:style w:type="paragraph" w:styleId="AklamaMetni">
    <w:name w:val="annotation text"/>
    <w:basedOn w:val="Normal"/>
    <w:link w:val="AklamaMetniChar"/>
    <w:uiPriority w:val="99"/>
    <w:rsid w:val="00CC7E18"/>
    <w:pPr>
      <w:spacing w:line="240" w:lineRule="auto"/>
    </w:pPr>
    <w:rPr>
      <w:sz w:val="20"/>
      <w:szCs w:val="20"/>
    </w:rPr>
  </w:style>
  <w:style w:type="character" w:customStyle="1" w:styleId="AklamaMetniChar">
    <w:name w:val="Açıklama Metni Char"/>
    <w:basedOn w:val="VarsaylanParagrafYazTipi"/>
    <w:link w:val="AklamaMetni"/>
    <w:uiPriority w:val="99"/>
    <w:locked/>
    <w:rsid w:val="00CC7E18"/>
    <w:rPr>
      <w:rFonts w:cs="Times New Roman"/>
      <w:sz w:val="20"/>
      <w:szCs w:val="20"/>
    </w:rPr>
  </w:style>
  <w:style w:type="paragraph" w:styleId="AklamaKonusu">
    <w:name w:val="annotation subject"/>
    <w:basedOn w:val="AklamaMetni"/>
    <w:next w:val="AklamaMetni"/>
    <w:link w:val="AklamaKonusuChar"/>
    <w:uiPriority w:val="99"/>
    <w:semiHidden/>
    <w:rsid w:val="00CC7E18"/>
    <w:rPr>
      <w:b/>
      <w:bCs/>
    </w:rPr>
  </w:style>
  <w:style w:type="character" w:customStyle="1" w:styleId="AklamaKonusuChar">
    <w:name w:val="Açıklama Konusu Char"/>
    <w:basedOn w:val="AklamaMetniChar"/>
    <w:link w:val="AklamaKonusu"/>
    <w:uiPriority w:val="99"/>
    <w:semiHidden/>
    <w:locked/>
    <w:rsid w:val="00CC7E18"/>
    <w:rPr>
      <w:rFonts w:cs="Times New Roman"/>
      <w:b/>
      <w:bCs/>
      <w:sz w:val="20"/>
      <w:szCs w:val="20"/>
    </w:rPr>
  </w:style>
  <w:style w:type="paragraph" w:styleId="BalonMetni">
    <w:name w:val="Balloon Text"/>
    <w:basedOn w:val="Normal"/>
    <w:link w:val="BalonMetniChar"/>
    <w:uiPriority w:val="99"/>
    <w:semiHidden/>
    <w:rsid w:val="00CC7E1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CC7E18"/>
    <w:rPr>
      <w:rFonts w:ascii="Tahoma" w:hAnsi="Tahoma" w:cs="Tahoma"/>
      <w:sz w:val="16"/>
      <w:szCs w:val="16"/>
    </w:rPr>
  </w:style>
  <w:style w:type="paragraph" w:styleId="Dzeltme">
    <w:name w:val="Revision"/>
    <w:hidden/>
    <w:uiPriority w:val="99"/>
    <w:semiHidden/>
    <w:rsid w:val="00266451"/>
  </w:style>
  <w:style w:type="paragraph" w:styleId="ListeParagraf">
    <w:name w:val="List Paragraph"/>
    <w:basedOn w:val="Normal"/>
    <w:uiPriority w:val="34"/>
    <w:qFormat/>
    <w:rsid w:val="00C971A5"/>
    <w:pPr>
      <w:ind w:left="720"/>
      <w:contextualSpacing/>
    </w:pPr>
  </w:style>
  <w:style w:type="paragraph" w:styleId="stbilgi">
    <w:name w:val="header"/>
    <w:basedOn w:val="Normal"/>
    <w:link w:val="stbilgiChar"/>
    <w:uiPriority w:val="99"/>
    <w:rsid w:val="00EB26CF"/>
    <w:pPr>
      <w:tabs>
        <w:tab w:val="center" w:pos="4536"/>
        <w:tab w:val="right" w:pos="9072"/>
      </w:tabs>
      <w:spacing w:after="0" w:line="240" w:lineRule="auto"/>
    </w:pPr>
  </w:style>
  <w:style w:type="character" w:customStyle="1" w:styleId="stbilgiChar">
    <w:name w:val="Üstbilgi Char"/>
    <w:basedOn w:val="VarsaylanParagrafYazTipi"/>
    <w:link w:val="stbilgi"/>
    <w:uiPriority w:val="99"/>
    <w:locked/>
    <w:rsid w:val="00EB26CF"/>
    <w:rPr>
      <w:rFonts w:cs="Times New Roman"/>
    </w:rPr>
  </w:style>
  <w:style w:type="paragraph" w:styleId="Altbilgi">
    <w:name w:val="footer"/>
    <w:basedOn w:val="Normal"/>
    <w:link w:val="AltbilgiChar"/>
    <w:uiPriority w:val="99"/>
    <w:rsid w:val="00EB26CF"/>
    <w:pPr>
      <w:tabs>
        <w:tab w:val="center" w:pos="4536"/>
        <w:tab w:val="right" w:pos="9072"/>
      </w:tabs>
      <w:spacing w:after="0" w:line="240" w:lineRule="auto"/>
    </w:pPr>
  </w:style>
  <w:style w:type="character" w:customStyle="1" w:styleId="AltbilgiChar">
    <w:name w:val="Altbilgi Char"/>
    <w:basedOn w:val="VarsaylanParagrafYazTipi"/>
    <w:link w:val="Altbilgi"/>
    <w:uiPriority w:val="99"/>
    <w:locked/>
    <w:rsid w:val="00EB26CF"/>
    <w:rPr>
      <w:rFonts w:cs="Times New Roman"/>
    </w:rPr>
  </w:style>
  <w:style w:type="paragraph" w:customStyle="1" w:styleId="Default">
    <w:name w:val="Default"/>
    <w:uiPriority w:val="99"/>
    <w:rsid w:val="00EB26CF"/>
    <w:pPr>
      <w:widowControl w:val="0"/>
      <w:autoSpaceDE w:val="0"/>
      <w:autoSpaceDN w:val="0"/>
      <w:adjustRightInd w:val="0"/>
    </w:pPr>
    <w:rPr>
      <w:rFonts w:ascii="Arial" w:eastAsia="Times New Roman" w:hAnsi="Arial" w:cs="Arial"/>
      <w:color w:val="000000"/>
      <w:sz w:val="24"/>
      <w:szCs w:val="24"/>
    </w:rPr>
  </w:style>
  <w:style w:type="paragraph" w:customStyle="1" w:styleId="CM24">
    <w:name w:val="CM24"/>
    <w:basedOn w:val="Normal"/>
    <w:next w:val="Normal"/>
    <w:uiPriority w:val="99"/>
    <w:rsid w:val="00EB26CF"/>
    <w:pPr>
      <w:widowControl w:val="0"/>
      <w:autoSpaceDE w:val="0"/>
      <w:autoSpaceDN w:val="0"/>
      <w:adjustRightInd w:val="0"/>
      <w:spacing w:after="180" w:line="240" w:lineRule="auto"/>
    </w:pPr>
    <w:rPr>
      <w:rFonts w:ascii="Arial" w:eastAsia="Times New Roman" w:hAnsi="Arial" w:cs="Arial"/>
      <w:sz w:val="24"/>
      <w:szCs w:val="24"/>
    </w:rPr>
  </w:style>
  <w:style w:type="paragraph" w:customStyle="1" w:styleId="xmsonormal">
    <w:name w:val="x_msonormal"/>
    <w:basedOn w:val="Normal"/>
    <w:uiPriority w:val="99"/>
    <w:rsid w:val="000B72B8"/>
    <w:pPr>
      <w:spacing w:before="100" w:beforeAutospacing="1" w:after="100" w:afterAutospacing="1" w:line="240" w:lineRule="auto"/>
    </w:pPr>
    <w:rPr>
      <w:rFonts w:ascii="Times New Roman" w:eastAsia="Times New Roman" w:hAnsi="Times New Roman"/>
      <w:sz w:val="24"/>
      <w:szCs w:val="24"/>
    </w:rPr>
  </w:style>
  <w:style w:type="character" w:styleId="Kpr">
    <w:name w:val="Hyperlink"/>
    <w:basedOn w:val="VarsaylanParagrafYazTipi"/>
    <w:uiPriority w:val="99"/>
    <w:rsid w:val="00031BB8"/>
    <w:rPr>
      <w:rFonts w:cs="Times New Roman"/>
      <w:color w:val="0000FF"/>
      <w:u w:val="single"/>
    </w:rPr>
  </w:style>
  <w:style w:type="table" w:styleId="TabloKlavuzu">
    <w:name w:val="Table Grid"/>
    <w:basedOn w:val="NormalTablo"/>
    <w:uiPriority w:val="99"/>
    <w:rsid w:val="008E212C"/>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F7664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09897">
      <w:marLeft w:val="0"/>
      <w:marRight w:val="0"/>
      <w:marTop w:val="0"/>
      <w:marBottom w:val="0"/>
      <w:divBdr>
        <w:top w:val="none" w:sz="0" w:space="0" w:color="auto"/>
        <w:left w:val="none" w:sz="0" w:space="0" w:color="auto"/>
        <w:bottom w:val="none" w:sz="0" w:space="0" w:color="auto"/>
        <w:right w:val="none" w:sz="0" w:space="0" w:color="auto"/>
      </w:divBdr>
    </w:div>
    <w:div w:id="1152209898">
      <w:marLeft w:val="0"/>
      <w:marRight w:val="0"/>
      <w:marTop w:val="0"/>
      <w:marBottom w:val="0"/>
      <w:divBdr>
        <w:top w:val="none" w:sz="0" w:space="0" w:color="auto"/>
        <w:left w:val="none" w:sz="0" w:space="0" w:color="auto"/>
        <w:bottom w:val="none" w:sz="0" w:space="0" w:color="auto"/>
        <w:right w:val="none" w:sz="0" w:space="0" w:color="auto"/>
      </w:divBdr>
    </w:div>
    <w:div w:id="1152209899">
      <w:marLeft w:val="0"/>
      <w:marRight w:val="0"/>
      <w:marTop w:val="0"/>
      <w:marBottom w:val="0"/>
      <w:divBdr>
        <w:top w:val="none" w:sz="0" w:space="0" w:color="auto"/>
        <w:left w:val="none" w:sz="0" w:space="0" w:color="auto"/>
        <w:bottom w:val="none" w:sz="0" w:space="0" w:color="auto"/>
        <w:right w:val="none" w:sz="0" w:space="0" w:color="auto"/>
      </w:divBdr>
    </w:div>
    <w:div w:id="1152209900">
      <w:marLeft w:val="0"/>
      <w:marRight w:val="0"/>
      <w:marTop w:val="0"/>
      <w:marBottom w:val="0"/>
      <w:divBdr>
        <w:top w:val="none" w:sz="0" w:space="0" w:color="auto"/>
        <w:left w:val="none" w:sz="0" w:space="0" w:color="auto"/>
        <w:bottom w:val="none" w:sz="0" w:space="0" w:color="auto"/>
        <w:right w:val="none" w:sz="0" w:space="0" w:color="auto"/>
      </w:divBdr>
    </w:div>
    <w:div w:id="1152209901">
      <w:marLeft w:val="0"/>
      <w:marRight w:val="0"/>
      <w:marTop w:val="0"/>
      <w:marBottom w:val="0"/>
      <w:divBdr>
        <w:top w:val="none" w:sz="0" w:space="0" w:color="auto"/>
        <w:left w:val="none" w:sz="0" w:space="0" w:color="auto"/>
        <w:bottom w:val="none" w:sz="0" w:space="0" w:color="auto"/>
        <w:right w:val="none" w:sz="0" w:space="0" w:color="auto"/>
      </w:divBdr>
    </w:div>
    <w:div w:id="11522099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D0196-8984-497C-BEAC-0E043A0E4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Pages>
  <Words>18431</Words>
  <Characters>105063</Characters>
  <Application>Microsoft Office Word</Application>
  <DocSecurity>0</DocSecurity>
  <Lines>875</Lines>
  <Paragraphs>246</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123248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KAYA</dc:creator>
  <cp:keywords>TASNİF DIŞI</cp:keywords>
  <dc:description/>
  <cp:lastModifiedBy>Emre Saltabaş</cp:lastModifiedBy>
  <cp:revision>231</cp:revision>
  <cp:lastPrinted>2017-03-13T12:09:00Z</cp:lastPrinted>
  <dcterms:created xsi:type="dcterms:W3CDTF">2017-02-23T06:51:00Z</dcterms:created>
  <dcterms:modified xsi:type="dcterms:W3CDTF">2017-03-20T18:18:00Z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af3b26d6-ea57-4ab1-ad65-8609a0567aae</vt:lpwstr>
  </property>
  <property fmtid="{D5CDD505-2E9C-101B-9397-08002B2CF9AE}" pid="3" name="INFOSınıflandırma">
    <vt:lpwstr>TASNİF DIŞI</vt:lpwstr>
  </property>
</Properties>
</file>