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562"/>
        <w:gridCol w:w="4138"/>
        <w:gridCol w:w="1701"/>
        <w:gridCol w:w="1276"/>
        <w:gridCol w:w="1674"/>
      </w:tblGrid>
      <w:tr w:rsidR="00B12370" w:rsidRPr="00FB7F65" w:rsidTr="00A36EBD">
        <w:trPr>
          <w:trHeight w:val="20"/>
          <w:tblHeader/>
          <w:jc w:val="center"/>
        </w:trPr>
        <w:tc>
          <w:tcPr>
            <w:tcW w:w="9351" w:type="dxa"/>
            <w:gridSpan w:val="5"/>
            <w:shd w:val="clear" w:color="auto" w:fill="E6E6E6"/>
            <w:vAlign w:val="center"/>
          </w:tcPr>
          <w:p w:rsidR="00B12370" w:rsidRPr="00FB7F65" w:rsidRDefault="00B12370" w:rsidP="00A36EBD">
            <w:pPr>
              <w:jc w:val="center"/>
              <w:rPr>
                <w:b/>
                <w:sz w:val="24"/>
                <w:szCs w:val="24"/>
              </w:rPr>
            </w:pPr>
            <w:r w:rsidRPr="00FB7F65">
              <w:rPr>
                <w:b/>
                <w:sz w:val="24"/>
                <w:szCs w:val="24"/>
                <w:lang w:eastAsia="tr-TR"/>
              </w:rPr>
              <w:t>DGÖ ARMONİZE SİSTEM KOMİTESİNİN 56. DÖNEM KARARLARI</w:t>
            </w:r>
          </w:p>
        </w:tc>
      </w:tr>
      <w:tr w:rsidR="00B12370" w:rsidRPr="00FB7F65" w:rsidTr="00A36EBD">
        <w:trPr>
          <w:trHeight w:val="20"/>
          <w:tblHeader/>
          <w:jc w:val="center"/>
        </w:trPr>
        <w:tc>
          <w:tcPr>
            <w:tcW w:w="562" w:type="dxa"/>
            <w:shd w:val="clear" w:color="auto" w:fill="E6E6E6"/>
            <w:vAlign w:val="center"/>
          </w:tcPr>
          <w:p w:rsidR="00B12370" w:rsidRPr="00FB7F65" w:rsidRDefault="00B12370" w:rsidP="00A36EBD">
            <w:pPr>
              <w:jc w:val="both"/>
              <w:rPr>
                <w:b/>
                <w:sz w:val="24"/>
                <w:szCs w:val="24"/>
              </w:rPr>
            </w:pPr>
            <w:r w:rsidRPr="00FB7F65">
              <w:rPr>
                <w:b/>
                <w:sz w:val="24"/>
                <w:szCs w:val="24"/>
              </w:rPr>
              <w:t>No</w:t>
            </w:r>
          </w:p>
        </w:tc>
        <w:tc>
          <w:tcPr>
            <w:tcW w:w="4138" w:type="dxa"/>
            <w:shd w:val="clear" w:color="auto" w:fill="E6E6E6"/>
            <w:vAlign w:val="center"/>
          </w:tcPr>
          <w:p w:rsidR="00B12370" w:rsidRPr="00FB7F65" w:rsidRDefault="00B12370" w:rsidP="00A36EBD">
            <w:pPr>
              <w:jc w:val="both"/>
              <w:rPr>
                <w:b/>
                <w:sz w:val="24"/>
                <w:szCs w:val="24"/>
              </w:rPr>
            </w:pPr>
            <w:r w:rsidRPr="00FB7F65">
              <w:rPr>
                <w:b/>
                <w:sz w:val="24"/>
                <w:szCs w:val="24"/>
              </w:rPr>
              <w:t>Eşya Tanımı</w:t>
            </w:r>
          </w:p>
        </w:tc>
        <w:tc>
          <w:tcPr>
            <w:tcW w:w="1701" w:type="dxa"/>
            <w:shd w:val="clear" w:color="auto" w:fill="E6E6E6"/>
            <w:vAlign w:val="center"/>
          </w:tcPr>
          <w:p w:rsidR="00B12370" w:rsidRPr="00FB7F65" w:rsidRDefault="00B12370" w:rsidP="00A36EBD">
            <w:pPr>
              <w:jc w:val="both"/>
              <w:rPr>
                <w:b/>
                <w:sz w:val="24"/>
                <w:szCs w:val="24"/>
              </w:rPr>
            </w:pPr>
            <w:r w:rsidRPr="00FB7F65">
              <w:rPr>
                <w:b/>
                <w:sz w:val="24"/>
                <w:szCs w:val="24"/>
              </w:rPr>
              <w:t>Sınıflandırma</w:t>
            </w:r>
          </w:p>
          <w:p w:rsidR="00B12370" w:rsidRPr="00FB7F65" w:rsidRDefault="00B12370" w:rsidP="00A36EBD">
            <w:pPr>
              <w:jc w:val="both"/>
              <w:rPr>
                <w:b/>
                <w:sz w:val="24"/>
                <w:szCs w:val="24"/>
              </w:rPr>
            </w:pPr>
            <w:r w:rsidRPr="00FB7F65">
              <w:rPr>
                <w:b/>
                <w:sz w:val="24"/>
                <w:szCs w:val="24"/>
              </w:rPr>
              <w:t>Kararı</w:t>
            </w:r>
          </w:p>
        </w:tc>
        <w:tc>
          <w:tcPr>
            <w:tcW w:w="1276" w:type="dxa"/>
            <w:shd w:val="clear" w:color="auto" w:fill="E6E6E6"/>
            <w:vAlign w:val="center"/>
          </w:tcPr>
          <w:p w:rsidR="00B12370" w:rsidRPr="00FB7F65" w:rsidRDefault="00B12370" w:rsidP="00A36EBD">
            <w:pPr>
              <w:jc w:val="both"/>
              <w:rPr>
                <w:b/>
                <w:sz w:val="24"/>
                <w:szCs w:val="24"/>
              </w:rPr>
            </w:pPr>
            <w:r w:rsidRPr="00FB7F65">
              <w:rPr>
                <w:b/>
                <w:sz w:val="24"/>
                <w:szCs w:val="24"/>
              </w:rPr>
              <w:t>Dikkate Alınan AS Kodları</w:t>
            </w:r>
          </w:p>
        </w:tc>
        <w:tc>
          <w:tcPr>
            <w:tcW w:w="1674" w:type="dxa"/>
            <w:shd w:val="clear" w:color="auto" w:fill="E6E6E6"/>
            <w:vAlign w:val="center"/>
          </w:tcPr>
          <w:p w:rsidR="00B12370" w:rsidRPr="00FB7F65" w:rsidRDefault="00B12370" w:rsidP="00A36EBD">
            <w:pPr>
              <w:jc w:val="both"/>
              <w:rPr>
                <w:b/>
                <w:sz w:val="24"/>
                <w:szCs w:val="24"/>
              </w:rPr>
            </w:pPr>
            <w:r w:rsidRPr="00FB7F65">
              <w:rPr>
                <w:b/>
                <w:sz w:val="24"/>
                <w:szCs w:val="24"/>
              </w:rPr>
              <w:t>Sınıflandırma Gerekçesi</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w:t>
            </w:r>
          </w:p>
        </w:tc>
        <w:tc>
          <w:tcPr>
            <w:tcW w:w="4138" w:type="dxa"/>
          </w:tcPr>
          <w:p w:rsidR="00B12370" w:rsidRPr="00FB7F65" w:rsidRDefault="00B12370" w:rsidP="00A36EBD">
            <w:pPr>
              <w:jc w:val="both"/>
              <w:rPr>
                <w:sz w:val="24"/>
                <w:szCs w:val="24"/>
              </w:rPr>
            </w:pPr>
            <w:r w:rsidRPr="00FB7F65">
              <w:rPr>
                <w:sz w:val="24"/>
                <w:szCs w:val="24"/>
              </w:rPr>
              <w:t>Taze mürekkep balığından</w:t>
            </w:r>
            <w:r>
              <w:rPr>
                <w:sz w:val="24"/>
                <w:szCs w:val="24"/>
              </w:rPr>
              <w:t xml:space="preserve"> </w:t>
            </w:r>
            <w:r w:rsidRPr="00FB7F65">
              <w:rPr>
                <w:sz w:val="24"/>
                <w:szCs w:val="24"/>
              </w:rPr>
              <w:t>(</w:t>
            </w:r>
            <w:proofErr w:type="spellStart"/>
            <w:r w:rsidRPr="00FB7F65">
              <w:rPr>
                <w:sz w:val="24"/>
                <w:szCs w:val="24"/>
              </w:rPr>
              <w:t>Sepia</w:t>
            </w:r>
            <w:proofErr w:type="spellEnd"/>
            <w:r w:rsidRPr="00FB7F65">
              <w:rPr>
                <w:sz w:val="24"/>
                <w:szCs w:val="24"/>
              </w:rPr>
              <w:t xml:space="preserve"> </w:t>
            </w:r>
            <w:proofErr w:type="spellStart"/>
            <w:r w:rsidRPr="00FB7F65">
              <w:rPr>
                <w:sz w:val="24"/>
                <w:szCs w:val="24"/>
              </w:rPr>
              <w:t>officinalis</w:t>
            </w:r>
            <w:proofErr w:type="spellEnd"/>
            <w:r w:rsidRPr="00FB7F65">
              <w:rPr>
                <w:sz w:val="24"/>
                <w:szCs w:val="24"/>
              </w:rPr>
              <w:t>)  elde edilmiş, dondurulmuş-kurutulmuş mürekkep balığı tozu. Ürün gıda üretiminde kullanma amaçlıdır.</w:t>
            </w:r>
          </w:p>
        </w:tc>
        <w:tc>
          <w:tcPr>
            <w:tcW w:w="1701" w:type="dxa"/>
          </w:tcPr>
          <w:p w:rsidR="00B12370" w:rsidRPr="00FB7F65" w:rsidRDefault="00B12370" w:rsidP="00A36EBD">
            <w:pPr>
              <w:jc w:val="both"/>
              <w:rPr>
                <w:sz w:val="24"/>
                <w:szCs w:val="24"/>
              </w:rPr>
            </w:pPr>
            <w:r w:rsidRPr="00FB7F65">
              <w:rPr>
                <w:sz w:val="24"/>
                <w:szCs w:val="24"/>
              </w:rPr>
              <w:t>0307.99</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2.</w:t>
            </w:r>
          </w:p>
        </w:tc>
        <w:tc>
          <w:tcPr>
            <w:tcW w:w="4138" w:type="dxa"/>
          </w:tcPr>
          <w:p w:rsidR="00B12370" w:rsidRPr="00FB7F65" w:rsidRDefault="00B12370" w:rsidP="00A36EBD">
            <w:pPr>
              <w:pStyle w:val="Default"/>
              <w:jc w:val="both"/>
              <w:rPr>
                <w:rFonts w:ascii="Times New Roman" w:hAnsi="Times New Roman" w:cs="Times New Roman"/>
              </w:rPr>
            </w:pPr>
            <w:proofErr w:type="spellStart"/>
            <w:r w:rsidRPr="00FB7F65">
              <w:rPr>
                <w:rFonts w:ascii="Times New Roman" w:hAnsi="Times New Roman" w:cs="Times New Roman"/>
              </w:rPr>
              <w:t>Etil</w:t>
            </w:r>
            <w:proofErr w:type="spellEnd"/>
            <w:r>
              <w:rPr>
                <w:rFonts w:ascii="Times New Roman" w:hAnsi="Times New Roman" w:cs="Times New Roman"/>
              </w:rPr>
              <w:t xml:space="preserve"> </w:t>
            </w:r>
            <w:proofErr w:type="spellStart"/>
            <w:r>
              <w:rPr>
                <w:rFonts w:ascii="Times New Roman" w:hAnsi="Times New Roman" w:cs="Times New Roman"/>
              </w:rPr>
              <w:t>alkol</w:t>
            </w:r>
            <w:proofErr w:type="spellEnd"/>
            <w:r>
              <w:rPr>
                <w:rFonts w:ascii="Times New Roman" w:hAnsi="Times New Roman" w:cs="Times New Roman"/>
              </w:rPr>
              <w:t xml:space="preserve"> (%30</w:t>
            </w:r>
            <w:proofErr w:type="gramStart"/>
            <w:r>
              <w:rPr>
                <w:rFonts w:ascii="Times New Roman" w:hAnsi="Times New Roman" w:cs="Times New Roman"/>
              </w:rPr>
              <w:t>,5</w:t>
            </w:r>
            <w:proofErr w:type="gramEnd"/>
            <w:r>
              <w:rPr>
                <w:rFonts w:ascii="Times New Roman" w:hAnsi="Times New Roman" w:cs="Times New Roman"/>
              </w:rPr>
              <w:t xml:space="preserve">) </w:t>
            </w:r>
            <w:proofErr w:type="spellStart"/>
            <w:r>
              <w:rPr>
                <w:rFonts w:ascii="Times New Roman" w:hAnsi="Times New Roman" w:cs="Times New Roman"/>
              </w:rPr>
              <w:t>ve</w:t>
            </w:r>
            <w:proofErr w:type="spellEnd"/>
            <w:r>
              <w:rPr>
                <w:rFonts w:ascii="Times New Roman" w:hAnsi="Times New Roman" w:cs="Times New Roman"/>
              </w:rPr>
              <w:t xml:space="preserve"> </w:t>
            </w:r>
            <w:proofErr w:type="spellStart"/>
            <w:r>
              <w:rPr>
                <w:rFonts w:ascii="Times New Roman" w:hAnsi="Times New Roman" w:cs="Times New Roman"/>
              </w:rPr>
              <w:t>dekstrin</w:t>
            </w:r>
            <w:proofErr w:type="spellEnd"/>
            <w:r>
              <w:rPr>
                <w:rFonts w:ascii="Times New Roman" w:hAnsi="Times New Roman" w:cs="Times New Roman"/>
              </w:rPr>
              <w:t xml:space="preserve"> (%69,</w:t>
            </w:r>
            <w:r w:rsidRPr="00FB7F65">
              <w:rPr>
                <w:rFonts w:ascii="Times New Roman" w:hAnsi="Times New Roman" w:cs="Times New Roman"/>
              </w:rPr>
              <w:t xml:space="preserve">5) </w:t>
            </w:r>
            <w:proofErr w:type="spellStart"/>
            <w:r w:rsidRPr="00FB7F65">
              <w:rPr>
                <w:rFonts w:ascii="Times New Roman" w:hAnsi="Times New Roman" w:cs="Times New Roman"/>
              </w:rPr>
              <w:t>karışımından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sprey-kurutma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yöntemiyle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elde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edilen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nem</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oranı</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ağırlıkça</w:t>
            </w:r>
            <w:proofErr w:type="spellEnd"/>
            <w:r w:rsidRPr="00FB7F65">
              <w:rPr>
                <w:rFonts w:ascii="Times New Roman" w:hAnsi="Times New Roman" w:cs="Times New Roman"/>
              </w:rPr>
              <w:t xml:space="preserve"> % 2,5 (± 1,5) </w:t>
            </w:r>
            <w:proofErr w:type="spellStart"/>
            <w:r w:rsidRPr="00FB7F65">
              <w:rPr>
                <w:rFonts w:ascii="Times New Roman" w:hAnsi="Times New Roman" w:cs="Times New Roman"/>
              </w:rPr>
              <w:t>olan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kurutulmuş</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beyaz</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bir</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toz</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halinde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alkol</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Toz</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haldeki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alkolün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içindeki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dekstrin</w:t>
            </w:r>
            <w:proofErr w:type="spellEnd"/>
            <w:r>
              <w:rPr>
                <w:rFonts w:ascii="Times New Roman" w:hAnsi="Times New Roman" w:cs="Times New Roman"/>
              </w:rPr>
              <w:t>;</w:t>
            </w:r>
            <w:r w:rsidRPr="00FB7F65">
              <w:rPr>
                <w:rFonts w:ascii="Times New Roman" w:hAnsi="Times New Roman" w:cs="Times New Roman"/>
              </w:rPr>
              <w:t xml:space="preserve"> </w:t>
            </w:r>
            <w:proofErr w:type="spellStart"/>
            <w:r w:rsidRPr="00FB7F65">
              <w:rPr>
                <w:rFonts w:ascii="Times New Roman" w:hAnsi="Times New Roman" w:cs="Times New Roman"/>
              </w:rPr>
              <w:t>spreyleme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iş</w:t>
            </w:r>
            <w:r>
              <w:rPr>
                <w:rFonts w:ascii="Times New Roman" w:hAnsi="Times New Roman" w:cs="Times New Roman"/>
              </w:rPr>
              <w:t>lemi</w:t>
            </w:r>
            <w:proofErr w:type="spellEnd"/>
            <w:r>
              <w:rPr>
                <w:rFonts w:ascii="Times New Roman" w:hAnsi="Times New Roman" w:cs="Times New Roman"/>
              </w:rPr>
              <w:t xml:space="preserve"> </w:t>
            </w:r>
            <w:proofErr w:type="spellStart"/>
            <w:r>
              <w:rPr>
                <w:rFonts w:ascii="Times New Roman" w:hAnsi="Times New Roman" w:cs="Times New Roman"/>
              </w:rPr>
              <w:t>ürünü</w:t>
            </w:r>
            <w:proofErr w:type="spellEnd"/>
            <w:r>
              <w:rPr>
                <w:rFonts w:ascii="Times New Roman" w:hAnsi="Times New Roman" w:cs="Times New Roman"/>
              </w:rPr>
              <w:t xml:space="preserve"> </w:t>
            </w:r>
            <w:proofErr w:type="spellStart"/>
            <w:r>
              <w:rPr>
                <w:rFonts w:ascii="Times New Roman" w:hAnsi="Times New Roman" w:cs="Times New Roman"/>
              </w:rPr>
              <w:t>toz</w:t>
            </w:r>
            <w:proofErr w:type="spellEnd"/>
            <w:r>
              <w:rPr>
                <w:rFonts w:ascii="Times New Roman" w:hAnsi="Times New Roman" w:cs="Times New Roman"/>
              </w:rPr>
              <w:t xml:space="preserve"> hale </w:t>
            </w:r>
            <w:proofErr w:type="spellStart"/>
            <w:r>
              <w:rPr>
                <w:rFonts w:ascii="Times New Roman" w:hAnsi="Times New Roman" w:cs="Times New Roman"/>
              </w:rPr>
              <w:t>getirirken</w:t>
            </w:r>
            <w:proofErr w:type="spellEnd"/>
            <w:r>
              <w:rPr>
                <w:rFonts w:ascii="Times New Roman" w:hAnsi="Times New Roman" w:cs="Times New Roman"/>
              </w:rPr>
              <w:t xml:space="preserve"> </w:t>
            </w:r>
            <w:proofErr w:type="spellStart"/>
            <w:r w:rsidRPr="00FB7F65">
              <w:rPr>
                <w:rFonts w:ascii="Times New Roman" w:hAnsi="Times New Roman" w:cs="Times New Roman"/>
              </w:rPr>
              <w:t>etil</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alkolün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içindeki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su</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moleküllerini</w:t>
            </w:r>
            <w:proofErr w:type="spellEnd"/>
            <w:r w:rsidRPr="00FB7F65">
              <w:rPr>
                <w:rFonts w:ascii="Times New Roman" w:hAnsi="Times New Roman" w:cs="Times New Roman"/>
                <w:color w:val="auto"/>
              </w:rPr>
              <w:t xml:space="preserve"> </w:t>
            </w:r>
            <w:proofErr w:type="spellStart"/>
            <w:r w:rsidRPr="00FB7F65">
              <w:rPr>
                <w:rFonts w:ascii="Times New Roman" w:hAnsi="Times New Roman" w:cs="Times New Roman"/>
                <w:color w:val="auto"/>
              </w:rPr>
              <w:t>hapsetmek</w:t>
            </w:r>
            <w:proofErr w:type="spellEnd"/>
            <w:r w:rsidRPr="00FB7F65">
              <w:rPr>
                <w:rFonts w:ascii="Times New Roman" w:hAnsi="Times New Roman" w:cs="Times New Roman"/>
                <w:color w:val="auto"/>
              </w:rPr>
              <w:t xml:space="preserve"> </w:t>
            </w:r>
            <w:proofErr w:type="spellStart"/>
            <w:r w:rsidRPr="00FB7F65">
              <w:rPr>
                <w:rFonts w:ascii="Times New Roman" w:hAnsi="Times New Roman" w:cs="Times New Roman"/>
              </w:rPr>
              <w:t>için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taşıyıcı</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ajan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olarak</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çalışır</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Suda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kolayca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çözünebili</w:t>
            </w:r>
            <w:r>
              <w:rPr>
                <w:rFonts w:ascii="Times New Roman" w:hAnsi="Times New Roman" w:cs="Times New Roman"/>
              </w:rPr>
              <w:t>r</w:t>
            </w:r>
            <w:proofErr w:type="spellEnd"/>
            <w:r>
              <w:rPr>
                <w:rFonts w:ascii="Times New Roman" w:hAnsi="Times New Roman" w:cs="Times New Roman"/>
              </w:rPr>
              <w:t xml:space="preserve"> </w:t>
            </w:r>
            <w:proofErr w:type="spellStart"/>
            <w:r>
              <w:rPr>
                <w:rFonts w:ascii="Times New Roman" w:hAnsi="Times New Roman" w:cs="Times New Roman"/>
              </w:rPr>
              <w:t>özellikteki</w:t>
            </w:r>
            <w:proofErr w:type="spellEnd"/>
            <w:r>
              <w:rPr>
                <w:rFonts w:ascii="Times New Roman" w:hAnsi="Times New Roman" w:cs="Times New Roman"/>
              </w:rPr>
              <w:t xml:space="preserve"> </w:t>
            </w:r>
            <w:proofErr w:type="spellStart"/>
            <w:r>
              <w:rPr>
                <w:rFonts w:ascii="Times New Roman" w:hAnsi="Times New Roman" w:cs="Times New Roman"/>
              </w:rPr>
              <w:t>ürün</w:t>
            </w:r>
            <w:proofErr w:type="spellEnd"/>
            <w:r>
              <w:rPr>
                <w:rFonts w:ascii="Times New Roman" w:hAnsi="Times New Roman" w:cs="Times New Roman"/>
              </w:rPr>
              <w:t>,</w:t>
            </w:r>
            <w:r w:rsidRPr="00FB7F65">
              <w:rPr>
                <w:rFonts w:ascii="Times New Roman" w:hAnsi="Times New Roman" w:cs="Times New Roman"/>
              </w:rPr>
              <w:t xml:space="preserve"> </w:t>
            </w:r>
            <w:proofErr w:type="spellStart"/>
            <w:r w:rsidRPr="00FB7F65">
              <w:rPr>
                <w:rFonts w:ascii="Times New Roman" w:hAnsi="Times New Roman" w:cs="Times New Roman"/>
              </w:rPr>
              <w:t>atıştırmalıklarda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premikslerde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içeceklerde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çorbalarda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işlenmiş</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deniz</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mahsülleri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ve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diğer</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hayvansal</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gıdalarda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hazır</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gıdalarda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turşularda</w:t>
            </w:r>
            <w:proofErr w:type="spellEnd"/>
            <w:r w:rsidRPr="00FB7F65">
              <w:rPr>
                <w:rFonts w:ascii="Times New Roman" w:hAnsi="Times New Roman" w:cs="Times New Roman"/>
              </w:rPr>
              <w:t xml:space="preserve">, soya </w:t>
            </w:r>
            <w:proofErr w:type="spellStart"/>
            <w:r w:rsidRPr="00FB7F65">
              <w:rPr>
                <w:rFonts w:ascii="Times New Roman" w:hAnsi="Times New Roman" w:cs="Times New Roman"/>
              </w:rPr>
              <w:t>sosunda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kaynatılmış</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yiyeceklerde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işlenmiş</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tarımsal</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ürün</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gıda</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vb</w:t>
            </w:r>
            <w:proofErr w:type="spellEnd"/>
            <w:r w:rsidRPr="00FB7F65">
              <w:rPr>
                <w:rFonts w:ascii="Times New Roman" w:hAnsi="Times New Roman" w:cs="Times New Roman"/>
              </w:rPr>
              <w:t>.’</w:t>
            </w:r>
            <w:proofErr w:type="spellStart"/>
            <w:r w:rsidRPr="00FB7F65">
              <w:rPr>
                <w:rFonts w:ascii="Times New Roman" w:hAnsi="Times New Roman" w:cs="Times New Roman"/>
              </w:rPr>
              <w:t>nde</w:t>
            </w:r>
            <w:proofErr w:type="spellEnd"/>
            <w:r>
              <w:rPr>
                <w:rFonts w:ascii="Times New Roman" w:hAnsi="Times New Roman" w:cs="Times New Roman"/>
              </w:rPr>
              <w:t xml:space="preserve"> </w:t>
            </w:r>
            <w:proofErr w:type="spellStart"/>
            <w:r>
              <w:rPr>
                <w:rFonts w:ascii="Times New Roman" w:hAnsi="Times New Roman" w:cs="Times New Roman"/>
              </w:rPr>
              <w:t>kullanılmak</w:t>
            </w:r>
            <w:proofErr w:type="spellEnd"/>
            <w:r>
              <w:rPr>
                <w:rFonts w:ascii="Times New Roman" w:hAnsi="Times New Roman" w:cs="Times New Roman"/>
              </w:rPr>
              <w:t xml:space="preserve"> </w:t>
            </w:r>
            <w:proofErr w:type="spellStart"/>
            <w:r>
              <w:rPr>
                <w:rFonts w:ascii="Times New Roman" w:hAnsi="Times New Roman" w:cs="Times New Roman"/>
              </w:rPr>
              <w:t>amaçlı</w:t>
            </w:r>
            <w:proofErr w:type="spellEnd"/>
            <w:r>
              <w:rPr>
                <w:rFonts w:ascii="Times New Roman" w:hAnsi="Times New Roman" w:cs="Times New Roman"/>
              </w:rPr>
              <w:t xml:space="preserve"> </w:t>
            </w:r>
            <w:proofErr w:type="spellStart"/>
            <w:r>
              <w:rPr>
                <w:rFonts w:ascii="Times New Roman" w:hAnsi="Times New Roman" w:cs="Times New Roman"/>
              </w:rPr>
              <w:t>olup</w:t>
            </w:r>
            <w:proofErr w:type="spellEnd"/>
            <w:r>
              <w:rPr>
                <w:rFonts w:ascii="Times New Roman" w:hAnsi="Times New Roman" w:cs="Times New Roman"/>
              </w:rPr>
              <w:t xml:space="preserve">; </w:t>
            </w:r>
            <w:proofErr w:type="spellStart"/>
            <w:r w:rsidRPr="00FB7F65">
              <w:rPr>
                <w:rFonts w:ascii="Times New Roman" w:hAnsi="Times New Roman" w:cs="Times New Roman"/>
              </w:rPr>
              <w:t>lamine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edilmiş</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alüminyum</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ambalaj</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içinde</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sunulur</w:t>
            </w:r>
            <w:proofErr w:type="spellEnd"/>
            <w:r w:rsidRPr="00FB7F65">
              <w:rPr>
                <w:rFonts w:ascii="Times New Roman" w:hAnsi="Times New Roman" w:cs="Times New Roman"/>
              </w:rPr>
              <w:t>.</w:t>
            </w:r>
          </w:p>
        </w:tc>
        <w:tc>
          <w:tcPr>
            <w:tcW w:w="1701" w:type="dxa"/>
          </w:tcPr>
          <w:p w:rsidR="00B12370" w:rsidRPr="00FB7F65" w:rsidRDefault="00B12370" w:rsidP="00A36EBD">
            <w:pPr>
              <w:jc w:val="both"/>
              <w:rPr>
                <w:sz w:val="24"/>
                <w:szCs w:val="24"/>
              </w:rPr>
            </w:pPr>
            <w:r w:rsidRPr="00FB7F65">
              <w:rPr>
                <w:sz w:val="24"/>
                <w:szCs w:val="24"/>
              </w:rPr>
              <w:t>210</w:t>
            </w:r>
            <w:bookmarkStart w:id="0" w:name="_GoBack"/>
            <w:bookmarkEnd w:id="0"/>
            <w:r w:rsidRPr="00FB7F65">
              <w:rPr>
                <w:sz w:val="24"/>
                <w:szCs w:val="24"/>
              </w:rPr>
              <w:t>6.90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 xml:space="preserve">3. </w:t>
            </w:r>
          </w:p>
        </w:tc>
        <w:tc>
          <w:tcPr>
            <w:tcW w:w="4138" w:type="dxa"/>
          </w:tcPr>
          <w:p w:rsidR="00B12370" w:rsidRPr="00FB7F65" w:rsidRDefault="00B12370" w:rsidP="00A36EBD">
            <w:pPr>
              <w:jc w:val="both"/>
              <w:rPr>
                <w:sz w:val="24"/>
                <w:szCs w:val="24"/>
              </w:rPr>
            </w:pPr>
            <w:r w:rsidRPr="00FB7F65">
              <w:rPr>
                <w:sz w:val="24"/>
                <w:szCs w:val="24"/>
              </w:rPr>
              <w:t xml:space="preserve">Fırıncılık ürünlerinde (kekler, </w:t>
            </w:r>
            <w:proofErr w:type="spellStart"/>
            <w:r w:rsidRPr="00FB7F65">
              <w:rPr>
                <w:sz w:val="24"/>
                <w:szCs w:val="24"/>
              </w:rPr>
              <w:t>muslar</w:t>
            </w:r>
            <w:proofErr w:type="spellEnd"/>
            <w:r w:rsidRPr="00FB7F65">
              <w:rPr>
                <w:sz w:val="24"/>
                <w:szCs w:val="24"/>
              </w:rPr>
              <w:t xml:space="preserve">, tatlılar vb.) dekorasyon veya dolgu malzemesi olarak kullanılan çırpılmış kremanın yerine ikame olarak kullanılabilecek nitelikte, krem rengine yakın bir renkte, tatlandırılmış akışkan krema. Ürün, köpürtülmüş olabilir (bu işlem % 350 kadar hacmi artırır) ve 1 litrelik </w:t>
            </w:r>
            <w:proofErr w:type="spellStart"/>
            <w:r w:rsidRPr="00FB7F65">
              <w:rPr>
                <w:sz w:val="24"/>
                <w:szCs w:val="24"/>
              </w:rPr>
              <w:t>tetra</w:t>
            </w:r>
            <w:proofErr w:type="spellEnd"/>
            <w:r w:rsidRPr="00FB7F65">
              <w:rPr>
                <w:sz w:val="24"/>
                <w:szCs w:val="24"/>
              </w:rPr>
              <w:t xml:space="preserve"> ambalajlarda sunulur.</w:t>
            </w:r>
          </w:p>
        </w:tc>
        <w:tc>
          <w:tcPr>
            <w:tcW w:w="1701" w:type="dxa"/>
          </w:tcPr>
          <w:p w:rsidR="00B12370" w:rsidRPr="00FB7F65" w:rsidRDefault="00B12370" w:rsidP="00A36EBD">
            <w:pPr>
              <w:jc w:val="both"/>
              <w:rPr>
                <w:sz w:val="24"/>
                <w:szCs w:val="24"/>
              </w:rPr>
            </w:pPr>
            <w:r w:rsidRPr="00FB7F65">
              <w:rPr>
                <w:sz w:val="24"/>
                <w:szCs w:val="24"/>
              </w:rPr>
              <w:t>2106.90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4.</w:t>
            </w:r>
          </w:p>
        </w:tc>
        <w:tc>
          <w:tcPr>
            <w:tcW w:w="4138" w:type="dxa"/>
          </w:tcPr>
          <w:p w:rsidR="00B12370" w:rsidRPr="00FB7F65" w:rsidRDefault="00B12370" w:rsidP="00A36EBD">
            <w:pPr>
              <w:jc w:val="both"/>
              <w:rPr>
                <w:sz w:val="24"/>
                <w:szCs w:val="24"/>
              </w:rPr>
            </w:pPr>
            <w:proofErr w:type="spellStart"/>
            <w:r>
              <w:rPr>
                <w:sz w:val="24"/>
                <w:szCs w:val="24"/>
              </w:rPr>
              <w:t>P</w:t>
            </w:r>
            <w:r w:rsidRPr="00FB7F65">
              <w:rPr>
                <w:sz w:val="24"/>
                <w:szCs w:val="24"/>
              </w:rPr>
              <w:t>eroksiketaller</w:t>
            </w:r>
            <w:proofErr w:type="spellEnd"/>
          </w:p>
        </w:tc>
        <w:tc>
          <w:tcPr>
            <w:tcW w:w="1701" w:type="dxa"/>
          </w:tcPr>
          <w:p w:rsidR="00B12370" w:rsidRPr="00FB7F65" w:rsidRDefault="00B12370" w:rsidP="00A36EBD">
            <w:pPr>
              <w:jc w:val="both"/>
              <w:rPr>
                <w:sz w:val="24"/>
                <w:szCs w:val="24"/>
              </w:rPr>
            </w:pPr>
            <w:r w:rsidRPr="00FB7F65">
              <w:rPr>
                <w:sz w:val="24"/>
                <w:szCs w:val="24"/>
              </w:rPr>
              <w:t>29.11</w:t>
            </w:r>
          </w:p>
        </w:tc>
        <w:tc>
          <w:tcPr>
            <w:tcW w:w="1276" w:type="dxa"/>
          </w:tcPr>
          <w:p w:rsidR="00B12370" w:rsidRPr="00FB7F65" w:rsidRDefault="00B12370" w:rsidP="00A36EBD">
            <w:pPr>
              <w:jc w:val="both"/>
              <w:rPr>
                <w:sz w:val="24"/>
                <w:szCs w:val="24"/>
              </w:rPr>
            </w:pPr>
            <w:r w:rsidRPr="00FB7F65">
              <w:rPr>
                <w:sz w:val="24"/>
                <w:szCs w:val="24"/>
              </w:rPr>
              <w:t>29.09 ve 29.11</w:t>
            </w:r>
          </w:p>
        </w:tc>
        <w:tc>
          <w:tcPr>
            <w:tcW w:w="1674" w:type="dxa"/>
          </w:tcPr>
          <w:p w:rsidR="00B12370" w:rsidRPr="00FB7F65" w:rsidRDefault="00B12370" w:rsidP="00A36EBD">
            <w:pPr>
              <w:jc w:val="both"/>
              <w:rPr>
                <w:sz w:val="24"/>
                <w:szCs w:val="24"/>
              </w:rPr>
            </w:pPr>
            <w:r w:rsidRPr="00FB7F65">
              <w:rPr>
                <w:sz w:val="24"/>
                <w:szCs w:val="24"/>
              </w:rPr>
              <w:t>GYK 1 (29. Fasıl, 3 no.lu Not).</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5.</w:t>
            </w:r>
          </w:p>
        </w:tc>
        <w:tc>
          <w:tcPr>
            <w:tcW w:w="4138" w:type="dxa"/>
          </w:tcPr>
          <w:p w:rsidR="00B12370" w:rsidRPr="00FB7F65" w:rsidRDefault="00B12370" w:rsidP="00A36EBD">
            <w:pPr>
              <w:jc w:val="both"/>
              <w:rPr>
                <w:sz w:val="24"/>
                <w:szCs w:val="24"/>
              </w:rPr>
            </w:pPr>
            <w:r w:rsidRPr="00FB7F65">
              <w:rPr>
                <w:sz w:val="24"/>
                <w:szCs w:val="24"/>
              </w:rPr>
              <w:t xml:space="preserve">Sıvı </w:t>
            </w:r>
            <w:proofErr w:type="spellStart"/>
            <w:r w:rsidRPr="00FB7F65">
              <w:rPr>
                <w:sz w:val="24"/>
                <w:szCs w:val="24"/>
              </w:rPr>
              <w:t>maltitol</w:t>
            </w:r>
            <w:proofErr w:type="spellEnd"/>
          </w:p>
        </w:tc>
        <w:tc>
          <w:tcPr>
            <w:tcW w:w="1701" w:type="dxa"/>
          </w:tcPr>
          <w:p w:rsidR="00B12370" w:rsidRPr="00FB7F65" w:rsidRDefault="00B12370" w:rsidP="00A36EBD">
            <w:pPr>
              <w:jc w:val="both"/>
              <w:rPr>
                <w:sz w:val="24"/>
                <w:szCs w:val="24"/>
              </w:rPr>
            </w:pPr>
            <w:r w:rsidRPr="00FB7F65">
              <w:rPr>
                <w:sz w:val="24"/>
                <w:szCs w:val="24"/>
              </w:rPr>
              <w:t>3824.90</w:t>
            </w:r>
          </w:p>
        </w:tc>
        <w:tc>
          <w:tcPr>
            <w:tcW w:w="1276" w:type="dxa"/>
          </w:tcPr>
          <w:p w:rsidR="00B12370" w:rsidRPr="00FB7F65" w:rsidRDefault="00B12370" w:rsidP="00A36EBD">
            <w:pPr>
              <w:jc w:val="both"/>
              <w:rPr>
                <w:sz w:val="24"/>
                <w:szCs w:val="24"/>
              </w:rPr>
            </w:pPr>
            <w:r w:rsidRPr="00FB7F65">
              <w:rPr>
                <w:sz w:val="24"/>
                <w:szCs w:val="24"/>
              </w:rPr>
              <w:t>29.40 ve 38.24</w:t>
            </w:r>
          </w:p>
        </w:tc>
        <w:tc>
          <w:tcPr>
            <w:tcW w:w="1674" w:type="dxa"/>
          </w:tcPr>
          <w:p w:rsidR="00B12370" w:rsidRPr="00FB7F65" w:rsidRDefault="00B12370" w:rsidP="00A36EBD">
            <w:pPr>
              <w:jc w:val="both"/>
              <w:rPr>
                <w:sz w:val="24"/>
                <w:szCs w:val="24"/>
              </w:rPr>
            </w:pPr>
            <w:r w:rsidRPr="00FB7F65">
              <w:rPr>
                <w:sz w:val="24"/>
                <w:szCs w:val="24"/>
              </w:rPr>
              <w:t>GYK 1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6.</w:t>
            </w:r>
          </w:p>
        </w:tc>
        <w:tc>
          <w:tcPr>
            <w:tcW w:w="4138" w:type="dxa"/>
          </w:tcPr>
          <w:p w:rsidR="00B12370" w:rsidRPr="00FB7F65" w:rsidRDefault="00B12370" w:rsidP="00A36EBD">
            <w:pPr>
              <w:jc w:val="both"/>
              <w:rPr>
                <w:sz w:val="24"/>
                <w:szCs w:val="24"/>
              </w:rPr>
            </w:pPr>
            <w:proofErr w:type="spellStart"/>
            <w:r w:rsidRPr="00FB7F65">
              <w:rPr>
                <w:sz w:val="24"/>
                <w:szCs w:val="24"/>
              </w:rPr>
              <w:t>Modifiye</w:t>
            </w:r>
            <w:proofErr w:type="spellEnd"/>
            <w:r w:rsidRPr="00FB7F65">
              <w:rPr>
                <w:sz w:val="24"/>
                <w:szCs w:val="24"/>
              </w:rPr>
              <w:t xml:space="preserve"> edilmiş </w:t>
            </w:r>
            <w:proofErr w:type="spellStart"/>
            <w:r w:rsidRPr="00FB7F65">
              <w:rPr>
                <w:sz w:val="24"/>
                <w:szCs w:val="24"/>
              </w:rPr>
              <w:t>alkid</w:t>
            </w:r>
            <w:proofErr w:type="spellEnd"/>
            <w:r w:rsidRPr="00FB7F65">
              <w:rPr>
                <w:sz w:val="24"/>
                <w:szCs w:val="24"/>
              </w:rPr>
              <w:t xml:space="preserve"> reçinesinin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içindeki çözeltisinden oluşan ürün, boya ve vernik ürünlerinin imalatında kullanılır (ör: bağlayıcı bileşen olarak, kereste dekor malzemesi olarak veya vernik ya da boya ürünlerinin kompozisyonunu düzeltmek için). Ürün</w:t>
            </w:r>
            <w:r>
              <w:rPr>
                <w:sz w:val="24"/>
                <w:szCs w:val="24"/>
              </w:rPr>
              <w:t>ün</w:t>
            </w:r>
            <w:r w:rsidRPr="00FB7F65">
              <w:rPr>
                <w:sz w:val="24"/>
                <w:szCs w:val="24"/>
              </w:rPr>
              <w:t xml:space="preserve"> içeriğindeki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oranı ağırlıkça %93,95’tir, geriye kalan ağırlıkça  % 6,05’lik kısmı ise </w:t>
            </w:r>
            <w:proofErr w:type="spellStart"/>
            <w:r w:rsidRPr="00FB7F65">
              <w:rPr>
                <w:sz w:val="24"/>
                <w:szCs w:val="24"/>
              </w:rPr>
              <w:t>alkid</w:t>
            </w:r>
            <w:proofErr w:type="spellEnd"/>
            <w:r w:rsidRPr="00FB7F65">
              <w:rPr>
                <w:sz w:val="24"/>
                <w:szCs w:val="24"/>
              </w:rPr>
              <w:t xml:space="preserve"> </w:t>
            </w:r>
            <w:r w:rsidRPr="00FB7F65">
              <w:rPr>
                <w:sz w:val="24"/>
                <w:szCs w:val="24"/>
              </w:rPr>
              <w:lastRenderedPageBreak/>
              <w:t>reçinesi oluşturur. Müstahzar, karayolu tanker</w:t>
            </w:r>
            <w:r>
              <w:rPr>
                <w:sz w:val="24"/>
                <w:szCs w:val="24"/>
              </w:rPr>
              <w:t>ler</w:t>
            </w:r>
            <w:r w:rsidRPr="00FB7F65">
              <w:rPr>
                <w:sz w:val="24"/>
                <w:szCs w:val="24"/>
              </w:rPr>
              <w:t>i</w:t>
            </w:r>
            <w:r>
              <w:rPr>
                <w:sz w:val="24"/>
                <w:szCs w:val="24"/>
              </w:rPr>
              <w:t>nde</w:t>
            </w:r>
            <w:r w:rsidRPr="00FB7F65">
              <w:rPr>
                <w:sz w:val="24"/>
                <w:szCs w:val="24"/>
              </w:rPr>
              <w:t xml:space="preserve"> ya da demiryolu depo vagonlarında dökme olarak veya 200 litrelik metal bidonlarda</w:t>
            </w:r>
            <w:r>
              <w:rPr>
                <w:sz w:val="24"/>
                <w:szCs w:val="24"/>
              </w:rPr>
              <w:t xml:space="preserve"> bulunur</w:t>
            </w:r>
            <w:r w:rsidRPr="00FB7F65">
              <w:rPr>
                <w:sz w:val="24"/>
                <w:szCs w:val="24"/>
              </w:rPr>
              <w:t>.</w:t>
            </w:r>
          </w:p>
        </w:tc>
        <w:tc>
          <w:tcPr>
            <w:tcW w:w="1701" w:type="dxa"/>
          </w:tcPr>
          <w:p w:rsidR="00B12370" w:rsidRPr="00FB7F65" w:rsidRDefault="00B12370" w:rsidP="00A36EBD">
            <w:pPr>
              <w:jc w:val="both"/>
              <w:rPr>
                <w:sz w:val="24"/>
                <w:szCs w:val="24"/>
              </w:rPr>
            </w:pPr>
            <w:r w:rsidRPr="00FB7F65">
              <w:rPr>
                <w:sz w:val="24"/>
                <w:szCs w:val="24"/>
              </w:rPr>
              <w:lastRenderedPageBreak/>
              <w:t>3208.10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(32. Fasıl, 4 no.lu Not)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7.</w:t>
            </w:r>
          </w:p>
        </w:tc>
        <w:tc>
          <w:tcPr>
            <w:tcW w:w="4138" w:type="dxa"/>
          </w:tcPr>
          <w:p w:rsidR="00B12370" w:rsidRPr="00FB7F65" w:rsidRDefault="00B12370" w:rsidP="00A36EBD">
            <w:pPr>
              <w:jc w:val="both"/>
              <w:rPr>
                <w:sz w:val="24"/>
                <w:szCs w:val="24"/>
              </w:rPr>
            </w:pPr>
            <w:proofErr w:type="spellStart"/>
            <w:r w:rsidRPr="00FB7F65">
              <w:rPr>
                <w:sz w:val="24"/>
                <w:szCs w:val="24"/>
              </w:rPr>
              <w:t>Modifiye</w:t>
            </w:r>
            <w:proofErr w:type="spellEnd"/>
            <w:r w:rsidRPr="00FB7F65">
              <w:rPr>
                <w:sz w:val="24"/>
                <w:szCs w:val="24"/>
              </w:rPr>
              <w:t xml:space="preserve"> edilmiş </w:t>
            </w:r>
            <w:proofErr w:type="spellStart"/>
            <w:r w:rsidRPr="00FB7F65">
              <w:rPr>
                <w:sz w:val="24"/>
                <w:szCs w:val="24"/>
              </w:rPr>
              <w:t>alkid</w:t>
            </w:r>
            <w:proofErr w:type="spellEnd"/>
            <w:r w:rsidRPr="00FB7F65">
              <w:rPr>
                <w:sz w:val="24"/>
                <w:szCs w:val="24"/>
              </w:rPr>
              <w:t xml:space="preserve"> reçinesinin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içindeki çözeltisinden oluşan ürün, boya ve vernik ürünlerinin imalatında kullanılır (ör: bağlayıcı bileşen olarak, kereste dekor malzemesi olarak veya vernik ya da boya ürünlerinin kompozisyonunu düzeltmek için). Ürün</w:t>
            </w:r>
            <w:r>
              <w:rPr>
                <w:sz w:val="24"/>
                <w:szCs w:val="24"/>
              </w:rPr>
              <w:t>ün</w:t>
            </w:r>
            <w:r w:rsidRPr="00FB7F65">
              <w:rPr>
                <w:sz w:val="24"/>
                <w:szCs w:val="24"/>
              </w:rPr>
              <w:t xml:space="preserve"> içeriğindeki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oranı ağırlıkça %98,40’tır, geriye kalan ağırlıkça  % 1,60’lık kısmı ise </w:t>
            </w:r>
            <w:proofErr w:type="spellStart"/>
            <w:r w:rsidRPr="00FB7F65">
              <w:rPr>
                <w:sz w:val="24"/>
                <w:szCs w:val="24"/>
              </w:rPr>
              <w:t>alkid</w:t>
            </w:r>
            <w:proofErr w:type="spellEnd"/>
            <w:r w:rsidRPr="00FB7F65">
              <w:rPr>
                <w:sz w:val="24"/>
                <w:szCs w:val="24"/>
              </w:rPr>
              <w:t xml:space="preserve"> reçinesi oluşturur. Müstahzar, karayolu tanker</w:t>
            </w:r>
            <w:r>
              <w:rPr>
                <w:sz w:val="24"/>
                <w:szCs w:val="24"/>
              </w:rPr>
              <w:t>ler</w:t>
            </w:r>
            <w:r w:rsidRPr="00FB7F65">
              <w:rPr>
                <w:sz w:val="24"/>
                <w:szCs w:val="24"/>
              </w:rPr>
              <w:t>i</w:t>
            </w:r>
            <w:r>
              <w:rPr>
                <w:sz w:val="24"/>
                <w:szCs w:val="24"/>
              </w:rPr>
              <w:t>nde</w:t>
            </w:r>
            <w:r w:rsidRPr="00FB7F65">
              <w:rPr>
                <w:sz w:val="24"/>
                <w:szCs w:val="24"/>
              </w:rPr>
              <w:t xml:space="preserve"> ya da demiryolu depo vagonlarında dökme olarak veya 200 litrelik metal bidonlarda</w:t>
            </w:r>
            <w:r>
              <w:rPr>
                <w:sz w:val="24"/>
                <w:szCs w:val="24"/>
              </w:rPr>
              <w:t xml:space="preserve"> bulunur</w:t>
            </w:r>
            <w:r w:rsidRPr="00FB7F65">
              <w:rPr>
                <w:sz w:val="24"/>
                <w:szCs w:val="24"/>
              </w:rPr>
              <w:t>.</w:t>
            </w:r>
          </w:p>
        </w:tc>
        <w:tc>
          <w:tcPr>
            <w:tcW w:w="1701" w:type="dxa"/>
          </w:tcPr>
          <w:p w:rsidR="00B12370" w:rsidRPr="00FB7F65" w:rsidRDefault="00B12370" w:rsidP="00A36EBD">
            <w:pPr>
              <w:jc w:val="both"/>
              <w:rPr>
                <w:sz w:val="24"/>
                <w:szCs w:val="24"/>
              </w:rPr>
            </w:pPr>
            <w:r w:rsidRPr="00FB7F65">
              <w:rPr>
                <w:sz w:val="24"/>
                <w:szCs w:val="24"/>
              </w:rPr>
              <w:t>3208.10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(32. Fasıl, 4 no.lu Not)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8.</w:t>
            </w:r>
          </w:p>
        </w:tc>
        <w:tc>
          <w:tcPr>
            <w:tcW w:w="4138" w:type="dxa"/>
          </w:tcPr>
          <w:p w:rsidR="00B12370" w:rsidRPr="00FB7F65" w:rsidRDefault="00B12370" w:rsidP="00A36EBD">
            <w:pPr>
              <w:jc w:val="both"/>
              <w:rPr>
                <w:sz w:val="24"/>
                <w:szCs w:val="24"/>
              </w:rPr>
            </w:pPr>
            <w:proofErr w:type="spellStart"/>
            <w:r w:rsidRPr="00FB7F65">
              <w:rPr>
                <w:sz w:val="24"/>
                <w:szCs w:val="24"/>
              </w:rPr>
              <w:t>Modifiye</w:t>
            </w:r>
            <w:proofErr w:type="spellEnd"/>
            <w:r w:rsidRPr="00FB7F65">
              <w:rPr>
                <w:sz w:val="24"/>
                <w:szCs w:val="24"/>
              </w:rPr>
              <w:t xml:space="preserve"> edilmiş </w:t>
            </w:r>
            <w:proofErr w:type="spellStart"/>
            <w:r w:rsidRPr="00FB7F65">
              <w:rPr>
                <w:sz w:val="24"/>
                <w:szCs w:val="24"/>
              </w:rPr>
              <w:t>alkid</w:t>
            </w:r>
            <w:proofErr w:type="spellEnd"/>
            <w:r w:rsidRPr="00FB7F65">
              <w:rPr>
                <w:sz w:val="24"/>
                <w:szCs w:val="24"/>
              </w:rPr>
              <w:t xml:space="preserve"> reçinesinin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içindeki çözeltisinden oluşan ürün, boya ve vernik ürünlerinin imalatında kullanılır (ör: bağlayıcı bileşen olarak, kereste dekor malzemesi olarak veya vernik ya da</w:t>
            </w:r>
            <w:r>
              <w:rPr>
                <w:sz w:val="24"/>
                <w:szCs w:val="24"/>
              </w:rPr>
              <w:t xml:space="preserve"> </w:t>
            </w:r>
            <w:r w:rsidRPr="00FB7F65">
              <w:rPr>
                <w:sz w:val="24"/>
                <w:szCs w:val="24"/>
              </w:rPr>
              <w:t>boya ürünlerinin kompozisyonunu düzeltmek için). Ürün</w:t>
            </w:r>
            <w:r>
              <w:rPr>
                <w:sz w:val="24"/>
                <w:szCs w:val="24"/>
              </w:rPr>
              <w:t>ün</w:t>
            </w:r>
            <w:r w:rsidRPr="00FB7F65">
              <w:rPr>
                <w:sz w:val="24"/>
                <w:szCs w:val="24"/>
              </w:rPr>
              <w:t xml:space="preserve"> içeriğindeki </w:t>
            </w:r>
            <w:proofErr w:type="spellStart"/>
            <w:r w:rsidRPr="00FB7F65">
              <w:rPr>
                <w:sz w:val="24"/>
                <w:szCs w:val="24"/>
              </w:rPr>
              <w:t>white</w:t>
            </w:r>
            <w:proofErr w:type="spellEnd"/>
            <w:r w:rsidRPr="00FB7F65">
              <w:rPr>
                <w:sz w:val="24"/>
                <w:szCs w:val="24"/>
              </w:rPr>
              <w:t xml:space="preserve"> </w:t>
            </w:r>
            <w:proofErr w:type="spellStart"/>
            <w:r w:rsidRPr="00FB7F65">
              <w:rPr>
                <w:sz w:val="24"/>
                <w:szCs w:val="24"/>
              </w:rPr>
              <w:t>spirit</w:t>
            </w:r>
            <w:proofErr w:type="spellEnd"/>
            <w:r w:rsidRPr="00FB7F65">
              <w:rPr>
                <w:sz w:val="24"/>
                <w:szCs w:val="24"/>
              </w:rPr>
              <w:t xml:space="preserve"> oranı ağırlıkça %98,88’tir, geriye kalan ağırlıkça  % 1,12’lik kısmı ise </w:t>
            </w:r>
            <w:proofErr w:type="spellStart"/>
            <w:r w:rsidRPr="00FB7F65">
              <w:rPr>
                <w:sz w:val="24"/>
                <w:szCs w:val="24"/>
              </w:rPr>
              <w:t>alkid</w:t>
            </w:r>
            <w:proofErr w:type="spellEnd"/>
            <w:r w:rsidRPr="00FB7F65">
              <w:rPr>
                <w:sz w:val="24"/>
                <w:szCs w:val="24"/>
              </w:rPr>
              <w:t xml:space="preserve"> reçinesi oluşturur. Müstahzar, karayolu tanker</w:t>
            </w:r>
            <w:r>
              <w:rPr>
                <w:sz w:val="24"/>
                <w:szCs w:val="24"/>
              </w:rPr>
              <w:t>ler</w:t>
            </w:r>
            <w:r w:rsidRPr="00FB7F65">
              <w:rPr>
                <w:sz w:val="24"/>
                <w:szCs w:val="24"/>
              </w:rPr>
              <w:t>i</w:t>
            </w:r>
            <w:r>
              <w:rPr>
                <w:sz w:val="24"/>
                <w:szCs w:val="24"/>
              </w:rPr>
              <w:t>nde</w:t>
            </w:r>
            <w:r w:rsidRPr="00FB7F65">
              <w:rPr>
                <w:sz w:val="24"/>
                <w:szCs w:val="24"/>
              </w:rPr>
              <w:t xml:space="preserve"> ya da demiryolu depo vagonlarında dökme olarak veya 200 litrelik metal bidonlarda </w:t>
            </w:r>
            <w:r>
              <w:rPr>
                <w:sz w:val="24"/>
                <w:szCs w:val="24"/>
              </w:rPr>
              <w:t>bulunur</w:t>
            </w:r>
            <w:r w:rsidRPr="00FB7F65">
              <w:rPr>
                <w:sz w:val="24"/>
                <w:szCs w:val="24"/>
              </w:rPr>
              <w:t>.</w:t>
            </w:r>
          </w:p>
        </w:tc>
        <w:tc>
          <w:tcPr>
            <w:tcW w:w="1701" w:type="dxa"/>
          </w:tcPr>
          <w:p w:rsidR="00B12370" w:rsidRPr="00FB7F65" w:rsidRDefault="00B12370" w:rsidP="00A36EBD">
            <w:pPr>
              <w:jc w:val="both"/>
              <w:rPr>
                <w:sz w:val="24"/>
                <w:szCs w:val="24"/>
              </w:rPr>
            </w:pPr>
            <w:r w:rsidRPr="00FB7F65">
              <w:rPr>
                <w:sz w:val="24"/>
                <w:szCs w:val="24"/>
              </w:rPr>
              <w:t>3208.10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(32. Fasıl, 4 no.lu Not)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9.</w:t>
            </w:r>
          </w:p>
        </w:tc>
        <w:tc>
          <w:tcPr>
            <w:tcW w:w="4138" w:type="dxa"/>
          </w:tcPr>
          <w:p w:rsidR="00B12370" w:rsidRPr="00FB7F65" w:rsidRDefault="00B12370" w:rsidP="00A36EBD">
            <w:pPr>
              <w:jc w:val="both"/>
              <w:rPr>
                <w:sz w:val="24"/>
                <w:szCs w:val="24"/>
              </w:rPr>
            </w:pPr>
            <w:r>
              <w:rPr>
                <w:sz w:val="24"/>
                <w:szCs w:val="24"/>
              </w:rPr>
              <w:t>P</w:t>
            </w:r>
            <w:r w:rsidRPr="00FB7F65">
              <w:rPr>
                <w:sz w:val="24"/>
                <w:szCs w:val="24"/>
              </w:rPr>
              <w:t>arfüm, ‘</w:t>
            </w:r>
            <w:proofErr w:type="spellStart"/>
            <w:r w:rsidRPr="00FB7F65">
              <w:rPr>
                <w:sz w:val="24"/>
                <w:szCs w:val="24"/>
              </w:rPr>
              <w:t>eau</w:t>
            </w:r>
            <w:proofErr w:type="spellEnd"/>
            <w:r w:rsidRPr="00FB7F65">
              <w:rPr>
                <w:sz w:val="24"/>
                <w:szCs w:val="24"/>
              </w:rPr>
              <w:t xml:space="preserve"> de </w:t>
            </w:r>
            <w:proofErr w:type="spellStart"/>
            <w:r w:rsidRPr="00FB7F65">
              <w:rPr>
                <w:sz w:val="24"/>
                <w:szCs w:val="24"/>
              </w:rPr>
              <w:t>cologne</w:t>
            </w:r>
            <w:proofErr w:type="spellEnd"/>
            <w:r w:rsidRPr="00FB7F65">
              <w:rPr>
                <w:sz w:val="24"/>
                <w:szCs w:val="24"/>
              </w:rPr>
              <w:t>’ veya tuvalet suyu imalatında ham madde olarak kullanılan</w:t>
            </w:r>
            <w:r>
              <w:rPr>
                <w:sz w:val="24"/>
                <w:szCs w:val="24"/>
              </w:rPr>
              <w:t xml:space="preserve"> ve a</w:t>
            </w:r>
            <w:r w:rsidRPr="00FB7F65">
              <w:rPr>
                <w:sz w:val="24"/>
                <w:szCs w:val="24"/>
              </w:rPr>
              <w:t>şağıdaki kompozisyona sahip</w:t>
            </w:r>
            <w:r>
              <w:rPr>
                <w:sz w:val="24"/>
                <w:szCs w:val="24"/>
              </w:rPr>
              <w:t xml:space="preserve"> olan ürün </w:t>
            </w:r>
            <w:r w:rsidRPr="00FB7F65">
              <w:rPr>
                <w:sz w:val="24"/>
                <w:szCs w:val="24"/>
              </w:rPr>
              <w:t>(ağırlıkça % olarak):</w:t>
            </w:r>
          </w:p>
          <w:p w:rsidR="00B12370" w:rsidRPr="00FB7F65" w:rsidRDefault="00B12370" w:rsidP="00A36EBD">
            <w:pPr>
              <w:jc w:val="both"/>
              <w:rPr>
                <w:sz w:val="24"/>
                <w:szCs w:val="24"/>
              </w:rPr>
            </w:pPr>
          </w:p>
          <w:p w:rsidR="00B12370" w:rsidRPr="00443F6A" w:rsidRDefault="00B12370" w:rsidP="00B12370">
            <w:pPr>
              <w:pStyle w:val="ListeParagraf"/>
              <w:numPr>
                <w:ilvl w:val="0"/>
                <w:numId w:val="1"/>
              </w:numPr>
              <w:autoSpaceDE w:val="0"/>
              <w:autoSpaceDN w:val="0"/>
              <w:jc w:val="both"/>
              <w:rPr>
                <w:sz w:val="24"/>
                <w:szCs w:val="24"/>
              </w:rPr>
            </w:pPr>
            <w:r w:rsidRPr="00443F6A">
              <w:rPr>
                <w:sz w:val="24"/>
                <w:szCs w:val="24"/>
              </w:rPr>
              <w:t xml:space="preserve">Etil alkol </w:t>
            </w:r>
            <w:r>
              <w:rPr>
                <w:sz w:val="24"/>
                <w:szCs w:val="24"/>
              </w:rPr>
              <w:t>(alkol derecesi hacimce % 96,</w:t>
            </w:r>
            <w:r w:rsidRPr="00443F6A">
              <w:rPr>
                <w:sz w:val="24"/>
                <w:szCs w:val="24"/>
              </w:rPr>
              <w:t>1</w:t>
            </w:r>
            <w:r>
              <w:rPr>
                <w:sz w:val="24"/>
                <w:szCs w:val="24"/>
              </w:rPr>
              <w:t xml:space="preserve">)                </w:t>
            </w:r>
            <w:r w:rsidRPr="00443F6A">
              <w:rPr>
                <w:sz w:val="24"/>
                <w:szCs w:val="24"/>
              </w:rPr>
              <w:t>99,47;</w:t>
            </w:r>
          </w:p>
          <w:p w:rsidR="00B12370" w:rsidRPr="00FB7F65" w:rsidRDefault="00B12370" w:rsidP="00B12370">
            <w:pPr>
              <w:pStyle w:val="ListeParagraf"/>
              <w:numPr>
                <w:ilvl w:val="0"/>
                <w:numId w:val="1"/>
              </w:numPr>
              <w:jc w:val="both"/>
              <w:rPr>
                <w:sz w:val="24"/>
                <w:szCs w:val="24"/>
              </w:rPr>
            </w:pPr>
            <w:r w:rsidRPr="00FB7F65">
              <w:rPr>
                <w:sz w:val="24"/>
                <w:szCs w:val="24"/>
              </w:rPr>
              <w:t xml:space="preserve">Hoş koku veren </w:t>
            </w:r>
            <w:proofErr w:type="gramStart"/>
            <w:r w:rsidRPr="00FB7F65">
              <w:rPr>
                <w:sz w:val="24"/>
                <w:szCs w:val="24"/>
              </w:rPr>
              <w:t>katkılar          0</w:t>
            </w:r>
            <w:proofErr w:type="gramEnd"/>
            <w:r w:rsidRPr="00FB7F65">
              <w:rPr>
                <w:sz w:val="24"/>
                <w:szCs w:val="24"/>
              </w:rPr>
              <w:t>,5;</w:t>
            </w:r>
          </w:p>
          <w:p w:rsidR="00B12370" w:rsidRPr="00FB7F65" w:rsidRDefault="00B12370" w:rsidP="00B12370">
            <w:pPr>
              <w:pStyle w:val="ListeParagraf"/>
              <w:numPr>
                <w:ilvl w:val="0"/>
                <w:numId w:val="1"/>
              </w:numPr>
              <w:jc w:val="both"/>
              <w:rPr>
                <w:sz w:val="24"/>
                <w:szCs w:val="24"/>
              </w:rPr>
            </w:pPr>
            <w:proofErr w:type="spellStart"/>
            <w:r w:rsidRPr="00FB7F65">
              <w:rPr>
                <w:sz w:val="24"/>
                <w:szCs w:val="24"/>
              </w:rPr>
              <w:t>Dietil</w:t>
            </w:r>
            <w:proofErr w:type="spellEnd"/>
            <w:r w:rsidRPr="00FB7F65">
              <w:rPr>
                <w:sz w:val="24"/>
                <w:szCs w:val="24"/>
              </w:rPr>
              <w:t xml:space="preserve"> </w:t>
            </w:r>
            <w:proofErr w:type="spellStart"/>
            <w:r w:rsidRPr="00FB7F65">
              <w:rPr>
                <w:sz w:val="24"/>
                <w:szCs w:val="24"/>
              </w:rPr>
              <w:t>ftalat</w:t>
            </w:r>
            <w:proofErr w:type="spellEnd"/>
            <w:r w:rsidRPr="00FB7F65">
              <w:rPr>
                <w:sz w:val="24"/>
                <w:szCs w:val="24"/>
              </w:rPr>
              <w:t xml:space="preserve">                             0,02;</w:t>
            </w:r>
          </w:p>
          <w:p w:rsidR="00B12370" w:rsidRPr="00FB7F65" w:rsidRDefault="00B12370" w:rsidP="00B12370">
            <w:pPr>
              <w:pStyle w:val="ListeParagraf"/>
              <w:numPr>
                <w:ilvl w:val="0"/>
                <w:numId w:val="1"/>
              </w:numPr>
              <w:jc w:val="both"/>
              <w:rPr>
                <w:sz w:val="24"/>
                <w:szCs w:val="24"/>
              </w:rPr>
            </w:pPr>
            <w:proofErr w:type="spellStart"/>
            <w:r w:rsidRPr="00FB7F65">
              <w:rPr>
                <w:sz w:val="24"/>
                <w:szCs w:val="24"/>
              </w:rPr>
              <w:t>Brilliant</w:t>
            </w:r>
            <w:proofErr w:type="spellEnd"/>
            <w:r w:rsidRPr="00FB7F65">
              <w:rPr>
                <w:sz w:val="24"/>
                <w:szCs w:val="24"/>
              </w:rPr>
              <w:t xml:space="preserve"> </w:t>
            </w:r>
            <w:proofErr w:type="spellStart"/>
            <w:r w:rsidRPr="00FB7F65">
              <w:rPr>
                <w:sz w:val="24"/>
                <w:szCs w:val="24"/>
              </w:rPr>
              <w:t>Green</w:t>
            </w:r>
            <w:proofErr w:type="spellEnd"/>
            <w:r w:rsidRPr="00FB7F65">
              <w:rPr>
                <w:sz w:val="24"/>
                <w:szCs w:val="24"/>
              </w:rPr>
              <w:t xml:space="preserve">                         </w:t>
            </w:r>
            <w:r>
              <w:rPr>
                <w:sz w:val="24"/>
                <w:szCs w:val="24"/>
              </w:rPr>
              <w:t>0,003.</w:t>
            </w:r>
          </w:p>
        </w:tc>
        <w:tc>
          <w:tcPr>
            <w:tcW w:w="1701" w:type="dxa"/>
          </w:tcPr>
          <w:p w:rsidR="00B12370" w:rsidRPr="00FB7F65" w:rsidRDefault="00B12370" w:rsidP="00A36EBD">
            <w:pPr>
              <w:jc w:val="both"/>
              <w:rPr>
                <w:sz w:val="24"/>
                <w:szCs w:val="24"/>
              </w:rPr>
            </w:pPr>
            <w:r w:rsidRPr="00FB7F65">
              <w:rPr>
                <w:sz w:val="24"/>
                <w:szCs w:val="24"/>
              </w:rPr>
              <w:t>3302.90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(33. Fasıl, 2 no.lu Not) ve 6.</w:t>
            </w:r>
          </w:p>
        </w:tc>
      </w:tr>
      <w:tr w:rsidR="00B12370" w:rsidRPr="00FB7F65" w:rsidTr="00A36EBD">
        <w:trPr>
          <w:trHeight w:val="20"/>
          <w:jc w:val="center"/>
        </w:trPr>
        <w:tc>
          <w:tcPr>
            <w:tcW w:w="562" w:type="dxa"/>
            <w:vMerge w:val="restart"/>
          </w:tcPr>
          <w:p w:rsidR="00B12370" w:rsidRPr="00FB7F65" w:rsidRDefault="00B12370" w:rsidP="00A36EBD">
            <w:pPr>
              <w:jc w:val="both"/>
              <w:rPr>
                <w:sz w:val="24"/>
                <w:szCs w:val="24"/>
              </w:rPr>
            </w:pPr>
            <w:r w:rsidRPr="00FB7F65">
              <w:rPr>
                <w:sz w:val="24"/>
                <w:szCs w:val="24"/>
              </w:rPr>
              <w:t>10.</w:t>
            </w:r>
          </w:p>
        </w:tc>
        <w:tc>
          <w:tcPr>
            <w:tcW w:w="4138" w:type="dxa"/>
          </w:tcPr>
          <w:p w:rsidR="00B12370" w:rsidRPr="00FB7F65" w:rsidRDefault="00B12370" w:rsidP="00A36EBD">
            <w:pPr>
              <w:jc w:val="both"/>
              <w:rPr>
                <w:sz w:val="24"/>
                <w:szCs w:val="24"/>
              </w:rPr>
            </w:pPr>
            <w:r w:rsidRPr="00FB7F65">
              <w:rPr>
                <w:sz w:val="24"/>
                <w:szCs w:val="24"/>
              </w:rPr>
              <w:t>Perakende satışa hazır halde, iki parçalı kadın giysisi:</w:t>
            </w:r>
          </w:p>
          <w:p w:rsidR="00B12370" w:rsidRDefault="00B12370" w:rsidP="00B12370">
            <w:pPr>
              <w:pStyle w:val="ListeParagraf"/>
              <w:numPr>
                <w:ilvl w:val="0"/>
                <w:numId w:val="1"/>
              </w:numPr>
              <w:jc w:val="both"/>
              <w:rPr>
                <w:sz w:val="24"/>
                <w:szCs w:val="24"/>
              </w:rPr>
            </w:pPr>
            <w:r w:rsidRPr="00FB7F65">
              <w:rPr>
                <w:sz w:val="24"/>
                <w:szCs w:val="24"/>
              </w:rPr>
              <w:t>Uzun kollu, yakasız üst giysi</w:t>
            </w:r>
            <w:r>
              <w:rPr>
                <w:sz w:val="24"/>
                <w:szCs w:val="24"/>
              </w:rPr>
              <w:t>,</w:t>
            </w:r>
            <w:r w:rsidRPr="00FB7F65">
              <w:rPr>
                <w:sz w:val="24"/>
                <w:szCs w:val="24"/>
              </w:rPr>
              <w:t xml:space="preserve"> hafif örme kumaştan (%87 </w:t>
            </w:r>
            <w:r w:rsidRPr="00FB7F65">
              <w:rPr>
                <w:sz w:val="24"/>
                <w:szCs w:val="24"/>
              </w:rPr>
              <w:lastRenderedPageBreak/>
              <w:t xml:space="preserve">polyester, %13 </w:t>
            </w:r>
            <w:proofErr w:type="spellStart"/>
            <w:r w:rsidRPr="00FB7F65">
              <w:rPr>
                <w:sz w:val="24"/>
                <w:szCs w:val="24"/>
              </w:rPr>
              <w:t>elastan</w:t>
            </w:r>
            <w:proofErr w:type="spellEnd"/>
            <w:r w:rsidRPr="00FB7F65">
              <w:rPr>
                <w:sz w:val="24"/>
                <w:szCs w:val="24"/>
              </w:rPr>
              <w:t>) mamuldür. Giysinin etek kısmı ve kol ağızları bastırılmıştır.</w:t>
            </w:r>
          </w:p>
          <w:p w:rsidR="00B12370" w:rsidRPr="00FB7F65" w:rsidRDefault="00B12370" w:rsidP="00A36EBD">
            <w:pPr>
              <w:pStyle w:val="ListeParagraf"/>
              <w:jc w:val="both"/>
              <w:rPr>
                <w:sz w:val="24"/>
                <w:szCs w:val="24"/>
              </w:rPr>
            </w:pPr>
          </w:p>
          <w:p w:rsidR="00B12370" w:rsidRPr="00FB7F65" w:rsidRDefault="00B12370" w:rsidP="00A36EBD">
            <w:pPr>
              <w:pStyle w:val="ListeParagraf"/>
              <w:jc w:val="both"/>
              <w:rPr>
                <w:sz w:val="24"/>
                <w:szCs w:val="24"/>
              </w:rPr>
            </w:pPr>
          </w:p>
        </w:tc>
        <w:tc>
          <w:tcPr>
            <w:tcW w:w="1701" w:type="dxa"/>
          </w:tcPr>
          <w:p w:rsidR="00B12370" w:rsidRPr="00FB7F65" w:rsidRDefault="00B12370" w:rsidP="00A36EBD">
            <w:pPr>
              <w:jc w:val="both"/>
              <w:rPr>
                <w:sz w:val="24"/>
                <w:szCs w:val="24"/>
              </w:rPr>
            </w:pPr>
            <w:r w:rsidRPr="00FB7F65">
              <w:rPr>
                <w:sz w:val="24"/>
                <w:szCs w:val="24"/>
              </w:rPr>
              <w:lastRenderedPageBreak/>
              <w:t>Ayrı ayrı sınıflandırma</w:t>
            </w:r>
          </w:p>
          <w:p w:rsidR="00B12370" w:rsidRDefault="00B12370" w:rsidP="00A36EBD">
            <w:pPr>
              <w:jc w:val="both"/>
              <w:rPr>
                <w:sz w:val="24"/>
                <w:szCs w:val="24"/>
              </w:rPr>
            </w:pPr>
          </w:p>
          <w:p w:rsidR="00B12370" w:rsidRPr="004717BD" w:rsidRDefault="00B12370" w:rsidP="00B12370">
            <w:pPr>
              <w:pStyle w:val="ListeParagraf"/>
              <w:numPr>
                <w:ilvl w:val="0"/>
                <w:numId w:val="1"/>
              </w:numPr>
              <w:ind w:left="149" w:hanging="149"/>
              <w:jc w:val="both"/>
              <w:rPr>
                <w:sz w:val="24"/>
                <w:szCs w:val="24"/>
              </w:rPr>
            </w:pPr>
            <w:r w:rsidRPr="004717BD">
              <w:rPr>
                <w:sz w:val="24"/>
                <w:szCs w:val="24"/>
              </w:rPr>
              <w:t>6109.90</w:t>
            </w:r>
          </w:p>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pStyle w:val="ListeParagraf"/>
              <w:ind w:left="149"/>
              <w:jc w:val="both"/>
              <w:rPr>
                <w:sz w:val="24"/>
                <w:szCs w:val="24"/>
              </w:rPr>
            </w:pPr>
          </w:p>
        </w:tc>
        <w:tc>
          <w:tcPr>
            <w:tcW w:w="1276" w:type="dxa"/>
          </w:tcPr>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jc w:val="both"/>
              <w:rPr>
                <w:sz w:val="24"/>
                <w:szCs w:val="24"/>
              </w:rPr>
            </w:pPr>
          </w:p>
          <w:p w:rsidR="00B12370" w:rsidRDefault="00B12370" w:rsidP="00A36EBD">
            <w:pPr>
              <w:jc w:val="both"/>
              <w:rPr>
                <w:sz w:val="24"/>
                <w:szCs w:val="24"/>
              </w:rPr>
            </w:pPr>
          </w:p>
          <w:p w:rsidR="00B12370" w:rsidRDefault="00B12370" w:rsidP="00A36EBD">
            <w:pPr>
              <w:jc w:val="both"/>
              <w:rPr>
                <w:sz w:val="24"/>
                <w:szCs w:val="24"/>
              </w:rPr>
            </w:pPr>
          </w:p>
          <w:p w:rsidR="00B12370" w:rsidRDefault="00B12370" w:rsidP="00A36EBD">
            <w:pPr>
              <w:jc w:val="both"/>
              <w:rPr>
                <w:sz w:val="24"/>
                <w:szCs w:val="24"/>
              </w:rPr>
            </w:pPr>
          </w:p>
          <w:p w:rsidR="00B12370" w:rsidRPr="00FB7F65" w:rsidRDefault="00B12370" w:rsidP="00A36EBD">
            <w:pPr>
              <w:jc w:val="both"/>
              <w:rPr>
                <w:sz w:val="24"/>
                <w:szCs w:val="24"/>
              </w:rPr>
            </w:pPr>
          </w:p>
          <w:p w:rsidR="00B12370" w:rsidRPr="00FB7F65" w:rsidRDefault="00B12370" w:rsidP="00A36EBD">
            <w:pPr>
              <w:jc w:val="both"/>
              <w:rPr>
                <w:sz w:val="24"/>
                <w:szCs w:val="24"/>
              </w:rPr>
            </w:pPr>
          </w:p>
        </w:tc>
        <w:tc>
          <w:tcPr>
            <w:tcW w:w="1674" w:type="dxa"/>
            <w:vMerge w:val="restart"/>
          </w:tcPr>
          <w:p w:rsidR="00B12370" w:rsidRPr="00FB7F65" w:rsidRDefault="00B12370" w:rsidP="00A36EBD">
            <w:pPr>
              <w:pStyle w:val="Default"/>
              <w:jc w:val="both"/>
              <w:rPr>
                <w:rFonts w:ascii="Times New Roman" w:hAnsi="Times New Roman" w:cs="Times New Roman"/>
              </w:rPr>
            </w:pPr>
            <w:r w:rsidRPr="00FB7F65">
              <w:rPr>
                <w:rFonts w:ascii="Times New Roman" w:hAnsi="Times New Roman" w:cs="Times New Roman"/>
              </w:rPr>
              <w:lastRenderedPageBreak/>
              <w:t xml:space="preserve">GYK 1 (11 </w:t>
            </w:r>
            <w:proofErr w:type="spellStart"/>
            <w:r w:rsidRPr="00FB7F65">
              <w:rPr>
                <w:rFonts w:ascii="Times New Roman" w:hAnsi="Times New Roman" w:cs="Times New Roman"/>
              </w:rPr>
              <w:t>inci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Bölüm</w:t>
            </w:r>
            <w:proofErr w:type="spellEnd"/>
            <w:r w:rsidRPr="00FB7F65">
              <w:rPr>
                <w:rFonts w:ascii="Times New Roman" w:hAnsi="Times New Roman" w:cs="Times New Roman"/>
              </w:rPr>
              <w:t>, 14 no.lu Not) ve 6.</w:t>
            </w:r>
          </w:p>
        </w:tc>
      </w:tr>
      <w:tr w:rsidR="00B12370" w:rsidRPr="00FB7F65" w:rsidTr="00A36EBD">
        <w:trPr>
          <w:trHeight w:val="20"/>
          <w:jc w:val="center"/>
        </w:trPr>
        <w:tc>
          <w:tcPr>
            <w:tcW w:w="562" w:type="dxa"/>
            <w:vMerge/>
          </w:tcPr>
          <w:p w:rsidR="00B12370" w:rsidRPr="00FB7F65" w:rsidRDefault="00B12370" w:rsidP="00A36EBD">
            <w:pPr>
              <w:jc w:val="both"/>
              <w:rPr>
                <w:sz w:val="24"/>
                <w:szCs w:val="24"/>
              </w:rPr>
            </w:pPr>
          </w:p>
        </w:tc>
        <w:tc>
          <w:tcPr>
            <w:tcW w:w="4138" w:type="dxa"/>
          </w:tcPr>
          <w:p w:rsidR="00B12370" w:rsidRPr="00FB7F65" w:rsidRDefault="00B12370" w:rsidP="00B12370">
            <w:pPr>
              <w:pStyle w:val="ListeParagraf"/>
              <w:numPr>
                <w:ilvl w:val="0"/>
                <w:numId w:val="1"/>
              </w:numPr>
              <w:jc w:val="both"/>
              <w:rPr>
                <w:sz w:val="24"/>
                <w:szCs w:val="24"/>
              </w:rPr>
            </w:pPr>
            <w:r w:rsidRPr="00FB7F65">
              <w:rPr>
                <w:sz w:val="24"/>
                <w:szCs w:val="24"/>
              </w:rPr>
              <w:t xml:space="preserve">Hafif örme kumaştan (%87 polyester, %13 </w:t>
            </w:r>
            <w:proofErr w:type="spellStart"/>
            <w:r w:rsidRPr="00FB7F65">
              <w:rPr>
                <w:sz w:val="24"/>
                <w:szCs w:val="24"/>
              </w:rPr>
              <w:t>elastan</w:t>
            </w:r>
            <w:proofErr w:type="spellEnd"/>
            <w:r w:rsidRPr="00FB7F65">
              <w:rPr>
                <w:sz w:val="24"/>
                <w:szCs w:val="24"/>
              </w:rPr>
              <w:t>) mamul alt giysi. Giysinin paçaları bastırılmıştır, boyu ayak bileklerine kadardır ve bel kısmı elastiktir.</w:t>
            </w:r>
          </w:p>
          <w:p w:rsidR="00B12370" w:rsidRPr="00FB7F65" w:rsidRDefault="00B12370" w:rsidP="00A36EBD">
            <w:pPr>
              <w:pStyle w:val="ListeParagraf1"/>
              <w:spacing w:after="0" w:line="240" w:lineRule="auto"/>
              <w:ind w:left="0"/>
              <w:jc w:val="both"/>
              <w:rPr>
                <w:rFonts w:ascii="Times New Roman" w:hAnsi="Times New Roman"/>
                <w:sz w:val="24"/>
                <w:szCs w:val="24"/>
              </w:rPr>
            </w:pPr>
          </w:p>
        </w:tc>
        <w:tc>
          <w:tcPr>
            <w:tcW w:w="1701" w:type="dxa"/>
          </w:tcPr>
          <w:p w:rsidR="00B12370" w:rsidRPr="00FE0EAB" w:rsidRDefault="00B12370" w:rsidP="00B12370">
            <w:pPr>
              <w:pStyle w:val="ListeParagraf"/>
              <w:numPr>
                <w:ilvl w:val="0"/>
                <w:numId w:val="1"/>
              </w:numPr>
              <w:ind w:left="149" w:hanging="142"/>
              <w:jc w:val="both"/>
              <w:rPr>
                <w:sz w:val="24"/>
                <w:szCs w:val="24"/>
              </w:rPr>
            </w:pPr>
            <w:r w:rsidRPr="00FE0EAB">
              <w:rPr>
                <w:sz w:val="24"/>
                <w:szCs w:val="24"/>
              </w:rPr>
              <w:t>6104.63</w:t>
            </w:r>
          </w:p>
        </w:tc>
        <w:tc>
          <w:tcPr>
            <w:tcW w:w="1276" w:type="dxa"/>
          </w:tcPr>
          <w:p w:rsidR="00B12370" w:rsidRPr="00FB7F65" w:rsidRDefault="00B12370" w:rsidP="00A36EBD">
            <w:pPr>
              <w:jc w:val="both"/>
              <w:rPr>
                <w:sz w:val="24"/>
                <w:szCs w:val="24"/>
              </w:rPr>
            </w:pPr>
            <w:r w:rsidRPr="00FB7F65">
              <w:rPr>
                <w:sz w:val="24"/>
                <w:szCs w:val="24"/>
              </w:rPr>
              <w:t>61.04, 61.08 ve 61.15</w:t>
            </w:r>
          </w:p>
        </w:tc>
        <w:tc>
          <w:tcPr>
            <w:tcW w:w="1674" w:type="dxa"/>
            <w:vMerge/>
          </w:tcPr>
          <w:p w:rsidR="00B12370" w:rsidRPr="00FB7F65" w:rsidRDefault="00B12370" w:rsidP="00A36EBD">
            <w:pPr>
              <w:pStyle w:val="Default"/>
              <w:jc w:val="both"/>
              <w:rPr>
                <w:rFonts w:ascii="Times New Roman" w:hAnsi="Times New Roman" w:cs="Times New Roman"/>
              </w:rPr>
            </w:pP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11.</w:t>
            </w:r>
          </w:p>
        </w:tc>
        <w:tc>
          <w:tcPr>
            <w:tcW w:w="4138" w:type="dxa"/>
          </w:tcPr>
          <w:p w:rsidR="00B12370" w:rsidRPr="00FB7F65" w:rsidRDefault="00B12370" w:rsidP="00A36EBD">
            <w:pPr>
              <w:pStyle w:val="ListeParagraf1"/>
              <w:spacing w:after="0" w:line="240" w:lineRule="auto"/>
              <w:ind w:left="0"/>
              <w:jc w:val="both"/>
              <w:rPr>
                <w:rFonts w:ascii="Times New Roman" w:hAnsi="Times New Roman"/>
                <w:sz w:val="24"/>
                <w:szCs w:val="24"/>
              </w:rPr>
            </w:pPr>
            <w:r w:rsidRPr="00FB7F65">
              <w:rPr>
                <w:rFonts w:ascii="Times New Roman" w:hAnsi="Times New Roman"/>
                <w:sz w:val="24"/>
                <w:szCs w:val="24"/>
              </w:rPr>
              <w:t>Çocuğu, bir yetişkinin sırtında ve oturur vaziyette taşımaya yönelik ‘çocuk taşıyıcı’. Ürün tasarımı itibarıyla ince kenarlı bir çerçeveye, destekli sırt kısmına ve bir çapa noktasına sahiptir. Söz konusu eşyanın esas kullanıma yö</w:t>
            </w:r>
            <w:r>
              <w:rPr>
                <w:rFonts w:ascii="Times New Roman" w:hAnsi="Times New Roman"/>
                <w:sz w:val="24"/>
                <w:szCs w:val="24"/>
              </w:rPr>
              <w:t xml:space="preserve">nelik kısmı </w:t>
            </w:r>
            <w:r w:rsidRPr="00FB7F65">
              <w:rPr>
                <w:rFonts w:ascii="Times New Roman" w:hAnsi="Times New Roman"/>
                <w:sz w:val="24"/>
                <w:szCs w:val="24"/>
              </w:rPr>
              <w:t xml:space="preserve">bir çocuk koltuğundan oluşmakla birlikte; </w:t>
            </w:r>
            <w:r>
              <w:rPr>
                <w:rFonts w:ascii="Times New Roman" w:hAnsi="Times New Roman"/>
                <w:sz w:val="24"/>
                <w:szCs w:val="24"/>
              </w:rPr>
              <w:t xml:space="preserve">eşya, </w:t>
            </w:r>
            <w:r w:rsidRPr="00FB7F65">
              <w:rPr>
                <w:rFonts w:ascii="Times New Roman" w:hAnsi="Times New Roman"/>
                <w:sz w:val="24"/>
                <w:szCs w:val="24"/>
              </w:rPr>
              <w:t xml:space="preserve">çocuğu </w:t>
            </w:r>
            <w:r>
              <w:rPr>
                <w:rFonts w:ascii="Times New Roman" w:hAnsi="Times New Roman"/>
                <w:sz w:val="24"/>
                <w:szCs w:val="24"/>
              </w:rPr>
              <w:t>çıkarttıktan</w:t>
            </w:r>
            <w:r w:rsidRPr="00FB7F65">
              <w:rPr>
                <w:rFonts w:ascii="Times New Roman" w:hAnsi="Times New Roman"/>
                <w:sz w:val="24"/>
                <w:szCs w:val="24"/>
              </w:rPr>
              <w:t xml:space="preserve"> sonra </w:t>
            </w:r>
            <w:r>
              <w:rPr>
                <w:rFonts w:ascii="Times New Roman" w:hAnsi="Times New Roman"/>
                <w:sz w:val="24"/>
                <w:szCs w:val="24"/>
              </w:rPr>
              <w:t xml:space="preserve">ağzı </w:t>
            </w:r>
            <w:proofErr w:type="spellStart"/>
            <w:r w:rsidRPr="00FB7F65">
              <w:rPr>
                <w:rFonts w:ascii="Times New Roman" w:hAnsi="Times New Roman"/>
                <w:sz w:val="24"/>
                <w:szCs w:val="24"/>
              </w:rPr>
              <w:t>fermuarlanıp</w:t>
            </w:r>
            <w:proofErr w:type="spellEnd"/>
            <w:r w:rsidRPr="00FB7F65">
              <w:rPr>
                <w:rFonts w:ascii="Times New Roman" w:hAnsi="Times New Roman"/>
                <w:sz w:val="24"/>
                <w:szCs w:val="24"/>
              </w:rPr>
              <w:t>, sırt ç</w:t>
            </w:r>
            <w:r>
              <w:rPr>
                <w:rFonts w:ascii="Times New Roman" w:hAnsi="Times New Roman"/>
                <w:sz w:val="24"/>
                <w:szCs w:val="24"/>
              </w:rPr>
              <w:t>antası gibi takılarak kullanılabildiğinden</w:t>
            </w:r>
            <w:r w:rsidRPr="00FB7F65">
              <w:rPr>
                <w:rFonts w:ascii="Times New Roman" w:hAnsi="Times New Roman"/>
                <w:sz w:val="24"/>
                <w:szCs w:val="24"/>
              </w:rPr>
              <w:t xml:space="preserve"> bir tür sırt çantasını andırır.</w:t>
            </w:r>
            <w:r>
              <w:rPr>
                <w:rFonts w:ascii="Times New Roman" w:hAnsi="Times New Roman"/>
                <w:sz w:val="24"/>
                <w:szCs w:val="24"/>
              </w:rPr>
              <w:t xml:space="preserve"> Y</w:t>
            </w:r>
            <w:r w:rsidRPr="00FB7F65">
              <w:rPr>
                <w:rFonts w:ascii="Times New Roman" w:hAnsi="Times New Roman"/>
                <w:sz w:val="24"/>
                <w:szCs w:val="24"/>
              </w:rPr>
              <w:t>ükleme kapasitesi 20 kg</w:t>
            </w:r>
            <w:r>
              <w:rPr>
                <w:rFonts w:ascii="Times New Roman" w:hAnsi="Times New Roman"/>
                <w:sz w:val="24"/>
                <w:szCs w:val="24"/>
              </w:rPr>
              <w:t xml:space="preserve"> olan eşyanın açık</w:t>
            </w:r>
            <w:r w:rsidRPr="00FB7F65">
              <w:rPr>
                <w:rFonts w:ascii="Times New Roman" w:hAnsi="Times New Roman"/>
                <w:sz w:val="24"/>
                <w:szCs w:val="24"/>
              </w:rPr>
              <w:t xml:space="preserve"> </w:t>
            </w:r>
            <w:r>
              <w:rPr>
                <w:rFonts w:ascii="Times New Roman" w:hAnsi="Times New Roman"/>
                <w:sz w:val="24"/>
                <w:szCs w:val="24"/>
              </w:rPr>
              <w:t xml:space="preserve">bir </w:t>
            </w:r>
            <w:r w:rsidRPr="00FB7F65">
              <w:rPr>
                <w:rFonts w:ascii="Times New Roman" w:hAnsi="Times New Roman"/>
                <w:sz w:val="24"/>
                <w:szCs w:val="24"/>
              </w:rPr>
              <w:t>oturma alanı</w:t>
            </w:r>
            <w:r>
              <w:rPr>
                <w:rFonts w:ascii="Times New Roman" w:hAnsi="Times New Roman"/>
                <w:sz w:val="24"/>
                <w:szCs w:val="24"/>
              </w:rPr>
              <w:t xml:space="preserve"> ile </w:t>
            </w:r>
            <w:r w:rsidRPr="00FB7F65">
              <w:rPr>
                <w:rFonts w:ascii="Times New Roman" w:hAnsi="Times New Roman"/>
                <w:sz w:val="24"/>
                <w:szCs w:val="24"/>
              </w:rPr>
              <w:t>iki adet cebi mevcuttur ve hava koşullarından çocuğu korumak için çıkarılıp takılabilen metal çerçeveli bir kapüşonu vardır. Ürün</w:t>
            </w:r>
            <w:r>
              <w:rPr>
                <w:rFonts w:ascii="Times New Roman" w:hAnsi="Times New Roman"/>
                <w:sz w:val="24"/>
                <w:szCs w:val="24"/>
              </w:rPr>
              <w:t>,</w:t>
            </w:r>
            <w:r w:rsidRPr="00FB7F65">
              <w:rPr>
                <w:rFonts w:ascii="Times New Roman" w:hAnsi="Times New Roman"/>
                <w:sz w:val="24"/>
                <w:szCs w:val="24"/>
              </w:rPr>
              <w:t xml:space="preserve"> anatomik olarak şekil verilmiş tekstilden </w:t>
            </w:r>
            <w:r>
              <w:rPr>
                <w:rFonts w:ascii="Times New Roman" w:hAnsi="Times New Roman"/>
                <w:sz w:val="24"/>
                <w:szCs w:val="24"/>
              </w:rPr>
              <w:t xml:space="preserve">mamul bir </w:t>
            </w:r>
            <w:r w:rsidRPr="00FB7F65">
              <w:rPr>
                <w:rFonts w:ascii="Times New Roman" w:hAnsi="Times New Roman"/>
                <w:sz w:val="24"/>
                <w:szCs w:val="24"/>
              </w:rPr>
              <w:t>oturağın, destekli omuz askıları ve kalça kemerinin, çapa noktasının (çocuğu eşyanın içine yerleştirirken veya çıkartırken ayakla basılarak eşyayı sabitlemeye yarayan, alt kısımdaki oyuk), emniyet kemerlerinin, tutacakların, çıkarılabilir yüz yastığının ve çocuğun ihtiyaçlarını koymak üzere muhtelif cebin</w:t>
            </w:r>
            <w:r>
              <w:rPr>
                <w:rFonts w:ascii="Times New Roman" w:hAnsi="Times New Roman"/>
                <w:sz w:val="24"/>
                <w:szCs w:val="24"/>
              </w:rPr>
              <w:t>,</w:t>
            </w:r>
            <w:r w:rsidRPr="00FB7F65">
              <w:rPr>
                <w:rFonts w:ascii="Times New Roman" w:hAnsi="Times New Roman"/>
                <w:sz w:val="24"/>
                <w:szCs w:val="24"/>
              </w:rPr>
              <w:t xml:space="preserve"> alüminyum</w:t>
            </w:r>
            <w:r>
              <w:rPr>
                <w:rFonts w:ascii="Times New Roman" w:hAnsi="Times New Roman"/>
                <w:sz w:val="24"/>
                <w:szCs w:val="24"/>
              </w:rPr>
              <w:t xml:space="preserve">dan </w:t>
            </w:r>
            <w:proofErr w:type="gramStart"/>
            <w:r>
              <w:rPr>
                <w:rFonts w:ascii="Times New Roman" w:hAnsi="Times New Roman"/>
                <w:sz w:val="24"/>
                <w:szCs w:val="24"/>
              </w:rPr>
              <w:t xml:space="preserve">bir </w:t>
            </w:r>
            <w:r w:rsidRPr="00FB7F65">
              <w:rPr>
                <w:rFonts w:ascii="Times New Roman" w:hAnsi="Times New Roman"/>
                <w:sz w:val="24"/>
                <w:szCs w:val="24"/>
              </w:rPr>
              <w:t xml:space="preserve"> çerçeve</w:t>
            </w:r>
            <w:proofErr w:type="gramEnd"/>
            <w:r w:rsidRPr="00FB7F65">
              <w:rPr>
                <w:rFonts w:ascii="Times New Roman" w:hAnsi="Times New Roman"/>
                <w:sz w:val="24"/>
                <w:szCs w:val="24"/>
              </w:rPr>
              <w:t xml:space="preserve"> üzerine yerleştirilmesiyle oluşturulmuştur.</w:t>
            </w:r>
          </w:p>
        </w:tc>
        <w:tc>
          <w:tcPr>
            <w:tcW w:w="1701" w:type="dxa"/>
          </w:tcPr>
          <w:p w:rsidR="00B12370" w:rsidRPr="00FB7F65" w:rsidRDefault="00B12370" w:rsidP="00A36EBD">
            <w:pPr>
              <w:jc w:val="both"/>
              <w:rPr>
                <w:sz w:val="24"/>
                <w:szCs w:val="24"/>
              </w:rPr>
            </w:pPr>
            <w:r w:rsidRPr="00FB7F65">
              <w:rPr>
                <w:sz w:val="24"/>
                <w:szCs w:val="24"/>
              </w:rPr>
              <w:t>6307.90</w:t>
            </w:r>
          </w:p>
        </w:tc>
        <w:tc>
          <w:tcPr>
            <w:tcW w:w="1276" w:type="dxa"/>
          </w:tcPr>
          <w:p w:rsidR="00B12370" w:rsidRPr="00FB7F65" w:rsidRDefault="00B12370" w:rsidP="00A36EBD">
            <w:pPr>
              <w:jc w:val="both"/>
              <w:rPr>
                <w:sz w:val="24"/>
                <w:szCs w:val="24"/>
              </w:rPr>
            </w:pPr>
            <w:r w:rsidRPr="00FB7F65">
              <w:rPr>
                <w:sz w:val="24"/>
                <w:szCs w:val="24"/>
              </w:rPr>
              <w:t>42.02 ve 63.07</w:t>
            </w:r>
          </w:p>
        </w:tc>
        <w:tc>
          <w:tcPr>
            <w:tcW w:w="1674" w:type="dxa"/>
          </w:tcPr>
          <w:p w:rsidR="00B12370" w:rsidRPr="00FB7F65" w:rsidRDefault="00B12370" w:rsidP="00A36EBD">
            <w:pPr>
              <w:pStyle w:val="Default"/>
              <w:jc w:val="both"/>
              <w:rPr>
                <w:rFonts w:ascii="Times New Roman" w:hAnsi="Times New Roman" w:cs="Times New Roman"/>
              </w:rPr>
            </w:pPr>
            <w:r w:rsidRPr="00FB7F65">
              <w:rPr>
                <w:rFonts w:ascii="Times New Roman" w:hAnsi="Times New Roman" w:cs="Times New Roman"/>
              </w:rPr>
              <w:t xml:space="preserve">GYK 1 (11 </w:t>
            </w:r>
            <w:proofErr w:type="spellStart"/>
            <w:r w:rsidRPr="00FB7F65">
              <w:rPr>
                <w:rFonts w:ascii="Times New Roman" w:hAnsi="Times New Roman" w:cs="Times New Roman"/>
              </w:rPr>
              <w:t>inci</w:t>
            </w:r>
            <w:proofErr w:type="spellEnd"/>
            <w:r w:rsidRPr="00FB7F65">
              <w:rPr>
                <w:rFonts w:ascii="Times New Roman" w:hAnsi="Times New Roman" w:cs="Times New Roman"/>
              </w:rPr>
              <w:t xml:space="preserve"> </w:t>
            </w:r>
            <w:proofErr w:type="spellStart"/>
            <w:r w:rsidRPr="00FB7F65">
              <w:rPr>
                <w:rFonts w:ascii="Times New Roman" w:hAnsi="Times New Roman" w:cs="Times New Roman"/>
              </w:rPr>
              <w:t>Bölüm</w:t>
            </w:r>
            <w:proofErr w:type="spellEnd"/>
            <w:r w:rsidRPr="00FB7F65">
              <w:rPr>
                <w:rFonts w:ascii="Times New Roman" w:hAnsi="Times New Roman" w:cs="Times New Roman"/>
              </w:rPr>
              <w:t>, 7(f) no.lu Not), 3(b)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12.</w:t>
            </w:r>
          </w:p>
        </w:tc>
        <w:tc>
          <w:tcPr>
            <w:tcW w:w="4138" w:type="dxa"/>
          </w:tcPr>
          <w:p w:rsidR="00B12370" w:rsidRPr="00FB7F65" w:rsidRDefault="00B12370" w:rsidP="00A36EBD">
            <w:pPr>
              <w:pStyle w:val="ListeParagraf"/>
              <w:ind w:left="34" w:hanging="34"/>
              <w:jc w:val="both"/>
              <w:rPr>
                <w:sz w:val="24"/>
                <w:szCs w:val="24"/>
              </w:rPr>
            </w:pPr>
            <w:r w:rsidRPr="00FB7F65">
              <w:rPr>
                <w:sz w:val="24"/>
                <w:szCs w:val="24"/>
              </w:rPr>
              <w:t xml:space="preserve">Yeni doğan döneminden çocuk olana dek bebeği taşımaya yarayan, 20 kg maksimum yükleme kapasiteli ‘bebek taşıyıcı’ (dışı % 100 pamuklu </w:t>
            </w:r>
            <w:proofErr w:type="spellStart"/>
            <w:r w:rsidRPr="00FB7F65">
              <w:rPr>
                <w:sz w:val="24"/>
                <w:szCs w:val="24"/>
              </w:rPr>
              <w:t>kanvas</w:t>
            </w:r>
            <w:proofErr w:type="spellEnd"/>
            <w:r w:rsidRPr="00FB7F65">
              <w:rPr>
                <w:sz w:val="24"/>
                <w:szCs w:val="24"/>
              </w:rPr>
              <w:t xml:space="preserve"> kumaştan, iç astarı % 100 pamuk </w:t>
            </w:r>
            <w:r w:rsidRPr="00FB7F65">
              <w:rPr>
                <w:sz w:val="24"/>
                <w:szCs w:val="24"/>
              </w:rPr>
              <w:lastRenderedPageBreak/>
              <w:t>satenden). Ürün, sağlam bir bel kemeri ve destekli, omuzlara tam oturan askılarla (bebeği konforlu şekilde taşımaya yarayan) donatılmıştır.</w:t>
            </w:r>
            <w:r>
              <w:rPr>
                <w:sz w:val="24"/>
                <w:szCs w:val="24"/>
              </w:rPr>
              <w:t xml:space="preserve"> Kemer, bebeğin ağırlığını</w:t>
            </w:r>
            <w:r w:rsidRPr="00FB7F65">
              <w:rPr>
                <w:sz w:val="24"/>
                <w:szCs w:val="24"/>
              </w:rPr>
              <w:t xml:space="preserve"> taşıyanın kalçalarına vererek destek (bel ve sırt koruması) sağlar. Kullanıcı, bebek taşıyıcıyı; bebek dışarı ya da içeri bakacak şekilde önüne takarak, kalça</w:t>
            </w:r>
            <w:r>
              <w:rPr>
                <w:sz w:val="24"/>
                <w:szCs w:val="24"/>
              </w:rPr>
              <w:t xml:space="preserve"> üstüne</w:t>
            </w:r>
            <w:r w:rsidRPr="00FB7F65">
              <w:rPr>
                <w:sz w:val="24"/>
                <w:szCs w:val="24"/>
              </w:rPr>
              <w:t xml:space="preserve"> takarak veya sırtına takarak olmak üzere alternatif şekillerde kullanabilir.</w:t>
            </w:r>
          </w:p>
        </w:tc>
        <w:tc>
          <w:tcPr>
            <w:tcW w:w="1701" w:type="dxa"/>
          </w:tcPr>
          <w:p w:rsidR="00B12370" w:rsidRPr="00FB7F65" w:rsidRDefault="00B12370" w:rsidP="00A36EBD">
            <w:pPr>
              <w:jc w:val="both"/>
              <w:rPr>
                <w:sz w:val="24"/>
                <w:szCs w:val="24"/>
              </w:rPr>
            </w:pPr>
            <w:r w:rsidRPr="00FB7F65">
              <w:rPr>
                <w:sz w:val="24"/>
                <w:szCs w:val="24"/>
              </w:rPr>
              <w:lastRenderedPageBreak/>
              <w:t>6307.90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(11 inci Bölüm, 7(f) no.lu Not)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13.</w:t>
            </w:r>
          </w:p>
        </w:tc>
        <w:tc>
          <w:tcPr>
            <w:tcW w:w="4138" w:type="dxa"/>
          </w:tcPr>
          <w:p w:rsidR="00B12370" w:rsidRPr="00FB7F65" w:rsidRDefault="00B12370" w:rsidP="00A36EBD">
            <w:pPr>
              <w:jc w:val="both"/>
              <w:rPr>
                <w:sz w:val="24"/>
                <w:szCs w:val="24"/>
              </w:rPr>
            </w:pPr>
            <w:r w:rsidRPr="00FB7F65">
              <w:rPr>
                <w:sz w:val="24"/>
                <w:szCs w:val="24"/>
              </w:rPr>
              <w:t>İki adet delikli, plas</w:t>
            </w:r>
            <w:r>
              <w:rPr>
                <w:sz w:val="24"/>
                <w:szCs w:val="24"/>
              </w:rPr>
              <w:t xml:space="preserve">tik parçanın özel biçimli bir top oluşturacak şekilde </w:t>
            </w:r>
            <w:r w:rsidRPr="00FB7F65">
              <w:rPr>
                <w:sz w:val="24"/>
                <w:szCs w:val="24"/>
              </w:rPr>
              <w:t xml:space="preserve">birleştirilmesinden oluşan ‘yıkama topu’. Ürün iki adet mıknatıs ve dört farklı tipte (farklı renk ve boylarda) seramik </w:t>
            </w:r>
            <w:proofErr w:type="spellStart"/>
            <w:r w:rsidRPr="00FB7F65">
              <w:rPr>
                <w:sz w:val="24"/>
                <w:szCs w:val="24"/>
              </w:rPr>
              <w:t>pellet</w:t>
            </w:r>
            <w:proofErr w:type="spellEnd"/>
            <w:r w:rsidRPr="00FB7F65">
              <w:rPr>
                <w:sz w:val="24"/>
                <w:szCs w:val="24"/>
              </w:rPr>
              <w:t xml:space="preserve"> (boncuk) içerir ve fiziksel bir süreçle yıkama yapmak üzere çamaşır makinelerinde kullanılır.</w:t>
            </w:r>
          </w:p>
        </w:tc>
        <w:tc>
          <w:tcPr>
            <w:tcW w:w="1701" w:type="dxa"/>
          </w:tcPr>
          <w:p w:rsidR="00B12370" w:rsidRPr="00FB7F65" w:rsidRDefault="00B12370" w:rsidP="00A36EBD">
            <w:pPr>
              <w:jc w:val="both"/>
              <w:rPr>
                <w:sz w:val="24"/>
                <w:szCs w:val="24"/>
              </w:rPr>
            </w:pPr>
            <w:r w:rsidRPr="00FB7F65">
              <w:rPr>
                <w:sz w:val="24"/>
                <w:szCs w:val="24"/>
              </w:rPr>
              <w:t>69.12</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ve 3(b).</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14.</w:t>
            </w:r>
          </w:p>
        </w:tc>
        <w:tc>
          <w:tcPr>
            <w:tcW w:w="4138" w:type="dxa"/>
          </w:tcPr>
          <w:p w:rsidR="00B12370" w:rsidRPr="00FB7F65" w:rsidRDefault="00B12370" w:rsidP="00A36EBD">
            <w:pPr>
              <w:jc w:val="both"/>
              <w:rPr>
                <w:sz w:val="24"/>
                <w:szCs w:val="24"/>
              </w:rPr>
            </w:pPr>
            <w:r w:rsidRPr="00FB7F65">
              <w:rPr>
                <w:sz w:val="24"/>
                <w:szCs w:val="24"/>
              </w:rPr>
              <w:t xml:space="preserve">Entegre sistem halinde </w:t>
            </w:r>
            <w:proofErr w:type="spellStart"/>
            <w:r w:rsidRPr="00FB7F65">
              <w:rPr>
                <w:sz w:val="24"/>
                <w:szCs w:val="24"/>
              </w:rPr>
              <w:t>evaporatör</w:t>
            </w:r>
            <w:proofErr w:type="spellEnd"/>
            <w:r w:rsidRPr="00FB7F65">
              <w:rPr>
                <w:sz w:val="24"/>
                <w:szCs w:val="24"/>
              </w:rPr>
              <w:t xml:space="preserve"> ve kurutucudan oluşan, etil alkol </w:t>
            </w:r>
            <w:proofErr w:type="spellStart"/>
            <w:r w:rsidRPr="00FB7F65">
              <w:rPr>
                <w:sz w:val="24"/>
                <w:szCs w:val="24"/>
              </w:rPr>
              <w:t>distilasyonundan</w:t>
            </w:r>
            <w:proofErr w:type="spellEnd"/>
            <w:r w:rsidRPr="00FB7F65">
              <w:rPr>
                <w:sz w:val="24"/>
                <w:szCs w:val="24"/>
              </w:rPr>
              <w:t xml:space="preserve"> açığa çıkan </w:t>
            </w:r>
            <w:r>
              <w:rPr>
                <w:sz w:val="24"/>
                <w:szCs w:val="24"/>
              </w:rPr>
              <w:t>yaş</w:t>
            </w:r>
            <w:r w:rsidRPr="00FB7F65">
              <w:rPr>
                <w:sz w:val="24"/>
                <w:szCs w:val="24"/>
              </w:rPr>
              <w:t xml:space="preserve"> atıkların işlenmesinde kullanılan eşya. Söz konusu </w:t>
            </w:r>
            <w:proofErr w:type="gramStart"/>
            <w:r w:rsidRPr="00FB7F65">
              <w:rPr>
                <w:sz w:val="24"/>
                <w:szCs w:val="24"/>
              </w:rPr>
              <w:t>ekipman</w:t>
            </w:r>
            <w:proofErr w:type="gramEnd"/>
            <w:r w:rsidRPr="00FB7F65">
              <w:rPr>
                <w:sz w:val="24"/>
                <w:szCs w:val="24"/>
              </w:rPr>
              <w:t>, etil alkol üretiminin ikincil ürünü olarak DDGS (kurutulmuş damıtık parçalar ve çözünebilirler) üretir</w:t>
            </w:r>
            <w:r>
              <w:rPr>
                <w:sz w:val="24"/>
                <w:szCs w:val="24"/>
              </w:rPr>
              <w:t xml:space="preserve"> (</w:t>
            </w:r>
            <w:r w:rsidRPr="00FB7F65">
              <w:rPr>
                <w:sz w:val="24"/>
                <w:szCs w:val="24"/>
              </w:rPr>
              <w:t>5,530 kg/s</w:t>
            </w:r>
            <w:r>
              <w:rPr>
                <w:sz w:val="24"/>
                <w:szCs w:val="24"/>
              </w:rPr>
              <w:t>)</w:t>
            </w:r>
            <w:r w:rsidRPr="00FB7F65">
              <w:rPr>
                <w:sz w:val="24"/>
                <w:szCs w:val="24"/>
              </w:rPr>
              <w:t>.</w:t>
            </w:r>
            <w:r>
              <w:rPr>
                <w:sz w:val="24"/>
                <w:szCs w:val="24"/>
              </w:rPr>
              <w:t xml:space="preserve"> </w:t>
            </w:r>
            <w:r w:rsidRPr="00FB7F65">
              <w:rPr>
                <w:sz w:val="24"/>
                <w:szCs w:val="24"/>
              </w:rPr>
              <w:t xml:space="preserve">Sistemin bileşenleri </w:t>
            </w:r>
            <w:proofErr w:type="spellStart"/>
            <w:r w:rsidRPr="00FB7F65">
              <w:rPr>
                <w:sz w:val="24"/>
                <w:szCs w:val="24"/>
              </w:rPr>
              <w:t>demonte</w:t>
            </w:r>
            <w:proofErr w:type="spellEnd"/>
            <w:r w:rsidRPr="00FB7F65">
              <w:rPr>
                <w:sz w:val="24"/>
                <w:szCs w:val="24"/>
              </w:rPr>
              <w:t xml:space="preserve"> halde birlikte sunulur.</w:t>
            </w:r>
          </w:p>
        </w:tc>
        <w:tc>
          <w:tcPr>
            <w:tcW w:w="1701" w:type="dxa"/>
          </w:tcPr>
          <w:p w:rsidR="00B12370" w:rsidRPr="00FB7F65" w:rsidRDefault="00B12370" w:rsidP="00A36EBD">
            <w:pPr>
              <w:jc w:val="both"/>
              <w:rPr>
                <w:sz w:val="24"/>
                <w:szCs w:val="24"/>
              </w:rPr>
            </w:pPr>
            <w:r w:rsidRPr="00FB7F65">
              <w:rPr>
                <w:sz w:val="24"/>
                <w:szCs w:val="24"/>
              </w:rPr>
              <w:t>8419.39</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(16. Bölüm, 4 no.lu Not)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15.</w:t>
            </w:r>
          </w:p>
        </w:tc>
        <w:tc>
          <w:tcPr>
            <w:tcW w:w="4138" w:type="dxa"/>
          </w:tcPr>
          <w:p w:rsidR="00B12370" w:rsidRPr="00FB7F65" w:rsidRDefault="00B12370" w:rsidP="00A36EBD">
            <w:pPr>
              <w:jc w:val="both"/>
              <w:rPr>
                <w:sz w:val="24"/>
                <w:szCs w:val="24"/>
              </w:rPr>
            </w:pPr>
            <w:proofErr w:type="gramStart"/>
            <w:r w:rsidRPr="00FB7F65">
              <w:rPr>
                <w:sz w:val="24"/>
                <w:szCs w:val="24"/>
              </w:rPr>
              <w:t xml:space="preserve">Düz panel (plazma ve LCD) televizyonlar için, alüminyum gövdeli, mobil konferans TV standı olarak da bilinen, konferans salonlarında, sınıflarda, </w:t>
            </w:r>
            <w:r w:rsidRPr="00FB7F65">
              <w:rPr>
                <w:color w:val="222222"/>
                <w:sz w:val="24"/>
                <w:szCs w:val="24"/>
              </w:rPr>
              <w:t xml:space="preserve">yönetim kurulu toplantılarında, eğitim odalarında, fuarlarda, pazarlama etkinliklerinde </w:t>
            </w:r>
            <w:proofErr w:type="spellStart"/>
            <w:r w:rsidRPr="00FB7F65">
              <w:rPr>
                <w:color w:val="222222"/>
                <w:sz w:val="24"/>
                <w:szCs w:val="24"/>
              </w:rPr>
              <w:t>vb.’de</w:t>
            </w:r>
            <w:proofErr w:type="spellEnd"/>
            <w:r w:rsidRPr="00FB7F65">
              <w:rPr>
                <w:color w:val="222222"/>
                <w:sz w:val="24"/>
                <w:szCs w:val="24"/>
              </w:rPr>
              <w:t xml:space="preserve"> kullanılabilen s</w:t>
            </w:r>
            <w:r>
              <w:rPr>
                <w:sz w:val="24"/>
                <w:szCs w:val="24"/>
              </w:rPr>
              <w:t xml:space="preserve">es/görüntü zemin standı [195 x 88,9 x </w:t>
            </w:r>
            <w:r w:rsidRPr="00FB7F65">
              <w:rPr>
                <w:sz w:val="24"/>
                <w:szCs w:val="24"/>
              </w:rPr>
              <w:t xml:space="preserve">68,6 cm </w:t>
            </w:r>
            <w:r>
              <w:rPr>
                <w:sz w:val="24"/>
                <w:szCs w:val="24"/>
              </w:rPr>
              <w:t>ebadı</w:t>
            </w:r>
            <w:r w:rsidRPr="00FB7F65">
              <w:rPr>
                <w:sz w:val="24"/>
                <w:szCs w:val="24"/>
              </w:rPr>
              <w:t>nda (sırasıyla 76,8</w:t>
            </w:r>
            <w:r>
              <w:rPr>
                <w:sz w:val="24"/>
                <w:szCs w:val="24"/>
              </w:rPr>
              <w:t xml:space="preserve"> x </w:t>
            </w:r>
            <w:r w:rsidRPr="00FB7F65">
              <w:rPr>
                <w:sz w:val="24"/>
                <w:szCs w:val="24"/>
              </w:rPr>
              <w:t>35</w:t>
            </w:r>
            <w:r>
              <w:rPr>
                <w:sz w:val="24"/>
                <w:szCs w:val="24"/>
              </w:rPr>
              <w:t xml:space="preserve"> x </w:t>
            </w:r>
            <w:r w:rsidRPr="00FB7F65">
              <w:rPr>
                <w:sz w:val="24"/>
                <w:szCs w:val="24"/>
              </w:rPr>
              <w:t xml:space="preserve">27 </w:t>
            </w:r>
            <w:proofErr w:type="spellStart"/>
            <w:r w:rsidRPr="00FB7F65">
              <w:rPr>
                <w:sz w:val="24"/>
                <w:szCs w:val="24"/>
              </w:rPr>
              <w:t>inç’e</w:t>
            </w:r>
            <w:proofErr w:type="spellEnd"/>
            <w:r w:rsidRPr="00FB7F65">
              <w:rPr>
                <w:sz w:val="24"/>
                <w:szCs w:val="24"/>
              </w:rPr>
              <w:t xml:space="preserve"> denk gelmektedir)]. </w:t>
            </w:r>
            <w:proofErr w:type="gramEnd"/>
            <w:r w:rsidRPr="00FB7F65">
              <w:rPr>
                <w:sz w:val="24"/>
                <w:szCs w:val="24"/>
              </w:rPr>
              <w:t xml:space="preserve">Ürünün boru şeklindeki teleskopik dikey gövdesi, üst tarafında düz ekran montaj braketleri ile yüksekliği ayarlanabilen kamera rafı ve alt kısmında ses/görüntü </w:t>
            </w:r>
            <w:proofErr w:type="gramStart"/>
            <w:r w:rsidRPr="00FB7F65">
              <w:rPr>
                <w:sz w:val="24"/>
                <w:szCs w:val="24"/>
              </w:rPr>
              <w:t>ekipmanı</w:t>
            </w:r>
            <w:proofErr w:type="gramEnd"/>
            <w:r w:rsidRPr="00FB7F65">
              <w:rPr>
                <w:sz w:val="24"/>
                <w:szCs w:val="24"/>
              </w:rPr>
              <w:t xml:space="preserve"> yerleştirmek için ayrı bir raf ile donatılmıştır. Ürünün taban kısmında </w:t>
            </w:r>
            <w:r w:rsidRPr="00FB7F65">
              <w:rPr>
                <w:sz w:val="24"/>
                <w:szCs w:val="24"/>
              </w:rPr>
              <w:lastRenderedPageBreak/>
              <w:t>dört adet küçük tekerlek (</w:t>
            </w:r>
            <w:proofErr w:type="spellStart"/>
            <w:r w:rsidRPr="00FB7F65">
              <w:rPr>
                <w:sz w:val="24"/>
                <w:szCs w:val="24"/>
              </w:rPr>
              <w:t>castor</w:t>
            </w:r>
            <w:proofErr w:type="spellEnd"/>
            <w:r w:rsidRPr="00FB7F65">
              <w:rPr>
                <w:sz w:val="24"/>
                <w:szCs w:val="24"/>
              </w:rPr>
              <w:t xml:space="preserve">) (iki tanesi sabitleme için kilitlenebilir niteliktedir) mevcuttur. Yüksekliği ayarlanabilen boru şeklindeki gövde aynı zamanda kablo kanalı olarak işlev yapar. </w:t>
            </w:r>
            <w:proofErr w:type="gramStart"/>
            <w:r w:rsidRPr="00FB7F65">
              <w:rPr>
                <w:sz w:val="24"/>
                <w:szCs w:val="24"/>
              </w:rPr>
              <w:t xml:space="preserve">Montaj braketleri özel olarak 40 ila 60 </w:t>
            </w:r>
            <w:proofErr w:type="spellStart"/>
            <w:r w:rsidRPr="00FB7F65">
              <w:rPr>
                <w:sz w:val="24"/>
                <w:szCs w:val="24"/>
              </w:rPr>
              <w:t>inç’lik</w:t>
            </w:r>
            <w:proofErr w:type="spellEnd"/>
            <w:r w:rsidRPr="00FB7F65">
              <w:rPr>
                <w:sz w:val="24"/>
                <w:szCs w:val="24"/>
              </w:rPr>
              <w:t xml:space="preserve"> (101,6 ila 152,4 cm) </w:t>
            </w:r>
            <w:proofErr w:type="spellStart"/>
            <w:r w:rsidRPr="00FB7F65">
              <w:rPr>
                <w:sz w:val="24"/>
                <w:szCs w:val="24"/>
              </w:rPr>
              <w:t>civatalar</w:t>
            </w:r>
            <w:proofErr w:type="spellEnd"/>
            <w:r w:rsidRPr="00FB7F65">
              <w:rPr>
                <w:sz w:val="24"/>
                <w:szCs w:val="24"/>
              </w:rPr>
              <w:t xml:space="preserve"> </w:t>
            </w:r>
            <w:r>
              <w:rPr>
                <w:sz w:val="24"/>
                <w:szCs w:val="24"/>
              </w:rPr>
              <w:t xml:space="preserve">için </w:t>
            </w:r>
            <w:r w:rsidRPr="00FB7F65">
              <w:rPr>
                <w:sz w:val="24"/>
                <w:szCs w:val="24"/>
              </w:rPr>
              <w:t xml:space="preserve">(ağırlığı 100 </w:t>
            </w:r>
            <w:proofErr w:type="spellStart"/>
            <w:r w:rsidRPr="00FB7F65">
              <w:rPr>
                <w:sz w:val="24"/>
                <w:szCs w:val="24"/>
              </w:rPr>
              <w:t>lbs</w:t>
            </w:r>
            <w:proofErr w:type="spellEnd"/>
            <w:r w:rsidRPr="00FB7F65">
              <w:rPr>
                <w:sz w:val="24"/>
                <w:szCs w:val="24"/>
              </w:rPr>
              <w:t xml:space="preserve"> (45 kg)’ye kadar olan düz panel TV’ler içindir)</w:t>
            </w:r>
            <w:r>
              <w:rPr>
                <w:sz w:val="24"/>
                <w:szCs w:val="24"/>
              </w:rPr>
              <w:t xml:space="preserve"> tasarlanmış olan ürünün,</w:t>
            </w:r>
            <w:r w:rsidRPr="00FB7F65">
              <w:rPr>
                <w:sz w:val="24"/>
                <w:szCs w:val="24"/>
              </w:rPr>
              <w:t xml:space="preserve"> televizyonun eğimini veya yönünü değiş</w:t>
            </w:r>
            <w:r>
              <w:rPr>
                <w:sz w:val="24"/>
                <w:szCs w:val="24"/>
              </w:rPr>
              <w:t xml:space="preserve">tirmeye uygun mekanizması mevcuttur; </w:t>
            </w:r>
            <w:r w:rsidRPr="00FB7F65">
              <w:rPr>
                <w:sz w:val="24"/>
                <w:szCs w:val="24"/>
              </w:rPr>
              <w:t xml:space="preserve">televizyon bu sayede dik (portre) veya yatay (ör: </w:t>
            </w:r>
            <w:proofErr w:type="spellStart"/>
            <w:r w:rsidRPr="00FB7F65">
              <w:rPr>
                <w:sz w:val="24"/>
                <w:szCs w:val="24"/>
              </w:rPr>
              <w:t>landscape</w:t>
            </w:r>
            <w:proofErr w:type="spellEnd"/>
            <w:r w:rsidRPr="00FB7F65">
              <w:rPr>
                <w:sz w:val="24"/>
                <w:szCs w:val="24"/>
              </w:rPr>
              <w:t xml:space="preserve">) olarak konumlandırılabilir. </w:t>
            </w:r>
            <w:proofErr w:type="gramEnd"/>
            <w:r w:rsidRPr="00FB7F65">
              <w:rPr>
                <w:sz w:val="24"/>
                <w:szCs w:val="24"/>
              </w:rPr>
              <w:t xml:space="preserve">Söz konusu stant </w:t>
            </w:r>
            <w:proofErr w:type="spellStart"/>
            <w:r w:rsidRPr="00FB7F65">
              <w:rPr>
                <w:sz w:val="24"/>
                <w:szCs w:val="24"/>
              </w:rPr>
              <w:t>demonte</w:t>
            </w:r>
            <w:proofErr w:type="spellEnd"/>
            <w:r w:rsidRPr="00FB7F65">
              <w:rPr>
                <w:sz w:val="24"/>
                <w:szCs w:val="24"/>
              </w:rPr>
              <w:t xml:space="preserve"> olarak sunulur.</w:t>
            </w:r>
          </w:p>
        </w:tc>
        <w:tc>
          <w:tcPr>
            <w:tcW w:w="1701" w:type="dxa"/>
          </w:tcPr>
          <w:p w:rsidR="00B12370" w:rsidRPr="00FB7F65" w:rsidRDefault="00B12370" w:rsidP="00A36EBD">
            <w:pPr>
              <w:jc w:val="both"/>
              <w:rPr>
                <w:sz w:val="24"/>
                <w:szCs w:val="24"/>
              </w:rPr>
            </w:pPr>
            <w:r w:rsidRPr="00FB7F65">
              <w:rPr>
                <w:sz w:val="24"/>
                <w:szCs w:val="24"/>
              </w:rPr>
              <w:lastRenderedPageBreak/>
              <w:t>9403.20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(94. Fasıl, 2 no.lu Not), 2(a)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16.</w:t>
            </w:r>
          </w:p>
        </w:tc>
        <w:tc>
          <w:tcPr>
            <w:tcW w:w="4138" w:type="dxa"/>
          </w:tcPr>
          <w:p w:rsidR="00B12370" w:rsidRPr="00FB7F65" w:rsidRDefault="00B12370" w:rsidP="00A36EBD">
            <w:pPr>
              <w:jc w:val="both"/>
              <w:rPr>
                <w:sz w:val="24"/>
                <w:szCs w:val="24"/>
              </w:rPr>
            </w:pPr>
            <w:r w:rsidRPr="00FB7F65">
              <w:rPr>
                <w:sz w:val="24"/>
                <w:szCs w:val="24"/>
              </w:rPr>
              <w:t>Düz panel (plazma ve LCD) televizyonlar için, çelikten (</w:t>
            </w:r>
            <w:proofErr w:type="spellStart"/>
            <w:r w:rsidRPr="00FB7F65">
              <w:rPr>
                <w:sz w:val="24"/>
                <w:szCs w:val="24"/>
              </w:rPr>
              <w:t>heavy</w:t>
            </w:r>
            <w:proofErr w:type="spellEnd"/>
            <w:r w:rsidRPr="00FB7F65">
              <w:rPr>
                <w:sz w:val="24"/>
                <w:szCs w:val="24"/>
              </w:rPr>
              <w:t xml:space="preserve"> </w:t>
            </w:r>
            <w:proofErr w:type="spellStart"/>
            <w:r w:rsidRPr="00FB7F65">
              <w:rPr>
                <w:sz w:val="24"/>
                <w:szCs w:val="24"/>
              </w:rPr>
              <w:t>gauge</w:t>
            </w:r>
            <w:proofErr w:type="spellEnd"/>
            <w:r w:rsidRPr="00FB7F65">
              <w:rPr>
                <w:sz w:val="24"/>
                <w:szCs w:val="24"/>
              </w:rPr>
              <w:t xml:space="preserve">) yapılmış, dayanıklı bir donanıma sahip, geniş gövdeli TV standı olarak da bilinen, </w:t>
            </w:r>
            <w:r w:rsidRPr="00FB7F65">
              <w:rPr>
                <w:color w:val="222222"/>
                <w:sz w:val="24"/>
                <w:szCs w:val="24"/>
              </w:rPr>
              <w:t>s</w:t>
            </w:r>
            <w:r w:rsidRPr="00FB7F65">
              <w:rPr>
                <w:sz w:val="24"/>
                <w:szCs w:val="24"/>
              </w:rPr>
              <w:t>es/görüntü zemin standı [toplam yüksekliği 71 inç (180,3 cm)’</w:t>
            </w:r>
            <w:proofErr w:type="gramStart"/>
            <w:r w:rsidRPr="00FB7F65">
              <w:rPr>
                <w:sz w:val="24"/>
                <w:szCs w:val="24"/>
              </w:rPr>
              <w:t>tir</w:t>
            </w:r>
            <w:proofErr w:type="gramEnd"/>
            <w:r w:rsidRPr="00FB7F65">
              <w:rPr>
                <w:sz w:val="24"/>
                <w:szCs w:val="24"/>
              </w:rPr>
              <w:t xml:space="preserve">]. Ürün, ağırlığı 150 </w:t>
            </w:r>
            <w:proofErr w:type="spellStart"/>
            <w:r w:rsidRPr="00FB7F65">
              <w:rPr>
                <w:sz w:val="24"/>
                <w:szCs w:val="24"/>
              </w:rPr>
              <w:t>lbs</w:t>
            </w:r>
            <w:proofErr w:type="spellEnd"/>
            <w:r w:rsidRPr="00FB7F65">
              <w:rPr>
                <w:sz w:val="24"/>
                <w:szCs w:val="24"/>
              </w:rPr>
              <w:t xml:space="preserve"> (68 kg)’ye kadar olan en fazla 42 inç (106,7 cm) ekranlı düz panel TV’ler içindir. Üst, orta ve alt gözlerden oluşan toplam üç adet sabit rafı ve iki adet çekilebilir rafı bulunan metal gövdeli ürünün taban kısmında dört adet küçük tekerlek (</w:t>
            </w:r>
            <w:proofErr w:type="spellStart"/>
            <w:r w:rsidRPr="00FB7F65">
              <w:rPr>
                <w:sz w:val="24"/>
                <w:szCs w:val="24"/>
              </w:rPr>
              <w:t>castor</w:t>
            </w:r>
            <w:proofErr w:type="spellEnd"/>
            <w:r w:rsidRPr="00FB7F65">
              <w:rPr>
                <w:sz w:val="24"/>
                <w:szCs w:val="24"/>
              </w:rPr>
              <w:t>) (iki tanesi sabitleme için kilitlenebilir niteliktedir) mevcuttur. Kauçukla kaplı olan en üst rafta, televizyonun eğimini ve yönünü (çeşitli yükseklik seviyelerinde) ayarlayarak sabitlenecek cıvataların montajı için direk şeklinde iki adet braket bulunur. Bu direklerin her biri 29 inç (73,7 cm)</w:t>
            </w:r>
            <w:r>
              <w:rPr>
                <w:sz w:val="24"/>
                <w:szCs w:val="24"/>
              </w:rPr>
              <w:t xml:space="preserve"> olup</w:t>
            </w:r>
            <w:r w:rsidRPr="00FB7F65">
              <w:rPr>
                <w:sz w:val="24"/>
                <w:szCs w:val="24"/>
              </w:rPr>
              <w:t xml:space="preserve"> </w:t>
            </w:r>
            <w:proofErr w:type="gramStart"/>
            <w:r w:rsidRPr="00FB7F65">
              <w:rPr>
                <w:sz w:val="24"/>
                <w:szCs w:val="24"/>
              </w:rPr>
              <w:t>dahili</w:t>
            </w:r>
            <w:proofErr w:type="gramEnd"/>
            <w:r w:rsidRPr="00FB7F65">
              <w:rPr>
                <w:sz w:val="24"/>
                <w:szCs w:val="24"/>
              </w:rPr>
              <w:t xml:space="preserve"> kablo kanalı içerir ve 1 inç (2,54 cm) aralıklarla dört faklı seviyede yükseklik ayarlamasına imkan verir. Üstteki iki sabit raf 32 inç (81,3 cm) genişliğinde, 18 inç (45,7 cm) </w:t>
            </w:r>
            <w:r>
              <w:rPr>
                <w:sz w:val="24"/>
                <w:szCs w:val="24"/>
              </w:rPr>
              <w:t>yüksek</w:t>
            </w:r>
            <w:r w:rsidRPr="00FB7F65">
              <w:rPr>
                <w:sz w:val="24"/>
                <w:szCs w:val="24"/>
              </w:rPr>
              <w:t xml:space="preserve">liğinde; alttaki sabit raf ise üst raflarla aynı genişlikte, ancak 24 inç (61 cm) </w:t>
            </w:r>
            <w:r>
              <w:rPr>
                <w:sz w:val="24"/>
                <w:szCs w:val="24"/>
              </w:rPr>
              <w:t>yüksekliğindedir</w:t>
            </w:r>
            <w:r w:rsidRPr="00FB7F65">
              <w:rPr>
                <w:sz w:val="24"/>
                <w:szCs w:val="24"/>
              </w:rPr>
              <w:t xml:space="preserve">. Tüm sabit raflar 150 </w:t>
            </w:r>
            <w:proofErr w:type="spellStart"/>
            <w:r w:rsidRPr="00FB7F65">
              <w:rPr>
                <w:sz w:val="24"/>
                <w:szCs w:val="24"/>
              </w:rPr>
              <w:t>lbs</w:t>
            </w:r>
            <w:proofErr w:type="spellEnd"/>
            <w:r w:rsidRPr="00FB7F65">
              <w:rPr>
                <w:sz w:val="24"/>
                <w:szCs w:val="24"/>
              </w:rPr>
              <w:t xml:space="preserve"> (68 kg) yük taşıma kapasitesine sahiptir. Üst rafın altına yerleştirilmiş </w:t>
            </w:r>
            <w:r w:rsidRPr="00FB7F65">
              <w:rPr>
                <w:sz w:val="24"/>
                <w:szCs w:val="24"/>
              </w:rPr>
              <w:lastRenderedPageBreak/>
              <w:t xml:space="preserve">olan ve </w:t>
            </w:r>
            <w:r>
              <w:rPr>
                <w:sz w:val="24"/>
                <w:szCs w:val="24"/>
              </w:rPr>
              <w:t xml:space="preserve">dışa doğru çekilebilen raflardan biri </w:t>
            </w:r>
            <w:r w:rsidRPr="00FB7F65">
              <w:rPr>
                <w:sz w:val="24"/>
                <w:szCs w:val="24"/>
              </w:rPr>
              <w:t>9,25</w:t>
            </w:r>
            <w:r>
              <w:rPr>
                <w:sz w:val="24"/>
                <w:szCs w:val="24"/>
              </w:rPr>
              <w:t xml:space="preserve"> x </w:t>
            </w:r>
            <w:r w:rsidRPr="00FB7F65">
              <w:rPr>
                <w:sz w:val="24"/>
                <w:szCs w:val="24"/>
              </w:rPr>
              <w:t>1</w:t>
            </w:r>
            <w:r>
              <w:rPr>
                <w:sz w:val="24"/>
                <w:szCs w:val="24"/>
              </w:rPr>
              <w:t xml:space="preserve">5,5 inç (23,5 x 39,4 cm), diğeri 12,75 x 15,5 inç (32,4 x </w:t>
            </w:r>
            <w:r w:rsidRPr="00FB7F65">
              <w:rPr>
                <w:sz w:val="24"/>
                <w:szCs w:val="24"/>
              </w:rPr>
              <w:t xml:space="preserve">39,4 cm) ölçülerindedir ve her biri 20 </w:t>
            </w:r>
            <w:proofErr w:type="spellStart"/>
            <w:r w:rsidRPr="00FB7F65">
              <w:rPr>
                <w:sz w:val="24"/>
                <w:szCs w:val="24"/>
              </w:rPr>
              <w:t>lbs</w:t>
            </w:r>
            <w:proofErr w:type="spellEnd"/>
            <w:r w:rsidRPr="00FB7F65">
              <w:rPr>
                <w:sz w:val="24"/>
                <w:szCs w:val="24"/>
              </w:rPr>
              <w:t xml:space="preserve"> (9 kg) taşır. Aynı zamanda 6 m (20 </w:t>
            </w:r>
            <w:proofErr w:type="spellStart"/>
            <w:r w:rsidRPr="00FB7F65">
              <w:rPr>
                <w:sz w:val="24"/>
                <w:szCs w:val="24"/>
              </w:rPr>
              <w:t>foot</w:t>
            </w:r>
            <w:proofErr w:type="spellEnd"/>
            <w:r w:rsidRPr="00FB7F65">
              <w:rPr>
                <w:sz w:val="24"/>
                <w:szCs w:val="24"/>
              </w:rPr>
              <w:t>) kablosu</w:t>
            </w:r>
            <w:r>
              <w:rPr>
                <w:sz w:val="24"/>
                <w:szCs w:val="24"/>
              </w:rPr>
              <w:t xml:space="preserve"> ve kablo sarıcısı olan dörtlü (</w:t>
            </w:r>
            <w:r w:rsidRPr="00FB7F65">
              <w:rPr>
                <w:sz w:val="24"/>
                <w:szCs w:val="24"/>
              </w:rPr>
              <w:t xml:space="preserve">yüksek akım </w:t>
            </w:r>
            <w:r>
              <w:rPr>
                <w:sz w:val="24"/>
                <w:szCs w:val="24"/>
              </w:rPr>
              <w:t xml:space="preserve">koruyuculu) </w:t>
            </w:r>
            <w:r w:rsidRPr="00FB7F65">
              <w:rPr>
                <w:sz w:val="24"/>
                <w:szCs w:val="24"/>
              </w:rPr>
              <w:t>elektrik aksamı içeren söz konusu stant</w:t>
            </w:r>
            <w:r>
              <w:rPr>
                <w:sz w:val="24"/>
                <w:szCs w:val="24"/>
              </w:rPr>
              <w:t>,</w:t>
            </w:r>
            <w:r w:rsidRPr="00FB7F65">
              <w:rPr>
                <w:sz w:val="24"/>
                <w:szCs w:val="24"/>
              </w:rPr>
              <w:t xml:space="preserve"> </w:t>
            </w:r>
            <w:proofErr w:type="spellStart"/>
            <w:r w:rsidRPr="00FB7F65">
              <w:rPr>
                <w:sz w:val="24"/>
                <w:szCs w:val="24"/>
              </w:rPr>
              <w:t>demonte</w:t>
            </w:r>
            <w:proofErr w:type="spellEnd"/>
            <w:r w:rsidRPr="00FB7F65">
              <w:rPr>
                <w:sz w:val="24"/>
                <w:szCs w:val="24"/>
              </w:rPr>
              <w:t xml:space="preserve"> olarak sunulur.</w:t>
            </w:r>
          </w:p>
        </w:tc>
        <w:tc>
          <w:tcPr>
            <w:tcW w:w="1701" w:type="dxa"/>
          </w:tcPr>
          <w:p w:rsidR="00B12370" w:rsidRPr="00FB7F65" w:rsidRDefault="00B12370" w:rsidP="00A36EBD">
            <w:pPr>
              <w:jc w:val="both"/>
              <w:rPr>
                <w:sz w:val="24"/>
                <w:szCs w:val="24"/>
              </w:rPr>
            </w:pPr>
            <w:r w:rsidRPr="00FB7F65">
              <w:rPr>
                <w:sz w:val="24"/>
                <w:szCs w:val="24"/>
              </w:rPr>
              <w:lastRenderedPageBreak/>
              <w:t>9403.20</w:t>
            </w:r>
          </w:p>
        </w:tc>
        <w:tc>
          <w:tcPr>
            <w:tcW w:w="1276" w:type="dxa"/>
          </w:tcPr>
          <w:p w:rsidR="00B12370" w:rsidRPr="00FB7F65" w:rsidRDefault="00B12370" w:rsidP="00A36EBD">
            <w:pPr>
              <w:jc w:val="both"/>
              <w:rPr>
                <w:sz w:val="24"/>
                <w:szCs w:val="24"/>
              </w:rPr>
            </w:pPr>
          </w:p>
        </w:tc>
        <w:tc>
          <w:tcPr>
            <w:tcW w:w="1674" w:type="dxa"/>
          </w:tcPr>
          <w:p w:rsidR="00B12370" w:rsidRPr="00FB7F65" w:rsidRDefault="00B12370" w:rsidP="00A36EBD">
            <w:pPr>
              <w:jc w:val="both"/>
              <w:rPr>
                <w:sz w:val="24"/>
                <w:szCs w:val="24"/>
              </w:rPr>
            </w:pPr>
            <w:r w:rsidRPr="00FB7F65">
              <w:rPr>
                <w:sz w:val="24"/>
                <w:szCs w:val="24"/>
              </w:rPr>
              <w:t>GYK 1 (94. Fasıl, 2 no.lu Not), 2(a) ve 6.</w:t>
            </w:r>
          </w:p>
        </w:tc>
      </w:tr>
      <w:tr w:rsidR="00B12370" w:rsidRPr="00FB7F65" w:rsidTr="00A36EBD">
        <w:trPr>
          <w:trHeight w:val="20"/>
          <w:jc w:val="center"/>
        </w:trPr>
        <w:tc>
          <w:tcPr>
            <w:tcW w:w="562" w:type="dxa"/>
          </w:tcPr>
          <w:p w:rsidR="00B12370" w:rsidRPr="00FB7F65" w:rsidRDefault="00B12370" w:rsidP="00A36EBD">
            <w:pPr>
              <w:jc w:val="both"/>
              <w:rPr>
                <w:sz w:val="24"/>
                <w:szCs w:val="24"/>
              </w:rPr>
            </w:pPr>
            <w:r w:rsidRPr="00FB7F65">
              <w:rPr>
                <w:sz w:val="24"/>
                <w:szCs w:val="24"/>
              </w:rPr>
              <w:t>17.</w:t>
            </w:r>
          </w:p>
        </w:tc>
        <w:tc>
          <w:tcPr>
            <w:tcW w:w="4138" w:type="dxa"/>
          </w:tcPr>
          <w:p w:rsidR="00B12370" w:rsidRPr="00FB7F65" w:rsidRDefault="00B12370" w:rsidP="00A36EBD">
            <w:pPr>
              <w:jc w:val="both"/>
              <w:rPr>
                <w:sz w:val="24"/>
                <w:szCs w:val="24"/>
              </w:rPr>
            </w:pPr>
            <w:r>
              <w:rPr>
                <w:sz w:val="24"/>
                <w:szCs w:val="24"/>
              </w:rPr>
              <w:t>E</w:t>
            </w:r>
            <w:r w:rsidRPr="00FB7F65">
              <w:rPr>
                <w:sz w:val="24"/>
                <w:szCs w:val="24"/>
              </w:rPr>
              <w:t>ğlen</w:t>
            </w:r>
            <w:r>
              <w:rPr>
                <w:sz w:val="24"/>
                <w:szCs w:val="24"/>
              </w:rPr>
              <w:t>dir</w:t>
            </w:r>
            <w:r w:rsidRPr="00FB7F65">
              <w:rPr>
                <w:sz w:val="24"/>
                <w:szCs w:val="24"/>
              </w:rPr>
              <w:t xml:space="preserve">irken aynı zamanda </w:t>
            </w:r>
            <w:r>
              <w:rPr>
                <w:sz w:val="24"/>
                <w:szCs w:val="24"/>
              </w:rPr>
              <w:t xml:space="preserve">çocuğun </w:t>
            </w:r>
            <w:r w:rsidRPr="00FB7F65">
              <w:rPr>
                <w:sz w:val="24"/>
                <w:szCs w:val="24"/>
              </w:rPr>
              <w:t xml:space="preserve">koordinasyon ve dengesini </w:t>
            </w:r>
            <w:r>
              <w:rPr>
                <w:sz w:val="24"/>
                <w:szCs w:val="24"/>
              </w:rPr>
              <w:t>sağlıklı motor aktiviteler vasıtasıyla</w:t>
            </w:r>
            <w:r w:rsidRPr="00FB7F65">
              <w:rPr>
                <w:sz w:val="24"/>
                <w:szCs w:val="24"/>
              </w:rPr>
              <w:t xml:space="preserve"> geliştirmeye yönelik ‘zıplama topları’. Ürünün emniyet kontrolü, üzerindeki (topla aynı malzemeden mamul) tek parça halindeki tutacakla sağlanır. Zıplama topları, tutacağı sayesinde motor aktiviteleri planlı şekilde </w:t>
            </w:r>
            <w:r>
              <w:rPr>
                <w:sz w:val="24"/>
                <w:szCs w:val="24"/>
              </w:rPr>
              <w:t>yapmaya veya egzersiz yapmaya</w:t>
            </w:r>
            <w:r w:rsidRPr="00FB7F65">
              <w:rPr>
                <w:sz w:val="24"/>
                <w:szCs w:val="24"/>
              </w:rPr>
              <w:t xml:space="preserve"> olanak sağlar. Toplar, 45cm, 55 cm veya 66 </w:t>
            </w:r>
            <w:proofErr w:type="spellStart"/>
            <w:r w:rsidRPr="00FB7F65">
              <w:rPr>
                <w:sz w:val="24"/>
                <w:szCs w:val="24"/>
              </w:rPr>
              <w:t>cm’lik</w:t>
            </w:r>
            <w:proofErr w:type="spellEnd"/>
            <w:r w:rsidRPr="00FB7F65">
              <w:rPr>
                <w:sz w:val="24"/>
                <w:szCs w:val="24"/>
              </w:rPr>
              <w:t xml:space="preserve"> farklı boylarda bulunabilmektedir ve bunlar için önerilen maksimum ağırlık sırasıyla 45 kg, 70 kg ve 90 kg’dır.</w:t>
            </w:r>
          </w:p>
        </w:tc>
        <w:tc>
          <w:tcPr>
            <w:tcW w:w="1701" w:type="dxa"/>
          </w:tcPr>
          <w:p w:rsidR="00B12370" w:rsidRPr="00FB7F65" w:rsidRDefault="00B12370" w:rsidP="00A36EBD">
            <w:pPr>
              <w:jc w:val="both"/>
              <w:rPr>
                <w:sz w:val="24"/>
                <w:szCs w:val="24"/>
              </w:rPr>
            </w:pPr>
            <w:r w:rsidRPr="00FB7F65">
              <w:rPr>
                <w:sz w:val="24"/>
                <w:szCs w:val="24"/>
              </w:rPr>
              <w:t>9506.91</w:t>
            </w:r>
          </w:p>
        </w:tc>
        <w:tc>
          <w:tcPr>
            <w:tcW w:w="1276" w:type="dxa"/>
          </w:tcPr>
          <w:p w:rsidR="00B12370" w:rsidRPr="00FB7F65" w:rsidRDefault="00B12370" w:rsidP="00A36EBD">
            <w:pPr>
              <w:jc w:val="both"/>
              <w:rPr>
                <w:sz w:val="24"/>
                <w:szCs w:val="24"/>
              </w:rPr>
            </w:pPr>
            <w:r w:rsidRPr="00FB7F65">
              <w:rPr>
                <w:sz w:val="24"/>
                <w:szCs w:val="24"/>
              </w:rPr>
              <w:t>95.03 ve 95.06</w:t>
            </w:r>
          </w:p>
        </w:tc>
        <w:tc>
          <w:tcPr>
            <w:tcW w:w="1674" w:type="dxa"/>
          </w:tcPr>
          <w:p w:rsidR="00B12370" w:rsidRPr="00FB7F65" w:rsidRDefault="00B12370" w:rsidP="00A36EBD">
            <w:pPr>
              <w:jc w:val="both"/>
              <w:rPr>
                <w:sz w:val="24"/>
                <w:szCs w:val="24"/>
              </w:rPr>
            </w:pPr>
            <w:r w:rsidRPr="00FB7F65">
              <w:rPr>
                <w:sz w:val="24"/>
                <w:szCs w:val="24"/>
              </w:rPr>
              <w:t>GYK 1, 3(c) ve 6.</w:t>
            </w:r>
          </w:p>
        </w:tc>
      </w:tr>
    </w:tbl>
    <w:p w:rsidR="00B12370" w:rsidRDefault="00B12370"/>
    <w:p w:rsidR="00B12370" w:rsidRDefault="00B12370">
      <w:pPr>
        <w:spacing w:after="160" w:line="259" w:lineRule="auto"/>
      </w:pPr>
      <w:r>
        <w:br w:type="page"/>
      </w:r>
    </w:p>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w:t>
            </w:r>
          </w:p>
        </w:tc>
        <w:tc>
          <w:tcPr>
            <w:tcW w:w="3969" w:type="dxa"/>
          </w:tcPr>
          <w:p w:rsidR="0020133A" w:rsidRPr="0020133A" w:rsidRDefault="0020133A" w:rsidP="0020133A">
            <w:pPr>
              <w:jc w:val="both"/>
              <w:rPr>
                <w:sz w:val="24"/>
                <w:szCs w:val="24"/>
              </w:rPr>
            </w:pPr>
            <w:r w:rsidRPr="0020133A">
              <w:rPr>
                <w:sz w:val="24"/>
                <w:szCs w:val="24"/>
              </w:rPr>
              <w:t>Mantar (</w:t>
            </w:r>
            <w:proofErr w:type="spellStart"/>
            <w:r w:rsidRPr="0020133A">
              <w:rPr>
                <w:sz w:val="24"/>
                <w:szCs w:val="24"/>
              </w:rPr>
              <w:t>Mortierella</w:t>
            </w:r>
            <w:proofErr w:type="spellEnd"/>
            <w:r w:rsidRPr="0020133A">
              <w:rPr>
                <w:sz w:val="24"/>
                <w:szCs w:val="24"/>
              </w:rPr>
              <w:t xml:space="preserve"> </w:t>
            </w:r>
            <w:proofErr w:type="spellStart"/>
            <w:r w:rsidRPr="0020133A">
              <w:rPr>
                <w:sz w:val="24"/>
                <w:szCs w:val="24"/>
              </w:rPr>
              <w:t>Alpina</w:t>
            </w:r>
            <w:proofErr w:type="spellEnd"/>
            <w:r w:rsidRPr="0020133A">
              <w:rPr>
                <w:sz w:val="24"/>
                <w:szCs w:val="24"/>
              </w:rPr>
              <w:t xml:space="preserve">) </w:t>
            </w:r>
            <w:proofErr w:type="spellStart"/>
            <w:r w:rsidRPr="0020133A">
              <w:rPr>
                <w:sz w:val="24"/>
                <w:szCs w:val="24"/>
              </w:rPr>
              <w:t>fermentasyonu</w:t>
            </w:r>
            <w:proofErr w:type="spellEnd"/>
            <w:r w:rsidRPr="0020133A">
              <w:rPr>
                <w:sz w:val="24"/>
                <w:szCs w:val="24"/>
              </w:rPr>
              <w:t xml:space="preserve">, </w:t>
            </w:r>
            <w:proofErr w:type="gramStart"/>
            <w:r w:rsidRPr="0020133A">
              <w:rPr>
                <w:sz w:val="24"/>
                <w:szCs w:val="24"/>
              </w:rPr>
              <w:t>santrifüj</w:t>
            </w:r>
            <w:proofErr w:type="gramEnd"/>
            <w:r w:rsidRPr="0020133A">
              <w:rPr>
                <w:sz w:val="24"/>
                <w:szCs w:val="24"/>
              </w:rPr>
              <w:t xml:space="preserve"> ve </w:t>
            </w:r>
            <w:proofErr w:type="spellStart"/>
            <w:r w:rsidRPr="0020133A">
              <w:rPr>
                <w:sz w:val="24"/>
                <w:szCs w:val="24"/>
              </w:rPr>
              <w:t>rafinasyon</w:t>
            </w:r>
            <w:proofErr w:type="spellEnd"/>
            <w:r w:rsidRPr="0020133A">
              <w:rPr>
                <w:sz w:val="24"/>
                <w:szCs w:val="24"/>
              </w:rPr>
              <w:t xml:space="preserve"> sonucunda meydana gelen, tabii </w:t>
            </w:r>
            <w:proofErr w:type="spellStart"/>
            <w:r w:rsidRPr="0020133A">
              <w:rPr>
                <w:sz w:val="24"/>
                <w:szCs w:val="24"/>
              </w:rPr>
              <w:t>gliserit</w:t>
            </w:r>
            <w:proofErr w:type="spellEnd"/>
            <w:r w:rsidRPr="0020133A">
              <w:rPr>
                <w:sz w:val="24"/>
                <w:szCs w:val="24"/>
              </w:rPr>
              <w:t xml:space="preserve"> karışımı formunda </w:t>
            </w:r>
            <w:proofErr w:type="spellStart"/>
            <w:r w:rsidRPr="0020133A">
              <w:rPr>
                <w:sz w:val="24"/>
                <w:szCs w:val="24"/>
              </w:rPr>
              <w:t>araşidonik</w:t>
            </w:r>
            <w:proofErr w:type="spellEnd"/>
            <w:r w:rsidRPr="0020133A">
              <w:rPr>
                <w:sz w:val="24"/>
                <w:szCs w:val="24"/>
              </w:rPr>
              <w:t xml:space="preserve"> asit (ARA) yağı. Ürünün kompozisyonu; % 95-98 </w:t>
            </w:r>
            <w:proofErr w:type="spellStart"/>
            <w:r w:rsidRPr="0020133A">
              <w:rPr>
                <w:sz w:val="24"/>
                <w:szCs w:val="24"/>
              </w:rPr>
              <w:t>trigliserit</w:t>
            </w:r>
            <w:proofErr w:type="spellEnd"/>
            <w:r w:rsidRPr="0020133A">
              <w:rPr>
                <w:sz w:val="24"/>
                <w:szCs w:val="24"/>
              </w:rPr>
              <w:t xml:space="preserve">, % 2-5 </w:t>
            </w:r>
            <w:proofErr w:type="spellStart"/>
            <w:r w:rsidRPr="0020133A">
              <w:rPr>
                <w:sz w:val="24"/>
                <w:szCs w:val="24"/>
              </w:rPr>
              <w:t>digliserit</w:t>
            </w:r>
            <w:proofErr w:type="spellEnd"/>
            <w:r w:rsidRPr="0020133A">
              <w:rPr>
                <w:sz w:val="24"/>
                <w:szCs w:val="24"/>
              </w:rPr>
              <w:t xml:space="preserve"> ve </w:t>
            </w:r>
            <w:proofErr w:type="spellStart"/>
            <w:r w:rsidRPr="0020133A">
              <w:rPr>
                <w:sz w:val="24"/>
                <w:szCs w:val="24"/>
              </w:rPr>
              <w:t>monogliserit’tir</w:t>
            </w:r>
            <w:proofErr w:type="spellEnd"/>
            <w:r w:rsidRPr="0020133A">
              <w:rPr>
                <w:sz w:val="24"/>
                <w:szCs w:val="24"/>
              </w:rPr>
              <w:t xml:space="preserve">. </w:t>
            </w:r>
            <w:proofErr w:type="spellStart"/>
            <w:r w:rsidRPr="0020133A">
              <w:rPr>
                <w:sz w:val="24"/>
                <w:szCs w:val="24"/>
              </w:rPr>
              <w:t>Trigliserit</w:t>
            </w:r>
            <w:proofErr w:type="spellEnd"/>
            <w:r w:rsidRPr="0020133A">
              <w:rPr>
                <w:sz w:val="24"/>
                <w:szCs w:val="24"/>
              </w:rPr>
              <w:t xml:space="preserve"> ise esas olarak </w:t>
            </w:r>
            <w:proofErr w:type="spellStart"/>
            <w:r w:rsidRPr="0020133A">
              <w:rPr>
                <w:sz w:val="24"/>
                <w:szCs w:val="24"/>
              </w:rPr>
              <w:t>araşidonik</w:t>
            </w:r>
            <w:proofErr w:type="spellEnd"/>
            <w:r w:rsidRPr="0020133A">
              <w:rPr>
                <w:sz w:val="24"/>
                <w:szCs w:val="24"/>
              </w:rPr>
              <w:t xml:space="preserve"> asit, </w:t>
            </w:r>
            <w:proofErr w:type="spellStart"/>
            <w:r w:rsidRPr="0020133A">
              <w:rPr>
                <w:sz w:val="24"/>
                <w:szCs w:val="24"/>
              </w:rPr>
              <w:t>palmik</w:t>
            </w:r>
            <w:proofErr w:type="spellEnd"/>
            <w:r w:rsidRPr="0020133A">
              <w:rPr>
                <w:sz w:val="24"/>
                <w:szCs w:val="24"/>
              </w:rPr>
              <w:t xml:space="preserve"> asit, </w:t>
            </w:r>
            <w:proofErr w:type="spellStart"/>
            <w:r w:rsidRPr="0020133A">
              <w:rPr>
                <w:sz w:val="24"/>
                <w:szCs w:val="24"/>
              </w:rPr>
              <w:t>linoleik</w:t>
            </w:r>
            <w:proofErr w:type="spellEnd"/>
            <w:r w:rsidRPr="0020133A">
              <w:rPr>
                <w:sz w:val="24"/>
                <w:szCs w:val="24"/>
              </w:rPr>
              <w:t xml:space="preserve"> asit ve diğer yağ asitleri vb. içeren, yağ asididir. Ürün oda sıcaklığında açık sarı veya turuncu-sarı renkte bir sıvıdır ve 4 ºC’nin altında katı hale geçer. Ürün, </w:t>
            </w:r>
            <w:proofErr w:type="spellStart"/>
            <w:r w:rsidRPr="0020133A">
              <w:rPr>
                <w:sz w:val="24"/>
                <w:szCs w:val="24"/>
              </w:rPr>
              <w:t>hekzan</w:t>
            </w:r>
            <w:proofErr w:type="spellEnd"/>
            <w:r w:rsidRPr="0020133A">
              <w:rPr>
                <w:sz w:val="24"/>
                <w:szCs w:val="24"/>
              </w:rPr>
              <w:t xml:space="preserve"> veya petrol eteri gibi organik çözücülerde çözünebilir ancak suda çözünmez.</w:t>
            </w:r>
          </w:p>
        </w:tc>
        <w:tc>
          <w:tcPr>
            <w:tcW w:w="1701" w:type="dxa"/>
          </w:tcPr>
          <w:p w:rsidR="0020133A" w:rsidRPr="0020133A" w:rsidRDefault="0020133A" w:rsidP="0020133A">
            <w:pPr>
              <w:jc w:val="both"/>
              <w:rPr>
                <w:sz w:val="24"/>
                <w:szCs w:val="24"/>
              </w:rPr>
            </w:pPr>
            <w:r w:rsidRPr="0020133A">
              <w:rPr>
                <w:sz w:val="24"/>
                <w:szCs w:val="24"/>
              </w:rPr>
              <w:t>1515.90</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2.</w:t>
            </w:r>
          </w:p>
        </w:tc>
        <w:tc>
          <w:tcPr>
            <w:tcW w:w="3969" w:type="dxa"/>
          </w:tcPr>
          <w:p w:rsidR="0020133A" w:rsidRPr="0020133A" w:rsidRDefault="0020133A" w:rsidP="0020133A">
            <w:pPr>
              <w:jc w:val="both"/>
              <w:rPr>
                <w:sz w:val="24"/>
                <w:szCs w:val="24"/>
              </w:rPr>
            </w:pPr>
            <w:r w:rsidRPr="0020133A">
              <w:rPr>
                <w:sz w:val="24"/>
                <w:szCs w:val="24"/>
              </w:rPr>
              <w:t xml:space="preserve">Yeşil </w:t>
            </w:r>
            <w:proofErr w:type="spellStart"/>
            <w:r w:rsidRPr="0020133A">
              <w:rPr>
                <w:sz w:val="24"/>
                <w:szCs w:val="24"/>
              </w:rPr>
              <w:t>hindistan</w:t>
            </w:r>
            <w:proofErr w:type="spellEnd"/>
            <w:r w:rsidRPr="0020133A">
              <w:rPr>
                <w:sz w:val="24"/>
                <w:szCs w:val="24"/>
              </w:rPr>
              <w:t xml:space="preserve"> cevizinden (%99,95) elde edilen, % 0,05 şeker eklenmiş (</w:t>
            </w:r>
            <w:proofErr w:type="spellStart"/>
            <w:r w:rsidRPr="0020133A">
              <w:rPr>
                <w:sz w:val="24"/>
                <w:szCs w:val="24"/>
              </w:rPr>
              <w:t>hindistan</w:t>
            </w:r>
            <w:proofErr w:type="spellEnd"/>
            <w:r w:rsidRPr="0020133A">
              <w:rPr>
                <w:sz w:val="24"/>
                <w:szCs w:val="24"/>
              </w:rPr>
              <w:t xml:space="preserve"> cevizlerinin tatları arasındaki olası farkları bertaraf etmek için) </w:t>
            </w:r>
            <w:proofErr w:type="spellStart"/>
            <w:r w:rsidRPr="0020133A">
              <w:rPr>
                <w:sz w:val="24"/>
                <w:szCs w:val="24"/>
              </w:rPr>
              <w:t>hindistan</w:t>
            </w:r>
            <w:proofErr w:type="spellEnd"/>
            <w:r w:rsidRPr="0020133A">
              <w:rPr>
                <w:sz w:val="24"/>
                <w:szCs w:val="24"/>
              </w:rPr>
              <w:t xml:space="preserve"> cevizi suyu. Söz konusu meyve suyu doğal olarak </w:t>
            </w:r>
            <w:proofErr w:type="spellStart"/>
            <w:r w:rsidRPr="0020133A">
              <w:rPr>
                <w:sz w:val="24"/>
                <w:szCs w:val="24"/>
              </w:rPr>
              <w:t>hindistan</w:t>
            </w:r>
            <w:proofErr w:type="spellEnd"/>
            <w:r w:rsidRPr="0020133A">
              <w:rPr>
                <w:sz w:val="24"/>
                <w:szCs w:val="24"/>
              </w:rPr>
              <w:t xml:space="preserve"> cevizi </w:t>
            </w:r>
            <w:proofErr w:type="gramStart"/>
            <w:r w:rsidRPr="0020133A">
              <w:rPr>
                <w:sz w:val="24"/>
                <w:szCs w:val="24"/>
              </w:rPr>
              <w:t>aroması</w:t>
            </w:r>
            <w:proofErr w:type="gramEnd"/>
            <w:r w:rsidRPr="0020133A">
              <w:rPr>
                <w:sz w:val="24"/>
                <w:szCs w:val="24"/>
              </w:rPr>
              <w:t xml:space="preserve"> içerir ve her biri 290 ml’lik 24 adet şişe içeren karton kutularda bulunur.</w:t>
            </w:r>
          </w:p>
        </w:tc>
        <w:tc>
          <w:tcPr>
            <w:tcW w:w="1701" w:type="dxa"/>
          </w:tcPr>
          <w:p w:rsidR="0020133A" w:rsidRPr="0020133A" w:rsidRDefault="0020133A" w:rsidP="0020133A">
            <w:pPr>
              <w:jc w:val="both"/>
              <w:rPr>
                <w:sz w:val="24"/>
                <w:szCs w:val="24"/>
              </w:rPr>
            </w:pPr>
            <w:r w:rsidRPr="0020133A">
              <w:rPr>
                <w:sz w:val="24"/>
                <w:szCs w:val="24"/>
              </w:rPr>
              <w:t>2009.89</w:t>
            </w:r>
          </w:p>
        </w:tc>
        <w:tc>
          <w:tcPr>
            <w:tcW w:w="1276" w:type="dxa"/>
          </w:tcPr>
          <w:p w:rsidR="0020133A" w:rsidRPr="0020133A" w:rsidRDefault="0020133A" w:rsidP="0020133A">
            <w:pPr>
              <w:jc w:val="both"/>
              <w:rPr>
                <w:sz w:val="24"/>
                <w:szCs w:val="24"/>
              </w:rPr>
            </w:pPr>
            <w:r w:rsidRPr="0020133A">
              <w:rPr>
                <w:sz w:val="24"/>
                <w:szCs w:val="24"/>
              </w:rPr>
              <w:t>20.09 ve 22.02</w:t>
            </w:r>
          </w:p>
        </w:tc>
        <w:tc>
          <w:tcPr>
            <w:tcW w:w="1701" w:type="dxa"/>
          </w:tcPr>
          <w:p w:rsidR="0020133A" w:rsidRPr="0020133A" w:rsidRDefault="0020133A" w:rsidP="0020133A">
            <w:pPr>
              <w:jc w:val="both"/>
              <w:rPr>
                <w:sz w:val="24"/>
                <w:szCs w:val="24"/>
              </w:rPr>
            </w:pPr>
            <w:r w:rsidRPr="0020133A">
              <w:rPr>
                <w:sz w:val="24"/>
                <w:szCs w:val="24"/>
              </w:rPr>
              <w:t>GYK 1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 xml:space="preserve">3. </w:t>
            </w:r>
          </w:p>
        </w:tc>
        <w:tc>
          <w:tcPr>
            <w:tcW w:w="3969" w:type="dxa"/>
          </w:tcPr>
          <w:p w:rsidR="0020133A" w:rsidRPr="0020133A" w:rsidRDefault="0020133A" w:rsidP="0020133A">
            <w:pPr>
              <w:jc w:val="both"/>
              <w:rPr>
                <w:sz w:val="24"/>
                <w:szCs w:val="24"/>
              </w:rPr>
            </w:pPr>
            <w:r w:rsidRPr="0020133A">
              <w:rPr>
                <w:sz w:val="24"/>
                <w:szCs w:val="24"/>
              </w:rPr>
              <w:t>% 100 kuşburnundan elde edilmiş, kahverengi akışkan sıvı (</w:t>
            </w:r>
            <w:proofErr w:type="spellStart"/>
            <w:r w:rsidRPr="0020133A">
              <w:rPr>
                <w:sz w:val="24"/>
                <w:szCs w:val="24"/>
              </w:rPr>
              <w:t>Briks</w:t>
            </w:r>
            <w:proofErr w:type="spellEnd"/>
            <w:r w:rsidRPr="0020133A">
              <w:rPr>
                <w:sz w:val="24"/>
                <w:szCs w:val="24"/>
              </w:rPr>
              <w:t xml:space="preserve"> değeri 65) formunda kuşburnu suyu </w:t>
            </w:r>
            <w:proofErr w:type="gramStart"/>
            <w:r w:rsidRPr="0020133A">
              <w:rPr>
                <w:sz w:val="24"/>
                <w:szCs w:val="24"/>
              </w:rPr>
              <w:t>konsantresi</w:t>
            </w:r>
            <w:proofErr w:type="gramEnd"/>
            <w:r w:rsidRPr="0020133A">
              <w:rPr>
                <w:sz w:val="24"/>
                <w:szCs w:val="24"/>
              </w:rPr>
              <w:t>. İçecek vb. gıda maddesi üretiminde ham madde olarak kullanılan ürün, 250 kg’lık aseptik ambalajlarda sunulur.</w:t>
            </w:r>
          </w:p>
        </w:tc>
        <w:tc>
          <w:tcPr>
            <w:tcW w:w="1701" w:type="dxa"/>
          </w:tcPr>
          <w:p w:rsidR="0020133A" w:rsidRPr="0020133A" w:rsidRDefault="0020133A" w:rsidP="0020133A">
            <w:pPr>
              <w:jc w:val="both"/>
              <w:rPr>
                <w:sz w:val="24"/>
                <w:szCs w:val="24"/>
              </w:rPr>
            </w:pPr>
            <w:r w:rsidRPr="0020133A">
              <w:rPr>
                <w:sz w:val="24"/>
                <w:szCs w:val="24"/>
              </w:rPr>
              <w:t>2106.90</w:t>
            </w:r>
          </w:p>
        </w:tc>
        <w:tc>
          <w:tcPr>
            <w:tcW w:w="1276" w:type="dxa"/>
          </w:tcPr>
          <w:p w:rsidR="0020133A" w:rsidRPr="0020133A" w:rsidRDefault="0020133A" w:rsidP="0020133A">
            <w:pPr>
              <w:jc w:val="both"/>
              <w:rPr>
                <w:sz w:val="24"/>
                <w:szCs w:val="24"/>
              </w:rPr>
            </w:pPr>
            <w:r w:rsidRPr="0020133A">
              <w:rPr>
                <w:sz w:val="24"/>
                <w:szCs w:val="24"/>
              </w:rPr>
              <w:t>13.02 ve 21.06</w:t>
            </w:r>
          </w:p>
        </w:tc>
        <w:tc>
          <w:tcPr>
            <w:tcW w:w="1701" w:type="dxa"/>
          </w:tcPr>
          <w:p w:rsidR="0020133A" w:rsidRPr="0020133A" w:rsidRDefault="0020133A" w:rsidP="0020133A">
            <w:pPr>
              <w:jc w:val="both"/>
              <w:rPr>
                <w:sz w:val="24"/>
                <w:szCs w:val="24"/>
              </w:rPr>
            </w:pPr>
            <w:r w:rsidRPr="0020133A">
              <w:rPr>
                <w:sz w:val="24"/>
                <w:szCs w:val="24"/>
              </w:rPr>
              <w:t>GYK 1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4.</w:t>
            </w:r>
          </w:p>
        </w:tc>
        <w:tc>
          <w:tcPr>
            <w:tcW w:w="3969" w:type="dxa"/>
          </w:tcPr>
          <w:p w:rsidR="0020133A" w:rsidRPr="0020133A" w:rsidRDefault="0020133A" w:rsidP="0020133A">
            <w:pPr>
              <w:jc w:val="both"/>
              <w:rPr>
                <w:sz w:val="24"/>
                <w:szCs w:val="24"/>
              </w:rPr>
            </w:pPr>
            <w:r w:rsidRPr="0020133A">
              <w:rPr>
                <w:sz w:val="24"/>
                <w:szCs w:val="24"/>
              </w:rPr>
              <w:t xml:space="preserve">Belirli INN ürünleri. (Bu metnin sonunda yer alan, </w:t>
            </w:r>
            <w:r w:rsidRPr="0020133A">
              <w:rPr>
                <w:b/>
                <w:sz w:val="24"/>
                <w:szCs w:val="24"/>
              </w:rPr>
              <w:t>“</w:t>
            </w:r>
            <w:r w:rsidRPr="0020133A">
              <w:rPr>
                <w:i/>
                <w:sz w:val="24"/>
                <w:szCs w:val="24"/>
              </w:rPr>
              <w:t>“</w:t>
            </w:r>
            <w:proofErr w:type="spellStart"/>
            <w:r w:rsidRPr="0020133A">
              <w:rPr>
                <w:i/>
                <w:sz w:val="24"/>
                <w:szCs w:val="24"/>
              </w:rPr>
              <w:t>Dianexin”in</w:t>
            </w:r>
            <w:proofErr w:type="spellEnd"/>
            <w:r w:rsidRPr="0020133A">
              <w:rPr>
                <w:i/>
                <w:sz w:val="24"/>
                <w:szCs w:val="24"/>
              </w:rPr>
              <w:t xml:space="preserve"> (INN Listesi 109), “</w:t>
            </w:r>
            <w:proofErr w:type="spellStart"/>
            <w:r w:rsidRPr="0020133A">
              <w:rPr>
                <w:i/>
                <w:sz w:val="24"/>
                <w:szCs w:val="24"/>
              </w:rPr>
              <w:t>Relamorelin”in</w:t>
            </w:r>
            <w:proofErr w:type="spellEnd"/>
            <w:r w:rsidRPr="0020133A">
              <w:rPr>
                <w:i/>
                <w:sz w:val="24"/>
                <w:szCs w:val="24"/>
              </w:rPr>
              <w:t xml:space="preserve"> (INN Listesi 110) ve “</w:t>
            </w:r>
            <w:proofErr w:type="spellStart"/>
            <w:r w:rsidRPr="0020133A">
              <w:rPr>
                <w:i/>
                <w:sz w:val="24"/>
                <w:szCs w:val="24"/>
              </w:rPr>
              <w:t>Transcrocetin”in</w:t>
            </w:r>
            <w:proofErr w:type="spellEnd"/>
            <w:r w:rsidRPr="0020133A">
              <w:rPr>
                <w:i/>
                <w:sz w:val="24"/>
                <w:szCs w:val="24"/>
              </w:rPr>
              <w:t xml:space="preserve"> (INN Listesi 111) Sınıflandırılması</w:t>
            </w:r>
            <w:r w:rsidRPr="0020133A">
              <w:rPr>
                <w:b/>
                <w:i/>
                <w:sz w:val="24"/>
                <w:szCs w:val="24"/>
              </w:rPr>
              <w:t>”</w:t>
            </w:r>
            <w:r w:rsidRPr="0020133A">
              <w:rPr>
                <w:sz w:val="24"/>
                <w:szCs w:val="24"/>
              </w:rPr>
              <w:t xml:space="preserve"> listesine bakınız).</w:t>
            </w:r>
          </w:p>
        </w:tc>
        <w:tc>
          <w:tcPr>
            <w:tcW w:w="1701" w:type="dxa"/>
          </w:tcPr>
          <w:p w:rsidR="0020133A" w:rsidRPr="0020133A" w:rsidRDefault="0020133A" w:rsidP="0020133A">
            <w:pPr>
              <w:rPr>
                <w:sz w:val="24"/>
                <w:szCs w:val="24"/>
              </w:rPr>
            </w:pPr>
            <w:r w:rsidRPr="0020133A">
              <w:rPr>
                <w:sz w:val="24"/>
                <w:szCs w:val="24"/>
              </w:rPr>
              <w:t>29 ve 30. fasıllar</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5.</w:t>
            </w:r>
          </w:p>
        </w:tc>
        <w:tc>
          <w:tcPr>
            <w:tcW w:w="3969" w:type="dxa"/>
          </w:tcPr>
          <w:p w:rsidR="0020133A" w:rsidRPr="0020133A" w:rsidRDefault="0020133A" w:rsidP="0020133A">
            <w:pPr>
              <w:jc w:val="both"/>
              <w:rPr>
                <w:sz w:val="24"/>
                <w:szCs w:val="24"/>
              </w:rPr>
            </w:pPr>
            <w:r w:rsidRPr="0020133A">
              <w:rPr>
                <w:sz w:val="24"/>
                <w:szCs w:val="24"/>
              </w:rPr>
              <w:t>Belirli INN ürünleri. (Bu metnin sonunda yer alan, yeni INN ürünlerinin sınıflandırılmasına ilişkin 112 no.lu listeye bakınız).</w:t>
            </w:r>
          </w:p>
        </w:tc>
        <w:tc>
          <w:tcPr>
            <w:tcW w:w="1701" w:type="dxa"/>
          </w:tcPr>
          <w:p w:rsidR="0020133A" w:rsidRPr="0020133A" w:rsidRDefault="0020133A" w:rsidP="0020133A">
            <w:pPr>
              <w:rPr>
                <w:sz w:val="24"/>
                <w:szCs w:val="24"/>
              </w:rPr>
            </w:pPr>
            <w:r w:rsidRPr="0020133A">
              <w:rPr>
                <w:sz w:val="24"/>
                <w:szCs w:val="24"/>
              </w:rPr>
              <w:t>28, 29, 30, 35 ve 39. fasıllar</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6.</w:t>
            </w:r>
          </w:p>
        </w:tc>
        <w:tc>
          <w:tcPr>
            <w:tcW w:w="3969" w:type="dxa"/>
          </w:tcPr>
          <w:p w:rsidR="0020133A" w:rsidRPr="0020133A" w:rsidRDefault="0020133A" w:rsidP="0020133A">
            <w:pPr>
              <w:jc w:val="both"/>
              <w:rPr>
                <w:sz w:val="24"/>
                <w:szCs w:val="24"/>
              </w:rPr>
            </w:pPr>
            <w:r w:rsidRPr="0020133A">
              <w:rPr>
                <w:sz w:val="24"/>
                <w:szCs w:val="24"/>
              </w:rPr>
              <w:t>Belirli INN ürünleri. (Bu metnin sonunda yer alan, yeni INN ürünlerinin sınıflandırılmasına ilişkin 113 no.lu listeye bakınız).</w:t>
            </w:r>
          </w:p>
        </w:tc>
        <w:tc>
          <w:tcPr>
            <w:tcW w:w="1701" w:type="dxa"/>
          </w:tcPr>
          <w:p w:rsidR="0020133A" w:rsidRPr="0020133A" w:rsidRDefault="0020133A" w:rsidP="0020133A">
            <w:pPr>
              <w:rPr>
                <w:sz w:val="24"/>
                <w:szCs w:val="24"/>
              </w:rPr>
            </w:pPr>
            <w:r w:rsidRPr="0020133A">
              <w:rPr>
                <w:sz w:val="24"/>
                <w:szCs w:val="24"/>
              </w:rPr>
              <w:t>28, 29, 30, 35 ve 39. fasıllar</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bl>
    <w:p w:rsidR="005A60AD" w:rsidRDefault="002F34AB"/>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7.</w:t>
            </w:r>
          </w:p>
        </w:tc>
        <w:tc>
          <w:tcPr>
            <w:tcW w:w="3969" w:type="dxa"/>
          </w:tcPr>
          <w:p w:rsidR="0020133A" w:rsidRPr="0020133A" w:rsidRDefault="0020133A" w:rsidP="0020133A">
            <w:pPr>
              <w:jc w:val="both"/>
              <w:rPr>
                <w:sz w:val="24"/>
                <w:szCs w:val="24"/>
              </w:rPr>
            </w:pPr>
            <w:r w:rsidRPr="0020133A">
              <w:rPr>
                <w:sz w:val="24"/>
                <w:szCs w:val="24"/>
              </w:rPr>
              <w:t xml:space="preserve">Belirli INN ürünleri. (Bu metnin sonunda yer alan, </w:t>
            </w:r>
            <w:r w:rsidRPr="0020133A">
              <w:rPr>
                <w:i/>
                <w:sz w:val="24"/>
                <w:szCs w:val="24"/>
              </w:rPr>
              <w:t xml:space="preserve">“Belirli INN Ürünlerinin Yeniden Sınıflandırılmasına İlişkin INN </w:t>
            </w:r>
            <w:proofErr w:type="spellStart"/>
            <w:r w:rsidRPr="0020133A">
              <w:rPr>
                <w:i/>
                <w:sz w:val="24"/>
                <w:szCs w:val="24"/>
              </w:rPr>
              <w:t>Listesi”</w:t>
            </w:r>
            <w:r w:rsidRPr="0020133A">
              <w:rPr>
                <w:sz w:val="24"/>
                <w:szCs w:val="24"/>
              </w:rPr>
              <w:t>ne</w:t>
            </w:r>
            <w:proofErr w:type="spellEnd"/>
            <w:r w:rsidRPr="0020133A">
              <w:rPr>
                <w:sz w:val="24"/>
                <w:szCs w:val="24"/>
              </w:rPr>
              <w:t xml:space="preserve"> bakınız).</w:t>
            </w:r>
          </w:p>
        </w:tc>
        <w:tc>
          <w:tcPr>
            <w:tcW w:w="1701" w:type="dxa"/>
          </w:tcPr>
          <w:p w:rsidR="0020133A" w:rsidRPr="0020133A" w:rsidRDefault="0020133A" w:rsidP="0020133A">
            <w:pPr>
              <w:jc w:val="both"/>
              <w:rPr>
                <w:sz w:val="24"/>
                <w:szCs w:val="24"/>
              </w:rPr>
            </w:pPr>
            <w:r w:rsidRPr="0020133A">
              <w:rPr>
                <w:sz w:val="24"/>
                <w:szCs w:val="24"/>
              </w:rPr>
              <w:t>29. fasıl</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8.</w:t>
            </w:r>
          </w:p>
        </w:tc>
        <w:tc>
          <w:tcPr>
            <w:tcW w:w="3969" w:type="dxa"/>
          </w:tcPr>
          <w:p w:rsidR="0020133A" w:rsidRPr="0020133A" w:rsidRDefault="0020133A" w:rsidP="0020133A">
            <w:pPr>
              <w:jc w:val="both"/>
              <w:rPr>
                <w:sz w:val="24"/>
                <w:szCs w:val="24"/>
              </w:rPr>
            </w:pPr>
            <w:proofErr w:type="spellStart"/>
            <w:r w:rsidRPr="0020133A">
              <w:rPr>
                <w:sz w:val="24"/>
                <w:szCs w:val="24"/>
              </w:rPr>
              <w:t>Pelletler</w:t>
            </w:r>
            <w:proofErr w:type="spellEnd"/>
            <w:r w:rsidRPr="0020133A">
              <w:rPr>
                <w:sz w:val="24"/>
                <w:szCs w:val="24"/>
              </w:rPr>
              <w:t xml:space="preserve"> halinde bulunan, 25 kg’lık poşetlerde sunulan “anti </w:t>
            </w:r>
            <w:proofErr w:type="gramStart"/>
            <w:r w:rsidRPr="0020133A">
              <w:rPr>
                <w:sz w:val="24"/>
                <w:szCs w:val="24"/>
              </w:rPr>
              <w:t>blokaj</w:t>
            </w:r>
            <w:proofErr w:type="gramEnd"/>
            <w:r w:rsidRPr="0020133A">
              <w:rPr>
                <w:sz w:val="24"/>
                <w:szCs w:val="24"/>
              </w:rPr>
              <w:t xml:space="preserve"> ana karışım (</w:t>
            </w:r>
            <w:proofErr w:type="spellStart"/>
            <w:r w:rsidRPr="0020133A">
              <w:rPr>
                <w:sz w:val="24"/>
                <w:szCs w:val="24"/>
              </w:rPr>
              <w:t>Masterbatch</w:t>
            </w:r>
            <w:proofErr w:type="spellEnd"/>
            <w:r w:rsidRPr="0020133A">
              <w:rPr>
                <w:sz w:val="24"/>
                <w:szCs w:val="24"/>
              </w:rPr>
              <w:t xml:space="preserve">) katkısı”. %80 düşük-yoğunluk lineer polietilen ve %20 doğal silikadan oluşan ürün, iki polietilen tabaka arasındaki yüzey temasını azaltmak amacıyla plastik katkısı olarak kullanılır. </w:t>
            </w:r>
          </w:p>
        </w:tc>
        <w:tc>
          <w:tcPr>
            <w:tcW w:w="1701" w:type="dxa"/>
          </w:tcPr>
          <w:p w:rsidR="0020133A" w:rsidRPr="0020133A" w:rsidRDefault="0020133A" w:rsidP="0020133A">
            <w:pPr>
              <w:jc w:val="both"/>
              <w:rPr>
                <w:sz w:val="24"/>
                <w:szCs w:val="24"/>
              </w:rPr>
            </w:pPr>
            <w:r w:rsidRPr="0020133A">
              <w:rPr>
                <w:sz w:val="24"/>
                <w:szCs w:val="24"/>
              </w:rPr>
              <w:t>3901.10</w:t>
            </w:r>
          </w:p>
        </w:tc>
        <w:tc>
          <w:tcPr>
            <w:tcW w:w="1276" w:type="dxa"/>
          </w:tcPr>
          <w:p w:rsidR="0020133A" w:rsidRPr="0020133A" w:rsidRDefault="0020133A" w:rsidP="0020133A">
            <w:pPr>
              <w:jc w:val="both"/>
              <w:rPr>
                <w:sz w:val="24"/>
                <w:szCs w:val="24"/>
              </w:rPr>
            </w:pPr>
            <w:r w:rsidRPr="0020133A">
              <w:rPr>
                <w:sz w:val="24"/>
                <w:szCs w:val="24"/>
              </w:rPr>
              <w:t>38.24 ve 39.01</w:t>
            </w:r>
          </w:p>
        </w:tc>
        <w:tc>
          <w:tcPr>
            <w:tcW w:w="1701" w:type="dxa"/>
          </w:tcPr>
          <w:p w:rsidR="0020133A" w:rsidRPr="0020133A" w:rsidRDefault="0020133A" w:rsidP="0020133A">
            <w:pPr>
              <w:jc w:val="both"/>
              <w:rPr>
                <w:sz w:val="24"/>
                <w:szCs w:val="24"/>
              </w:rPr>
            </w:pPr>
            <w:r w:rsidRPr="0020133A">
              <w:rPr>
                <w:sz w:val="24"/>
                <w:szCs w:val="24"/>
              </w:rPr>
              <w:t>GYK 1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9.</w:t>
            </w:r>
          </w:p>
        </w:tc>
        <w:tc>
          <w:tcPr>
            <w:tcW w:w="3969" w:type="dxa"/>
          </w:tcPr>
          <w:p w:rsidR="0020133A" w:rsidRPr="0020133A" w:rsidRDefault="0020133A" w:rsidP="0020133A">
            <w:pPr>
              <w:jc w:val="both"/>
              <w:rPr>
                <w:sz w:val="24"/>
                <w:szCs w:val="24"/>
              </w:rPr>
            </w:pPr>
            <w:r w:rsidRPr="0020133A">
              <w:rPr>
                <w:sz w:val="24"/>
                <w:szCs w:val="24"/>
              </w:rPr>
              <w:t xml:space="preserve">Polietilenden mamul, yuvarlak iç kesitli ve iç kısmında belirli mesafelerde plastik damlatıcılar bulunan, delikli plastik borular. Eşyanın duvar kalınlığı 0,65 ila 1,15 mm arasında değişir. Ürün, özellikle damla sulama sistemlerinde yüzey ağını oluşturmada kullanılması amacıyla tasarlanmıştır. Üründeki damlatıcılar, sulanacak bitkinin tipine göre değişen belirli zikzaklar içerir. </w:t>
            </w:r>
          </w:p>
          <w:p w:rsidR="0020133A" w:rsidRPr="0020133A" w:rsidRDefault="0020133A" w:rsidP="0020133A">
            <w:pPr>
              <w:jc w:val="both"/>
              <w:rPr>
                <w:sz w:val="24"/>
                <w:szCs w:val="24"/>
              </w:rPr>
            </w:pPr>
            <w:r w:rsidRPr="0020133A">
              <w:rPr>
                <w:sz w:val="24"/>
                <w:szCs w:val="24"/>
              </w:rPr>
              <w:t xml:space="preserve">Tarımsal amaçlı olarak toprak ve bitkilere sıvı (su) taşımada kullanılan eşya; seralar, sebze veya çiçek tarlaları için uygundur. Düşük akış (su) hızı gerektiren ve sık aralıklı ekim yapılan alanlarda önerilir. </w:t>
            </w:r>
          </w:p>
        </w:tc>
        <w:tc>
          <w:tcPr>
            <w:tcW w:w="1701" w:type="dxa"/>
          </w:tcPr>
          <w:p w:rsidR="0020133A" w:rsidRPr="0020133A" w:rsidRDefault="0020133A" w:rsidP="0020133A">
            <w:pPr>
              <w:jc w:val="both"/>
              <w:rPr>
                <w:sz w:val="24"/>
                <w:szCs w:val="24"/>
              </w:rPr>
            </w:pPr>
            <w:r w:rsidRPr="0020133A">
              <w:rPr>
                <w:sz w:val="24"/>
                <w:szCs w:val="24"/>
              </w:rPr>
              <w:t>3917.21</w:t>
            </w:r>
          </w:p>
        </w:tc>
        <w:tc>
          <w:tcPr>
            <w:tcW w:w="1276" w:type="dxa"/>
          </w:tcPr>
          <w:p w:rsidR="0020133A" w:rsidRPr="0020133A" w:rsidRDefault="0020133A" w:rsidP="0020133A">
            <w:pPr>
              <w:jc w:val="both"/>
              <w:rPr>
                <w:sz w:val="24"/>
                <w:szCs w:val="24"/>
              </w:rPr>
            </w:pPr>
            <w:r w:rsidRPr="0020133A">
              <w:rPr>
                <w:sz w:val="24"/>
                <w:szCs w:val="24"/>
              </w:rPr>
              <w:t>39.17 ve 84.24</w:t>
            </w:r>
          </w:p>
        </w:tc>
        <w:tc>
          <w:tcPr>
            <w:tcW w:w="1701" w:type="dxa"/>
          </w:tcPr>
          <w:p w:rsidR="0020133A" w:rsidRPr="0020133A" w:rsidRDefault="0020133A" w:rsidP="0020133A">
            <w:pPr>
              <w:jc w:val="both"/>
              <w:rPr>
                <w:sz w:val="24"/>
                <w:szCs w:val="24"/>
              </w:rPr>
            </w:pPr>
            <w:r w:rsidRPr="0020133A">
              <w:rPr>
                <w:sz w:val="24"/>
                <w:szCs w:val="24"/>
              </w:rPr>
              <w:t>GYK 1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10.</w:t>
            </w:r>
          </w:p>
        </w:tc>
        <w:tc>
          <w:tcPr>
            <w:tcW w:w="3969" w:type="dxa"/>
          </w:tcPr>
          <w:p w:rsidR="0020133A" w:rsidRPr="0020133A" w:rsidRDefault="0020133A" w:rsidP="0020133A">
            <w:pPr>
              <w:jc w:val="both"/>
              <w:rPr>
                <w:sz w:val="24"/>
                <w:szCs w:val="24"/>
              </w:rPr>
            </w:pPr>
            <w:r w:rsidRPr="0020133A">
              <w:rPr>
                <w:sz w:val="24"/>
                <w:szCs w:val="24"/>
              </w:rPr>
              <w:t xml:space="preserve">Plastikten mamul, sepet şeklinde 6,5 </w:t>
            </w:r>
            <w:proofErr w:type="spellStart"/>
            <w:r w:rsidRPr="0020133A">
              <w:rPr>
                <w:sz w:val="24"/>
                <w:szCs w:val="24"/>
              </w:rPr>
              <w:t>l’lik</w:t>
            </w:r>
            <w:proofErr w:type="spellEnd"/>
            <w:r w:rsidRPr="0020133A">
              <w:rPr>
                <w:sz w:val="24"/>
                <w:szCs w:val="24"/>
              </w:rPr>
              <w:t xml:space="preserve"> çöp kutusu. Ürünün çöp atmak için plastik şeritlerden oluşan bir açıklığı bulunan plastik bir kapağı ve bir sapı vardır. Eşya, kesici hastane atıkları için (iğne, şırınga, </w:t>
            </w:r>
            <w:proofErr w:type="spellStart"/>
            <w:r w:rsidRPr="0020133A">
              <w:rPr>
                <w:sz w:val="24"/>
                <w:szCs w:val="24"/>
              </w:rPr>
              <w:t>skalpel</w:t>
            </w:r>
            <w:proofErr w:type="spellEnd"/>
            <w:r w:rsidRPr="0020133A">
              <w:rPr>
                <w:sz w:val="24"/>
                <w:szCs w:val="24"/>
              </w:rPr>
              <w:t xml:space="preserve"> vb.) kullanılmak amaçlıdır.</w:t>
            </w:r>
          </w:p>
        </w:tc>
        <w:tc>
          <w:tcPr>
            <w:tcW w:w="1701" w:type="dxa"/>
          </w:tcPr>
          <w:p w:rsidR="0020133A" w:rsidRPr="0020133A" w:rsidRDefault="0020133A" w:rsidP="0020133A">
            <w:pPr>
              <w:jc w:val="both"/>
              <w:rPr>
                <w:sz w:val="24"/>
                <w:szCs w:val="24"/>
              </w:rPr>
            </w:pPr>
            <w:r w:rsidRPr="0020133A">
              <w:rPr>
                <w:sz w:val="24"/>
                <w:szCs w:val="24"/>
              </w:rPr>
              <w:t>3924.90</w:t>
            </w:r>
          </w:p>
        </w:tc>
        <w:tc>
          <w:tcPr>
            <w:tcW w:w="1276" w:type="dxa"/>
          </w:tcPr>
          <w:p w:rsidR="0020133A" w:rsidRPr="0020133A" w:rsidRDefault="0020133A" w:rsidP="0020133A">
            <w:pPr>
              <w:jc w:val="both"/>
              <w:rPr>
                <w:sz w:val="24"/>
                <w:szCs w:val="24"/>
              </w:rPr>
            </w:pPr>
            <w:r w:rsidRPr="0020133A">
              <w:rPr>
                <w:sz w:val="24"/>
                <w:szCs w:val="24"/>
              </w:rPr>
              <w:t>39.23 ve 39.24</w:t>
            </w:r>
          </w:p>
        </w:tc>
        <w:tc>
          <w:tcPr>
            <w:tcW w:w="1701" w:type="dxa"/>
          </w:tcPr>
          <w:p w:rsidR="0020133A" w:rsidRPr="0020133A" w:rsidRDefault="0020133A" w:rsidP="0020133A">
            <w:pPr>
              <w:jc w:val="both"/>
              <w:rPr>
                <w:sz w:val="24"/>
                <w:szCs w:val="24"/>
              </w:rPr>
            </w:pPr>
            <w:r w:rsidRPr="0020133A">
              <w:rPr>
                <w:sz w:val="24"/>
                <w:szCs w:val="24"/>
              </w:rPr>
              <w:t>GYK 1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11.</w:t>
            </w:r>
          </w:p>
        </w:tc>
        <w:tc>
          <w:tcPr>
            <w:tcW w:w="3969" w:type="dxa"/>
          </w:tcPr>
          <w:p w:rsidR="0020133A" w:rsidRPr="0020133A" w:rsidRDefault="0020133A" w:rsidP="0020133A">
            <w:pPr>
              <w:contextualSpacing/>
              <w:jc w:val="both"/>
              <w:rPr>
                <w:sz w:val="24"/>
                <w:szCs w:val="24"/>
              </w:rPr>
            </w:pPr>
            <w:r w:rsidRPr="0020133A">
              <w:rPr>
                <w:sz w:val="24"/>
                <w:szCs w:val="24"/>
              </w:rPr>
              <w:t xml:space="preserve">Nihai şekli verilmiş, dekorlu, plastikten mamul yapay tırnak. Kullanıcılar, ürünü yapıştırıcı yardımıyla kendi tırnaklarının üzerine yapıştırırlar. Yapay tırnaklar yapıştırıldıktan sonra yaklaşık 7 ila 10 gün dayanır, tırnaktan çıkarıldıktan sonra atılır. </w:t>
            </w:r>
          </w:p>
        </w:tc>
        <w:tc>
          <w:tcPr>
            <w:tcW w:w="1701" w:type="dxa"/>
          </w:tcPr>
          <w:p w:rsidR="0020133A" w:rsidRPr="0020133A" w:rsidRDefault="0020133A" w:rsidP="0020133A">
            <w:pPr>
              <w:jc w:val="both"/>
              <w:rPr>
                <w:sz w:val="24"/>
                <w:szCs w:val="24"/>
              </w:rPr>
            </w:pPr>
            <w:r w:rsidRPr="0020133A">
              <w:rPr>
                <w:sz w:val="24"/>
                <w:szCs w:val="24"/>
              </w:rPr>
              <w:t>3926.90</w:t>
            </w:r>
          </w:p>
        </w:tc>
        <w:tc>
          <w:tcPr>
            <w:tcW w:w="1276" w:type="dxa"/>
          </w:tcPr>
          <w:p w:rsidR="0020133A" w:rsidRPr="0020133A" w:rsidRDefault="0020133A" w:rsidP="0020133A">
            <w:pPr>
              <w:jc w:val="both"/>
              <w:rPr>
                <w:sz w:val="24"/>
                <w:szCs w:val="24"/>
              </w:rPr>
            </w:pPr>
            <w:r w:rsidRPr="0020133A">
              <w:rPr>
                <w:sz w:val="24"/>
                <w:szCs w:val="24"/>
              </w:rPr>
              <w:t>33.04 ve 39.26</w:t>
            </w:r>
          </w:p>
        </w:tc>
        <w:tc>
          <w:tcPr>
            <w:tcW w:w="1701" w:type="dxa"/>
          </w:tcPr>
          <w:p w:rsidR="0020133A" w:rsidRPr="0020133A" w:rsidRDefault="0020133A" w:rsidP="0020133A">
            <w:pPr>
              <w:jc w:val="both"/>
              <w:rPr>
                <w:sz w:val="24"/>
                <w:szCs w:val="24"/>
              </w:rPr>
            </w:pPr>
            <w:r w:rsidRPr="0020133A">
              <w:rPr>
                <w:sz w:val="24"/>
                <w:szCs w:val="24"/>
              </w:rPr>
              <w:t>GYK 1 ve 6.</w:t>
            </w:r>
          </w:p>
        </w:tc>
      </w:tr>
    </w:tbl>
    <w:p w:rsidR="0020133A" w:rsidRDefault="0020133A"/>
    <w:p w:rsidR="0020133A" w:rsidRDefault="0020133A"/>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12.</w:t>
            </w:r>
          </w:p>
        </w:tc>
        <w:tc>
          <w:tcPr>
            <w:tcW w:w="3969" w:type="dxa"/>
          </w:tcPr>
          <w:p w:rsidR="0020133A" w:rsidRPr="0020133A" w:rsidRDefault="0020133A" w:rsidP="0020133A">
            <w:pPr>
              <w:jc w:val="both"/>
              <w:rPr>
                <w:sz w:val="24"/>
                <w:szCs w:val="24"/>
              </w:rPr>
            </w:pPr>
            <w:r w:rsidRPr="0020133A">
              <w:rPr>
                <w:sz w:val="24"/>
                <w:szCs w:val="24"/>
              </w:rPr>
              <w:t>Nihai şekli verilmiş, dekorlu, plastikten mamul, yardımcı ürünleriyle (yapıştırıcı, aplikasyon aparatı, tampon vb.) birlikte perakende satılmak üzere hazırlanmış halde yapay tırnak seti. Kullanıcılar, ürünü yapıştırıcı yardımıyla kendi tırnaklarının üzerine yapıştırırlar. Yapay tırnaklar yapıştırıldıktan sonra yaklaşık 7 ila 10 gün dayanır, tırnaktan çıkarıldıktan sonra atılır.</w:t>
            </w:r>
          </w:p>
        </w:tc>
        <w:tc>
          <w:tcPr>
            <w:tcW w:w="1701" w:type="dxa"/>
          </w:tcPr>
          <w:p w:rsidR="0020133A" w:rsidRPr="0020133A" w:rsidRDefault="0020133A" w:rsidP="0020133A">
            <w:pPr>
              <w:jc w:val="both"/>
              <w:rPr>
                <w:sz w:val="24"/>
                <w:szCs w:val="24"/>
              </w:rPr>
            </w:pPr>
            <w:r w:rsidRPr="0020133A">
              <w:rPr>
                <w:sz w:val="24"/>
                <w:szCs w:val="24"/>
              </w:rPr>
              <w:t>3926.90</w:t>
            </w:r>
          </w:p>
        </w:tc>
        <w:tc>
          <w:tcPr>
            <w:tcW w:w="1276" w:type="dxa"/>
          </w:tcPr>
          <w:p w:rsidR="0020133A" w:rsidRPr="0020133A" w:rsidRDefault="0020133A" w:rsidP="0020133A">
            <w:pPr>
              <w:jc w:val="both"/>
              <w:rPr>
                <w:sz w:val="24"/>
                <w:szCs w:val="24"/>
              </w:rPr>
            </w:pPr>
            <w:r w:rsidRPr="0020133A">
              <w:rPr>
                <w:sz w:val="24"/>
                <w:szCs w:val="24"/>
              </w:rPr>
              <w:t>33.04 ve 39.26</w:t>
            </w:r>
          </w:p>
        </w:tc>
        <w:tc>
          <w:tcPr>
            <w:tcW w:w="1701" w:type="dxa"/>
          </w:tcPr>
          <w:p w:rsidR="0020133A" w:rsidRPr="0020133A" w:rsidRDefault="0020133A" w:rsidP="0020133A">
            <w:pPr>
              <w:jc w:val="both"/>
              <w:rPr>
                <w:sz w:val="24"/>
                <w:szCs w:val="24"/>
              </w:rPr>
            </w:pPr>
            <w:r w:rsidRPr="0020133A">
              <w:rPr>
                <w:sz w:val="24"/>
                <w:szCs w:val="24"/>
              </w:rPr>
              <w:t>GYK 1, 3(b)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13.</w:t>
            </w:r>
          </w:p>
        </w:tc>
        <w:tc>
          <w:tcPr>
            <w:tcW w:w="3969" w:type="dxa"/>
          </w:tcPr>
          <w:p w:rsidR="0020133A" w:rsidRPr="0020133A" w:rsidRDefault="0020133A" w:rsidP="0020133A">
            <w:pPr>
              <w:jc w:val="both"/>
              <w:rPr>
                <w:sz w:val="24"/>
                <w:szCs w:val="24"/>
              </w:rPr>
            </w:pPr>
            <w:r w:rsidRPr="0020133A">
              <w:rPr>
                <w:sz w:val="24"/>
                <w:szCs w:val="24"/>
              </w:rPr>
              <w:t xml:space="preserve">Soğuk </w:t>
            </w:r>
            <w:proofErr w:type="spellStart"/>
            <w:r w:rsidRPr="0020133A">
              <w:rPr>
                <w:sz w:val="24"/>
                <w:szCs w:val="24"/>
              </w:rPr>
              <w:t>izostatik</w:t>
            </w:r>
            <w:proofErr w:type="spellEnd"/>
            <w:r w:rsidRPr="0020133A">
              <w:rPr>
                <w:sz w:val="24"/>
                <w:szCs w:val="24"/>
              </w:rPr>
              <w:t xml:space="preserve"> </w:t>
            </w:r>
            <w:proofErr w:type="gramStart"/>
            <w:r w:rsidRPr="0020133A">
              <w:rPr>
                <w:sz w:val="24"/>
                <w:szCs w:val="24"/>
              </w:rPr>
              <w:t>pres</w:t>
            </w:r>
            <w:proofErr w:type="gramEnd"/>
            <w:r w:rsidRPr="0020133A">
              <w:rPr>
                <w:sz w:val="24"/>
                <w:szCs w:val="24"/>
              </w:rPr>
              <w:t xml:space="preserve"> (CIP):  muhtelif malzemeden </w:t>
            </w:r>
            <w:proofErr w:type="spellStart"/>
            <w:r w:rsidRPr="0020133A">
              <w:rPr>
                <w:sz w:val="24"/>
                <w:szCs w:val="24"/>
              </w:rPr>
              <w:t>sinterleme</w:t>
            </w:r>
            <w:proofErr w:type="spellEnd"/>
            <w:r w:rsidRPr="0020133A">
              <w:rPr>
                <w:sz w:val="24"/>
                <w:szCs w:val="24"/>
              </w:rPr>
              <w:t xml:space="preserve"> yaparak eşya üretmek için kullanılan otomatik hareketli kalıp (‘</w:t>
            </w:r>
            <w:proofErr w:type="spellStart"/>
            <w:r w:rsidRPr="0020133A">
              <w:rPr>
                <w:sz w:val="24"/>
                <w:szCs w:val="24"/>
              </w:rPr>
              <w:t>wet</w:t>
            </w:r>
            <w:proofErr w:type="spellEnd"/>
            <w:r w:rsidRPr="0020133A">
              <w:rPr>
                <w:sz w:val="24"/>
                <w:szCs w:val="24"/>
              </w:rPr>
              <w:t xml:space="preserve"> </w:t>
            </w:r>
            <w:proofErr w:type="spellStart"/>
            <w:r w:rsidRPr="0020133A">
              <w:rPr>
                <w:sz w:val="24"/>
                <w:szCs w:val="24"/>
              </w:rPr>
              <w:t>bag</w:t>
            </w:r>
            <w:proofErr w:type="spellEnd"/>
            <w:r w:rsidRPr="0020133A">
              <w:rPr>
                <w:sz w:val="24"/>
                <w:szCs w:val="24"/>
              </w:rPr>
              <w:t xml:space="preserve">’ olarak bilinir) </w:t>
            </w:r>
            <w:proofErr w:type="spellStart"/>
            <w:r w:rsidRPr="0020133A">
              <w:rPr>
                <w:sz w:val="24"/>
                <w:szCs w:val="24"/>
              </w:rPr>
              <w:t>izostatik</w:t>
            </w:r>
            <w:proofErr w:type="spellEnd"/>
            <w:r w:rsidRPr="0020133A">
              <w:rPr>
                <w:sz w:val="24"/>
                <w:szCs w:val="24"/>
              </w:rPr>
              <w:t xml:space="preserve"> presleme sistemi.</w:t>
            </w:r>
          </w:p>
        </w:tc>
        <w:tc>
          <w:tcPr>
            <w:tcW w:w="1701" w:type="dxa"/>
          </w:tcPr>
          <w:p w:rsidR="0020133A" w:rsidRPr="0020133A" w:rsidRDefault="0020133A" w:rsidP="0020133A">
            <w:pPr>
              <w:jc w:val="both"/>
              <w:rPr>
                <w:sz w:val="24"/>
                <w:szCs w:val="24"/>
              </w:rPr>
            </w:pPr>
            <w:r w:rsidRPr="0020133A">
              <w:rPr>
                <w:sz w:val="24"/>
                <w:szCs w:val="24"/>
              </w:rPr>
              <w:t>84.79</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GYK 1</w:t>
            </w:r>
          </w:p>
        </w:tc>
      </w:tr>
      <w:tr w:rsidR="0020133A" w:rsidRPr="0020133A" w:rsidTr="00A36EBD">
        <w:trPr>
          <w:trHeight w:val="20"/>
        </w:trPr>
        <w:tc>
          <w:tcPr>
            <w:tcW w:w="709" w:type="dxa"/>
            <w:vMerge w:val="restart"/>
          </w:tcPr>
          <w:p w:rsidR="0020133A" w:rsidRPr="0020133A" w:rsidRDefault="0020133A" w:rsidP="0020133A">
            <w:pPr>
              <w:jc w:val="both"/>
              <w:rPr>
                <w:sz w:val="24"/>
                <w:szCs w:val="24"/>
              </w:rPr>
            </w:pPr>
            <w:r w:rsidRPr="0020133A">
              <w:rPr>
                <w:sz w:val="24"/>
                <w:szCs w:val="24"/>
              </w:rPr>
              <w:t>14.</w:t>
            </w:r>
          </w:p>
        </w:tc>
        <w:tc>
          <w:tcPr>
            <w:tcW w:w="3969" w:type="dxa"/>
            <w:vMerge w:val="restart"/>
          </w:tcPr>
          <w:p w:rsidR="0020133A" w:rsidRPr="0020133A" w:rsidRDefault="0020133A" w:rsidP="0020133A">
            <w:pPr>
              <w:jc w:val="both"/>
              <w:rPr>
                <w:sz w:val="24"/>
                <w:szCs w:val="24"/>
              </w:rPr>
            </w:pPr>
            <w:r w:rsidRPr="0020133A">
              <w:rPr>
                <w:sz w:val="24"/>
                <w:szCs w:val="24"/>
              </w:rPr>
              <w:t>Kendi güç kaynağı ile çalışan, yaya kontrollü; bir sürüş aksı,</w:t>
            </w:r>
            <w:r w:rsidRPr="0020133A">
              <w:rPr>
                <w:color w:val="222222"/>
                <w:sz w:val="24"/>
                <w:szCs w:val="24"/>
              </w:rPr>
              <w:t xml:space="preserve"> bir kıvılcım ateşlemeli içten yanmalı motor (tek silindirli, dört zamanlı, hava soğutmalı,  maksimum gücü: 4,8 (6,5) </w:t>
            </w:r>
            <w:proofErr w:type="spellStart"/>
            <w:r w:rsidRPr="0020133A">
              <w:rPr>
                <w:color w:val="222222"/>
                <w:sz w:val="24"/>
                <w:szCs w:val="24"/>
              </w:rPr>
              <w:t>Kw</w:t>
            </w:r>
            <w:proofErr w:type="spellEnd"/>
            <w:r w:rsidRPr="0020133A">
              <w:rPr>
                <w:color w:val="222222"/>
                <w:sz w:val="24"/>
                <w:szCs w:val="24"/>
              </w:rPr>
              <w:t xml:space="preserve">/3600 </w:t>
            </w:r>
            <w:proofErr w:type="spellStart"/>
            <w:r w:rsidRPr="0020133A">
              <w:rPr>
                <w:color w:val="222222"/>
                <w:sz w:val="24"/>
                <w:szCs w:val="24"/>
              </w:rPr>
              <w:t>rpm</w:t>
            </w:r>
            <w:proofErr w:type="spellEnd"/>
            <w:r w:rsidRPr="0020133A">
              <w:rPr>
                <w:color w:val="222222"/>
                <w:sz w:val="24"/>
                <w:szCs w:val="24"/>
              </w:rPr>
              <w:t xml:space="preserve">), yakıt tankı (6,5 l) ve bir tutacak (aynı zamanda direksiyondur) ile donatılmış </w:t>
            </w:r>
            <w:r w:rsidRPr="0020133A">
              <w:rPr>
                <w:sz w:val="24"/>
                <w:szCs w:val="24"/>
              </w:rPr>
              <w:t xml:space="preserve">makine. Makine, iki adet lastikli tekerlek (400-8), 4-4 çapa bıçakları (2+2) ve kurak arazi disk bıçağı ile tek kutu içinde birlikte ve </w:t>
            </w:r>
            <w:proofErr w:type="spellStart"/>
            <w:r w:rsidRPr="0020133A">
              <w:rPr>
                <w:sz w:val="24"/>
                <w:szCs w:val="24"/>
              </w:rPr>
              <w:t>demonte</w:t>
            </w:r>
            <w:proofErr w:type="spellEnd"/>
            <w:r w:rsidRPr="0020133A">
              <w:rPr>
                <w:sz w:val="24"/>
                <w:szCs w:val="24"/>
              </w:rPr>
              <w:t xml:space="preserve"> halde sunulur.</w:t>
            </w:r>
          </w:p>
          <w:p w:rsidR="0020133A" w:rsidRPr="0020133A" w:rsidRDefault="0020133A" w:rsidP="0020133A">
            <w:pPr>
              <w:jc w:val="both"/>
              <w:rPr>
                <w:sz w:val="24"/>
                <w:szCs w:val="24"/>
              </w:rPr>
            </w:pPr>
            <w:r w:rsidRPr="0020133A">
              <w:rPr>
                <w:sz w:val="24"/>
                <w:szCs w:val="24"/>
              </w:rPr>
              <w:t>Makine, eğimi % 10’dan daha az olan ve sert tabakaya ulaşana kadarki su yüzeyinin derinliği 250 mm’den fazla olmayan arazilerde (</w:t>
            </w:r>
            <w:proofErr w:type="spellStart"/>
            <w:r w:rsidRPr="0020133A">
              <w:rPr>
                <w:sz w:val="24"/>
                <w:szCs w:val="24"/>
              </w:rPr>
              <w:t>paddy</w:t>
            </w:r>
            <w:proofErr w:type="spellEnd"/>
            <w:r w:rsidRPr="0020133A">
              <w:rPr>
                <w:sz w:val="24"/>
                <w:szCs w:val="24"/>
              </w:rPr>
              <w:t xml:space="preserve"> </w:t>
            </w:r>
            <w:proofErr w:type="spellStart"/>
            <w:r w:rsidRPr="0020133A">
              <w:rPr>
                <w:sz w:val="24"/>
                <w:szCs w:val="24"/>
              </w:rPr>
              <w:t>field</w:t>
            </w:r>
            <w:proofErr w:type="spellEnd"/>
            <w:r w:rsidRPr="0020133A">
              <w:rPr>
                <w:sz w:val="24"/>
                <w:szCs w:val="24"/>
              </w:rPr>
              <w:t>), kumlu toprağın, killi toprağın (sera sebzelerinin tabanı) ve kurak alanların değiştirilebilir parçalar takılarak işlenmesi için uygundur.</w:t>
            </w:r>
          </w:p>
          <w:p w:rsidR="0020133A" w:rsidRPr="0020133A" w:rsidRDefault="0020133A" w:rsidP="0020133A">
            <w:pPr>
              <w:jc w:val="both"/>
              <w:rPr>
                <w:sz w:val="24"/>
                <w:szCs w:val="24"/>
              </w:rPr>
            </w:pPr>
            <w:r w:rsidRPr="0020133A">
              <w:rPr>
                <w:sz w:val="24"/>
                <w:szCs w:val="24"/>
              </w:rPr>
              <w:t>Bunların yanında makine; çapa, kazayağı bıçak, pulluk, 3-4 çapa bıçağı, Europe bıçak ve patates sökme bıçağına da uygundur (bu parçalar makineyle birlikte sunulmaz). Eşya aynı zamanda, kısa mesafeli taşıma amacıyla ya da sabitken güç üretme makinesi olarak kullanılabilir.</w:t>
            </w:r>
          </w:p>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Toprağı süren kısmı:</w:t>
            </w:r>
          </w:p>
          <w:p w:rsidR="0020133A" w:rsidRPr="0020133A" w:rsidRDefault="0020133A" w:rsidP="0020133A">
            <w:pPr>
              <w:jc w:val="both"/>
              <w:rPr>
                <w:sz w:val="24"/>
                <w:szCs w:val="24"/>
              </w:rPr>
            </w:pPr>
            <w:r w:rsidRPr="0020133A">
              <w:rPr>
                <w:sz w:val="24"/>
                <w:szCs w:val="24"/>
              </w:rPr>
              <w:t>8432.29</w:t>
            </w:r>
          </w:p>
          <w:p w:rsidR="0020133A" w:rsidRPr="0020133A" w:rsidRDefault="0020133A" w:rsidP="0020133A">
            <w:pPr>
              <w:jc w:val="center"/>
              <w:rPr>
                <w:sz w:val="24"/>
                <w:szCs w:val="24"/>
              </w:rPr>
            </w:pPr>
          </w:p>
          <w:p w:rsidR="0020133A" w:rsidRPr="0020133A" w:rsidRDefault="0020133A" w:rsidP="0020133A">
            <w:pPr>
              <w:jc w:val="center"/>
              <w:rPr>
                <w:sz w:val="24"/>
                <w:szCs w:val="24"/>
              </w:rPr>
            </w:pPr>
          </w:p>
          <w:p w:rsidR="0020133A" w:rsidRPr="0020133A" w:rsidRDefault="0020133A" w:rsidP="0020133A">
            <w:pPr>
              <w:rPr>
                <w:sz w:val="24"/>
                <w:szCs w:val="24"/>
              </w:rPr>
            </w:pPr>
          </w:p>
        </w:tc>
        <w:tc>
          <w:tcPr>
            <w:tcW w:w="1276" w:type="dxa"/>
            <w:vMerge w:val="restart"/>
          </w:tcPr>
          <w:p w:rsidR="0020133A" w:rsidRPr="0020133A" w:rsidRDefault="0020133A" w:rsidP="0020133A">
            <w:pPr>
              <w:jc w:val="both"/>
              <w:rPr>
                <w:sz w:val="24"/>
                <w:szCs w:val="24"/>
              </w:rPr>
            </w:pPr>
            <w:r w:rsidRPr="0020133A">
              <w:rPr>
                <w:sz w:val="24"/>
                <w:szCs w:val="24"/>
              </w:rPr>
              <w:t xml:space="preserve">Entegre ünite olarak 84.32 pozisyonunda birlikte sınıflandırma; </w:t>
            </w:r>
            <w:proofErr w:type="spellStart"/>
            <w:r w:rsidRPr="0020133A">
              <w:rPr>
                <w:sz w:val="24"/>
                <w:szCs w:val="24"/>
              </w:rPr>
              <w:t>motokültörün</w:t>
            </w:r>
            <w:proofErr w:type="spellEnd"/>
            <w:r w:rsidRPr="0020133A">
              <w:rPr>
                <w:sz w:val="24"/>
                <w:szCs w:val="24"/>
              </w:rPr>
              <w:t xml:space="preserve"> 87.01 pozisyonunda, toprağı süren kısmın 84.32 pozisyonunda ayrı ayrı sınıflandırılması</w:t>
            </w:r>
          </w:p>
        </w:tc>
        <w:tc>
          <w:tcPr>
            <w:tcW w:w="1701" w:type="dxa"/>
          </w:tcPr>
          <w:p w:rsidR="0020133A" w:rsidRPr="0020133A" w:rsidRDefault="0020133A" w:rsidP="0020133A">
            <w:pPr>
              <w:jc w:val="both"/>
              <w:rPr>
                <w:sz w:val="24"/>
                <w:szCs w:val="24"/>
              </w:rPr>
            </w:pPr>
            <w:r w:rsidRPr="0020133A">
              <w:rPr>
                <w:sz w:val="24"/>
                <w:szCs w:val="24"/>
              </w:rPr>
              <w:t>GYK 1 ve 6.</w:t>
            </w: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tc>
      </w:tr>
      <w:tr w:rsidR="0020133A" w:rsidRPr="0020133A" w:rsidTr="00A36EBD">
        <w:trPr>
          <w:trHeight w:val="20"/>
        </w:trPr>
        <w:tc>
          <w:tcPr>
            <w:tcW w:w="709" w:type="dxa"/>
            <w:vMerge/>
          </w:tcPr>
          <w:p w:rsidR="0020133A" w:rsidRPr="0020133A" w:rsidRDefault="0020133A" w:rsidP="0020133A">
            <w:pPr>
              <w:jc w:val="both"/>
              <w:rPr>
                <w:sz w:val="24"/>
                <w:szCs w:val="24"/>
              </w:rPr>
            </w:pPr>
          </w:p>
        </w:tc>
        <w:tc>
          <w:tcPr>
            <w:tcW w:w="3969" w:type="dxa"/>
            <w:vMerge/>
          </w:tcPr>
          <w:p w:rsidR="0020133A" w:rsidRPr="0020133A" w:rsidRDefault="0020133A" w:rsidP="0020133A">
            <w:pPr>
              <w:jc w:val="both"/>
              <w:rPr>
                <w:sz w:val="24"/>
                <w:szCs w:val="24"/>
              </w:rPr>
            </w:pPr>
          </w:p>
        </w:tc>
        <w:tc>
          <w:tcPr>
            <w:tcW w:w="1701" w:type="dxa"/>
          </w:tcPr>
          <w:p w:rsidR="0020133A" w:rsidRPr="0020133A" w:rsidRDefault="0020133A" w:rsidP="0020133A">
            <w:pPr>
              <w:jc w:val="center"/>
              <w:rPr>
                <w:sz w:val="24"/>
                <w:szCs w:val="24"/>
              </w:rPr>
            </w:pPr>
          </w:p>
          <w:p w:rsidR="0020133A" w:rsidRPr="0020133A" w:rsidRDefault="0020133A" w:rsidP="0020133A">
            <w:pPr>
              <w:jc w:val="both"/>
              <w:rPr>
                <w:sz w:val="24"/>
                <w:szCs w:val="24"/>
              </w:rPr>
            </w:pPr>
            <w:proofErr w:type="spellStart"/>
            <w:r w:rsidRPr="0020133A">
              <w:rPr>
                <w:sz w:val="24"/>
                <w:szCs w:val="24"/>
              </w:rPr>
              <w:t>Motokültör</w:t>
            </w:r>
            <w:proofErr w:type="spellEnd"/>
            <w:r w:rsidRPr="0020133A">
              <w:rPr>
                <w:sz w:val="24"/>
                <w:szCs w:val="24"/>
              </w:rPr>
              <w:t xml:space="preserve"> kısmı:</w:t>
            </w:r>
          </w:p>
          <w:p w:rsidR="0020133A" w:rsidRPr="0020133A" w:rsidRDefault="0020133A" w:rsidP="0020133A">
            <w:pPr>
              <w:jc w:val="both"/>
              <w:rPr>
                <w:sz w:val="24"/>
                <w:szCs w:val="24"/>
              </w:rPr>
            </w:pPr>
            <w:r w:rsidRPr="0020133A">
              <w:rPr>
                <w:sz w:val="24"/>
                <w:szCs w:val="24"/>
              </w:rPr>
              <w:t>8701.10</w:t>
            </w:r>
          </w:p>
        </w:tc>
        <w:tc>
          <w:tcPr>
            <w:tcW w:w="1276" w:type="dxa"/>
            <w:vMerge/>
          </w:tcPr>
          <w:p w:rsidR="0020133A" w:rsidRPr="0020133A" w:rsidRDefault="0020133A" w:rsidP="0020133A">
            <w:pPr>
              <w:rPr>
                <w:sz w:val="24"/>
                <w:szCs w:val="24"/>
              </w:rPr>
            </w:pPr>
          </w:p>
        </w:tc>
        <w:tc>
          <w:tcPr>
            <w:tcW w:w="1701" w:type="dxa"/>
          </w:tcPr>
          <w:p w:rsidR="0020133A" w:rsidRPr="0020133A" w:rsidRDefault="0020133A" w:rsidP="0020133A">
            <w:pPr>
              <w:jc w:val="both"/>
              <w:rPr>
                <w:sz w:val="24"/>
                <w:szCs w:val="24"/>
              </w:rPr>
            </w:pPr>
            <w:r w:rsidRPr="0020133A">
              <w:rPr>
                <w:sz w:val="24"/>
                <w:szCs w:val="24"/>
              </w:rPr>
              <w:t>GYK 1 (87. Fasıl, 2 no.lu Not), 2(a) ve 6.</w:t>
            </w:r>
          </w:p>
        </w:tc>
      </w:tr>
    </w:tbl>
    <w:p w:rsidR="0020133A" w:rsidRDefault="0020133A"/>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vMerge w:val="restart"/>
          </w:tcPr>
          <w:p w:rsidR="0020133A" w:rsidRPr="0020133A" w:rsidRDefault="0020133A" w:rsidP="0020133A">
            <w:pPr>
              <w:jc w:val="both"/>
              <w:rPr>
                <w:sz w:val="24"/>
                <w:szCs w:val="24"/>
              </w:rPr>
            </w:pPr>
            <w:r w:rsidRPr="0020133A">
              <w:rPr>
                <w:sz w:val="24"/>
                <w:szCs w:val="24"/>
              </w:rPr>
              <w:t>15.</w:t>
            </w:r>
          </w:p>
        </w:tc>
        <w:tc>
          <w:tcPr>
            <w:tcW w:w="3969" w:type="dxa"/>
            <w:vMerge w:val="restart"/>
          </w:tcPr>
          <w:p w:rsidR="0020133A" w:rsidRPr="0020133A" w:rsidRDefault="0020133A" w:rsidP="0020133A">
            <w:pPr>
              <w:jc w:val="both"/>
              <w:rPr>
                <w:sz w:val="24"/>
                <w:szCs w:val="24"/>
              </w:rPr>
            </w:pPr>
            <w:r w:rsidRPr="0020133A">
              <w:rPr>
                <w:sz w:val="24"/>
                <w:szCs w:val="24"/>
              </w:rPr>
              <w:t>Kendi güç kaynağı ile çalışan, yaya kontrollü; bir sürüş aksı,</w:t>
            </w:r>
            <w:r w:rsidRPr="0020133A">
              <w:rPr>
                <w:color w:val="222222"/>
                <w:sz w:val="24"/>
                <w:szCs w:val="24"/>
              </w:rPr>
              <w:t xml:space="preserve"> bir sıkıştırma ateşlemeli içten yanmalı motor (tek silindirli, dört zamanlı, hava soğutmalı,  maksimum gücü: 5,4 (4,0) </w:t>
            </w:r>
            <w:proofErr w:type="spellStart"/>
            <w:r w:rsidRPr="0020133A">
              <w:rPr>
                <w:color w:val="222222"/>
                <w:sz w:val="24"/>
                <w:szCs w:val="24"/>
              </w:rPr>
              <w:t>Kw</w:t>
            </w:r>
            <w:proofErr w:type="spellEnd"/>
            <w:r w:rsidRPr="0020133A">
              <w:rPr>
                <w:color w:val="222222"/>
                <w:sz w:val="24"/>
                <w:szCs w:val="24"/>
              </w:rPr>
              <w:t xml:space="preserve">/3600 </w:t>
            </w:r>
            <w:proofErr w:type="spellStart"/>
            <w:r w:rsidRPr="0020133A">
              <w:rPr>
                <w:color w:val="222222"/>
                <w:sz w:val="24"/>
                <w:szCs w:val="24"/>
              </w:rPr>
              <w:t>rpm</w:t>
            </w:r>
            <w:proofErr w:type="spellEnd"/>
            <w:r w:rsidRPr="0020133A">
              <w:rPr>
                <w:color w:val="222222"/>
                <w:sz w:val="24"/>
                <w:szCs w:val="24"/>
              </w:rPr>
              <w:t xml:space="preserve">), yakıt tankı (3,5 l) ve bir tutacak (aynı zamanda direksiyondur) ile donatılmış </w:t>
            </w:r>
            <w:r w:rsidRPr="0020133A">
              <w:rPr>
                <w:sz w:val="24"/>
                <w:szCs w:val="24"/>
              </w:rPr>
              <w:t xml:space="preserve">makine. Makine, iki adet lastikli tekerlek (400-10), 4-4 çapa bıçakları (2+2) ve kurak arazi disk bıçağı ile tek kutu içinde birlikte ve </w:t>
            </w:r>
            <w:proofErr w:type="spellStart"/>
            <w:r w:rsidRPr="0020133A">
              <w:rPr>
                <w:sz w:val="24"/>
                <w:szCs w:val="24"/>
              </w:rPr>
              <w:t>demonte</w:t>
            </w:r>
            <w:proofErr w:type="spellEnd"/>
            <w:r w:rsidRPr="0020133A">
              <w:rPr>
                <w:sz w:val="24"/>
                <w:szCs w:val="24"/>
              </w:rPr>
              <w:t xml:space="preserve"> halde sunulur.</w:t>
            </w:r>
          </w:p>
          <w:p w:rsidR="0020133A" w:rsidRPr="0020133A" w:rsidRDefault="0020133A" w:rsidP="0020133A">
            <w:pPr>
              <w:jc w:val="both"/>
              <w:rPr>
                <w:sz w:val="24"/>
                <w:szCs w:val="24"/>
              </w:rPr>
            </w:pPr>
            <w:r w:rsidRPr="0020133A">
              <w:rPr>
                <w:sz w:val="24"/>
                <w:szCs w:val="24"/>
              </w:rPr>
              <w:t xml:space="preserve">Makine, değiştirilebilir parçalar vasıtasıyla; rotatif toprak sürme, çukur açma ve arazideki tümsekleri düzeltme, kısa mesafeli taşıma ile </w:t>
            </w:r>
            <w:r w:rsidRPr="0020133A">
              <w:rPr>
                <w:color w:val="222222"/>
                <w:sz w:val="24"/>
                <w:szCs w:val="24"/>
              </w:rPr>
              <w:t xml:space="preserve">balyalama, yağmurlama, kimyasal püskürtme, harman, hasat, güç üretme vb. çok sayıda fonksiyonu yerine getirmeye </w:t>
            </w:r>
            <w:r w:rsidRPr="0020133A">
              <w:rPr>
                <w:sz w:val="24"/>
                <w:szCs w:val="24"/>
              </w:rPr>
              <w:t xml:space="preserve">uygundur. Bunların yanında makine; su pompalama, spreyleme, arazi düzeltme, pulluk, kazayağı bıçak, 4-5 çapa, elektrik </w:t>
            </w:r>
            <w:proofErr w:type="spellStart"/>
            <w:r w:rsidRPr="0020133A">
              <w:rPr>
                <w:sz w:val="24"/>
                <w:szCs w:val="24"/>
              </w:rPr>
              <w:t>starteri</w:t>
            </w:r>
            <w:proofErr w:type="spellEnd"/>
            <w:r w:rsidRPr="0020133A">
              <w:rPr>
                <w:sz w:val="24"/>
                <w:szCs w:val="24"/>
              </w:rPr>
              <w:t xml:space="preserve"> ve patates sökme bıçağı parçalarına da uygundur (bu parçalar makineyle birlikte sunulmaz).</w:t>
            </w:r>
          </w:p>
        </w:tc>
        <w:tc>
          <w:tcPr>
            <w:tcW w:w="1701" w:type="dxa"/>
          </w:tcPr>
          <w:p w:rsidR="0020133A" w:rsidRPr="0020133A" w:rsidRDefault="0020133A" w:rsidP="0020133A">
            <w:pPr>
              <w:jc w:val="both"/>
              <w:rPr>
                <w:sz w:val="24"/>
                <w:szCs w:val="24"/>
              </w:rPr>
            </w:pPr>
            <w:r w:rsidRPr="0020133A">
              <w:rPr>
                <w:sz w:val="24"/>
                <w:szCs w:val="24"/>
              </w:rPr>
              <w:t>Toprağı süren kısmı:</w:t>
            </w:r>
          </w:p>
          <w:p w:rsidR="0020133A" w:rsidRPr="0020133A" w:rsidRDefault="0020133A" w:rsidP="0020133A">
            <w:pPr>
              <w:rPr>
                <w:sz w:val="24"/>
                <w:szCs w:val="24"/>
              </w:rPr>
            </w:pPr>
            <w:r w:rsidRPr="0020133A">
              <w:rPr>
                <w:sz w:val="24"/>
                <w:szCs w:val="24"/>
              </w:rPr>
              <w:t>8432.29</w:t>
            </w:r>
          </w:p>
          <w:p w:rsidR="0020133A" w:rsidRPr="0020133A" w:rsidRDefault="0020133A" w:rsidP="0020133A">
            <w:pPr>
              <w:rPr>
                <w:sz w:val="24"/>
                <w:szCs w:val="24"/>
              </w:rPr>
            </w:pPr>
          </w:p>
          <w:p w:rsidR="0020133A" w:rsidRPr="0020133A" w:rsidRDefault="0020133A" w:rsidP="0020133A">
            <w:pPr>
              <w:jc w:val="center"/>
              <w:rPr>
                <w:sz w:val="24"/>
                <w:szCs w:val="24"/>
              </w:rPr>
            </w:pPr>
          </w:p>
          <w:p w:rsidR="0020133A" w:rsidRPr="0020133A" w:rsidRDefault="0020133A" w:rsidP="0020133A">
            <w:pPr>
              <w:jc w:val="center"/>
              <w:rPr>
                <w:sz w:val="24"/>
                <w:szCs w:val="24"/>
              </w:rPr>
            </w:pPr>
          </w:p>
          <w:p w:rsidR="0020133A" w:rsidRPr="0020133A" w:rsidRDefault="0020133A" w:rsidP="0020133A">
            <w:pPr>
              <w:rPr>
                <w:sz w:val="24"/>
                <w:szCs w:val="24"/>
              </w:rPr>
            </w:pPr>
          </w:p>
        </w:tc>
        <w:tc>
          <w:tcPr>
            <w:tcW w:w="1276" w:type="dxa"/>
            <w:vMerge w:val="restart"/>
          </w:tcPr>
          <w:p w:rsidR="0020133A" w:rsidRPr="0020133A" w:rsidRDefault="0020133A" w:rsidP="0020133A">
            <w:pPr>
              <w:jc w:val="both"/>
              <w:rPr>
                <w:sz w:val="24"/>
                <w:szCs w:val="24"/>
              </w:rPr>
            </w:pPr>
            <w:r w:rsidRPr="0020133A">
              <w:rPr>
                <w:sz w:val="24"/>
                <w:szCs w:val="24"/>
              </w:rPr>
              <w:t xml:space="preserve">Entegre ünite olarak 84.32 pozisyonunda birlikte sınıflandırma; </w:t>
            </w:r>
            <w:proofErr w:type="spellStart"/>
            <w:r w:rsidRPr="0020133A">
              <w:rPr>
                <w:sz w:val="24"/>
                <w:szCs w:val="24"/>
              </w:rPr>
              <w:t>motokültörün</w:t>
            </w:r>
            <w:proofErr w:type="spellEnd"/>
            <w:r w:rsidRPr="0020133A">
              <w:rPr>
                <w:sz w:val="24"/>
                <w:szCs w:val="24"/>
              </w:rPr>
              <w:t xml:space="preserve"> 87.01 pozisyonunda, toprağı süren kısmın 84.32 pozisyonunda ayrı ayrı sınıflandırılması</w:t>
            </w:r>
          </w:p>
        </w:tc>
        <w:tc>
          <w:tcPr>
            <w:tcW w:w="1701" w:type="dxa"/>
          </w:tcPr>
          <w:p w:rsidR="0020133A" w:rsidRPr="0020133A" w:rsidRDefault="0020133A" w:rsidP="0020133A">
            <w:pPr>
              <w:jc w:val="both"/>
              <w:rPr>
                <w:sz w:val="24"/>
                <w:szCs w:val="24"/>
              </w:rPr>
            </w:pPr>
            <w:r w:rsidRPr="0020133A">
              <w:rPr>
                <w:sz w:val="24"/>
                <w:szCs w:val="24"/>
              </w:rPr>
              <w:t>GYK 1 ve 6.</w:t>
            </w: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p w:rsidR="0020133A" w:rsidRPr="0020133A" w:rsidRDefault="0020133A" w:rsidP="0020133A">
            <w:pPr>
              <w:jc w:val="both"/>
              <w:rPr>
                <w:sz w:val="24"/>
                <w:szCs w:val="24"/>
              </w:rPr>
            </w:pPr>
          </w:p>
        </w:tc>
      </w:tr>
      <w:tr w:rsidR="0020133A" w:rsidRPr="0020133A" w:rsidTr="00A36EBD">
        <w:trPr>
          <w:trHeight w:val="20"/>
        </w:trPr>
        <w:tc>
          <w:tcPr>
            <w:tcW w:w="709" w:type="dxa"/>
            <w:vMerge/>
          </w:tcPr>
          <w:p w:rsidR="0020133A" w:rsidRPr="0020133A" w:rsidRDefault="0020133A" w:rsidP="0020133A">
            <w:pPr>
              <w:jc w:val="both"/>
              <w:rPr>
                <w:sz w:val="24"/>
                <w:szCs w:val="24"/>
              </w:rPr>
            </w:pPr>
          </w:p>
        </w:tc>
        <w:tc>
          <w:tcPr>
            <w:tcW w:w="3969" w:type="dxa"/>
            <w:vMerge/>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roofErr w:type="spellStart"/>
            <w:r w:rsidRPr="0020133A">
              <w:rPr>
                <w:sz w:val="24"/>
                <w:szCs w:val="24"/>
              </w:rPr>
              <w:t>Motokültör</w:t>
            </w:r>
            <w:proofErr w:type="spellEnd"/>
            <w:r w:rsidRPr="0020133A">
              <w:rPr>
                <w:sz w:val="24"/>
                <w:szCs w:val="24"/>
              </w:rPr>
              <w:t xml:space="preserve"> kısmı:</w:t>
            </w:r>
          </w:p>
          <w:p w:rsidR="0020133A" w:rsidRPr="0020133A" w:rsidRDefault="0020133A" w:rsidP="0020133A">
            <w:pPr>
              <w:jc w:val="both"/>
              <w:rPr>
                <w:sz w:val="24"/>
                <w:szCs w:val="24"/>
              </w:rPr>
            </w:pPr>
            <w:r w:rsidRPr="0020133A">
              <w:rPr>
                <w:sz w:val="24"/>
                <w:szCs w:val="24"/>
              </w:rPr>
              <w:t>8701.10</w:t>
            </w:r>
          </w:p>
        </w:tc>
        <w:tc>
          <w:tcPr>
            <w:tcW w:w="1276" w:type="dxa"/>
            <w:vMerge/>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GYK 1 (87. Fasıl, 2 no.lu Not), 2(a)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16.</w:t>
            </w:r>
          </w:p>
        </w:tc>
        <w:tc>
          <w:tcPr>
            <w:tcW w:w="3969" w:type="dxa"/>
          </w:tcPr>
          <w:p w:rsidR="0020133A" w:rsidRPr="0020133A" w:rsidRDefault="0020133A" w:rsidP="0020133A">
            <w:pPr>
              <w:jc w:val="both"/>
              <w:rPr>
                <w:sz w:val="24"/>
                <w:szCs w:val="24"/>
              </w:rPr>
            </w:pPr>
            <w:r w:rsidRPr="0020133A">
              <w:rPr>
                <w:sz w:val="24"/>
                <w:szCs w:val="24"/>
              </w:rPr>
              <w:t xml:space="preserve">Renkli, 228,21 mm x 148,86 mm x 2,39 mm ölçülerinde, portatif bilgi işlem makinesi (tablet bilgisayar) için tasarlanmış TFT-LCD (ince film </w:t>
            </w:r>
            <w:proofErr w:type="spellStart"/>
            <w:r w:rsidRPr="0020133A">
              <w:rPr>
                <w:sz w:val="24"/>
                <w:szCs w:val="24"/>
              </w:rPr>
              <w:t>transistörü</w:t>
            </w:r>
            <w:proofErr w:type="spellEnd"/>
            <w:r w:rsidRPr="0020133A">
              <w:rPr>
                <w:sz w:val="24"/>
                <w:szCs w:val="24"/>
              </w:rPr>
              <w:t>-</w:t>
            </w:r>
            <w:proofErr w:type="gramStart"/>
            <w:r w:rsidRPr="0020133A">
              <w:rPr>
                <w:sz w:val="24"/>
                <w:szCs w:val="24"/>
              </w:rPr>
              <w:t>likit</w:t>
            </w:r>
            <w:proofErr w:type="gramEnd"/>
            <w:r w:rsidRPr="0020133A">
              <w:rPr>
                <w:sz w:val="24"/>
                <w:szCs w:val="24"/>
              </w:rPr>
              <w:t xml:space="preserve"> kristal gösterge) modül.</w:t>
            </w:r>
          </w:p>
          <w:p w:rsidR="0020133A" w:rsidRPr="0020133A" w:rsidRDefault="0020133A" w:rsidP="0020133A">
            <w:pPr>
              <w:jc w:val="both"/>
              <w:rPr>
                <w:sz w:val="24"/>
                <w:szCs w:val="24"/>
              </w:rPr>
            </w:pPr>
            <w:r w:rsidRPr="0020133A">
              <w:rPr>
                <w:sz w:val="24"/>
                <w:szCs w:val="24"/>
              </w:rPr>
              <w:t xml:space="preserve">Gösterge </w:t>
            </w:r>
            <w:proofErr w:type="gramStart"/>
            <w:r w:rsidRPr="0020133A">
              <w:rPr>
                <w:sz w:val="24"/>
                <w:szCs w:val="24"/>
              </w:rPr>
              <w:t>modülü</w:t>
            </w:r>
            <w:proofErr w:type="gramEnd"/>
            <w:r w:rsidRPr="0020133A">
              <w:rPr>
                <w:sz w:val="24"/>
                <w:szCs w:val="24"/>
              </w:rPr>
              <w:t xml:space="preserve"> 10,1 inç (25,65 cm) aktif matris TFT-LCD panel, bir LED arka plan ünitesi ve esnek bir baskılı devre kartı (FPCB) içerir.  Voltajı </w:t>
            </w:r>
            <w:proofErr w:type="gramStart"/>
            <w:r w:rsidRPr="0020133A">
              <w:rPr>
                <w:sz w:val="24"/>
                <w:szCs w:val="24"/>
              </w:rPr>
              <w:t>modül</w:t>
            </w:r>
            <w:proofErr w:type="gramEnd"/>
            <w:r w:rsidRPr="0020133A">
              <w:rPr>
                <w:sz w:val="24"/>
                <w:szCs w:val="24"/>
              </w:rPr>
              <w:t xml:space="preserve"> için uygun düzeye çevirmeye ve gösterge panelinin fonksiyonunu kontrol etmeye yarayan elektronik devreler içeren FPCB birimi, esas cihaz ile gösterge modülü arasındaki ara yüzü sağlar.</w:t>
            </w:r>
          </w:p>
        </w:tc>
        <w:tc>
          <w:tcPr>
            <w:tcW w:w="1701" w:type="dxa"/>
          </w:tcPr>
          <w:p w:rsidR="0020133A" w:rsidRPr="0020133A" w:rsidRDefault="0020133A" w:rsidP="0020133A">
            <w:pPr>
              <w:jc w:val="both"/>
              <w:rPr>
                <w:sz w:val="24"/>
                <w:szCs w:val="24"/>
              </w:rPr>
            </w:pPr>
            <w:r w:rsidRPr="0020133A">
              <w:rPr>
                <w:sz w:val="24"/>
                <w:szCs w:val="24"/>
              </w:rPr>
              <w:t>8473.30</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GYK 1 (16. Bölüm, 2(b) Notu) ve 6.</w:t>
            </w: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17.</w:t>
            </w:r>
          </w:p>
        </w:tc>
        <w:tc>
          <w:tcPr>
            <w:tcW w:w="3969" w:type="dxa"/>
          </w:tcPr>
          <w:p w:rsidR="0020133A" w:rsidRPr="0020133A" w:rsidRDefault="0020133A" w:rsidP="0020133A">
            <w:pPr>
              <w:jc w:val="both"/>
              <w:rPr>
                <w:sz w:val="24"/>
                <w:szCs w:val="24"/>
              </w:rPr>
            </w:pPr>
            <w:r w:rsidRPr="0020133A">
              <w:rPr>
                <w:sz w:val="24"/>
                <w:szCs w:val="24"/>
              </w:rPr>
              <w:t>Hücresel ağlar için (mobil) telefonlara monte edilmek üzere tasarlanmış, plastik çerçeveli ve aşağıdaki bileşenleri içeren aksam:</w:t>
            </w:r>
          </w:p>
        </w:tc>
        <w:tc>
          <w:tcPr>
            <w:tcW w:w="1701" w:type="dxa"/>
          </w:tcPr>
          <w:p w:rsidR="0020133A" w:rsidRPr="0020133A" w:rsidRDefault="0020133A" w:rsidP="0020133A">
            <w:pPr>
              <w:jc w:val="both"/>
              <w:rPr>
                <w:sz w:val="24"/>
                <w:szCs w:val="24"/>
              </w:rPr>
            </w:pPr>
            <w:r w:rsidRPr="0020133A">
              <w:rPr>
                <w:sz w:val="24"/>
                <w:szCs w:val="24"/>
              </w:rPr>
              <w:t>8517.70</w:t>
            </w:r>
          </w:p>
        </w:tc>
        <w:tc>
          <w:tcPr>
            <w:tcW w:w="1276" w:type="dxa"/>
          </w:tcPr>
          <w:p w:rsidR="0020133A" w:rsidRPr="0020133A" w:rsidRDefault="0020133A" w:rsidP="0020133A">
            <w:pPr>
              <w:jc w:val="both"/>
              <w:rPr>
                <w:sz w:val="24"/>
                <w:szCs w:val="24"/>
              </w:rPr>
            </w:pPr>
            <w:r w:rsidRPr="0020133A">
              <w:rPr>
                <w:sz w:val="24"/>
                <w:szCs w:val="24"/>
              </w:rPr>
              <w:t>85.17, 85.43 ve 90.31</w:t>
            </w:r>
          </w:p>
        </w:tc>
        <w:tc>
          <w:tcPr>
            <w:tcW w:w="1701" w:type="dxa"/>
          </w:tcPr>
          <w:p w:rsidR="0020133A" w:rsidRPr="0020133A" w:rsidRDefault="0020133A" w:rsidP="0020133A">
            <w:pPr>
              <w:jc w:val="both"/>
              <w:rPr>
                <w:sz w:val="24"/>
                <w:szCs w:val="24"/>
              </w:rPr>
            </w:pPr>
            <w:r w:rsidRPr="0020133A">
              <w:rPr>
                <w:sz w:val="24"/>
                <w:szCs w:val="24"/>
              </w:rPr>
              <w:t>GYK 1 (16. Bölüm, 2(b) Notu) ve 6.</w:t>
            </w:r>
          </w:p>
        </w:tc>
      </w:tr>
    </w:tbl>
    <w:p w:rsidR="0020133A" w:rsidRDefault="0020133A"/>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tcPr>
          <w:p w:rsidR="0020133A" w:rsidRPr="0020133A" w:rsidRDefault="0020133A" w:rsidP="0020133A">
            <w:pPr>
              <w:jc w:val="both"/>
              <w:rPr>
                <w:sz w:val="24"/>
                <w:szCs w:val="24"/>
              </w:rPr>
            </w:pPr>
          </w:p>
        </w:tc>
        <w:tc>
          <w:tcPr>
            <w:tcW w:w="3969" w:type="dxa"/>
          </w:tcPr>
          <w:p w:rsidR="0020133A" w:rsidRPr="0020133A" w:rsidRDefault="0020133A" w:rsidP="0020133A">
            <w:pPr>
              <w:numPr>
                <w:ilvl w:val="0"/>
                <w:numId w:val="2"/>
              </w:numPr>
              <w:ind w:left="318" w:hanging="431"/>
              <w:contextualSpacing/>
              <w:jc w:val="both"/>
              <w:rPr>
                <w:sz w:val="24"/>
                <w:szCs w:val="24"/>
              </w:rPr>
            </w:pPr>
            <w:r w:rsidRPr="0020133A">
              <w:rPr>
                <w:sz w:val="24"/>
                <w:szCs w:val="24"/>
              </w:rPr>
              <w:t xml:space="preserve">Telefonun ekranına dokunulmaksızın el hareketlerinin yakalanmasına yarayan jest </w:t>
            </w:r>
            <w:proofErr w:type="spellStart"/>
            <w:r w:rsidRPr="0020133A">
              <w:rPr>
                <w:sz w:val="24"/>
                <w:szCs w:val="24"/>
              </w:rPr>
              <w:t>sensörü</w:t>
            </w:r>
            <w:proofErr w:type="spellEnd"/>
            <w:r w:rsidRPr="0020133A">
              <w:rPr>
                <w:sz w:val="24"/>
                <w:szCs w:val="24"/>
              </w:rPr>
              <w:t xml:space="preserve">. Bileşen, </w:t>
            </w:r>
            <w:proofErr w:type="gramStart"/>
            <w:r w:rsidRPr="0020133A">
              <w:rPr>
                <w:sz w:val="24"/>
                <w:szCs w:val="24"/>
              </w:rPr>
              <w:t>çip</w:t>
            </w:r>
            <w:proofErr w:type="gramEnd"/>
            <w:r w:rsidRPr="0020133A">
              <w:rPr>
                <w:sz w:val="24"/>
                <w:szCs w:val="24"/>
              </w:rPr>
              <w:t xml:space="preserve"> şeklindedir ve bir ışık veren diyot (ışık veren saha) ve bir </w:t>
            </w:r>
            <w:proofErr w:type="spellStart"/>
            <w:r w:rsidRPr="0020133A">
              <w:rPr>
                <w:sz w:val="24"/>
                <w:szCs w:val="24"/>
              </w:rPr>
              <w:t>sensör</w:t>
            </w:r>
            <w:proofErr w:type="spellEnd"/>
            <w:r w:rsidRPr="0020133A">
              <w:rPr>
                <w:sz w:val="24"/>
                <w:szCs w:val="24"/>
              </w:rPr>
              <w:t xml:space="preserve"> (ışık alan saha) içerir. Işık veren diyot (LED) kızılötesi (IR) ışın yayar ve </w:t>
            </w:r>
            <w:proofErr w:type="spellStart"/>
            <w:r w:rsidRPr="0020133A">
              <w:rPr>
                <w:sz w:val="24"/>
                <w:szCs w:val="24"/>
              </w:rPr>
              <w:t>sensör</w:t>
            </w:r>
            <w:proofErr w:type="spellEnd"/>
            <w:r w:rsidRPr="0020133A">
              <w:rPr>
                <w:sz w:val="24"/>
                <w:szCs w:val="24"/>
              </w:rPr>
              <w:t xml:space="preserve"> elden yansıyan kızılötesi ışını alarak kullanıcının jestini algılar.</w:t>
            </w:r>
          </w:p>
          <w:p w:rsidR="0020133A" w:rsidRPr="0020133A" w:rsidRDefault="0020133A" w:rsidP="0020133A">
            <w:pPr>
              <w:numPr>
                <w:ilvl w:val="0"/>
                <w:numId w:val="2"/>
              </w:numPr>
              <w:ind w:left="318" w:hanging="431"/>
              <w:contextualSpacing/>
              <w:jc w:val="both"/>
              <w:rPr>
                <w:sz w:val="24"/>
                <w:szCs w:val="24"/>
              </w:rPr>
            </w:pPr>
            <w:r w:rsidRPr="0020133A">
              <w:rPr>
                <w:sz w:val="24"/>
                <w:szCs w:val="24"/>
              </w:rPr>
              <w:t xml:space="preserve">Televizyon,  set üstü kutu (set top </w:t>
            </w:r>
            <w:proofErr w:type="spellStart"/>
            <w:r w:rsidRPr="0020133A">
              <w:rPr>
                <w:sz w:val="24"/>
                <w:szCs w:val="24"/>
              </w:rPr>
              <w:t>box</w:t>
            </w:r>
            <w:proofErr w:type="spellEnd"/>
            <w:r w:rsidRPr="0020133A">
              <w:rPr>
                <w:sz w:val="24"/>
                <w:szCs w:val="24"/>
              </w:rPr>
              <w:t>) vb. dış cihazı uzaktan kumanda edebilmek için IR sinyali yayan IR LED.</w:t>
            </w:r>
          </w:p>
          <w:p w:rsidR="0020133A" w:rsidRPr="0020133A" w:rsidRDefault="0020133A" w:rsidP="0020133A">
            <w:pPr>
              <w:numPr>
                <w:ilvl w:val="0"/>
                <w:numId w:val="2"/>
              </w:numPr>
              <w:tabs>
                <w:tab w:val="left" w:pos="454"/>
              </w:tabs>
              <w:ind w:left="318" w:hanging="431"/>
              <w:contextualSpacing/>
              <w:jc w:val="both"/>
              <w:rPr>
                <w:sz w:val="24"/>
                <w:szCs w:val="24"/>
              </w:rPr>
            </w:pPr>
            <w:r w:rsidRPr="0020133A">
              <w:rPr>
                <w:sz w:val="24"/>
                <w:szCs w:val="24"/>
              </w:rPr>
              <w:t xml:space="preserve">Telefonun ana kartı ile aksam arasındaki bağlantıyı sağlamaya yönelik konektör. </w:t>
            </w:r>
          </w:p>
          <w:p w:rsidR="0020133A" w:rsidRPr="0020133A" w:rsidRDefault="0020133A" w:rsidP="0020133A">
            <w:pPr>
              <w:numPr>
                <w:ilvl w:val="0"/>
                <w:numId w:val="2"/>
              </w:numPr>
              <w:tabs>
                <w:tab w:val="left" w:pos="454"/>
              </w:tabs>
              <w:ind w:left="318" w:hanging="431"/>
              <w:contextualSpacing/>
              <w:jc w:val="both"/>
              <w:rPr>
                <w:sz w:val="24"/>
                <w:szCs w:val="24"/>
              </w:rPr>
            </w:pPr>
            <w:r w:rsidRPr="0020133A">
              <w:rPr>
                <w:sz w:val="24"/>
                <w:szCs w:val="24"/>
              </w:rPr>
              <w:t>Aksamın bileşenlerini desteklemek ve elektrik bağlantısı sağlamak için esnek baskılı devre kartı (FPCB).</w:t>
            </w:r>
          </w:p>
          <w:p w:rsidR="0020133A" w:rsidRPr="0020133A" w:rsidRDefault="0020133A" w:rsidP="0020133A">
            <w:pPr>
              <w:tabs>
                <w:tab w:val="left" w:pos="459"/>
              </w:tabs>
              <w:jc w:val="both"/>
              <w:rPr>
                <w:sz w:val="24"/>
                <w:szCs w:val="24"/>
              </w:rPr>
            </w:pPr>
          </w:p>
          <w:p w:rsidR="0020133A" w:rsidRPr="0020133A" w:rsidRDefault="0020133A" w:rsidP="0020133A">
            <w:pPr>
              <w:tabs>
                <w:tab w:val="left" w:pos="459"/>
              </w:tabs>
              <w:jc w:val="both"/>
              <w:rPr>
                <w:sz w:val="24"/>
                <w:szCs w:val="24"/>
              </w:rPr>
            </w:pPr>
            <w:r w:rsidRPr="0020133A">
              <w:rPr>
                <w:sz w:val="24"/>
                <w:szCs w:val="24"/>
              </w:rPr>
              <w:t xml:space="preserve">Jest </w:t>
            </w:r>
            <w:proofErr w:type="spellStart"/>
            <w:r w:rsidRPr="0020133A">
              <w:rPr>
                <w:sz w:val="24"/>
                <w:szCs w:val="24"/>
              </w:rPr>
              <w:t>sensörü</w:t>
            </w:r>
            <w:proofErr w:type="spellEnd"/>
            <w:r w:rsidRPr="0020133A">
              <w:rPr>
                <w:sz w:val="24"/>
                <w:szCs w:val="24"/>
              </w:rPr>
              <w:t xml:space="preserve"> ile IR LED işlevlerini birbirinden bağımsız olarak yapar.</w:t>
            </w:r>
          </w:p>
        </w:tc>
        <w:tc>
          <w:tcPr>
            <w:tcW w:w="1701" w:type="dxa"/>
          </w:tcPr>
          <w:p w:rsidR="0020133A" w:rsidRPr="0020133A" w:rsidRDefault="0020133A" w:rsidP="0020133A">
            <w:pPr>
              <w:jc w:val="both"/>
              <w:rPr>
                <w:sz w:val="24"/>
                <w:szCs w:val="24"/>
              </w:rPr>
            </w:pP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18.</w:t>
            </w:r>
          </w:p>
        </w:tc>
        <w:tc>
          <w:tcPr>
            <w:tcW w:w="3969" w:type="dxa"/>
          </w:tcPr>
          <w:p w:rsidR="0020133A" w:rsidRPr="0020133A" w:rsidRDefault="0020133A" w:rsidP="0020133A">
            <w:pPr>
              <w:jc w:val="both"/>
              <w:rPr>
                <w:sz w:val="24"/>
                <w:szCs w:val="24"/>
              </w:rPr>
            </w:pPr>
            <w:r w:rsidRPr="0020133A">
              <w:rPr>
                <w:sz w:val="24"/>
                <w:szCs w:val="24"/>
              </w:rPr>
              <w:t>Hücresel ağlar için (mobil) telefonlara monte edilmek üzere tasarlanmış, aşağıdaki bileşenleri içeren aksam:</w:t>
            </w:r>
          </w:p>
          <w:p w:rsidR="0020133A" w:rsidRPr="0020133A" w:rsidRDefault="0020133A" w:rsidP="0020133A">
            <w:pPr>
              <w:jc w:val="both"/>
              <w:rPr>
                <w:sz w:val="24"/>
                <w:szCs w:val="24"/>
              </w:rPr>
            </w:pPr>
          </w:p>
          <w:p w:rsidR="0020133A" w:rsidRPr="0020133A" w:rsidRDefault="0020133A" w:rsidP="0020133A">
            <w:pPr>
              <w:numPr>
                <w:ilvl w:val="0"/>
                <w:numId w:val="3"/>
              </w:numPr>
              <w:ind w:left="171" w:hanging="284"/>
              <w:contextualSpacing/>
              <w:jc w:val="both"/>
              <w:rPr>
                <w:sz w:val="24"/>
                <w:szCs w:val="24"/>
              </w:rPr>
            </w:pPr>
            <w:r w:rsidRPr="0020133A">
              <w:rPr>
                <w:sz w:val="24"/>
                <w:szCs w:val="24"/>
              </w:rPr>
              <w:t xml:space="preserve">Bobin ve mıknatıslardan oluşan, elektrik geldiğinde mekanik titreşim sağlayan lineer titreşim motoru; etiket </w:t>
            </w:r>
            <w:proofErr w:type="spellStart"/>
            <w:r w:rsidRPr="0020133A">
              <w:rPr>
                <w:sz w:val="24"/>
                <w:szCs w:val="24"/>
              </w:rPr>
              <w:t>modunda</w:t>
            </w:r>
            <w:proofErr w:type="spellEnd"/>
            <w:r w:rsidRPr="0020133A">
              <w:rPr>
                <w:sz w:val="24"/>
                <w:szCs w:val="24"/>
              </w:rPr>
              <w:t xml:space="preserve"> kullanılır.</w:t>
            </w:r>
          </w:p>
          <w:p w:rsidR="0020133A" w:rsidRPr="0020133A" w:rsidRDefault="0020133A" w:rsidP="0020133A">
            <w:pPr>
              <w:numPr>
                <w:ilvl w:val="0"/>
                <w:numId w:val="3"/>
              </w:numPr>
              <w:ind w:left="312" w:hanging="425"/>
              <w:contextualSpacing/>
              <w:jc w:val="both"/>
              <w:rPr>
                <w:sz w:val="24"/>
                <w:szCs w:val="24"/>
              </w:rPr>
            </w:pPr>
            <w:proofErr w:type="gramStart"/>
            <w:r w:rsidRPr="0020133A">
              <w:rPr>
                <w:sz w:val="24"/>
                <w:szCs w:val="24"/>
              </w:rPr>
              <w:t>12,1 mm x 7,1 mm x 3,47 mm ebadında, bir telefon konuşması sırasında karşıdan elektrik sinyali olarak aldığı sesleri ses sinyaline dönüştürerek veren (veya zil sesi, müzik gibi diğer bir hoparlörden verilen ses ve sinyalleri), efektif frekans bandı: 300 Hz~ 3,4 kHz olan hoparlör (veya alıcı).</w:t>
            </w:r>
            <w:proofErr w:type="gramEnd"/>
          </w:p>
          <w:p w:rsidR="0020133A" w:rsidRPr="0020133A" w:rsidRDefault="0020133A" w:rsidP="0020133A">
            <w:pPr>
              <w:numPr>
                <w:ilvl w:val="0"/>
                <w:numId w:val="3"/>
              </w:numPr>
              <w:ind w:left="312" w:hanging="425"/>
              <w:contextualSpacing/>
              <w:jc w:val="both"/>
              <w:rPr>
                <w:sz w:val="24"/>
                <w:szCs w:val="24"/>
              </w:rPr>
            </w:pPr>
            <w:r w:rsidRPr="0020133A">
              <w:rPr>
                <w:sz w:val="24"/>
                <w:szCs w:val="24"/>
              </w:rPr>
              <w:t xml:space="preserve">Çevresel sesleri, örneğin video çekerken, telefon tarafından kullanılabilecek elektrik sinyallerine dönüştüren mikrofon </w:t>
            </w:r>
            <w:proofErr w:type="gramStart"/>
            <w:r w:rsidRPr="0020133A">
              <w:rPr>
                <w:sz w:val="24"/>
                <w:szCs w:val="24"/>
              </w:rPr>
              <w:t>(</w:t>
            </w:r>
            <w:proofErr w:type="gramEnd"/>
            <w:r w:rsidRPr="0020133A">
              <w:rPr>
                <w:sz w:val="24"/>
                <w:szCs w:val="24"/>
              </w:rPr>
              <w:t xml:space="preserve">telefon konuşması için telefonun </w:t>
            </w:r>
          </w:p>
          <w:p w:rsidR="0020133A" w:rsidRPr="0020133A" w:rsidRDefault="0020133A" w:rsidP="0020133A">
            <w:pPr>
              <w:ind w:hanging="113"/>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8517.70</w:t>
            </w: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r w:rsidRPr="0020133A">
              <w:rPr>
                <w:sz w:val="24"/>
                <w:szCs w:val="24"/>
              </w:rPr>
              <w:t>GYK 1 (16. Bölüm, 2(b) Notu) ve 6.</w:t>
            </w:r>
          </w:p>
        </w:tc>
      </w:tr>
      <w:tr w:rsidR="0020133A" w:rsidRPr="0020133A" w:rsidTr="00A36EBD">
        <w:trPr>
          <w:trHeight w:val="20"/>
          <w:tblHeader/>
        </w:trPr>
        <w:tc>
          <w:tcPr>
            <w:tcW w:w="9356" w:type="dxa"/>
            <w:gridSpan w:val="5"/>
            <w:shd w:val="clear" w:color="auto" w:fill="E6E6E6"/>
            <w:vAlign w:val="center"/>
          </w:tcPr>
          <w:p w:rsidR="0020133A" w:rsidRPr="0020133A" w:rsidRDefault="0020133A" w:rsidP="0020133A">
            <w:pPr>
              <w:jc w:val="center"/>
              <w:rPr>
                <w:b/>
                <w:sz w:val="24"/>
                <w:szCs w:val="24"/>
              </w:rPr>
            </w:pPr>
            <w:r w:rsidRPr="0020133A">
              <w:rPr>
                <w:b/>
                <w:sz w:val="24"/>
                <w:szCs w:val="24"/>
                <w:lang w:eastAsia="tr-TR"/>
              </w:rPr>
              <w:lastRenderedPageBreak/>
              <w:t>DGÖ ARMONİZE SİSTEM KOMİTESİNİN 57. DÖNEM KARARLARI</w:t>
            </w:r>
          </w:p>
        </w:tc>
      </w:tr>
      <w:tr w:rsidR="0020133A" w:rsidRPr="0020133A" w:rsidTr="00A36EBD">
        <w:trPr>
          <w:trHeight w:val="20"/>
          <w:tblHeader/>
        </w:trPr>
        <w:tc>
          <w:tcPr>
            <w:tcW w:w="709" w:type="dxa"/>
            <w:shd w:val="clear" w:color="auto" w:fill="E6E6E6"/>
            <w:vAlign w:val="center"/>
          </w:tcPr>
          <w:p w:rsidR="0020133A" w:rsidRPr="0020133A" w:rsidRDefault="0020133A" w:rsidP="0020133A">
            <w:pPr>
              <w:jc w:val="both"/>
              <w:rPr>
                <w:b/>
                <w:sz w:val="24"/>
                <w:szCs w:val="24"/>
              </w:rPr>
            </w:pPr>
            <w:r w:rsidRPr="0020133A">
              <w:rPr>
                <w:b/>
                <w:sz w:val="24"/>
                <w:szCs w:val="24"/>
              </w:rPr>
              <w:t>No</w:t>
            </w:r>
          </w:p>
        </w:tc>
        <w:tc>
          <w:tcPr>
            <w:tcW w:w="3969" w:type="dxa"/>
            <w:shd w:val="clear" w:color="auto" w:fill="E6E6E6"/>
            <w:vAlign w:val="center"/>
          </w:tcPr>
          <w:p w:rsidR="0020133A" w:rsidRPr="0020133A" w:rsidRDefault="0020133A" w:rsidP="0020133A">
            <w:pPr>
              <w:jc w:val="both"/>
              <w:rPr>
                <w:b/>
                <w:sz w:val="24"/>
                <w:szCs w:val="24"/>
              </w:rPr>
            </w:pPr>
            <w:r w:rsidRPr="0020133A">
              <w:rPr>
                <w:b/>
                <w:sz w:val="24"/>
                <w:szCs w:val="24"/>
              </w:rPr>
              <w:t>Eşya Tanımı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w:t>
            </w:r>
          </w:p>
          <w:p w:rsidR="0020133A" w:rsidRPr="0020133A" w:rsidRDefault="0020133A" w:rsidP="0020133A">
            <w:pPr>
              <w:jc w:val="both"/>
              <w:rPr>
                <w:b/>
                <w:sz w:val="24"/>
                <w:szCs w:val="24"/>
              </w:rPr>
            </w:pPr>
            <w:r w:rsidRPr="0020133A">
              <w:rPr>
                <w:b/>
                <w:sz w:val="24"/>
                <w:szCs w:val="24"/>
              </w:rPr>
              <w:t>Kararı</w:t>
            </w:r>
          </w:p>
        </w:tc>
        <w:tc>
          <w:tcPr>
            <w:tcW w:w="1276" w:type="dxa"/>
            <w:shd w:val="clear" w:color="auto" w:fill="E6E6E6"/>
            <w:vAlign w:val="center"/>
          </w:tcPr>
          <w:p w:rsidR="0020133A" w:rsidRPr="0020133A" w:rsidRDefault="0020133A" w:rsidP="0020133A">
            <w:pPr>
              <w:jc w:val="both"/>
              <w:rPr>
                <w:b/>
                <w:sz w:val="24"/>
                <w:szCs w:val="24"/>
              </w:rPr>
            </w:pPr>
            <w:r w:rsidRPr="0020133A">
              <w:rPr>
                <w:b/>
                <w:sz w:val="24"/>
                <w:szCs w:val="24"/>
              </w:rPr>
              <w:t>Dikkate Alınan AS Kodları</w:t>
            </w:r>
          </w:p>
        </w:tc>
        <w:tc>
          <w:tcPr>
            <w:tcW w:w="1701" w:type="dxa"/>
            <w:shd w:val="clear" w:color="auto" w:fill="E6E6E6"/>
            <w:vAlign w:val="center"/>
          </w:tcPr>
          <w:p w:rsidR="0020133A" w:rsidRPr="0020133A" w:rsidRDefault="0020133A" w:rsidP="0020133A">
            <w:pPr>
              <w:jc w:val="both"/>
              <w:rPr>
                <w:b/>
                <w:sz w:val="24"/>
                <w:szCs w:val="24"/>
              </w:rPr>
            </w:pPr>
            <w:r w:rsidRPr="0020133A">
              <w:rPr>
                <w:b/>
                <w:sz w:val="24"/>
                <w:szCs w:val="24"/>
              </w:rPr>
              <w:t>Sınıflandırma Gerekçesi</w:t>
            </w:r>
          </w:p>
        </w:tc>
      </w:tr>
      <w:tr w:rsidR="0020133A" w:rsidRPr="0020133A" w:rsidTr="00A36EBD">
        <w:trPr>
          <w:trHeight w:val="20"/>
        </w:trPr>
        <w:tc>
          <w:tcPr>
            <w:tcW w:w="709" w:type="dxa"/>
          </w:tcPr>
          <w:p w:rsidR="0020133A" w:rsidRPr="0020133A" w:rsidRDefault="0020133A" w:rsidP="0020133A">
            <w:pPr>
              <w:jc w:val="both"/>
              <w:rPr>
                <w:sz w:val="24"/>
                <w:szCs w:val="24"/>
              </w:rPr>
            </w:pPr>
          </w:p>
        </w:tc>
        <w:tc>
          <w:tcPr>
            <w:tcW w:w="3969" w:type="dxa"/>
          </w:tcPr>
          <w:p w:rsidR="0020133A" w:rsidRPr="0020133A" w:rsidRDefault="0020133A" w:rsidP="0020133A">
            <w:pPr>
              <w:ind w:left="312"/>
              <w:contextualSpacing/>
              <w:jc w:val="both"/>
              <w:rPr>
                <w:sz w:val="24"/>
                <w:szCs w:val="24"/>
              </w:rPr>
            </w:pPr>
            <w:proofErr w:type="gramStart"/>
            <w:r w:rsidRPr="0020133A">
              <w:rPr>
                <w:sz w:val="24"/>
                <w:szCs w:val="24"/>
              </w:rPr>
              <w:t>alt</w:t>
            </w:r>
            <w:proofErr w:type="gramEnd"/>
            <w:r w:rsidRPr="0020133A">
              <w:rPr>
                <w:sz w:val="24"/>
                <w:szCs w:val="24"/>
              </w:rPr>
              <w:t xml:space="preserve"> kısmında ayrı bir mikrofon bulunur).</w:t>
            </w:r>
          </w:p>
          <w:p w:rsidR="0020133A" w:rsidRPr="0020133A" w:rsidRDefault="0020133A" w:rsidP="0020133A">
            <w:pPr>
              <w:numPr>
                <w:ilvl w:val="0"/>
                <w:numId w:val="3"/>
              </w:numPr>
              <w:ind w:left="312" w:hanging="425"/>
              <w:contextualSpacing/>
              <w:jc w:val="both"/>
              <w:rPr>
                <w:sz w:val="24"/>
                <w:szCs w:val="24"/>
              </w:rPr>
            </w:pPr>
            <w:r w:rsidRPr="0020133A">
              <w:rPr>
                <w:sz w:val="24"/>
                <w:szCs w:val="24"/>
              </w:rPr>
              <w:t>Kulaklık bağlayabilmek için kulaklık konektörü.</w:t>
            </w:r>
          </w:p>
          <w:p w:rsidR="0020133A" w:rsidRPr="0020133A" w:rsidRDefault="0020133A" w:rsidP="0020133A">
            <w:pPr>
              <w:numPr>
                <w:ilvl w:val="0"/>
                <w:numId w:val="3"/>
              </w:numPr>
              <w:ind w:left="171" w:hanging="284"/>
              <w:contextualSpacing/>
              <w:jc w:val="both"/>
              <w:rPr>
                <w:sz w:val="24"/>
                <w:szCs w:val="24"/>
              </w:rPr>
            </w:pPr>
            <w:r w:rsidRPr="0020133A">
              <w:rPr>
                <w:sz w:val="24"/>
                <w:szCs w:val="24"/>
              </w:rPr>
              <w:t xml:space="preserve"> Telefonun ana kartı ile aksam arasındaki bağlantıyı sağlamaya yönelik konektör.</w:t>
            </w:r>
          </w:p>
          <w:p w:rsidR="0020133A" w:rsidRPr="0020133A" w:rsidRDefault="0020133A" w:rsidP="0020133A">
            <w:pPr>
              <w:numPr>
                <w:ilvl w:val="0"/>
                <w:numId w:val="3"/>
              </w:numPr>
              <w:tabs>
                <w:tab w:val="left" w:pos="459"/>
              </w:tabs>
              <w:ind w:left="312" w:hanging="425"/>
              <w:contextualSpacing/>
              <w:jc w:val="both"/>
              <w:rPr>
                <w:sz w:val="24"/>
                <w:szCs w:val="24"/>
              </w:rPr>
            </w:pPr>
            <w:r w:rsidRPr="0020133A">
              <w:rPr>
                <w:sz w:val="24"/>
                <w:szCs w:val="24"/>
              </w:rPr>
              <w:t>Aksamın bileşenlerini desteklemek ve elektrik bağlantısı sağlamak için esnek baskılı devre kartı (FPCB).</w:t>
            </w:r>
          </w:p>
          <w:p w:rsidR="0020133A" w:rsidRPr="0020133A" w:rsidRDefault="0020133A" w:rsidP="0020133A">
            <w:pPr>
              <w:ind w:hanging="113"/>
              <w:jc w:val="both"/>
              <w:rPr>
                <w:sz w:val="24"/>
                <w:szCs w:val="24"/>
              </w:rPr>
            </w:pPr>
            <w:r w:rsidRPr="0020133A">
              <w:rPr>
                <w:sz w:val="24"/>
                <w:szCs w:val="24"/>
              </w:rPr>
              <w:t xml:space="preserve"> Titreşim motoru, hoparlör, mikrofon ve kulaklık konektörleri işlevlerini birbirinden bağımsız olarak yapar.</w:t>
            </w:r>
          </w:p>
        </w:tc>
        <w:tc>
          <w:tcPr>
            <w:tcW w:w="1701" w:type="dxa"/>
          </w:tcPr>
          <w:p w:rsidR="0020133A" w:rsidRPr="0020133A" w:rsidRDefault="0020133A" w:rsidP="0020133A">
            <w:pPr>
              <w:jc w:val="both"/>
              <w:rPr>
                <w:sz w:val="24"/>
                <w:szCs w:val="24"/>
              </w:rPr>
            </w:pPr>
          </w:p>
        </w:tc>
        <w:tc>
          <w:tcPr>
            <w:tcW w:w="1276" w:type="dxa"/>
          </w:tcPr>
          <w:p w:rsidR="0020133A" w:rsidRPr="0020133A" w:rsidRDefault="0020133A" w:rsidP="0020133A">
            <w:pPr>
              <w:jc w:val="both"/>
              <w:rPr>
                <w:sz w:val="24"/>
                <w:szCs w:val="24"/>
              </w:rPr>
            </w:pPr>
          </w:p>
        </w:tc>
        <w:tc>
          <w:tcPr>
            <w:tcW w:w="1701" w:type="dxa"/>
          </w:tcPr>
          <w:p w:rsidR="0020133A" w:rsidRPr="0020133A" w:rsidRDefault="0020133A" w:rsidP="0020133A">
            <w:pPr>
              <w:jc w:val="both"/>
              <w:rPr>
                <w:sz w:val="24"/>
                <w:szCs w:val="24"/>
              </w:rPr>
            </w:pPr>
          </w:p>
        </w:tc>
      </w:tr>
      <w:tr w:rsidR="0020133A" w:rsidRPr="0020133A" w:rsidTr="00A36EBD">
        <w:trPr>
          <w:trHeight w:val="20"/>
        </w:trPr>
        <w:tc>
          <w:tcPr>
            <w:tcW w:w="709" w:type="dxa"/>
          </w:tcPr>
          <w:p w:rsidR="0020133A" w:rsidRPr="0020133A" w:rsidRDefault="0020133A" w:rsidP="0020133A">
            <w:pPr>
              <w:jc w:val="both"/>
              <w:rPr>
                <w:sz w:val="24"/>
                <w:szCs w:val="24"/>
              </w:rPr>
            </w:pPr>
            <w:r w:rsidRPr="0020133A">
              <w:rPr>
                <w:sz w:val="24"/>
                <w:szCs w:val="24"/>
              </w:rPr>
              <w:t>19.</w:t>
            </w:r>
          </w:p>
        </w:tc>
        <w:tc>
          <w:tcPr>
            <w:tcW w:w="3969" w:type="dxa"/>
          </w:tcPr>
          <w:p w:rsidR="0020133A" w:rsidRPr="0020133A" w:rsidRDefault="0020133A" w:rsidP="0020133A">
            <w:pPr>
              <w:jc w:val="both"/>
              <w:rPr>
                <w:sz w:val="24"/>
                <w:szCs w:val="24"/>
              </w:rPr>
            </w:pPr>
            <w:r w:rsidRPr="0020133A">
              <w:rPr>
                <w:sz w:val="24"/>
                <w:szCs w:val="24"/>
              </w:rPr>
              <w:t>Şehir içi demiryolu ağlarında kullanılan, elektrikle hareket eden,  demiryolu vagonu sistemi;  elektrikli çoklu ünite (EMU) olarak bilinir.</w:t>
            </w:r>
          </w:p>
          <w:p w:rsidR="0020133A" w:rsidRPr="0020133A" w:rsidRDefault="0020133A" w:rsidP="0020133A">
            <w:pPr>
              <w:jc w:val="both"/>
              <w:rPr>
                <w:sz w:val="24"/>
                <w:szCs w:val="24"/>
              </w:rPr>
            </w:pPr>
            <w:r w:rsidRPr="0020133A">
              <w:rPr>
                <w:sz w:val="24"/>
                <w:szCs w:val="24"/>
              </w:rPr>
              <w:t xml:space="preserve">Ürün, iki adet motorlu vagon (M-car olarak bilinir) ve bir römork vagondan (T-car olarak bilinir) oluşur. Her bir taşıyıcı 22,6 m uzunluğunda, 2,9 m genişliğinde ve 3,8 m yüksekliğindedir. EMU; 46 kişi oturarak, 298 kişi ayakta olmak üzere 344 yolcuya kadar alabilir. Römork vagonun üst kısmında bulunan pantograf elektriği sağlar; elektrik, ana trafodan alınarak motorlu vagonlardaki </w:t>
            </w:r>
            <w:proofErr w:type="spellStart"/>
            <w:r w:rsidRPr="0020133A">
              <w:rPr>
                <w:sz w:val="24"/>
                <w:szCs w:val="24"/>
              </w:rPr>
              <w:t>konvertörlere</w:t>
            </w:r>
            <w:proofErr w:type="spellEnd"/>
            <w:r w:rsidRPr="0020133A">
              <w:rPr>
                <w:sz w:val="24"/>
                <w:szCs w:val="24"/>
              </w:rPr>
              <w:t xml:space="preserve"> iletilir. </w:t>
            </w:r>
            <w:proofErr w:type="spellStart"/>
            <w:r w:rsidRPr="0020133A">
              <w:rPr>
                <w:sz w:val="24"/>
                <w:szCs w:val="24"/>
              </w:rPr>
              <w:t>Konvertörler</w:t>
            </w:r>
            <w:proofErr w:type="spellEnd"/>
            <w:r w:rsidRPr="0020133A">
              <w:rPr>
                <w:sz w:val="24"/>
                <w:szCs w:val="24"/>
              </w:rPr>
              <w:t xml:space="preserve">, AC akımı DC akıma dönüştürür ve </w:t>
            </w:r>
            <w:proofErr w:type="spellStart"/>
            <w:r w:rsidRPr="0020133A">
              <w:rPr>
                <w:sz w:val="24"/>
                <w:szCs w:val="24"/>
              </w:rPr>
              <w:t>invertöre</w:t>
            </w:r>
            <w:proofErr w:type="spellEnd"/>
            <w:r w:rsidRPr="0020133A">
              <w:rPr>
                <w:sz w:val="24"/>
                <w:szCs w:val="24"/>
              </w:rPr>
              <w:t xml:space="preserve"> gönderir. </w:t>
            </w:r>
            <w:proofErr w:type="spellStart"/>
            <w:r w:rsidRPr="0020133A">
              <w:rPr>
                <w:sz w:val="24"/>
                <w:szCs w:val="24"/>
              </w:rPr>
              <w:t>İnvertör</w:t>
            </w:r>
            <w:proofErr w:type="spellEnd"/>
            <w:r w:rsidRPr="0020133A">
              <w:rPr>
                <w:sz w:val="24"/>
                <w:szCs w:val="24"/>
              </w:rPr>
              <w:t xml:space="preserve"> DC akımı 3 fazlı AC akıma çevirerek elektrik motorlarını çalıştırır. </w:t>
            </w:r>
          </w:p>
        </w:tc>
        <w:tc>
          <w:tcPr>
            <w:tcW w:w="1701" w:type="dxa"/>
          </w:tcPr>
          <w:p w:rsidR="0020133A" w:rsidRPr="0020133A" w:rsidRDefault="0020133A" w:rsidP="0020133A">
            <w:pPr>
              <w:jc w:val="both"/>
              <w:rPr>
                <w:sz w:val="24"/>
                <w:szCs w:val="24"/>
              </w:rPr>
            </w:pPr>
            <w:r w:rsidRPr="0020133A">
              <w:rPr>
                <w:sz w:val="24"/>
                <w:szCs w:val="24"/>
              </w:rPr>
              <w:t>8603.10</w:t>
            </w:r>
          </w:p>
        </w:tc>
        <w:tc>
          <w:tcPr>
            <w:tcW w:w="1276" w:type="dxa"/>
          </w:tcPr>
          <w:p w:rsidR="0020133A" w:rsidRPr="0020133A" w:rsidRDefault="0020133A" w:rsidP="0020133A">
            <w:pPr>
              <w:jc w:val="both"/>
              <w:rPr>
                <w:sz w:val="24"/>
                <w:szCs w:val="24"/>
              </w:rPr>
            </w:pPr>
            <w:r w:rsidRPr="0020133A">
              <w:rPr>
                <w:sz w:val="24"/>
                <w:szCs w:val="24"/>
              </w:rPr>
              <w:t>‘Elektrikli çoklu ünite (EMU)’ olarak 86.03 pozisyonunda tek bir ünite gibi sınıflandırılması veya her bir vagonun ayrı ayrı sınıflandırılması</w:t>
            </w:r>
          </w:p>
        </w:tc>
        <w:tc>
          <w:tcPr>
            <w:tcW w:w="1701" w:type="dxa"/>
          </w:tcPr>
          <w:p w:rsidR="0020133A" w:rsidRPr="0020133A" w:rsidRDefault="0020133A" w:rsidP="0020133A">
            <w:pPr>
              <w:jc w:val="both"/>
              <w:rPr>
                <w:sz w:val="24"/>
                <w:szCs w:val="24"/>
              </w:rPr>
            </w:pPr>
            <w:r w:rsidRPr="0020133A">
              <w:rPr>
                <w:sz w:val="24"/>
                <w:szCs w:val="24"/>
              </w:rPr>
              <w:t>GYK 1, 2(a) ve 6.</w:t>
            </w:r>
          </w:p>
        </w:tc>
      </w:tr>
    </w:tbl>
    <w:p w:rsidR="0020133A" w:rsidRDefault="0020133A"/>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Default="002F34AB"/>
    <w:p w:rsidR="002F34AB" w:rsidRPr="00FB7F65" w:rsidRDefault="002F34AB" w:rsidP="002F34AB">
      <w:pPr>
        <w:jc w:val="center"/>
        <w:rPr>
          <w:b/>
          <w:sz w:val="24"/>
          <w:szCs w:val="24"/>
        </w:rPr>
      </w:pPr>
      <w:r w:rsidRPr="00FB7F65">
        <w:rPr>
          <w:b/>
          <w:sz w:val="24"/>
          <w:szCs w:val="24"/>
        </w:rPr>
        <w:lastRenderedPageBreak/>
        <w:t>“</w:t>
      </w:r>
      <w:proofErr w:type="spellStart"/>
      <w:r w:rsidRPr="00FB7F65">
        <w:rPr>
          <w:b/>
          <w:sz w:val="24"/>
          <w:szCs w:val="24"/>
        </w:rPr>
        <w:t>Dianexin”in</w:t>
      </w:r>
      <w:proofErr w:type="spellEnd"/>
      <w:r w:rsidRPr="00FB7F65">
        <w:rPr>
          <w:b/>
          <w:sz w:val="24"/>
          <w:szCs w:val="24"/>
        </w:rPr>
        <w:t xml:space="preserve"> (INN Listesi 109), “</w:t>
      </w:r>
      <w:proofErr w:type="spellStart"/>
      <w:r w:rsidRPr="00FB7F65">
        <w:rPr>
          <w:b/>
          <w:sz w:val="24"/>
          <w:szCs w:val="24"/>
        </w:rPr>
        <w:t>Relamorelin”in</w:t>
      </w:r>
      <w:proofErr w:type="spellEnd"/>
    </w:p>
    <w:p w:rsidR="002F34AB" w:rsidRPr="00FB7F65" w:rsidRDefault="002F34AB" w:rsidP="002F34AB">
      <w:pPr>
        <w:jc w:val="center"/>
        <w:rPr>
          <w:b/>
          <w:sz w:val="24"/>
          <w:szCs w:val="24"/>
        </w:rPr>
      </w:pPr>
      <w:r w:rsidRPr="00FB7F65">
        <w:rPr>
          <w:b/>
          <w:sz w:val="24"/>
          <w:szCs w:val="24"/>
        </w:rPr>
        <w:t>(INN Listesi 110) ve “</w:t>
      </w:r>
      <w:proofErr w:type="spellStart"/>
      <w:r w:rsidRPr="00FB7F65">
        <w:rPr>
          <w:b/>
          <w:sz w:val="24"/>
          <w:szCs w:val="24"/>
        </w:rPr>
        <w:t>Transcrocetin”in</w:t>
      </w:r>
      <w:proofErr w:type="spellEnd"/>
    </w:p>
    <w:p w:rsidR="002F34AB" w:rsidRPr="00FB7F65" w:rsidRDefault="002F34AB" w:rsidP="002F34AB">
      <w:pPr>
        <w:jc w:val="center"/>
        <w:rPr>
          <w:b/>
          <w:sz w:val="24"/>
          <w:szCs w:val="24"/>
        </w:rPr>
      </w:pPr>
      <w:r w:rsidRPr="00FB7F65">
        <w:rPr>
          <w:b/>
          <w:sz w:val="24"/>
          <w:szCs w:val="24"/>
        </w:rPr>
        <w:t>(INN Listesi 111) Sınıflandırılması</w:t>
      </w:r>
    </w:p>
    <w:p w:rsidR="002F34AB" w:rsidRPr="00FB7F65" w:rsidRDefault="002F34AB" w:rsidP="002F34AB">
      <w:pPr>
        <w:jc w:val="center"/>
        <w:rPr>
          <w:b/>
          <w:sz w:val="24"/>
          <w:szCs w:val="24"/>
        </w:rPr>
      </w:pPr>
    </w:p>
    <w:tbl>
      <w:tblPr>
        <w:tblStyle w:val="TabloKlavuzu"/>
        <w:tblW w:w="0" w:type="auto"/>
        <w:tblInd w:w="1696" w:type="dxa"/>
        <w:tblLook w:val="04A0" w:firstRow="1" w:lastRow="0" w:firstColumn="1" w:lastColumn="0" w:noHBand="0" w:noVBand="1"/>
      </w:tblPr>
      <w:tblGrid>
        <w:gridCol w:w="3828"/>
        <w:gridCol w:w="1984"/>
      </w:tblGrid>
      <w:tr w:rsidR="002F34AB" w:rsidRPr="00FB7F65" w:rsidTr="00762FA4">
        <w:tc>
          <w:tcPr>
            <w:tcW w:w="3828" w:type="dxa"/>
          </w:tcPr>
          <w:p w:rsidR="002F34AB" w:rsidRPr="00FB7F65" w:rsidRDefault="002F34AB" w:rsidP="00762FA4">
            <w:pPr>
              <w:rPr>
                <w:b/>
                <w:sz w:val="24"/>
                <w:szCs w:val="24"/>
              </w:rPr>
            </w:pPr>
            <w:r w:rsidRPr="00FB7F65">
              <w:rPr>
                <w:b/>
                <w:sz w:val="24"/>
                <w:szCs w:val="24"/>
              </w:rPr>
              <w:t>INN</w:t>
            </w:r>
          </w:p>
        </w:tc>
        <w:tc>
          <w:tcPr>
            <w:tcW w:w="1984" w:type="dxa"/>
          </w:tcPr>
          <w:p w:rsidR="002F34AB" w:rsidRPr="00FB7F65" w:rsidRDefault="002F34AB" w:rsidP="00762FA4">
            <w:pPr>
              <w:rPr>
                <w:b/>
                <w:sz w:val="24"/>
                <w:szCs w:val="24"/>
              </w:rPr>
            </w:pPr>
            <w:r w:rsidRPr="00FB7F65">
              <w:rPr>
                <w:b/>
                <w:sz w:val="24"/>
                <w:szCs w:val="24"/>
              </w:rPr>
              <w:t>Sınıflandırma</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dianexin</w:t>
            </w:r>
            <w:proofErr w:type="spellEnd"/>
            <w:r w:rsidRPr="00FB7F65">
              <w:rPr>
                <w:rFonts w:eastAsiaTheme="minorHAnsi"/>
                <w:color w:val="000000"/>
                <w:sz w:val="24"/>
                <w:szCs w:val="24"/>
              </w:rPr>
              <w:t xml:space="preserve"> </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relamorelin</w:t>
            </w:r>
            <w:proofErr w:type="spellEnd"/>
            <w:r w:rsidRPr="00FB7F65">
              <w:rPr>
                <w:rFonts w:eastAsiaTheme="minorHAnsi"/>
                <w:color w:val="000000"/>
                <w:sz w:val="24"/>
                <w:szCs w:val="24"/>
              </w:rPr>
              <w:t xml:space="preserve"> </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transcrocetin</w:t>
            </w:r>
            <w:proofErr w:type="spellEnd"/>
            <w:r w:rsidRPr="00FB7F65">
              <w:rPr>
                <w:rFonts w:eastAsiaTheme="minorHAnsi"/>
                <w:color w:val="000000"/>
                <w:sz w:val="24"/>
                <w:szCs w:val="24"/>
              </w:rPr>
              <w:t xml:space="preserve"> </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2917.19</w:t>
            </w:r>
          </w:p>
        </w:tc>
      </w:tr>
    </w:tbl>
    <w:p w:rsidR="002F34AB" w:rsidRPr="00FB7F65" w:rsidRDefault="002F34AB" w:rsidP="002F34AB">
      <w:pPr>
        <w:jc w:val="center"/>
        <w:rPr>
          <w:sz w:val="24"/>
          <w:szCs w:val="24"/>
        </w:rPr>
      </w:pPr>
    </w:p>
    <w:p w:rsidR="002F34AB" w:rsidRDefault="002F34AB" w:rsidP="002F34AB">
      <w:pPr>
        <w:jc w:val="center"/>
        <w:rPr>
          <w:sz w:val="24"/>
          <w:szCs w:val="24"/>
        </w:rPr>
      </w:pPr>
    </w:p>
    <w:p w:rsidR="002F34AB" w:rsidRDefault="002F34AB" w:rsidP="002F34AB">
      <w:pPr>
        <w:jc w:val="center"/>
        <w:rPr>
          <w:sz w:val="24"/>
          <w:szCs w:val="24"/>
        </w:rPr>
      </w:pPr>
      <w:r w:rsidRPr="00FB7F65">
        <w:rPr>
          <w:sz w:val="24"/>
          <w:szCs w:val="24"/>
        </w:rPr>
        <w:t xml:space="preserve">* </w:t>
      </w:r>
      <w:r w:rsidRPr="00FB7F65">
        <w:rPr>
          <w:sz w:val="24"/>
          <w:szCs w:val="24"/>
        </w:rPr>
        <w:tab/>
        <w:t>*</w:t>
      </w:r>
      <w:r w:rsidRPr="00FB7F65">
        <w:rPr>
          <w:sz w:val="24"/>
          <w:szCs w:val="24"/>
        </w:rPr>
        <w:tab/>
        <w:t>*</w:t>
      </w:r>
    </w:p>
    <w:p w:rsidR="002F34AB" w:rsidRPr="00FB7F65" w:rsidRDefault="002F34AB" w:rsidP="002F34AB">
      <w:pPr>
        <w:jc w:val="center"/>
        <w:rPr>
          <w:sz w:val="24"/>
          <w:szCs w:val="24"/>
        </w:rPr>
      </w:pPr>
    </w:p>
    <w:p w:rsidR="002F34AB" w:rsidRPr="00FB7F65" w:rsidRDefault="002F34AB" w:rsidP="002F34AB">
      <w:pPr>
        <w:jc w:val="center"/>
        <w:rPr>
          <w:sz w:val="24"/>
          <w:szCs w:val="24"/>
        </w:rPr>
      </w:pPr>
    </w:p>
    <w:tbl>
      <w:tblPr>
        <w:tblStyle w:val="TabloKlavuzu"/>
        <w:tblW w:w="0" w:type="auto"/>
        <w:tblInd w:w="1696" w:type="dxa"/>
        <w:tblLook w:val="04A0" w:firstRow="1" w:lastRow="0" w:firstColumn="1" w:lastColumn="0" w:noHBand="0" w:noVBand="1"/>
      </w:tblPr>
      <w:tblGrid>
        <w:gridCol w:w="3828"/>
        <w:gridCol w:w="1984"/>
      </w:tblGrid>
      <w:tr w:rsidR="002F34AB" w:rsidRPr="00FB7F65" w:rsidTr="00762FA4">
        <w:trPr>
          <w:tblHeader/>
        </w:trPr>
        <w:tc>
          <w:tcPr>
            <w:tcW w:w="5812" w:type="dxa"/>
            <w:gridSpan w:val="2"/>
          </w:tcPr>
          <w:p w:rsidR="002F34AB" w:rsidRPr="00FB7F65" w:rsidRDefault="002F34AB" w:rsidP="00762FA4">
            <w:pPr>
              <w:jc w:val="center"/>
              <w:rPr>
                <w:b/>
                <w:sz w:val="24"/>
                <w:szCs w:val="24"/>
              </w:rPr>
            </w:pPr>
            <w:r w:rsidRPr="00FB7F65">
              <w:rPr>
                <w:b/>
                <w:sz w:val="24"/>
                <w:szCs w:val="24"/>
              </w:rPr>
              <w:t>Yeni INN Ürünlerinin Sınıflandırılması</w:t>
            </w:r>
          </w:p>
          <w:p w:rsidR="002F34AB" w:rsidRPr="00FB7F65" w:rsidRDefault="002F34AB" w:rsidP="00762FA4">
            <w:pPr>
              <w:jc w:val="center"/>
              <w:rPr>
                <w:b/>
                <w:sz w:val="24"/>
                <w:szCs w:val="24"/>
              </w:rPr>
            </w:pPr>
            <w:r w:rsidRPr="00FB7F65">
              <w:rPr>
                <w:b/>
                <w:sz w:val="24"/>
                <w:szCs w:val="24"/>
              </w:rPr>
              <w:t>(112 no.lu INN Listesi)</w:t>
            </w:r>
          </w:p>
        </w:tc>
      </w:tr>
      <w:tr w:rsidR="002F34AB" w:rsidRPr="00FB7F65" w:rsidTr="00762FA4">
        <w:tc>
          <w:tcPr>
            <w:tcW w:w="3828" w:type="dxa"/>
          </w:tcPr>
          <w:p w:rsidR="002F34AB" w:rsidRPr="00FB7F65" w:rsidRDefault="002F34AB" w:rsidP="00762FA4">
            <w:pPr>
              <w:rPr>
                <w:b/>
                <w:sz w:val="24"/>
                <w:szCs w:val="24"/>
              </w:rPr>
            </w:pPr>
            <w:r w:rsidRPr="00FB7F65">
              <w:rPr>
                <w:b/>
                <w:sz w:val="24"/>
                <w:szCs w:val="24"/>
              </w:rPr>
              <w:t>INN</w:t>
            </w:r>
          </w:p>
        </w:tc>
        <w:tc>
          <w:tcPr>
            <w:tcW w:w="1984" w:type="dxa"/>
          </w:tcPr>
          <w:p w:rsidR="002F34AB" w:rsidRPr="00FB7F65" w:rsidRDefault="002F34AB" w:rsidP="00762FA4">
            <w:pPr>
              <w:rPr>
                <w:b/>
                <w:sz w:val="24"/>
                <w:szCs w:val="24"/>
              </w:rPr>
            </w:pPr>
            <w:r w:rsidRPr="00FB7F65">
              <w:rPr>
                <w:b/>
                <w:sz w:val="24"/>
                <w:szCs w:val="24"/>
              </w:rPr>
              <w:t>Sınıflandırma</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abemaciclib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amiselimod</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2922.50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asinercept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atezolizumab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avoralstat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2933.39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axalimogene</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filolisbac</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balixafortide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bovhyaluronidase</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azoximer</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3507.90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brolucizumab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centanafadine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crisaborole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dectrekumab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desfesoterodine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2922.50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deutetrabenazine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2845.90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durvalumab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elafibranor</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2930.90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eleclazine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elgemtumab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emeramide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2930.90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epetraborole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eprociclovir</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eptacog</w:t>
            </w:r>
            <w:proofErr w:type="spellEnd"/>
            <w:r w:rsidRPr="00FB7F65">
              <w:rPr>
                <w:rFonts w:eastAsiaTheme="minorHAnsi"/>
                <w:color w:val="000000"/>
                <w:sz w:val="24"/>
                <w:szCs w:val="24"/>
              </w:rPr>
              <w:t xml:space="preserve"> beta (</w:t>
            </w:r>
            <w:proofErr w:type="spellStart"/>
            <w:r w:rsidRPr="00FB7F65">
              <w:rPr>
                <w:rFonts w:eastAsiaTheme="minorHAnsi"/>
                <w:color w:val="000000"/>
                <w:sz w:val="24"/>
                <w:szCs w:val="24"/>
              </w:rPr>
              <w:t>activated</w:t>
            </w:r>
            <w:proofErr w:type="spellEnd"/>
            <w:r w:rsidRPr="00FB7F65">
              <w:rPr>
                <w:rFonts w:eastAsiaTheme="minorHAnsi"/>
                <w:color w:val="000000"/>
                <w:sz w:val="24"/>
                <w:szCs w:val="24"/>
              </w:rPr>
              <w:t>)</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erlosiban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evinacumab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123"/>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flutafuranol</w:t>
            </w:r>
            <w:proofErr w:type="spellEnd"/>
            <w:r w:rsidRPr="00FB7F65">
              <w:rPr>
                <w:rFonts w:eastAsiaTheme="minorHAnsi"/>
                <w:color w:val="000000"/>
                <w:sz w:val="24"/>
                <w:szCs w:val="24"/>
              </w:rPr>
              <w:t xml:space="preserve"> (</w:t>
            </w:r>
            <w:r w:rsidRPr="00FB7F65">
              <w:rPr>
                <w:rFonts w:eastAsiaTheme="minorHAnsi"/>
                <w:color w:val="000000"/>
                <w:sz w:val="24"/>
                <w:szCs w:val="24"/>
                <w:vertAlign w:val="superscript"/>
              </w:rPr>
              <w:t>18</w:t>
            </w:r>
            <w:r w:rsidRPr="00FB7F65">
              <w:rPr>
                <w:rFonts w:eastAsiaTheme="minorHAnsi"/>
                <w:color w:val="000000"/>
                <w:sz w:val="24"/>
                <w:szCs w:val="24"/>
              </w:rPr>
              <w:t>F)</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2844.40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follitropin</w:t>
            </w:r>
            <w:proofErr w:type="spellEnd"/>
            <w:r w:rsidRPr="00FB7F65">
              <w:rPr>
                <w:rFonts w:eastAsiaTheme="minorHAnsi"/>
                <w:color w:val="000000"/>
                <w:sz w:val="24"/>
                <w:szCs w:val="24"/>
              </w:rPr>
              <w:t xml:space="preserve"> delta</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2937.19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gepotidacin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gilteritinib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ibiglustat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indimilast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indusatumab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indusatumab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vedotin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infigratinib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lastRenderedPageBreak/>
              <w:t>isatuximab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lanopepden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lascufloxacin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2933.49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lavamilast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lilotomab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lokivetmab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lopixibat</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chloride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244"/>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lutetium</w:t>
            </w:r>
            <w:proofErr w:type="spellEnd"/>
            <w:r w:rsidRPr="00FB7F65">
              <w:rPr>
                <w:rFonts w:eastAsiaTheme="minorHAnsi"/>
                <w:color w:val="000000"/>
                <w:sz w:val="24"/>
                <w:szCs w:val="24"/>
              </w:rPr>
              <w:t xml:space="preserve"> (</w:t>
            </w:r>
            <w:r w:rsidRPr="00FB7F65">
              <w:rPr>
                <w:rFonts w:eastAsiaTheme="minorHAnsi"/>
                <w:color w:val="000000"/>
                <w:sz w:val="24"/>
                <w:szCs w:val="24"/>
                <w:vertAlign w:val="superscript"/>
              </w:rPr>
              <w:t>177</w:t>
            </w:r>
            <w:r w:rsidRPr="00FB7F65">
              <w:rPr>
                <w:rFonts w:eastAsiaTheme="minorHAnsi"/>
                <w:color w:val="000000"/>
                <w:sz w:val="24"/>
                <w:szCs w:val="24"/>
              </w:rPr>
              <w:t xml:space="preserve">Lu) </w:t>
            </w:r>
            <w:proofErr w:type="spellStart"/>
            <w:r w:rsidRPr="00FB7F65">
              <w:rPr>
                <w:rFonts w:eastAsiaTheme="minorHAnsi"/>
                <w:color w:val="000000"/>
                <w:sz w:val="24"/>
                <w:szCs w:val="24"/>
              </w:rPr>
              <w:t>lilotomab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satetraxetan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2844.40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mereletinib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motolimod</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necuparanib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3913.90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neladenoson</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dalanate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nelonicline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nemolizumab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nusinersen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onalespib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ozanimod</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pegpleranib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3907.20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pexidartinib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2933.39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pinometostat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radalbuvir</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ralinepag</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2924.29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relebactam</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2933.39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ridinilazole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2933.39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roneparstat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3913.90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sacrosidase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3507.90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sapanisertib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seletalisib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setmelanotide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solcitinib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somapacitan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2937.11</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somavaratan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2937.11</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spanlecortemlocel</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spebrutinib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susoctocog</w:t>
            </w:r>
            <w:proofErr w:type="spellEnd"/>
            <w:r w:rsidRPr="00FB7F65">
              <w:rPr>
                <w:rFonts w:eastAsiaTheme="minorHAnsi"/>
                <w:color w:val="000000"/>
                <w:sz w:val="24"/>
                <w:szCs w:val="24"/>
              </w:rPr>
              <w:t xml:space="preserve"> alfa</w:t>
            </w:r>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tazemetostat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temsavir</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tesidolumab</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toreforant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2933.59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trofinetide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2933.99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vandortuzumab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vedotin</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3002.10</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verosudil</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verubecestat</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2934.99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vosoritide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2937.19</w:t>
            </w:r>
          </w:p>
        </w:tc>
      </w:tr>
      <w:tr w:rsidR="002F34AB" w:rsidRPr="00FB7F65" w:rsidTr="00762FA4">
        <w:trPr>
          <w:trHeight w:val="99"/>
        </w:trPr>
        <w:tc>
          <w:tcPr>
            <w:tcW w:w="3828" w:type="dxa"/>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zuretinol</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acetate</w:t>
            </w:r>
            <w:proofErr w:type="spellEnd"/>
          </w:p>
        </w:tc>
        <w:tc>
          <w:tcPr>
            <w:tcW w:w="1984"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2936.21</w:t>
            </w:r>
          </w:p>
        </w:tc>
      </w:tr>
    </w:tbl>
    <w:p w:rsidR="002F34AB" w:rsidRDefault="002F34AB" w:rsidP="002F34AB">
      <w:pPr>
        <w:jc w:val="center"/>
        <w:rPr>
          <w:sz w:val="24"/>
          <w:szCs w:val="24"/>
        </w:rPr>
      </w:pPr>
    </w:p>
    <w:p w:rsidR="002F34AB" w:rsidRDefault="002F34AB" w:rsidP="002F34AB">
      <w:pPr>
        <w:jc w:val="center"/>
        <w:rPr>
          <w:sz w:val="24"/>
          <w:szCs w:val="24"/>
        </w:rPr>
      </w:pPr>
    </w:p>
    <w:p w:rsidR="002F34AB" w:rsidRPr="00FB7F65" w:rsidRDefault="002F34AB" w:rsidP="002F34AB">
      <w:pPr>
        <w:jc w:val="center"/>
        <w:rPr>
          <w:sz w:val="24"/>
          <w:szCs w:val="24"/>
        </w:rPr>
      </w:pPr>
      <w:r w:rsidRPr="00FB7F65">
        <w:rPr>
          <w:sz w:val="24"/>
          <w:szCs w:val="24"/>
        </w:rPr>
        <w:t xml:space="preserve">* </w:t>
      </w:r>
      <w:r w:rsidRPr="00FB7F65">
        <w:rPr>
          <w:sz w:val="24"/>
          <w:szCs w:val="24"/>
        </w:rPr>
        <w:tab/>
        <w:t>*</w:t>
      </w:r>
      <w:r w:rsidRPr="00FB7F65">
        <w:rPr>
          <w:sz w:val="24"/>
          <w:szCs w:val="24"/>
        </w:rPr>
        <w:tab/>
        <w:t>*</w:t>
      </w:r>
    </w:p>
    <w:p w:rsidR="002F34AB" w:rsidRPr="00FB7F65" w:rsidRDefault="002F34AB" w:rsidP="002F34AB">
      <w:pPr>
        <w:jc w:val="both"/>
        <w:rPr>
          <w:sz w:val="24"/>
          <w:szCs w:val="24"/>
        </w:rPr>
      </w:pPr>
    </w:p>
    <w:p w:rsidR="002F34AB" w:rsidRPr="00FB7F65" w:rsidRDefault="002F34AB" w:rsidP="002F34AB">
      <w:pPr>
        <w:jc w:val="both"/>
        <w:rPr>
          <w:sz w:val="24"/>
          <w:szCs w:val="24"/>
        </w:rPr>
      </w:pPr>
    </w:p>
    <w:tbl>
      <w:tblPr>
        <w:tblStyle w:val="TabloKlavuzu"/>
        <w:tblW w:w="0" w:type="auto"/>
        <w:tblInd w:w="1696" w:type="dxa"/>
        <w:tblLook w:val="04A0" w:firstRow="1" w:lastRow="0" w:firstColumn="1" w:lastColumn="0" w:noHBand="0" w:noVBand="1"/>
      </w:tblPr>
      <w:tblGrid>
        <w:gridCol w:w="3730"/>
        <w:gridCol w:w="2082"/>
      </w:tblGrid>
      <w:tr w:rsidR="002F34AB" w:rsidRPr="00FB7F65" w:rsidTr="00762FA4">
        <w:trPr>
          <w:tblHeader/>
        </w:trPr>
        <w:tc>
          <w:tcPr>
            <w:tcW w:w="5812" w:type="dxa"/>
            <w:gridSpan w:val="2"/>
          </w:tcPr>
          <w:p w:rsidR="002F34AB" w:rsidRPr="00FB7F65" w:rsidRDefault="002F34AB" w:rsidP="00762FA4">
            <w:pPr>
              <w:jc w:val="center"/>
              <w:rPr>
                <w:b/>
                <w:sz w:val="24"/>
                <w:szCs w:val="24"/>
              </w:rPr>
            </w:pPr>
            <w:r w:rsidRPr="00FB7F65">
              <w:rPr>
                <w:b/>
                <w:sz w:val="24"/>
                <w:szCs w:val="24"/>
              </w:rPr>
              <w:t>Yeni INN Ürünlerinin Sınıflandırılması</w:t>
            </w:r>
          </w:p>
          <w:p w:rsidR="002F34AB" w:rsidRPr="00FB7F65" w:rsidRDefault="002F34AB" w:rsidP="00762FA4">
            <w:pPr>
              <w:jc w:val="center"/>
              <w:rPr>
                <w:b/>
                <w:sz w:val="24"/>
                <w:szCs w:val="24"/>
              </w:rPr>
            </w:pPr>
            <w:r w:rsidRPr="00FB7F65">
              <w:rPr>
                <w:b/>
                <w:sz w:val="24"/>
                <w:szCs w:val="24"/>
              </w:rPr>
              <w:t>(113 no.lu INN Listesi)</w:t>
            </w:r>
          </w:p>
        </w:tc>
      </w:tr>
      <w:tr w:rsidR="002F34AB" w:rsidRPr="00FB7F65" w:rsidTr="00762FA4">
        <w:tc>
          <w:tcPr>
            <w:tcW w:w="3730" w:type="dxa"/>
          </w:tcPr>
          <w:p w:rsidR="002F34AB" w:rsidRPr="00FB7F65" w:rsidRDefault="002F34AB" w:rsidP="00762FA4">
            <w:pPr>
              <w:jc w:val="both"/>
              <w:rPr>
                <w:b/>
                <w:sz w:val="24"/>
                <w:szCs w:val="24"/>
              </w:rPr>
            </w:pPr>
            <w:r w:rsidRPr="00FB7F65">
              <w:rPr>
                <w:b/>
                <w:sz w:val="24"/>
                <w:szCs w:val="24"/>
              </w:rPr>
              <w:t>INN</w:t>
            </w:r>
          </w:p>
        </w:tc>
        <w:tc>
          <w:tcPr>
            <w:tcW w:w="2082" w:type="dxa"/>
          </w:tcPr>
          <w:p w:rsidR="002F34AB" w:rsidRPr="00FB7F65" w:rsidRDefault="002F34AB" w:rsidP="00762FA4">
            <w:pPr>
              <w:jc w:val="both"/>
              <w:rPr>
                <w:b/>
                <w:sz w:val="24"/>
                <w:szCs w:val="24"/>
              </w:rPr>
            </w:pPr>
            <w:r w:rsidRPr="00FB7F65">
              <w:rPr>
                <w:b/>
                <w:sz w:val="24"/>
                <w:szCs w:val="24"/>
              </w:rPr>
              <w:t>Sınıflandırma</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acalabrutinib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afasevikumab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aglatimagene</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besadenovec</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3002.90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alofanib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2935.00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altiratinib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amcasertib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apalutamide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ascrinvacumab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avacincaptad</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pegol</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3907.20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avelumab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belizatinib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bexagliflozin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2932.99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bictegravir</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bleselumab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brigatinib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capsaicin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2939.99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cenerimod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cenobamate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cergutuzumab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amunaleukin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cinhyaluronate</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sodium</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3913.90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ciraparantag</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clivatuzumab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tetraxetan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cobitolimod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daprodustat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2933.54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difelikefalin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dinutuximab</w:t>
            </w:r>
            <w:proofErr w:type="spellEnd"/>
            <w:r w:rsidRPr="00FB7F65">
              <w:rPr>
                <w:rFonts w:eastAsiaTheme="minorHAnsi"/>
                <w:color w:val="000000"/>
                <w:sz w:val="24"/>
                <w:szCs w:val="24"/>
              </w:rPr>
              <w:t xml:space="preserve"> beta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dusquetide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efpegsomatropin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2937.11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elamipretide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2925.29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emicizumab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enasidenib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2933.69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enerisant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entrectinib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erdafitinib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2933.19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etripamil</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2926.90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evenamide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2924.29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evocalcet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ezutromid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fibatuzumab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fitusiran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fosnetupitant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glembatumumab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vedotin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lastRenderedPageBreak/>
              <w:t>guadecitabine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inebilizumab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ingenol</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disoxate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250"/>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iodine</w:t>
            </w:r>
            <w:proofErr w:type="spellEnd"/>
            <w:r w:rsidRPr="00FB7F65">
              <w:rPr>
                <w:rFonts w:eastAsiaTheme="minorHAnsi"/>
                <w:color w:val="000000"/>
                <w:sz w:val="24"/>
                <w:szCs w:val="24"/>
              </w:rPr>
              <w:t xml:space="preserve"> (</w:t>
            </w:r>
            <w:r w:rsidRPr="00FB7F65">
              <w:rPr>
                <w:rFonts w:eastAsiaTheme="minorHAnsi"/>
                <w:color w:val="000000"/>
                <w:sz w:val="24"/>
                <w:szCs w:val="24"/>
                <w:vertAlign w:val="superscript"/>
              </w:rPr>
              <w:t>131</w:t>
            </w:r>
            <w:r w:rsidRPr="00FB7F65">
              <w:rPr>
                <w:rFonts w:eastAsiaTheme="minorHAnsi"/>
                <w:color w:val="000000"/>
                <w:sz w:val="24"/>
                <w:szCs w:val="24"/>
              </w:rPr>
              <w:t xml:space="preserve">I) </w:t>
            </w:r>
            <w:proofErr w:type="spellStart"/>
            <w:r w:rsidRPr="00FB7F65">
              <w:rPr>
                <w:rFonts w:eastAsiaTheme="minorHAnsi"/>
                <w:color w:val="000000"/>
                <w:sz w:val="24"/>
                <w:szCs w:val="24"/>
              </w:rPr>
              <w:t>derlotuximab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biotin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2844.40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isunakinra</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labetuzumab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govitecan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landogrozumab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lefitolimod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marzeptacog</w:t>
            </w:r>
            <w:proofErr w:type="spellEnd"/>
            <w:r w:rsidRPr="00FB7F65">
              <w:rPr>
                <w:rFonts w:eastAsiaTheme="minorHAnsi"/>
                <w:color w:val="000000"/>
                <w:sz w:val="24"/>
                <w:szCs w:val="24"/>
              </w:rPr>
              <w:t xml:space="preserve"> alfa (</w:t>
            </w:r>
            <w:proofErr w:type="spellStart"/>
            <w:r w:rsidRPr="00FB7F65">
              <w:rPr>
                <w:rFonts w:eastAsiaTheme="minorHAnsi"/>
                <w:color w:val="000000"/>
                <w:sz w:val="24"/>
                <w:szCs w:val="24"/>
              </w:rPr>
              <w:t>activated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mecapegfilgrastim</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merestinib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2933.79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mirvetuximab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soravtansine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monalizumab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murepavadin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2933.79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nadorameran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3002.20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nastorazepide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navivumab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netarsudil</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2933.49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obiltoxaximab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omaveloxolone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2926.90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opicinumab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pamrevlumab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pegcantratinib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3907.20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pemafibrate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piclidenoson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plozalizumab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ravidasvir</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2933.29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rinucumab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risankizumab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rivabazumab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pegol</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ronopterin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rovalpituzumab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rovalpituzumab</w:t>
            </w:r>
            <w:proofErr w:type="spellEnd"/>
            <w:r w:rsidRPr="00FB7F65">
              <w:rPr>
                <w:rFonts w:eastAsiaTheme="minorHAnsi"/>
                <w:color w:val="000000"/>
                <w:sz w:val="24"/>
                <w:szCs w:val="24"/>
              </w:rPr>
              <w:t xml:space="preserve"> tesirine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sacituzumab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govitecan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sacubitrilat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2924.29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selonsertib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solnatide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sparsentan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2935.00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tavilermide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tegoprazan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tesevatinib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tezepelumab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tisotumab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tisotumab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vedotin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trevogrumab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vaborbactam</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lastRenderedPageBreak/>
              <w:t>vadastuximab</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talirine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3002.10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velmanase</w:t>
            </w:r>
            <w:proofErr w:type="spellEnd"/>
            <w:r w:rsidRPr="00FB7F65">
              <w:rPr>
                <w:rFonts w:eastAsiaTheme="minorHAnsi"/>
                <w:color w:val="000000"/>
                <w:sz w:val="24"/>
                <w:szCs w:val="24"/>
              </w:rPr>
              <w:t xml:space="preserve"> alfa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3507.90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vesatolimod</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2933.59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vistusertib</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volanesorsen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volixibat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voxilaprevir</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2935.00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zidebactam</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2933.39 </w:t>
            </w:r>
          </w:p>
        </w:tc>
      </w:tr>
    </w:tbl>
    <w:p w:rsidR="002F34AB" w:rsidRPr="00FB7F65" w:rsidRDefault="002F34AB" w:rsidP="002F34AB">
      <w:pPr>
        <w:jc w:val="both"/>
        <w:rPr>
          <w:sz w:val="24"/>
          <w:szCs w:val="24"/>
        </w:rPr>
      </w:pPr>
    </w:p>
    <w:p w:rsidR="002F34AB" w:rsidRPr="00FB7F65" w:rsidRDefault="002F34AB" w:rsidP="002F34AB">
      <w:pPr>
        <w:jc w:val="both"/>
        <w:rPr>
          <w:sz w:val="24"/>
          <w:szCs w:val="24"/>
        </w:rPr>
      </w:pPr>
    </w:p>
    <w:p w:rsidR="002F34AB" w:rsidRPr="00FB7F65" w:rsidRDefault="002F34AB" w:rsidP="002F34AB">
      <w:pPr>
        <w:jc w:val="center"/>
        <w:rPr>
          <w:sz w:val="24"/>
          <w:szCs w:val="24"/>
        </w:rPr>
      </w:pPr>
      <w:r w:rsidRPr="00FB7F65">
        <w:rPr>
          <w:sz w:val="24"/>
          <w:szCs w:val="24"/>
        </w:rPr>
        <w:t xml:space="preserve">* </w:t>
      </w:r>
      <w:r w:rsidRPr="00FB7F65">
        <w:rPr>
          <w:sz w:val="24"/>
          <w:szCs w:val="24"/>
        </w:rPr>
        <w:tab/>
        <w:t>*</w:t>
      </w:r>
      <w:r w:rsidRPr="00FB7F65">
        <w:rPr>
          <w:sz w:val="24"/>
          <w:szCs w:val="24"/>
        </w:rPr>
        <w:tab/>
        <w:t>*</w:t>
      </w:r>
    </w:p>
    <w:p w:rsidR="002F34AB" w:rsidRPr="00FB7F65" w:rsidRDefault="002F34AB" w:rsidP="002F34AB">
      <w:pPr>
        <w:jc w:val="center"/>
        <w:rPr>
          <w:sz w:val="24"/>
          <w:szCs w:val="24"/>
        </w:rPr>
      </w:pPr>
    </w:p>
    <w:p w:rsidR="002F34AB" w:rsidRPr="00FB7F65" w:rsidRDefault="002F34AB" w:rsidP="002F34AB">
      <w:pPr>
        <w:jc w:val="both"/>
        <w:rPr>
          <w:sz w:val="24"/>
          <w:szCs w:val="24"/>
        </w:rPr>
      </w:pPr>
    </w:p>
    <w:tbl>
      <w:tblPr>
        <w:tblStyle w:val="TabloKlavuzu"/>
        <w:tblW w:w="0" w:type="auto"/>
        <w:tblInd w:w="1696" w:type="dxa"/>
        <w:tblLook w:val="04A0" w:firstRow="1" w:lastRow="0" w:firstColumn="1" w:lastColumn="0" w:noHBand="0" w:noVBand="1"/>
      </w:tblPr>
      <w:tblGrid>
        <w:gridCol w:w="3730"/>
        <w:gridCol w:w="2082"/>
      </w:tblGrid>
      <w:tr w:rsidR="002F34AB" w:rsidRPr="00FB7F65" w:rsidTr="00762FA4">
        <w:trPr>
          <w:tblHeader/>
        </w:trPr>
        <w:tc>
          <w:tcPr>
            <w:tcW w:w="5812" w:type="dxa"/>
            <w:gridSpan w:val="2"/>
          </w:tcPr>
          <w:p w:rsidR="002F34AB" w:rsidRPr="00FB7F65" w:rsidRDefault="002F34AB" w:rsidP="00762FA4">
            <w:pPr>
              <w:jc w:val="center"/>
              <w:rPr>
                <w:b/>
                <w:sz w:val="24"/>
                <w:szCs w:val="24"/>
              </w:rPr>
            </w:pPr>
            <w:r w:rsidRPr="00FB7F65">
              <w:rPr>
                <w:b/>
                <w:sz w:val="24"/>
                <w:szCs w:val="24"/>
              </w:rPr>
              <w:t>Belirli INN Ürünlerinin Yeniden Sınıflandırılması</w:t>
            </w:r>
          </w:p>
        </w:tc>
      </w:tr>
      <w:tr w:rsidR="002F34AB" w:rsidRPr="00FB7F65" w:rsidTr="00762FA4">
        <w:tc>
          <w:tcPr>
            <w:tcW w:w="3730" w:type="dxa"/>
          </w:tcPr>
          <w:p w:rsidR="002F34AB" w:rsidRPr="00FB7F65" w:rsidRDefault="002F34AB" w:rsidP="00762FA4">
            <w:pPr>
              <w:jc w:val="both"/>
              <w:rPr>
                <w:b/>
                <w:sz w:val="24"/>
                <w:szCs w:val="24"/>
              </w:rPr>
            </w:pPr>
            <w:r w:rsidRPr="00FB7F65">
              <w:rPr>
                <w:b/>
                <w:sz w:val="24"/>
                <w:szCs w:val="24"/>
              </w:rPr>
              <w:t>INN</w:t>
            </w:r>
          </w:p>
        </w:tc>
        <w:tc>
          <w:tcPr>
            <w:tcW w:w="2082" w:type="dxa"/>
          </w:tcPr>
          <w:p w:rsidR="002F34AB" w:rsidRPr="00FB7F65" w:rsidRDefault="002F34AB" w:rsidP="00762FA4">
            <w:pPr>
              <w:jc w:val="both"/>
              <w:rPr>
                <w:b/>
                <w:sz w:val="24"/>
                <w:szCs w:val="24"/>
              </w:rPr>
            </w:pPr>
            <w:r w:rsidRPr="00FB7F65">
              <w:rPr>
                <w:b/>
                <w:sz w:val="24"/>
                <w:szCs w:val="24"/>
              </w:rPr>
              <w:t>Sınıflandırma</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diflomotecan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elomotecan</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2934.99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esuberaprost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2932.99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firtecan</w:t>
            </w:r>
            <w:proofErr w:type="spellEnd"/>
            <w:r w:rsidRPr="00FB7F65">
              <w:rPr>
                <w:rFonts w:eastAsiaTheme="minorHAnsi"/>
                <w:color w:val="000000"/>
                <w:sz w:val="24"/>
                <w:szCs w:val="24"/>
              </w:rPr>
              <w:t xml:space="preserve"> </w:t>
            </w:r>
            <w:proofErr w:type="spellStart"/>
            <w:r w:rsidRPr="00FB7F65">
              <w:rPr>
                <w:rFonts w:eastAsiaTheme="minorHAnsi"/>
                <w:color w:val="000000"/>
                <w:sz w:val="24"/>
                <w:szCs w:val="24"/>
              </w:rPr>
              <w:t>peglumer</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2939.99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metaraminol</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2939.49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oxilofrine</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2939.49 </w:t>
            </w:r>
          </w:p>
        </w:tc>
      </w:tr>
      <w:tr w:rsidR="002F34AB" w:rsidRPr="00FB7F65" w:rsidTr="00762FA4">
        <w:trPr>
          <w:trHeight w:val="103"/>
        </w:trPr>
        <w:tc>
          <w:tcPr>
            <w:tcW w:w="0" w:type="auto"/>
          </w:tcPr>
          <w:p w:rsidR="002F34AB" w:rsidRPr="00FB7F65" w:rsidRDefault="002F34AB" w:rsidP="00762FA4">
            <w:pPr>
              <w:autoSpaceDE w:val="0"/>
              <w:autoSpaceDN w:val="0"/>
              <w:adjustRightInd w:val="0"/>
              <w:rPr>
                <w:rFonts w:eastAsiaTheme="minorHAnsi"/>
                <w:color w:val="000000"/>
                <w:sz w:val="24"/>
                <w:szCs w:val="24"/>
              </w:rPr>
            </w:pPr>
            <w:proofErr w:type="spellStart"/>
            <w:r w:rsidRPr="00FB7F65">
              <w:rPr>
                <w:rFonts w:eastAsiaTheme="minorHAnsi"/>
                <w:color w:val="000000"/>
                <w:sz w:val="24"/>
                <w:szCs w:val="24"/>
              </w:rPr>
              <w:t>sepetaprost</w:t>
            </w:r>
            <w:proofErr w:type="spellEnd"/>
            <w:r w:rsidRPr="00FB7F65">
              <w:rPr>
                <w:rFonts w:eastAsiaTheme="minorHAnsi"/>
                <w:color w:val="000000"/>
                <w:sz w:val="24"/>
                <w:szCs w:val="24"/>
              </w:rPr>
              <w:t xml:space="preserve"> </w:t>
            </w:r>
          </w:p>
        </w:tc>
        <w:tc>
          <w:tcPr>
            <w:tcW w:w="2082" w:type="dxa"/>
          </w:tcPr>
          <w:p w:rsidR="002F34AB" w:rsidRPr="00FB7F65" w:rsidRDefault="002F34AB" w:rsidP="00762FA4">
            <w:pPr>
              <w:autoSpaceDE w:val="0"/>
              <w:autoSpaceDN w:val="0"/>
              <w:adjustRightInd w:val="0"/>
              <w:rPr>
                <w:rFonts w:eastAsiaTheme="minorHAnsi"/>
                <w:color w:val="000000"/>
                <w:sz w:val="24"/>
                <w:szCs w:val="24"/>
              </w:rPr>
            </w:pPr>
            <w:r w:rsidRPr="00FB7F65">
              <w:rPr>
                <w:rFonts w:eastAsiaTheme="minorHAnsi"/>
                <w:color w:val="000000"/>
                <w:sz w:val="24"/>
                <w:szCs w:val="24"/>
              </w:rPr>
              <w:t xml:space="preserve">2932.99 </w:t>
            </w:r>
          </w:p>
        </w:tc>
      </w:tr>
    </w:tbl>
    <w:p w:rsidR="002F34AB" w:rsidRDefault="002F34AB"/>
    <w:sectPr w:rsidR="002F34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FC4BEE"/>
    <w:multiLevelType w:val="hybridMultilevel"/>
    <w:tmpl w:val="73F4CE34"/>
    <w:lvl w:ilvl="0" w:tplc="DFAA377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8D44BEF"/>
    <w:multiLevelType w:val="hybridMultilevel"/>
    <w:tmpl w:val="6034458C"/>
    <w:lvl w:ilvl="0" w:tplc="151EA20E">
      <w:start w:val="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705470D"/>
    <w:multiLevelType w:val="hybridMultilevel"/>
    <w:tmpl w:val="AD5A0598"/>
    <w:lvl w:ilvl="0" w:tplc="F9EC9F5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70"/>
    <w:rsid w:val="0020133A"/>
    <w:rsid w:val="002F34AB"/>
    <w:rsid w:val="002F7AFC"/>
    <w:rsid w:val="006B5E16"/>
    <w:rsid w:val="00B123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9152F-D158-43E0-9702-C1FB07A4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370"/>
    <w:pPr>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ListeParagraf1">
    <w:name w:val="Liste Paragraf1"/>
    <w:basedOn w:val="Normal"/>
    <w:rsid w:val="00B12370"/>
    <w:pPr>
      <w:spacing w:after="160" w:line="259" w:lineRule="auto"/>
      <w:ind w:left="720"/>
      <w:contextualSpacing/>
    </w:pPr>
    <w:rPr>
      <w:rFonts w:ascii="Calibri" w:hAnsi="Calibri"/>
    </w:rPr>
  </w:style>
  <w:style w:type="paragraph" w:customStyle="1" w:styleId="Default">
    <w:name w:val="Default"/>
    <w:rsid w:val="00B12370"/>
    <w:pPr>
      <w:autoSpaceDE w:val="0"/>
      <w:autoSpaceDN w:val="0"/>
      <w:adjustRightInd w:val="0"/>
      <w:spacing w:after="0" w:line="240" w:lineRule="auto"/>
    </w:pPr>
    <w:rPr>
      <w:rFonts w:ascii="Arial" w:hAnsi="Arial" w:cs="Arial"/>
      <w:color w:val="000000"/>
      <w:sz w:val="24"/>
      <w:szCs w:val="24"/>
      <w:lang w:val="en-US"/>
    </w:rPr>
  </w:style>
  <w:style w:type="paragraph" w:styleId="ListeParagraf">
    <w:name w:val="List Paragraph"/>
    <w:basedOn w:val="Normal"/>
    <w:uiPriority w:val="34"/>
    <w:qFormat/>
    <w:rsid w:val="00B12370"/>
    <w:pPr>
      <w:ind w:left="720"/>
      <w:contextualSpacing/>
    </w:pPr>
  </w:style>
  <w:style w:type="table" w:styleId="TabloKlavuzu">
    <w:name w:val="Table Grid"/>
    <w:basedOn w:val="NormalTablo"/>
    <w:rsid w:val="002F34A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17</Pages>
  <Words>3812</Words>
  <Characters>21730</Characters>
  <Application>Microsoft Office Word</Application>
  <DocSecurity>0</DocSecurity>
  <Lines>181</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25492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Serin</dc:creator>
  <cp:keywords/>
  <dc:description/>
  <cp:lastModifiedBy>Emre Saltabaş</cp:lastModifiedBy>
  <cp:revision>2</cp:revision>
  <dcterms:created xsi:type="dcterms:W3CDTF">2016-11-22T14:22:00Z</dcterms:created>
  <dcterms:modified xsi:type="dcterms:W3CDTF">2016-11-23T06:34:00Z</dcterms:modified>
</cp:coreProperties>
</file>