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07FA6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b/>
          <w:color w:val="000000"/>
          <w:sz w:val="22"/>
          <w:szCs w:val="22"/>
        </w:rPr>
      </w:pPr>
      <w:r w:rsidRPr="006F3E12">
        <w:rPr>
          <w:rFonts w:asciiTheme="minorHAnsi" w:hAnsiTheme="minorHAnsi" w:cs="Times New Roman"/>
          <w:b/>
          <w:color w:val="000000"/>
          <w:sz w:val="22"/>
          <w:szCs w:val="22"/>
        </w:rPr>
        <w:t>Ek-1</w:t>
      </w:r>
    </w:p>
    <w:p w14:paraId="321F475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b/>
          <w:color w:val="000000"/>
          <w:sz w:val="22"/>
          <w:szCs w:val="22"/>
        </w:rPr>
      </w:pPr>
    </w:p>
    <w:p w14:paraId="7500DEB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b/>
          <w:color w:val="000000"/>
          <w:sz w:val="22"/>
          <w:szCs w:val="22"/>
        </w:rPr>
      </w:pPr>
      <w:r w:rsidRPr="006F3E12">
        <w:rPr>
          <w:rFonts w:asciiTheme="minorHAnsi" w:hAnsiTheme="minorHAnsi" w:cs="Times New Roman"/>
          <w:b/>
          <w:color w:val="000000"/>
          <w:sz w:val="22"/>
          <w:szCs w:val="22"/>
        </w:rPr>
        <w:t>BU YÖNETMELİĞE GÖRE OYUNCAK OLARAK KABUL</w:t>
      </w:r>
    </w:p>
    <w:p w14:paraId="3D6C49C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b/>
          <w:color w:val="000000"/>
          <w:sz w:val="22"/>
          <w:szCs w:val="22"/>
        </w:rPr>
      </w:pPr>
      <w:r w:rsidRPr="006F3E12">
        <w:rPr>
          <w:rFonts w:asciiTheme="minorHAnsi" w:hAnsiTheme="minorHAnsi" w:cs="Times New Roman"/>
          <w:b/>
          <w:color w:val="000000"/>
          <w:sz w:val="22"/>
          <w:szCs w:val="22"/>
        </w:rPr>
        <w:t>EDİLMEYEN ÜRÜNLER</w:t>
      </w:r>
    </w:p>
    <w:p w14:paraId="7E58101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  </w:t>
      </w:r>
    </w:p>
    <w:p w14:paraId="136F3627" w14:textId="77777777" w:rsidR="00054BD9" w:rsidRPr="006F3E12" w:rsidRDefault="00054BD9" w:rsidP="006F3E12">
      <w:pPr>
        <w:pStyle w:val="ListeParagraf"/>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b/>
          <w:color w:val="000000"/>
          <w:sz w:val="22"/>
          <w:szCs w:val="22"/>
          <w:lang w:eastAsia="en-US"/>
        </w:rPr>
        <w:t>1-</w:t>
      </w:r>
      <w:r w:rsidRPr="006F3E12">
        <w:rPr>
          <w:rFonts w:asciiTheme="minorHAnsi" w:hAnsiTheme="minorHAnsi"/>
          <w:color w:val="000000"/>
          <w:sz w:val="22"/>
          <w:szCs w:val="22"/>
          <w:lang w:eastAsia="en-US"/>
        </w:rPr>
        <w:t>Festivaller ve kutlamalar için dekoratif nesneler</w:t>
      </w:r>
    </w:p>
    <w:p w14:paraId="2C7D3556" w14:textId="2C8D7149" w:rsidR="00054BD9" w:rsidRPr="006F3E12" w:rsidRDefault="00054BD9" w:rsidP="006F3E12">
      <w:pPr>
        <w:pStyle w:val="ListeParagraf"/>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b/>
          <w:color w:val="000000"/>
          <w:sz w:val="22"/>
          <w:szCs w:val="22"/>
          <w:lang w:eastAsia="en-US"/>
        </w:rPr>
        <w:t>2-</w:t>
      </w:r>
      <w:r w:rsidRPr="006F3E12">
        <w:rPr>
          <w:rFonts w:asciiTheme="minorHAnsi" w:hAnsiTheme="minorHAnsi"/>
          <w:color w:val="000000"/>
          <w:sz w:val="22"/>
          <w:szCs w:val="22"/>
          <w:lang w:eastAsia="en-US"/>
        </w:rPr>
        <w:t xml:space="preserve"> Ürün veya ürün </w:t>
      </w:r>
      <w:r w:rsidR="00DF32D0" w:rsidRPr="006F3E12">
        <w:rPr>
          <w:rFonts w:asciiTheme="minorHAnsi" w:hAnsiTheme="minorHAnsi"/>
          <w:color w:val="000000"/>
          <w:sz w:val="22"/>
          <w:szCs w:val="22"/>
          <w:lang w:eastAsia="en-US"/>
        </w:rPr>
        <w:t>ambalajı</w:t>
      </w:r>
      <w:r w:rsidRPr="006F3E12">
        <w:rPr>
          <w:rFonts w:asciiTheme="minorHAnsi" w:hAnsiTheme="minorHAnsi"/>
          <w:color w:val="000000"/>
          <w:sz w:val="22"/>
          <w:szCs w:val="22"/>
          <w:lang w:eastAsia="en-US"/>
        </w:rPr>
        <w:t xml:space="preserve"> üzerinde görülür ve okunaklı bir şekilde 14 yaş ve üzeri koleksiyoncular için yapıldığını gösteren bir ibare taşıması şartı ile koleksiyonlar için yapılan ürünler. Bu kategoriye giren örnekler:</w:t>
      </w:r>
    </w:p>
    <w:p w14:paraId="5A73DC70" w14:textId="04FD12BB" w:rsidR="00054BD9" w:rsidRPr="006F3E12" w:rsidRDefault="00054BD9"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color w:val="000000"/>
          <w:sz w:val="22"/>
          <w:szCs w:val="22"/>
          <w:lang w:eastAsia="en-US"/>
        </w:rPr>
        <w:t xml:space="preserve">a) Detaylı ve </w:t>
      </w:r>
      <w:r w:rsidR="007F5821" w:rsidRPr="006F3E12">
        <w:rPr>
          <w:rFonts w:asciiTheme="minorHAnsi" w:hAnsiTheme="minorHAnsi"/>
          <w:color w:val="000000"/>
          <w:sz w:val="22"/>
          <w:szCs w:val="22"/>
          <w:lang w:eastAsia="en-US"/>
        </w:rPr>
        <w:t>aslına uygun, ölçekli</w:t>
      </w:r>
      <w:r w:rsidR="00541B94" w:rsidRPr="006F3E12">
        <w:rPr>
          <w:rFonts w:asciiTheme="minorHAnsi" w:hAnsiTheme="minorHAnsi"/>
          <w:color w:val="000000"/>
          <w:sz w:val="22"/>
          <w:szCs w:val="22"/>
          <w:lang w:eastAsia="en-US"/>
        </w:rPr>
        <w:t xml:space="preserve"> maketler</w:t>
      </w:r>
    </w:p>
    <w:p w14:paraId="7120BE1D" w14:textId="334105FB" w:rsidR="000D6668" w:rsidRPr="006F3E12" w:rsidRDefault="00054BD9"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color w:val="000000"/>
          <w:sz w:val="22"/>
          <w:szCs w:val="22"/>
          <w:lang w:eastAsia="en-US"/>
        </w:rPr>
        <w:t xml:space="preserve">b) Detaylı </w:t>
      </w:r>
      <w:r w:rsidR="009B4113" w:rsidRPr="006F3E12">
        <w:rPr>
          <w:rFonts w:asciiTheme="minorHAnsi" w:hAnsiTheme="minorHAnsi"/>
          <w:color w:val="000000"/>
          <w:sz w:val="22"/>
          <w:szCs w:val="22"/>
          <w:lang w:eastAsia="en-US"/>
        </w:rPr>
        <w:t xml:space="preserve">ölçekli </w:t>
      </w:r>
      <w:r w:rsidRPr="006F3E12">
        <w:rPr>
          <w:rFonts w:asciiTheme="minorHAnsi" w:hAnsiTheme="minorHAnsi"/>
          <w:color w:val="000000"/>
          <w:sz w:val="22"/>
          <w:szCs w:val="22"/>
          <w:lang w:eastAsia="en-US"/>
        </w:rPr>
        <w:t>maketlerin bir araya get</w:t>
      </w:r>
      <w:r w:rsidR="00541B94" w:rsidRPr="006F3E12">
        <w:rPr>
          <w:rFonts w:asciiTheme="minorHAnsi" w:hAnsiTheme="minorHAnsi"/>
          <w:color w:val="000000"/>
          <w:sz w:val="22"/>
          <w:szCs w:val="22"/>
          <w:lang w:eastAsia="en-US"/>
        </w:rPr>
        <w:t>irilmesinde kullanılan araçlar</w:t>
      </w:r>
    </w:p>
    <w:p w14:paraId="64339801" w14:textId="738BA2B2" w:rsidR="000D6668" w:rsidRPr="006F3E12" w:rsidRDefault="00054BD9"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color w:val="000000"/>
          <w:sz w:val="22"/>
          <w:szCs w:val="22"/>
          <w:lang w:eastAsia="en-US"/>
        </w:rPr>
        <w:t xml:space="preserve">c) Yöresel </w:t>
      </w:r>
      <w:r w:rsidR="00F22367" w:rsidRPr="006F3E12">
        <w:rPr>
          <w:rFonts w:asciiTheme="minorHAnsi" w:hAnsiTheme="minorHAnsi"/>
          <w:color w:val="000000"/>
          <w:sz w:val="22"/>
          <w:szCs w:val="22"/>
          <w:lang w:eastAsia="en-US"/>
        </w:rPr>
        <w:t xml:space="preserve">oyuncak </w:t>
      </w:r>
      <w:r w:rsidRPr="006F3E12">
        <w:rPr>
          <w:rFonts w:asciiTheme="minorHAnsi" w:hAnsiTheme="minorHAnsi"/>
          <w:color w:val="000000"/>
          <w:sz w:val="22"/>
          <w:szCs w:val="22"/>
          <w:lang w:eastAsia="en-US"/>
        </w:rPr>
        <w:t>bebekler</w:t>
      </w:r>
      <w:r w:rsidR="00F22367" w:rsidRPr="006F3E12">
        <w:rPr>
          <w:rFonts w:asciiTheme="minorHAnsi" w:hAnsiTheme="minorHAnsi"/>
          <w:color w:val="000000"/>
          <w:sz w:val="22"/>
          <w:szCs w:val="22"/>
          <w:lang w:eastAsia="en-US"/>
        </w:rPr>
        <w:t>,</w:t>
      </w:r>
      <w:r w:rsidRPr="006F3E12">
        <w:rPr>
          <w:rFonts w:asciiTheme="minorHAnsi" w:hAnsiTheme="minorHAnsi"/>
          <w:color w:val="000000"/>
          <w:sz w:val="22"/>
          <w:szCs w:val="22"/>
          <w:lang w:eastAsia="en-US"/>
        </w:rPr>
        <w:t xml:space="preserve"> dekoratif </w:t>
      </w:r>
      <w:r w:rsidR="00F22367" w:rsidRPr="006F3E12">
        <w:rPr>
          <w:rFonts w:asciiTheme="minorHAnsi" w:hAnsiTheme="minorHAnsi"/>
          <w:color w:val="000000"/>
          <w:sz w:val="22"/>
          <w:szCs w:val="22"/>
          <w:lang w:eastAsia="en-US"/>
        </w:rPr>
        <w:t xml:space="preserve">oyuncak </w:t>
      </w:r>
      <w:r w:rsidRPr="006F3E12">
        <w:rPr>
          <w:rFonts w:asciiTheme="minorHAnsi" w:hAnsiTheme="minorHAnsi"/>
          <w:color w:val="000000"/>
          <w:sz w:val="22"/>
          <w:szCs w:val="22"/>
          <w:lang w:eastAsia="en-US"/>
        </w:rPr>
        <w:t xml:space="preserve">bebekler </w:t>
      </w:r>
      <w:r w:rsidR="00F22367" w:rsidRPr="006F3E12">
        <w:rPr>
          <w:rFonts w:asciiTheme="minorHAnsi" w:hAnsiTheme="minorHAnsi"/>
          <w:color w:val="000000"/>
          <w:sz w:val="22"/>
          <w:szCs w:val="22"/>
          <w:lang w:eastAsia="en-US"/>
        </w:rPr>
        <w:t xml:space="preserve">ve </w:t>
      </w:r>
      <w:r w:rsidR="000D6668" w:rsidRPr="006F3E12">
        <w:rPr>
          <w:rFonts w:asciiTheme="minorHAnsi" w:hAnsiTheme="minorHAnsi"/>
          <w:color w:val="000000"/>
          <w:sz w:val="22"/>
          <w:szCs w:val="22"/>
          <w:lang w:eastAsia="en-US"/>
        </w:rPr>
        <w:t xml:space="preserve">diğer benzer </w:t>
      </w:r>
      <w:r w:rsidR="00541B94" w:rsidRPr="006F3E12">
        <w:rPr>
          <w:rFonts w:asciiTheme="minorHAnsi" w:hAnsiTheme="minorHAnsi"/>
          <w:color w:val="000000"/>
          <w:sz w:val="22"/>
          <w:szCs w:val="22"/>
          <w:lang w:eastAsia="en-US"/>
        </w:rPr>
        <w:t>ürünler</w:t>
      </w:r>
    </w:p>
    <w:p w14:paraId="5767EEF8" w14:textId="2A76B483" w:rsidR="00054BD9" w:rsidRPr="006F3E12" w:rsidRDefault="00541B94"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color w:val="000000"/>
          <w:sz w:val="22"/>
          <w:szCs w:val="22"/>
          <w:lang w:eastAsia="en-US"/>
        </w:rPr>
        <w:t>d</w:t>
      </w:r>
      <w:r w:rsidR="00054BD9" w:rsidRPr="006F3E12">
        <w:rPr>
          <w:rFonts w:asciiTheme="minorHAnsi" w:hAnsiTheme="minorHAnsi"/>
          <w:color w:val="000000"/>
          <w:sz w:val="22"/>
          <w:szCs w:val="22"/>
          <w:lang w:eastAsia="en-US"/>
        </w:rPr>
        <w:t>) Oyunca</w:t>
      </w:r>
      <w:r w:rsidRPr="006F3E12">
        <w:rPr>
          <w:rFonts w:asciiTheme="minorHAnsi" w:hAnsiTheme="minorHAnsi"/>
          <w:color w:val="000000"/>
          <w:sz w:val="22"/>
          <w:szCs w:val="22"/>
          <w:lang w:eastAsia="en-US"/>
        </w:rPr>
        <w:t>kların tarihi reprodüksiyonları</w:t>
      </w:r>
      <w:r w:rsidR="00054BD9" w:rsidRPr="006F3E12">
        <w:rPr>
          <w:rFonts w:asciiTheme="minorHAnsi" w:hAnsiTheme="minorHAnsi"/>
          <w:color w:val="000000"/>
          <w:sz w:val="22"/>
          <w:szCs w:val="22"/>
          <w:lang w:eastAsia="en-US"/>
        </w:rPr>
        <w:t xml:space="preserve"> </w:t>
      </w:r>
    </w:p>
    <w:p w14:paraId="4947742A" w14:textId="13326162" w:rsidR="00054BD9" w:rsidRPr="006F3E12" w:rsidRDefault="00541B94"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color w:val="000000"/>
          <w:sz w:val="22"/>
          <w:szCs w:val="22"/>
          <w:lang w:eastAsia="en-US"/>
        </w:rPr>
        <w:t>e</w:t>
      </w:r>
      <w:r w:rsidR="00054BD9" w:rsidRPr="006F3E12">
        <w:rPr>
          <w:rFonts w:asciiTheme="minorHAnsi" w:hAnsiTheme="minorHAnsi"/>
          <w:color w:val="000000"/>
          <w:sz w:val="22"/>
          <w:szCs w:val="22"/>
          <w:lang w:eastAsia="en-US"/>
        </w:rPr>
        <w:t>) Gerçek ateş</w:t>
      </w:r>
      <w:r w:rsidR="00B07184" w:rsidRPr="006F3E12">
        <w:rPr>
          <w:rFonts w:asciiTheme="minorHAnsi" w:hAnsiTheme="minorHAnsi"/>
          <w:color w:val="000000"/>
          <w:sz w:val="22"/>
          <w:szCs w:val="22"/>
          <w:lang w:eastAsia="en-US"/>
        </w:rPr>
        <w:t>li silahların reprodüksiyonları</w:t>
      </w:r>
    </w:p>
    <w:p w14:paraId="55404174" w14:textId="77777777" w:rsidR="00054BD9" w:rsidRPr="006F3E12" w:rsidRDefault="00054BD9"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b/>
          <w:color w:val="000000"/>
          <w:sz w:val="22"/>
          <w:szCs w:val="22"/>
          <w:lang w:eastAsia="en-US"/>
        </w:rPr>
        <w:t>3-</w:t>
      </w:r>
      <w:r w:rsidRPr="006F3E12">
        <w:rPr>
          <w:rFonts w:asciiTheme="minorHAnsi" w:hAnsiTheme="minorHAnsi"/>
          <w:color w:val="000000"/>
          <w:sz w:val="22"/>
          <w:szCs w:val="22"/>
          <w:lang w:eastAsia="en-US"/>
        </w:rPr>
        <w:t xml:space="preserve"> 20 kg’dan fazla vücut </w:t>
      </w:r>
      <w:r w:rsidR="007F3EEA" w:rsidRPr="006F3E12">
        <w:rPr>
          <w:rFonts w:asciiTheme="minorHAnsi" w:hAnsiTheme="minorHAnsi"/>
          <w:color w:val="000000"/>
          <w:sz w:val="22"/>
          <w:szCs w:val="22"/>
          <w:lang w:eastAsia="en-US"/>
        </w:rPr>
        <w:t xml:space="preserve">kütlesine </w:t>
      </w:r>
      <w:r w:rsidRPr="006F3E12">
        <w:rPr>
          <w:rFonts w:asciiTheme="minorHAnsi" w:hAnsiTheme="minorHAnsi"/>
          <w:color w:val="000000"/>
          <w:sz w:val="22"/>
          <w:szCs w:val="22"/>
          <w:lang w:eastAsia="en-US"/>
        </w:rPr>
        <w:t xml:space="preserve">sahip çocuklar için yapılmış </w:t>
      </w:r>
      <w:r w:rsidRPr="006F3E12">
        <w:rPr>
          <w:rFonts w:asciiTheme="minorHAnsi" w:hAnsiTheme="minorHAnsi"/>
          <w:sz w:val="22"/>
          <w:szCs w:val="22"/>
          <w:lang w:eastAsia="en-US"/>
        </w:rPr>
        <w:t>olan tekerlekli patenler, tek sıra tekerlekli patenler ve kaykaylar da dahil olmak üzere spor eki</w:t>
      </w:r>
      <w:r w:rsidRPr="006F3E12">
        <w:rPr>
          <w:rFonts w:asciiTheme="minorHAnsi" w:hAnsiTheme="minorHAnsi"/>
          <w:color w:val="000000"/>
          <w:sz w:val="22"/>
          <w:szCs w:val="22"/>
          <w:lang w:eastAsia="en-US"/>
        </w:rPr>
        <w:t>pmanları</w:t>
      </w:r>
    </w:p>
    <w:p w14:paraId="1D1BE2F3" w14:textId="77777777" w:rsidR="00054BD9" w:rsidRPr="006F3E12" w:rsidRDefault="00054BD9" w:rsidP="006F3E12">
      <w:pPr>
        <w:widowControl w:val="0"/>
        <w:autoSpaceDE w:val="0"/>
        <w:autoSpaceDN w:val="0"/>
        <w:adjustRightInd w:val="0"/>
        <w:ind w:left="567" w:firstLine="567"/>
        <w:jc w:val="both"/>
        <w:rPr>
          <w:rFonts w:asciiTheme="minorHAnsi" w:hAnsiTheme="minorHAnsi"/>
          <w:color w:val="000000"/>
          <w:spacing w:val="-2"/>
          <w:sz w:val="22"/>
          <w:szCs w:val="22"/>
        </w:rPr>
      </w:pPr>
      <w:r w:rsidRPr="006F3E12">
        <w:rPr>
          <w:rFonts w:asciiTheme="minorHAnsi" w:hAnsiTheme="minorHAnsi"/>
          <w:b/>
          <w:color w:val="000000"/>
          <w:sz w:val="22"/>
          <w:szCs w:val="22"/>
          <w:lang w:eastAsia="en-US"/>
        </w:rPr>
        <w:t>4-</w:t>
      </w:r>
      <w:r w:rsidRPr="006F3E12">
        <w:rPr>
          <w:rFonts w:asciiTheme="minorHAnsi" w:hAnsiTheme="minorHAnsi"/>
          <w:color w:val="000000"/>
          <w:sz w:val="22"/>
          <w:szCs w:val="22"/>
          <w:lang w:eastAsia="en-US"/>
        </w:rPr>
        <w:t xml:space="preserve"> </w:t>
      </w:r>
      <w:r w:rsidRPr="006F3E12">
        <w:rPr>
          <w:rFonts w:asciiTheme="minorHAnsi" w:hAnsiTheme="minorHAnsi"/>
          <w:color w:val="000000"/>
          <w:spacing w:val="-2"/>
          <w:sz w:val="22"/>
          <w:szCs w:val="22"/>
        </w:rPr>
        <w:t>Oturağı yatay konumda ve en alt yerleştirme seviyesinde ayarlanmış iken</w:t>
      </w:r>
      <w:r w:rsidR="00A266A3" w:rsidRPr="006F3E12">
        <w:rPr>
          <w:rFonts w:asciiTheme="minorHAnsi" w:hAnsiTheme="minorHAnsi"/>
          <w:color w:val="000000"/>
          <w:spacing w:val="-2"/>
          <w:sz w:val="22"/>
          <w:szCs w:val="22"/>
        </w:rPr>
        <w:t>,</w:t>
      </w:r>
      <w:r w:rsidRPr="006F3E12">
        <w:rPr>
          <w:rFonts w:asciiTheme="minorHAnsi" w:hAnsiTheme="minorHAnsi"/>
          <w:color w:val="000000"/>
          <w:spacing w:val="-2"/>
          <w:sz w:val="22"/>
          <w:szCs w:val="22"/>
        </w:rPr>
        <w:t xml:space="preserve"> zeminden oturak yüzeyine kadar</w:t>
      </w:r>
      <w:r w:rsidR="00A266A3" w:rsidRPr="006F3E12">
        <w:rPr>
          <w:rFonts w:asciiTheme="minorHAnsi" w:hAnsiTheme="minorHAnsi"/>
          <w:color w:val="000000"/>
          <w:spacing w:val="-2"/>
          <w:sz w:val="22"/>
          <w:szCs w:val="22"/>
        </w:rPr>
        <w:t xml:space="preserve"> olan dikey mesafe</w:t>
      </w:r>
      <w:r w:rsidRPr="006F3E12">
        <w:rPr>
          <w:rFonts w:asciiTheme="minorHAnsi" w:hAnsiTheme="minorHAnsi"/>
          <w:color w:val="000000"/>
          <w:spacing w:val="-2"/>
          <w:sz w:val="22"/>
          <w:szCs w:val="22"/>
        </w:rPr>
        <w:t xml:space="preserve"> ölçüldüğünde, </w:t>
      </w:r>
      <w:r w:rsidR="00A266A3" w:rsidRPr="006F3E12">
        <w:rPr>
          <w:rFonts w:asciiTheme="minorHAnsi" w:hAnsiTheme="minorHAnsi"/>
          <w:color w:val="000000"/>
          <w:spacing w:val="-2"/>
          <w:sz w:val="22"/>
          <w:szCs w:val="22"/>
        </w:rPr>
        <w:t xml:space="preserve">sele </w:t>
      </w:r>
      <w:r w:rsidRPr="006F3E12">
        <w:rPr>
          <w:rFonts w:asciiTheme="minorHAnsi" w:hAnsiTheme="minorHAnsi"/>
          <w:color w:val="000000"/>
          <w:spacing w:val="-2"/>
          <w:sz w:val="22"/>
          <w:szCs w:val="22"/>
        </w:rPr>
        <w:t xml:space="preserve">yüksekliği 435 mm’den fazla olan bisikletler </w:t>
      </w:r>
    </w:p>
    <w:p w14:paraId="51DE35A8" w14:textId="55B3A02A" w:rsidR="00054BD9" w:rsidRPr="006F3E12" w:rsidRDefault="00054BD9"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b/>
          <w:color w:val="000000"/>
          <w:sz w:val="22"/>
          <w:szCs w:val="22"/>
          <w:lang w:eastAsia="en-US"/>
        </w:rPr>
        <w:t>5-</w:t>
      </w:r>
      <w:r w:rsidRPr="006F3E12">
        <w:rPr>
          <w:rFonts w:asciiTheme="minorHAnsi" w:hAnsiTheme="minorHAnsi"/>
          <w:color w:val="000000"/>
          <w:sz w:val="22"/>
          <w:szCs w:val="22"/>
          <w:lang w:eastAsia="en-US"/>
        </w:rPr>
        <w:t xml:space="preserve"> Spor amaçlı veya halka açık cadde veya </w:t>
      </w:r>
      <w:r w:rsidR="00F90117" w:rsidRPr="006F3E12">
        <w:rPr>
          <w:rFonts w:asciiTheme="minorHAnsi" w:hAnsiTheme="minorHAnsi"/>
          <w:color w:val="000000"/>
          <w:sz w:val="22"/>
          <w:szCs w:val="22"/>
          <w:lang w:eastAsia="en-US"/>
        </w:rPr>
        <w:t>yollarda</w:t>
      </w:r>
      <w:r w:rsidRPr="006F3E12">
        <w:rPr>
          <w:rFonts w:asciiTheme="minorHAnsi" w:hAnsiTheme="minorHAnsi"/>
          <w:color w:val="000000"/>
          <w:sz w:val="22"/>
          <w:szCs w:val="22"/>
          <w:lang w:eastAsia="en-US"/>
        </w:rPr>
        <w:t xml:space="preserve"> ulaşım amaçlı tasarlanan </w:t>
      </w:r>
      <w:r w:rsidR="002B73F5" w:rsidRPr="006F3E12">
        <w:rPr>
          <w:rFonts w:asciiTheme="minorHAnsi" w:hAnsiTheme="minorHAnsi"/>
          <w:color w:val="000000"/>
          <w:sz w:val="22"/>
          <w:szCs w:val="22"/>
          <w:lang w:eastAsia="en-US"/>
        </w:rPr>
        <w:t>scooter</w:t>
      </w:r>
      <w:r w:rsidR="00101BCE" w:rsidRPr="006F3E12">
        <w:rPr>
          <w:rFonts w:asciiTheme="minorHAnsi" w:hAnsiTheme="minorHAnsi"/>
          <w:color w:val="000000"/>
          <w:sz w:val="22"/>
          <w:szCs w:val="22"/>
          <w:lang w:eastAsia="en-US"/>
        </w:rPr>
        <w:t>lar</w:t>
      </w:r>
      <w:r w:rsidR="002B73F5" w:rsidRPr="006F3E12">
        <w:rPr>
          <w:rFonts w:asciiTheme="minorHAnsi" w:hAnsiTheme="minorHAnsi"/>
          <w:color w:val="000000"/>
          <w:sz w:val="22"/>
          <w:szCs w:val="22"/>
          <w:lang w:eastAsia="en-US"/>
        </w:rPr>
        <w:t xml:space="preserve"> </w:t>
      </w:r>
      <w:r w:rsidRPr="006F3E12">
        <w:rPr>
          <w:rFonts w:asciiTheme="minorHAnsi" w:hAnsiTheme="minorHAnsi"/>
          <w:color w:val="000000"/>
          <w:sz w:val="22"/>
          <w:szCs w:val="22"/>
          <w:lang w:eastAsia="en-US"/>
        </w:rPr>
        <w:t>ile diğer ulaşım araçları</w:t>
      </w:r>
    </w:p>
    <w:p w14:paraId="54BD3C68" w14:textId="77777777" w:rsidR="00054BD9" w:rsidRPr="006F3E12" w:rsidRDefault="00054BD9" w:rsidP="006F3E12">
      <w:pPr>
        <w:autoSpaceDE w:val="0"/>
        <w:autoSpaceDN w:val="0"/>
        <w:adjustRightInd w:val="0"/>
        <w:ind w:left="567" w:firstLine="567"/>
        <w:jc w:val="both"/>
        <w:rPr>
          <w:rFonts w:asciiTheme="minorHAnsi" w:hAnsiTheme="minorHAnsi"/>
          <w:spacing w:val="-2"/>
          <w:sz w:val="22"/>
          <w:szCs w:val="22"/>
        </w:rPr>
      </w:pPr>
      <w:r w:rsidRPr="006F3E12">
        <w:rPr>
          <w:rFonts w:asciiTheme="minorHAnsi" w:hAnsiTheme="minorHAnsi"/>
          <w:b/>
          <w:color w:val="000000"/>
          <w:sz w:val="22"/>
          <w:szCs w:val="22"/>
          <w:lang w:eastAsia="en-US"/>
        </w:rPr>
        <w:t>6-</w:t>
      </w:r>
      <w:r w:rsidRPr="006F3E12">
        <w:rPr>
          <w:rFonts w:asciiTheme="minorHAnsi" w:hAnsiTheme="minorHAnsi"/>
          <w:color w:val="000000"/>
          <w:sz w:val="22"/>
          <w:szCs w:val="22"/>
          <w:lang w:eastAsia="en-US"/>
        </w:rPr>
        <w:t xml:space="preserve"> </w:t>
      </w:r>
      <w:r w:rsidR="001F099B" w:rsidRPr="006F3E12">
        <w:rPr>
          <w:rFonts w:asciiTheme="minorHAnsi" w:hAnsiTheme="minorHAnsi"/>
          <w:sz w:val="22"/>
          <w:szCs w:val="22"/>
          <w:lang w:eastAsia="en-US"/>
        </w:rPr>
        <w:t xml:space="preserve">Halka açık caddelerde, yollarda </w:t>
      </w:r>
      <w:r w:rsidR="001F099B" w:rsidRPr="006F3E12">
        <w:rPr>
          <w:rFonts w:asciiTheme="minorHAnsi" w:hAnsiTheme="minorHAnsi"/>
          <w:spacing w:val="2"/>
          <w:sz w:val="22"/>
          <w:szCs w:val="22"/>
        </w:rPr>
        <w:t xml:space="preserve">veya bunların kaldırımlarında </w:t>
      </w:r>
      <w:r w:rsidR="001F099B" w:rsidRPr="006F3E12">
        <w:rPr>
          <w:rFonts w:asciiTheme="minorHAnsi" w:hAnsiTheme="minorHAnsi"/>
          <w:sz w:val="22"/>
          <w:szCs w:val="22"/>
          <w:lang w:eastAsia="en-US"/>
        </w:rPr>
        <w:t xml:space="preserve">kullanılmak üzere ulaşım amaçlı tasarlanan </w:t>
      </w:r>
      <w:r w:rsidR="001F099B" w:rsidRPr="006F3E12">
        <w:rPr>
          <w:rFonts w:asciiTheme="minorHAnsi" w:hAnsiTheme="minorHAnsi"/>
          <w:spacing w:val="-2"/>
          <w:sz w:val="22"/>
          <w:szCs w:val="22"/>
        </w:rPr>
        <w:t>elektrikli araçlar</w:t>
      </w:r>
    </w:p>
    <w:p w14:paraId="7AC33B78" w14:textId="77777777" w:rsidR="00054BD9" w:rsidRPr="006F3E12" w:rsidRDefault="00054BD9" w:rsidP="006F3E12">
      <w:pPr>
        <w:widowControl w:val="0"/>
        <w:autoSpaceDE w:val="0"/>
        <w:autoSpaceDN w:val="0"/>
        <w:adjustRightInd w:val="0"/>
        <w:ind w:left="567" w:firstLine="567"/>
        <w:jc w:val="both"/>
        <w:rPr>
          <w:rFonts w:asciiTheme="minorHAnsi" w:hAnsiTheme="minorHAnsi"/>
          <w:color w:val="000000"/>
          <w:spacing w:val="-2"/>
          <w:sz w:val="22"/>
          <w:szCs w:val="22"/>
        </w:rPr>
      </w:pPr>
      <w:r w:rsidRPr="006F3E12">
        <w:rPr>
          <w:rFonts w:asciiTheme="minorHAnsi" w:hAnsiTheme="minorHAnsi"/>
          <w:b/>
          <w:color w:val="000000"/>
          <w:spacing w:val="-2"/>
          <w:sz w:val="22"/>
          <w:szCs w:val="22"/>
        </w:rPr>
        <w:t>7-</w:t>
      </w:r>
      <w:r w:rsidRPr="006F3E12">
        <w:rPr>
          <w:rFonts w:asciiTheme="minorHAnsi" w:hAnsiTheme="minorHAnsi"/>
          <w:color w:val="000000"/>
          <w:spacing w:val="-2"/>
          <w:sz w:val="22"/>
          <w:szCs w:val="22"/>
        </w:rPr>
        <w:t xml:space="preserve"> Derin sularda kullanılması amaçlanan su ekipmanları ile </w:t>
      </w:r>
      <w:r w:rsidR="00B60EC0" w:rsidRPr="006F3E12">
        <w:rPr>
          <w:rFonts w:asciiTheme="minorHAnsi" w:hAnsiTheme="minorHAnsi"/>
          <w:color w:val="000000"/>
          <w:spacing w:val="-2"/>
          <w:sz w:val="22"/>
          <w:szCs w:val="22"/>
        </w:rPr>
        <w:t xml:space="preserve">yüzme oturakları </w:t>
      </w:r>
      <w:r w:rsidRPr="006F3E12">
        <w:rPr>
          <w:rFonts w:asciiTheme="minorHAnsi" w:hAnsiTheme="minorHAnsi"/>
          <w:color w:val="000000"/>
          <w:spacing w:val="-2"/>
          <w:sz w:val="22"/>
          <w:szCs w:val="22"/>
        </w:rPr>
        <w:t>ve yüzme yardımcı</w:t>
      </w:r>
      <w:r w:rsidR="00B60EC0" w:rsidRPr="006F3E12">
        <w:rPr>
          <w:rFonts w:asciiTheme="minorHAnsi" w:hAnsiTheme="minorHAnsi"/>
          <w:color w:val="000000"/>
          <w:spacing w:val="-2"/>
          <w:sz w:val="22"/>
          <w:szCs w:val="22"/>
        </w:rPr>
        <w:t>ları</w:t>
      </w:r>
      <w:r w:rsidRPr="006F3E12">
        <w:rPr>
          <w:rFonts w:asciiTheme="minorHAnsi" w:hAnsiTheme="minorHAnsi"/>
          <w:color w:val="000000"/>
          <w:spacing w:val="-2"/>
          <w:sz w:val="22"/>
          <w:szCs w:val="22"/>
        </w:rPr>
        <w:t xml:space="preserve"> gibi çocuklara yönelik yüzmeyi öğrenme gereçleri</w:t>
      </w:r>
    </w:p>
    <w:p w14:paraId="2ECD54B2" w14:textId="77777777" w:rsidR="00054BD9" w:rsidRPr="006F3E12" w:rsidRDefault="00054BD9" w:rsidP="006F3E12">
      <w:pPr>
        <w:autoSpaceDE w:val="0"/>
        <w:autoSpaceDN w:val="0"/>
        <w:adjustRightInd w:val="0"/>
        <w:ind w:left="567" w:firstLine="567"/>
        <w:jc w:val="both"/>
        <w:rPr>
          <w:rFonts w:asciiTheme="minorHAnsi" w:hAnsiTheme="minorHAnsi"/>
          <w:color w:val="000000"/>
          <w:spacing w:val="-2"/>
          <w:sz w:val="22"/>
          <w:szCs w:val="22"/>
        </w:rPr>
      </w:pPr>
      <w:r w:rsidRPr="006F3E12">
        <w:rPr>
          <w:rFonts w:asciiTheme="minorHAnsi" w:hAnsiTheme="minorHAnsi"/>
          <w:b/>
          <w:color w:val="000000"/>
          <w:spacing w:val="-2"/>
          <w:sz w:val="22"/>
          <w:szCs w:val="22"/>
        </w:rPr>
        <w:t>8</w:t>
      </w:r>
      <w:r w:rsidRPr="006F3E12">
        <w:rPr>
          <w:rFonts w:asciiTheme="minorHAnsi" w:hAnsiTheme="minorHAnsi"/>
          <w:color w:val="000000"/>
          <w:spacing w:val="-2"/>
          <w:sz w:val="22"/>
          <w:szCs w:val="22"/>
        </w:rPr>
        <w:t>- 500 parçadan fazla parçası olan yapbozlar</w:t>
      </w:r>
    </w:p>
    <w:p w14:paraId="1636EBEF" w14:textId="77777777" w:rsidR="00054BD9" w:rsidRPr="006F3E12" w:rsidRDefault="00054BD9"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b/>
          <w:color w:val="000000"/>
          <w:spacing w:val="-2"/>
          <w:sz w:val="22"/>
          <w:szCs w:val="22"/>
        </w:rPr>
        <w:t>9-</w:t>
      </w:r>
      <w:r w:rsidRPr="006F3E12">
        <w:rPr>
          <w:rFonts w:asciiTheme="minorHAnsi" w:hAnsiTheme="minorHAnsi"/>
          <w:color w:val="000000"/>
          <w:spacing w:val="-2"/>
          <w:sz w:val="22"/>
          <w:szCs w:val="22"/>
        </w:rPr>
        <w:t xml:space="preserve"> Su tabancaları ve su silahları hariç</w:t>
      </w:r>
      <w:r w:rsidR="00654A7A" w:rsidRPr="006F3E12">
        <w:rPr>
          <w:rFonts w:asciiTheme="minorHAnsi" w:hAnsiTheme="minorHAnsi"/>
          <w:color w:val="000000"/>
          <w:spacing w:val="-2"/>
          <w:sz w:val="22"/>
          <w:szCs w:val="22"/>
        </w:rPr>
        <w:t xml:space="preserve"> olmak üzere,</w:t>
      </w:r>
      <w:r w:rsidRPr="006F3E12">
        <w:rPr>
          <w:rFonts w:asciiTheme="minorHAnsi" w:hAnsiTheme="minorHAnsi"/>
          <w:color w:val="000000"/>
          <w:spacing w:val="-2"/>
          <w:sz w:val="22"/>
          <w:szCs w:val="22"/>
        </w:rPr>
        <w:t xml:space="preserve"> sıkıştırılmış gaz kullanılan</w:t>
      </w:r>
      <w:r w:rsidRPr="006F3E12">
        <w:rPr>
          <w:rFonts w:asciiTheme="minorHAnsi" w:hAnsiTheme="minorHAnsi"/>
          <w:color w:val="000000"/>
          <w:sz w:val="22"/>
          <w:szCs w:val="22"/>
          <w:lang w:eastAsia="en-US"/>
        </w:rPr>
        <w:t xml:space="preserve"> tabancalar</w:t>
      </w:r>
      <w:r w:rsidR="00654A7A" w:rsidRPr="006F3E12">
        <w:rPr>
          <w:rFonts w:asciiTheme="minorHAnsi" w:hAnsiTheme="minorHAnsi"/>
          <w:color w:val="000000"/>
          <w:sz w:val="22"/>
          <w:szCs w:val="22"/>
          <w:lang w:eastAsia="en-US"/>
        </w:rPr>
        <w:t xml:space="preserve"> ve silahlar</w:t>
      </w:r>
      <w:r w:rsidRPr="006F3E12">
        <w:rPr>
          <w:rFonts w:asciiTheme="minorHAnsi" w:hAnsiTheme="minorHAnsi"/>
          <w:color w:val="000000"/>
          <w:sz w:val="22"/>
          <w:szCs w:val="22"/>
          <w:lang w:eastAsia="en-US"/>
        </w:rPr>
        <w:t xml:space="preserve"> </w:t>
      </w:r>
      <w:r w:rsidR="0024170F" w:rsidRPr="006F3E12">
        <w:rPr>
          <w:rFonts w:asciiTheme="minorHAnsi" w:hAnsiTheme="minorHAnsi"/>
          <w:color w:val="000000"/>
          <w:sz w:val="22"/>
          <w:szCs w:val="22"/>
          <w:lang w:eastAsia="en-US"/>
        </w:rPr>
        <w:t xml:space="preserve">ile </w:t>
      </w:r>
      <w:r w:rsidRPr="006F3E12">
        <w:rPr>
          <w:rFonts w:asciiTheme="minorHAnsi" w:hAnsiTheme="minorHAnsi"/>
          <w:color w:val="000000"/>
          <w:sz w:val="22"/>
          <w:szCs w:val="22"/>
          <w:lang w:eastAsia="en-US"/>
        </w:rPr>
        <w:t>120 cm</w:t>
      </w:r>
      <w:r w:rsidR="00654A7A" w:rsidRPr="006F3E12">
        <w:rPr>
          <w:rFonts w:asciiTheme="minorHAnsi" w:hAnsiTheme="minorHAnsi"/>
          <w:color w:val="000000"/>
          <w:sz w:val="22"/>
          <w:szCs w:val="22"/>
          <w:lang w:eastAsia="en-US"/>
        </w:rPr>
        <w:t>’</w:t>
      </w:r>
      <w:r w:rsidRPr="006F3E12">
        <w:rPr>
          <w:rFonts w:asciiTheme="minorHAnsi" w:hAnsiTheme="minorHAnsi"/>
          <w:color w:val="000000"/>
          <w:sz w:val="22"/>
          <w:szCs w:val="22"/>
          <w:lang w:eastAsia="en-US"/>
        </w:rPr>
        <w:t>den uzun okçuluk yayları</w:t>
      </w:r>
    </w:p>
    <w:p w14:paraId="5405FD4D" w14:textId="77777777" w:rsidR="00054BD9" w:rsidRPr="006F3E12" w:rsidRDefault="00054BD9"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b/>
          <w:color w:val="000000"/>
          <w:sz w:val="22"/>
          <w:szCs w:val="22"/>
          <w:lang w:eastAsia="en-US"/>
        </w:rPr>
        <w:t>10-</w:t>
      </w:r>
      <w:r w:rsidRPr="006F3E12">
        <w:rPr>
          <w:rFonts w:asciiTheme="minorHAnsi" w:hAnsiTheme="minorHAnsi"/>
          <w:color w:val="000000"/>
          <w:sz w:val="22"/>
          <w:szCs w:val="22"/>
          <w:lang w:eastAsia="en-US"/>
        </w:rPr>
        <w:t xml:space="preserve"> Oyuncaklar için özel olarak tasarlanmamış olan patlatma kapsülleri</w:t>
      </w:r>
      <w:r w:rsidR="000E41B6" w:rsidRPr="006F3E12">
        <w:rPr>
          <w:rFonts w:asciiTheme="minorHAnsi" w:hAnsiTheme="minorHAnsi"/>
          <w:color w:val="000000"/>
          <w:sz w:val="22"/>
          <w:szCs w:val="22"/>
          <w:lang w:eastAsia="en-US"/>
        </w:rPr>
        <w:t xml:space="preserve"> </w:t>
      </w:r>
      <w:r w:rsidRPr="006F3E12">
        <w:rPr>
          <w:rFonts w:asciiTheme="minorHAnsi" w:hAnsiTheme="minorHAnsi"/>
          <w:color w:val="000000"/>
          <w:sz w:val="22"/>
          <w:szCs w:val="22"/>
          <w:lang w:eastAsia="en-US"/>
        </w:rPr>
        <w:t>de dahil olmak üzere havai fişekler</w:t>
      </w:r>
    </w:p>
    <w:p w14:paraId="04D345C6" w14:textId="77777777" w:rsidR="00054BD9" w:rsidRPr="006F3E12" w:rsidRDefault="00054BD9"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b/>
          <w:color w:val="000000"/>
          <w:sz w:val="22"/>
          <w:szCs w:val="22"/>
          <w:lang w:eastAsia="en-US"/>
        </w:rPr>
        <w:t>11-</w:t>
      </w:r>
      <w:r w:rsidRPr="006F3E12">
        <w:rPr>
          <w:rFonts w:asciiTheme="minorHAnsi" w:hAnsiTheme="minorHAnsi"/>
          <w:color w:val="000000"/>
          <w:sz w:val="22"/>
          <w:szCs w:val="22"/>
          <w:lang w:eastAsia="en-US"/>
        </w:rPr>
        <w:t xml:space="preserve"> Metalik uçlu dart setleri gibi sivri uçlu </w:t>
      </w:r>
      <w:r w:rsidR="000E41B6" w:rsidRPr="006F3E12">
        <w:rPr>
          <w:rFonts w:asciiTheme="minorHAnsi" w:hAnsiTheme="minorHAnsi"/>
          <w:color w:val="000000"/>
          <w:sz w:val="22"/>
          <w:szCs w:val="22"/>
          <w:lang w:eastAsia="en-US"/>
        </w:rPr>
        <w:t xml:space="preserve">atılan şeyler </w:t>
      </w:r>
      <w:r w:rsidRPr="006F3E12">
        <w:rPr>
          <w:rFonts w:asciiTheme="minorHAnsi" w:hAnsiTheme="minorHAnsi"/>
          <w:color w:val="000000"/>
          <w:sz w:val="22"/>
          <w:szCs w:val="22"/>
          <w:lang w:eastAsia="en-US"/>
        </w:rPr>
        <w:t>kullan</w:t>
      </w:r>
      <w:r w:rsidR="008A5496" w:rsidRPr="006F3E12">
        <w:rPr>
          <w:rFonts w:asciiTheme="minorHAnsi" w:hAnsiTheme="minorHAnsi"/>
          <w:color w:val="000000"/>
          <w:sz w:val="22"/>
          <w:szCs w:val="22"/>
          <w:lang w:eastAsia="en-US"/>
        </w:rPr>
        <w:t>an</w:t>
      </w:r>
      <w:r w:rsidRPr="006F3E12">
        <w:rPr>
          <w:rFonts w:asciiTheme="minorHAnsi" w:hAnsiTheme="minorHAnsi"/>
          <w:color w:val="000000"/>
          <w:sz w:val="22"/>
          <w:szCs w:val="22"/>
          <w:lang w:eastAsia="en-US"/>
        </w:rPr>
        <w:t xml:space="preserve"> ürünler ve oyunlar</w:t>
      </w:r>
    </w:p>
    <w:p w14:paraId="38286564" w14:textId="77777777" w:rsidR="00531CCD" w:rsidRPr="006F3E12" w:rsidRDefault="00054BD9"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b/>
          <w:color w:val="000000"/>
          <w:sz w:val="22"/>
          <w:szCs w:val="22"/>
          <w:lang w:eastAsia="en-US"/>
        </w:rPr>
        <w:t>12-</w:t>
      </w:r>
      <w:r w:rsidRPr="006F3E12">
        <w:rPr>
          <w:rFonts w:asciiTheme="minorHAnsi" w:hAnsiTheme="minorHAnsi"/>
          <w:color w:val="000000"/>
          <w:sz w:val="22"/>
          <w:szCs w:val="22"/>
          <w:lang w:eastAsia="en-US"/>
        </w:rPr>
        <w:t xml:space="preserve"> Elektrikli fırınlar, ütüler veya 24 volttan fazla nominal voltajda çalıştırılan, </w:t>
      </w:r>
      <w:r w:rsidR="002A7889" w:rsidRPr="006F3E12">
        <w:rPr>
          <w:rFonts w:asciiTheme="minorHAnsi" w:hAnsiTheme="minorHAnsi"/>
          <w:color w:val="000000"/>
          <w:sz w:val="22"/>
          <w:szCs w:val="22"/>
          <w:lang w:eastAsia="en-US"/>
        </w:rPr>
        <w:t xml:space="preserve">yalnızca </w:t>
      </w:r>
      <w:r w:rsidRPr="006F3E12">
        <w:rPr>
          <w:rFonts w:asciiTheme="minorHAnsi" w:hAnsiTheme="minorHAnsi"/>
          <w:color w:val="000000"/>
          <w:sz w:val="22"/>
          <w:szCs w:val="22"/>
          <w:lang w:eastAsia="en-US"/>
        </w:rPr>
        <w:t>bir yetişkin gözetiminde öğrenme amaçlı satılan diğer fonksiyonel ürünler gibi fonksiyonel eğitim ürünleri</w:t>
      </w:r>
    </w:p>
    <w:p w14:paraId="00C68A78" w14:textId="77777777" w:rsidR="00054BD9" w:rsidRPr="006F3E12" w:rsidRDefault="00054BD9"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b/>
          <w:color w:val="000000"/>
          <w:sz w:val="22"/>
          <w:szCs w:val="22"/>
          <w:lang w:eastAsia="en-US"/>
        </w:rPr>
        <w:t>13-</w:t>
      </w:r>
      <w:r w:rsidRPr="006F3E12">
        <w:rPr>
          <w:rFonts w:asciiTheme="minorHAnsi" w:hAnsiTheme="minorHAnsi"/>
          <w:color w:val="000000"/>
          <w:sz w:val="22"/>
          <w:szCs w:val="22"/>
          <w:lang w:eastAsia="en-US"/>
        </w:rPr>
        <w:t xml:space="preserve"> Yetişkin bir eğitimci gözetiminde </w:t>
      </w:r>
      <w:r w:rsidRPr="006F3E12">
        <w:rPr>
          <w:rFonts w:asciiTheme="minorHAnsi" w:hAnsiTheme="minorHAnsi"/>
          <w:color w:val="000000"/>
          <w:spacing w:val="-1"/>
          <w:sz w:val="22"/>
          <w:szCs w:val="22"/>
        </w:rPr>
        <w:t xml:space="preserve">okullarda veya diğer pedagojik ortamlarda eğitim amaçlı kullanılması amaçlanan bilim ekipmanı gibi ürünler </w:t>
      </w:r>
      <w:r w:rsidRPr="006F3E12">
        <w:rPr>
          <w:rFonts w:asciiTheme="minorHAnsi" w:hAnsiTheme="minorHAnsi"/>
          <w:color w:val="000000"/>
          <w:spacing w:val="49"/>
          <w:sz w:val="22"/>
          <w:szCs w:val="22"/>
        </w:rPr>
        <w:t xml:space="preserve"> </w:t>
      </w:r>
    </w:p>
    <w:p w14:paraId="5BBAC89A" w14:textId="77777777" w:rsidR="00054BD9" w:rsidRPr="006F3E12" w:rsidRDefault="00054BD9"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b/>
          <w:color w:val="000000"/>
          <w:sz w:val="22"/>
          <w:szCs w:val="22"/>
          <w:lang w:eastAsia="en-US"/>
        </w:rPr>
        <w:t>14-</w:t>
      </w:r>
      <w:r w:rsidRPr="006F3E12">
        <w:rPr>
          <w:rFonts w:asciiTheme="minorHAnsi" w:hAnsiTheme="minorHAnsi"/>
          <w:color w:val="000000"/>
          <w:sz w:val="22"/>
          <w:szCs w:val="22"/>
          <w:lang w:eastAsia="en-US"/>
        </w:rPr>
        <w:t xml:space="preserve"> İnteraktif yazılımlar veya bu yazılımlara bağlı yan donanımlara erişim sağlamak amacıyla kullanılan kişisel bilgisayarlar veya oyun konsolları gibi elektronik ekipmanlar ile özellikle çocuklar için tasarlanmadığı ve kendi başlarına bir oyuncak özelliği taşımadığı sürece bu yazılımlara bağlı özel olarak tasarlanmış kişisel bilgisayarlar, joy-stickler veya direksiyonlar gibi yan donanımlar</w:t>
      </w:r>
    </w:p>
    <w:p w14:paraId="27AE9FD4" w14:textId="77777777" w:rsidR="00054BD9" w:rsidRPr="006F3E12" w:rsidRDefault="00054BD9" w:rsidP="006F3E12">
      <w:pPr>
        <w:widowControl w:val="0"/>
        <w:autoSpaceDE w:val="0"/>
        <w:autoSpaceDN w:val="0"/>
        <w:adjustRightInd w:val="0"/>
        <w:ind w:left="567" w:firstLine="567"/>
        <w:jc w:val="both"/>
        <w:rPr>
          <w:rFonts w:asciiTheme="minorHAnsi" w:hAnsiTheme="minorHAnsi"/>
          <w:color w:val="000000"/>
          <w:spacing w:val="2"/>
          <w:sz w:val="22"/>
          <w:szCs w:val="22"/>
        </w:rPr>
      </w:pPr>
      <w:r w:rsidRPr="006F3E12">
        <w:rPr>
          <w:rFonts w:asciiTheme="minorHAnsi" w:hAnsiTheme="minorHAnsi"/>
          <w:b/>
          <w:color w:val="000000"/>
          <w:sz w:val="22"/>
          <w:szCs w:val="22"/>
          <w:lang w:eastAsia="en-US"/>
        </w:rPr>
        <w:t>15-</w:t>
      </w:r>
      <w:r w:rsidRPr="006F3E12">
        <w:rPr>
          <w:rFonts w:asciiTheme="minorHAnsi" w:hAnsiTheme="minorHAnsi"/>
          <w:color w:val="000000"/>
          <w:sz w:val="22"/>
          <w:szCs w:val="22"/>
          <w:lang w:eastAsia="en-US"/>
        </w:rPr>
        <w:t xml:space="preserve"> </w:t>
      </w:r>
      <w:r w:rsidRPr="006F3E12">
        <w:rPr>
          <w:rFonts w:asciiTheme="minorHAnsi" w:hAnsiTheme="minorHAnsi"/>
          <w:color w:val="000000"/>
          <w:spacing w:val="2"/>
          <w:sz w:val="22"/>
          <w:szCs w:val="22"/>
        </w:rPr>
        <w:t xml:space="preserve">Bilgisayar oyunları gibi eğlence amaçlı tasarlanan interaktif yazılımlar ve onların CD gibi depolama ortamları  </w:t>
      </w:r>
    </w:p>
    <w:p w14:paraId="71364BD3" w14:textId="77777777" w:rsidR="00054BD9" w:rsidRPr="006F3E12" w:rsidRDefault="00054BD9"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b/>
          <w:color w:val="000000"/>
          <w:sz w:val="22"/>
          <w:szCs w:val="22"/>
          <w:lang w:eastAsia="en-US"/>
        </w:rPr>
        <w:t>16-</w:t>
      </w:r>
      <w:r w:rsidRPr="006F3E12">
        <w:rPr>
          <w:rFonts w:asciiTheme="minorHAnsi" w:hAnsiTheme="minorHAnsi"/>
          <w:color w:val="000000"/>
          <w:sz w:val="22"/>
          <w:szCs w:val="22"/>
          <w:lang w:eastAsia="en-US"/>
        </w:rPr>
        <w:t xml:space="preserve"> Emzikler</w:t>
      </w:r>
    </w:p>
    <w:p w14:paraId="4B07C640" w14:textId="77777777" w:rsidR="00054BD9" w:rsidRPr="006F3E12" w:rsidRDefault="00054BD9"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b/>
          <w:color w:val="000000"/>
          <w:sz w:val="22"/>
          <w:szCs w:val="22"/>
          <w:lang w:eastAsia="en-US"/>
        </w:rPr>
        <w:t>17-</w:t>
      </w:r>
      <w:r w:rsidRPr="006F3E12">
        <w:rPr>
          <w:rFonts w:asciiTheme="minorHAnsi" w:hAnsiTheme="minorHAnsi"/>
          <w:color w:val="000000"/>
          <w:sz w:val="22"/>
          <w:szCs w:val="22"/>
          <w:lang w:eastAsia="en-US"/>
        </w:rPr>
        <w:t xml:space="preserve"> </w:t>
      </w:r>
      <w:r w:rsidR="00531CCD" w:rsidRPr="006F3E12">
        <w:rPr>
          <w:rFonts w:asciiTheme="minorHAnsi" w:hAnsiTheme="minorHAnsi"/>
          <w:color w:val="000000"/>
          <w:sz w:val="22"/>
          <w:szCs w:val="22"/>
          <w:lang w:eastAsia="en-US"/>
        </w:rPr>
        <w:t xml:space="preserve">Çocukları cezbedici </w:t>
      </w:r>
      <w:r w:rsidRPr="006F3E12">
        <w:rPr>
          <w:rFonts w:asciiTheme="minorHAnsi" w:hAnsiTheme="minorHAnsi"/>
          <w:color w:val="000000"/>
          <w:sz w:val="22"/>
          <w:szCs w:val="22"/>
          <w:lang w:eastAsia="en-US"/>
        </w:rPr>
        <w:t>aydınlatıcılar</w:t>
      </w:r>
    </w:p>
    <w:p w14:paraId="044D74F9" w14:textId="77777777" w:rsidR="00054BD9" w:rsidRPr="006F3E12" w:rsidRDefault="00054BD9" w:rsidP="006F3E12">
      <w:pPr>
        <w:autoSpaceDE w:val="0"/>
        <w:autoSpaceDN w:val="0"/>
        <w:adjustRightInd w:val="0"/>
        <w:ind w:left="567" w:firstLine="567"/>
        <w:jc w:val="both"/>
        <w:rPr>
          <w:rFonts w:asciiTheme="minorHAnsi" w:hAnsiTheme="minorHAnsi"/>
          <w:color w:val="000000"/>
          <w:sz w:val="22"/>
          <w:szCs w:val="22"/>
          <w:lang w:eastAsia="en-US"/>
        </w:rPr>
      </w:pPr>
      <w:r w:rsidRPr="006F3E12">
        <w:rPr>
          <w:rFonts w:asciiTheme="minorHAnsi" w:hAnsiTheme="minorHAnsi"/>
          <w:b/>
          <w:color w:val="000000"/>
          <w:sz w:val="22"/>
          <w:szCs w:val="22"/>
          <w:lang w:eastAsia="en-US"/>
        </w:rPr>
        <w:t>18-</w:t>
      </w:r>
      <w:r w:rsidRPr="006F3E12">
        <w:rPr>
          <w:rFonts w:asciiTheme="minorHAnsi" w:hAnsiTheme="minorHAnsi"/>
          <w:color w:val="000000"/>
          <w:sz w:val="22"/>
          <w:szCs w:val="22"/>
          <w:lang w:eastAsia="en-US"/>
        </w:rPr>
        <w:t xml:space="preserve"> Oyuncaklar için elektrikli transformatörler</w:t>
      </w:r>
    </w:p>
    <w:p w14:paraId="2A8D2144" w14:textId="77777777" w:rsidR="00054BD9" w:rsidRPr="006F3E12" w:rsidRDefault="00054BD9" w:rsidP="006F3E12">
      <w:pPr>
        <w:pStyle w:val="NormalWeb"/>
        <w:spacing w:before="0" w:beforeAutospacing="0" w:after="0" w:afterAutospacing="0"/>
        <w:ind w:left="567" w:firstLine="567"/>
        <w:jc w:val="both"/>
        <w:rPr>
          <w:rFonts w:asciiTheme="minorHAnsi" w:hAnsiTheme="minorHAnsi" w:cs="Times New Roman"/>
          <w:color w:val="000000"/>
          <w:sz w:val="22"/>
          <w:szCs w:val="22"/>
          <w:lang w:eastAsia="en-US"/>
        </w:rPr>
      </w:pPr>
      <w:r w:rsidRPr="006F3E12">
        <w:rPr>
          <w:rFonts w:asciiTheme="minorHAnsi" w:hAnsiTheme="minorHAnsi" w:cs="Times New Roman"/>
          <w:b/>
          <w:color w:val="000000"/>
          <w:sz w:val="22"/>
          <w:szCs w:val="22"/>
          <w:lang w:eastAsia="en-US"/>
        </w:rPr>
        <w:t>19-</w:t>
      </w:r>
      <w:r w:rsidRPr="006F3E12">
        <w:rPr>
          <w:rFonts w:asciiTheme="minorHAnsi" w:hAnsiTheme="minorHAnsi" w:cs="Times New Roman"/>
          <w:color w:val="000000"/>
          <w:sz w:val="22"/>
          <w:szCs w:val="22"/>
          <w:lang w:eastAsia="en-US"/>
        </w:rPr>
        <w:t xml:space="preserve"> </w:t>
      </w:r>
      <w:r w:rsidR="00531CCD" w:rsidRPr="006F3E12">
        <w:rPr>
          <w:rFonts w:asciiTheme="minorHAnsi" w:hAnsiTheme="minorHAnsi" w:cs="Times New Roman"/>
          <w:color w:val="000000"/>
          <w:sz w:val="22"/>
          <w:szCs w:val="22"/>
          <w:lang w:eastAsia="en-US"/>
        </w:rPr>
        <w:t>Çocuklar için o</w:t>
      </w:r>
      <w:r w:rsidRPr="006F3E12">
        <w:rPr>
          <w:rFonts w:asciiTheme="minorHAnsi" w:hAnsiTheme="minorHAnsi" w:cs="Times New Roman"/>
          <w:color w:val="000000"/>
          <w:sz w:val="22"/>
          <w:szCs w:val="22"/>
          <w:lang w:eastAsia="en-US"/>
        </w:rPr>
        <w:t>yun amaçlı kullanılmayan moda aksesuarları</w:t>
      </w:r>
    </w:p>
    <w:p w14:paraId="5F4D1E3A" w14:textId="3C7C33CC" w:rsidR="00900E93" w:rsidRDefault="00900E93">
      <w:pPr>
        <w:rPr>
          <w:rFonts w:asciiTheme="minorHAnsi" w:eastAsia="Calibri" w:hAnsiTheme="minorHAnsi"/>
          <w:b/>
          <w:color w:val="000000"/>
          <w:sz w:val="22"/>
          <w:szCs w:val="22"/>
        </w:rPr>
      </w:pPr>
      <w:r>
        <w:rPr>
          <w:rFonts w:asciiTheme="minorHAnsi" w:hAnsiTheme="minorHAnsi"/>
          <w:b/>
          <w:color w:val="000000"/>
          <w:sz w:val="22"/>
          <w:szCs w:val="22"/>
        </w:rPr>
        <w:br w:type="page"/>
      </w:r>
    </w:p>
    <w:p w14:paraId="6A96D939" w14:textId="298B9CEE" w:rsidR="00054BD9" w:rsidRPr="006F3E12" w:rsidRDefault="00054BD9" w:rsidP="006F3E12">
      <w:pPr>
        <w:pStyle w:val="NormalWeb"/>
        <w:spacing w:before="0" w:beforeAutospacing="0" w:after="0" w:afterAutospacing="0"/>
        <w:ind w:firstLine="567"/>
        <w:jc w:val="both"/>
        <w:rPr>
          <w:rFonts w:asciiTheme="minorHAnsi" w:hAnsiTheme="minorHAnsi" w:cs="Times New Roman"/>
          <w:b/>
          <w:color w:val="000000"/>
          <w:sz w:val="22"/>
          <w:szCs w:val="22"/>
        </w:rPr>
      </w:pPr>
      <w:r w:rsidRPr="006F3E12">
        <w:rPr>
          <w:rFonts w:asciiTheme="minorHAnsi" w:hAnsiTheme="minorHAnsi" w:cs="Times New Roman"/>
          <w:b/>
          <w:color w:val="000000"/>
          <w:sz w:val="22"/>
          <w:szCs w:val="22"/>
        </w:rPr>
        <w:lastRenderedPageBreak/>
        <w:t>E</w:t>
      </w:r>
      <w:r w:rsidR="00AC1AFD" w:rsidRPr="006F3E12">
        <w:rPr>
          <w:rFonts w:asciiTheme="minorHAnsi" w:hAnsiTheme="minorHAnsi" w:cs="Times New Roman"/>
          <w:b/>
          <w:color w:val="000000"/>
          <w:sz w:val="22"/>
          <w:szCs w:val="22"/>
        </w:rPr>
        <w:t>k-</w:t>
      </w:r>
      <w:r w:rsidRPr="006F3E12">
        <w:rPr>
          <w:rFonts w:asciiTheme="minorHAnsi" w:hAnsiTheme="minorHAnsi" w:cs="Times New Roman"/>
          <w:b/>
          <w:color w:val="000000"/>
          <w:sz w:val="22"/>
          <w:szCs w:val="22"/>
        </w:rPr>
        <w:t>2</w:t>
      </w:r>
    </w:p>
    <w:p w14:paraId="16B4A6E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b/>
          <w:color w:val="000000"/>
          <w:sz w:val="22"/>
          <w:szCs w:val="22"/>
        </w:rPr>
      </w:pPr>
      <w:r w:rsidRPr="006F3E12">
        <w:rPr>
          <w:rFonts w:asciiTheme="minorHAnsi" w:hAnsiTheme="minorHAnsi" w:cs="Times New Roman"/>
          <w:b/>
          <w:color w:val="000000"/>
          <w:sz w:val="22"/>
          <w:szCs w:val="22"/>
        </w:rPr>
        <w:t>ÖZEL GÜVENLİK GEREKLERİ</w:t>
      </w:r>
    </w:p>
    <w:p w14:paraId="2B734D4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b/>
          <w:color w:val="000000"/>
          <w:sz w:val="22"/>
          <w:szCs w:val="22"/>
        </w:rPr>
      </w:pPr>
    </w:p>
    <w:p w14:paraId="0168451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b/>
          <w:color w:val="000000"/>
          <w:sz w:val="22"/>
          <w:szCs w:val="22"/>
        </w:rPr>
      </w:pPr>
      <w:r w:rsidRPr="006F3E12">
        <w:rPr>
          <w:rFonts w:asciiTheme="minorHAnsi" w:hAnsiTheme="minorHAnsi" w:cs="Times New Roman"/>
          <w:b/>
          <w:color w:val="000000"/>
          <w:sz w:val="22"/>
          <w:szCs w:val="22"/>
        </w:rPr>
        <w:t>I.  Fiziksel ve Mekanik Özellikler:</w:t>
      </w:r>
    </w:p>
    <w:p w14:paraId="182FEC0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1-Oyuncaklar ve parçaları ve sabitlenmiş oyuncaklar olması durumunda bunların sabitleyicileri, mekanik dayanıklılığa sahip olmalı ve uygun olduğu hallerde fiziksel yaralanma</w:t>
      </w:r>
      <w:r w:rsidR="004F37A2" w:rsidRPr="006F3E12">
        <w:rPr>
          <w:rFonts w:asciiTheme="minorHAnsi" w:hAnsiTheme="minorHAnsi" w:cs="Times New Roman"/>
          <w:color w:val="000000"/>
          <w:sz w:val="22"/>
          <w:szCs w:val="22"/>
        </w:rPr>
        <w:t>ya neden olma</w:t>
      </w:r>
      <w:r w:rsidRPr="006F3E12">
        <w:rPr>
          <w:rFonts w:asciiTheme="minorHAnsi" w:hAnsiTheme="minorHAnsi" w:cs="Times New Roman"/>
          <w:color w:val="000000"/>
          <w:sz w:val="22"/>
          <w:szCs w:val="22"/>
        </w:rPr>
        <w:t xml:space="preserve"> riski de göz önünde bulundurularak kullanım esnasında maruz kaldıkları zorlamalara karşı kırılma veya eğilme olmaksızın dayanacak sağlamlığa sahip olmalıdır.</w:t>
      </w:r>
    </w:p>
    <w:p w14:paraId="017DE25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2- Oyuncaklar üzerinde erişilebilir kenarlar, çıkıntılar, kordonlar, kablolar ve bağlantılar; bunlarla temas sonucu meydana gelebilecek fiziksel yaralanma risklerini mümkün olduğu kadar azaltacak şekilde tasarlanmalı ve imal edilmelidir.</w:t>
      </w:r>
    </w:p>
    <w:p w14:paraId="0073A1FB" w14:textId="77777777" w:rsidR="00FE6093"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3- Oyuncaklar, herhangi bir risk teşkil etmeyecek veya parçalarının hareket ettirilerek kullanılmasından kaynaklanan en düşük seviyede risk teşkil edecek şekilde tasarlanmalı ve im</w:t>
      </w:r>
      <w:r w:rsidR="00FE6093" w:rsidRPr="006F3E12">
        <w:rPr>
          <w:rFonts w:asciiTheme="minorHAnsi" w:hAnsiTheme="minorHAnsi" w:cs="Times New Roman"/>
          <w:color w:val="000000"/>
          <w:sz w:val="22"/>
          <w:szCs w:val="22"/>
        </w:rPr>
        <w:t>al edilmelidir.</w:t>
      </w:r>
    </w:p>
    <w:p w14:paraId="3A5FD6C6" w14:textId="46BA3588" w:rsidR="00313D4F"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4-a) Oyuncaklar ve</w:t>
      </w:r>
      <w:r w:rsidR="005003AD" w:rsidRPr="006F3E12">
        <w:rPr>
          <w:rFonts w:asciiTheme="minorHAnsi" w:hAnsiTheme="minorHAnsi" w:cs="Times New Roman"/>
          <w:color w:val="000000"/>
          <w:sz w:val="22"/>
          <w:szCs w:val="22"/>
        </w:rPr>
        <w:t xml:space="preserve"> parçaları, boyuna dolanma sonucu boğulma riski taşımamalıdır.</w:t>
      </w:r>
    </w:p>
    <w:p w14:paraId="5764EBE7" w14:textId="493E00CB" w:rsidR="003666F0"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b</w:t>
      </w:r>
      <w:r w:rsidR="005003AD" w:rsidRPr="006F3E12">
        <w:rPr>
          <w:rFonts w:asciiTheme="minorHAnsi" w:hAnsiTheme="minorHAnsi" w:cs="Times New Roman"/>
          <w:color w:val="000000"/>
          <w:sz w:val="22"/>
          <w:szCs w:val="22"/>
        </w:rPr>
        <w:t>) Oyuncaklar ve parçaları dışardan ağız ve burun hava yolunun tıkanması sonucunda hava akışının engellenmesi yoluyla nefessiz kalma riski oluşturmamalıdır.</w:t>
      </w:r>
    </w:p>
    <w:p w14:paraId="58FB6B3E" w14:textId="4893C263"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 xml:space="preserve">c) Oyuncaklar ve parçaları, nesnelerin ağız veya yutakta sıkışması veya alt solunum yolları girişine yerleşmesi nedeniyle meydana gelen iç solunum yolu tıkanması sonucunda hava akışının engellenmesi </w:t>
      </w:r>
      <w:r w:rsidR="005003AD" w:rsidRPr="006F3E12">
        <w:rPr>
          <w:rFonts w:asciiTheme="minorHAnsi" w:hAnsiTheme="minorHAnsi" w:cs="Times New Roman"/>
          <w:color w:val="000000"/>
          <w:sz w:val="22"/>
          <w:szCs w:val="22"/>
        </w:rPr>
        <w:t>yoluyla nefessiz kalma</w:t>
      </w:r>
      <w:r w:rsidRPr="006F3E12">
        <w:rPr>
          <w:rFonts w:asciiTheme="minorHAnsi" w:hAnsiTheme="minorHAnsi" w:cs="Times New Roman"/>
          <w:color w:val="000000"/>
          <w:sz w:val="22"/>
          <w:szCs w:val="22"/>
        </w:rPr>
        <w:t xml:space="preserve"> riski oluşturmayacak boyutlarda olmalıdır.</w:t>
      </w:r>
    </w:p>
    <w:p w14:paraId="404E09E2" w14:textId="1CE06AC6" w:rsidR="00054BD9" w:rsidRPr="006F3E12" w:rsidRDefault="00AA7051"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d</w:t>
      </w:r>
      <w:r w:rsidR="00054BD9" w:rsidRPr="006F3E12">
        <w:rPr>
          <w:rFonts w:asciiTheme="minorHAnsi" w:hAnsiTheme="minorHAnsi" w:cs="Times New Roman"/>
          <w:color w:val="000000"/>
          <w:sz w:val="22"/>
          <w:szCs w:val="22"/>
        </w:rPr>
        <w:t xml:space="preserve">) Açıkça 36 aydan küçük çocuklar </w:t>
      </w:r>
      <w:r w:rsidR="00701C47" w:rsidRPr="006F3E12">
        <w:rPr>
          <w:rFonts w:asciiTheme="minorHAnsi" w:hAnsiTheme="minorHAnsi" w:cs="Times New Roman"/>
          <w:color w:val="000000"/>
          <w:sz w:val="22"/>
          <w:szCs w:val="22"/>
        </w:rPr>
        <w:t xml:space="preserve">tarafından kullanıma yönelik </w:t>
      </w:r>
      <w:r w:rsidR="00054BD9" w:rsidRPr="006F3E12">
        <w:rPr>
          <w:rFonts w:asciiTheme="minorHAnsi" w:hAnsiTheme="minorHAnsi" w:cs="Times New Roman"/>
          <w:color w:val="000000"/>
          <w:sz w:val="22"/>
          <w:szCs w:val="22"/>
        </w:rPr>
        <w:t>oyuncak</w:t>
      </w:r>
      <w:r w:rsidR="005003AD" w:rsidRPr="006F3E12">
        <w:rPr>
          <w:rFonts w:asciiTheme="minorHAnsi" w:hAnsiTheme="minorHAnsi" w:cs="Times New Roman"/>
          <w:color w:val="000000"/>
          <w:sz w:val="22"/>
          <w:szCs w:val="22"/>
        </w:rPr>
        <w:t xml:space="preserve">lar, bunların bileşen </w:t>
      </w:r>
      <w:r w:rsidR="00054BD9" w:rsidRPr="006F3E12">
        <w:rPr>
          <w:rFonts w:asciiTheme="minorHAnsi" w:hAnsiTheme="minorHAnsi" w:cs="Times New Roman"/>
          <w:color w:val="000000"/>
          <w:sz w:val="22"/>
          <w:szCs w:val="22"/>
        </w:rPr>
        <w:t xml:space="preserve">ve ayrılabilir parçaları, yutulmasını veya nefesle içeri çekilmesini önleyecek boyutlarda olmalıdır. Bu </w:t>
      </w:r>
      <w:r w:rsidR="00A84B0C" w:rsidRPr="006F3E12">
        <w:rPr>
          <w:rFonts w:asciiTheme="minorHAnsi" w:hAnsiTheme="minorHAnsi" w:cs="Times New Roman"/>
          <w:color w:val="000000"/>
          <w:sz w:val="22"/>
          <w:szCs w:val="22"/>
        </w:rPr>
        <w:t>hüküm</w:t>
      </w:r>
      <w:r w:rsidR="005003AD" w:rsidRPr="006F3E12">
        <w:rPr>
          <w:rFonts w:asciiTheme="minorHAnsi" w:hAnsiTheme="minorHAnsi" w:cs="Times New Roman"/>
          <w:color w:val="000000"/>
          <w:sz w:val="22"/>
          <w:szCs w:val="22"/>
        </w:rPr>
        <w:t>, aynı zamanda ağza alınması amaçlanan</w:t>
      </w:r>
      <w:r w:rsidR="00054BD9" w:rsidRPr="006F3E12">
        <w:rPr>
          <w:rFonts w:asciiTheme="minorHAnsi" w:hAnsiTheme="minorHAnsi" w:cs="Times New Roman"/>
          <w:color w:val="000000"/>
          <w:sz w:val="22"/>
          <w:szCs w:val="22"/>
        </w:rPr>
        <w:t xml:space="preserve"> diğer oyunca</w:t>
      </w:r>
      <w:r w:rsidR="005003AD" w:rsidRPr="006F3E12">
        <w:rPr>
          <w:rFonts w:asciiTheme="minorHAnsi" w:hAnsiTheme="minorHAnsi" w:cs="Times New Roman"/>
          <w:color w:val="000000"/>
          <w:sz w:val="22"/>
          <w:szCs w:val="22"/>
        </w:rPr>
        <w:t>klar, bunların bileşen</w:t>
      </w:r>
      <w:r w:rsidR="00054BD9" w:rsidRPr="006F3E12">
        <w:rPr>
          <w:rFonts w:asciiTheme="minorHAnsi" w:hAnsiTheme="minorHAnsi" w:cs="Times New Roman"/>
          <w:color w:val="000000"/>
          <w:sz w:val="22"/>
          <w:szCs w:val="22"/>
        </w:rPr>
        <w:t xml:space="preserve"> ve ayrılabilir parçaları için de uygulanır.</w:t>
      </w:r>
    </w:p>
    <w:p w14:paraId="38E1D662" w14:textId="36186D0C" w:rsidR="00950137" w:rsidRPr="006F3E12" w:rsidRDefault="00AA7051" w:rsidP="006F3E12">
      <w:pPr>
        <w:ind w:firstLine="567"/>
        <w:jc w:val="both"/>
        <w:rPr>
          <w:rFonts w:asciiTheme="minorHAnsi" w:eastAsia="Calibri" w:hAnsiTheme="minorHAnsi"/>
          <w:color w:val="000000"/>
          <w:sz w:val="22"/>
          <w:szCs w:val="22"/>
        </w:rPr>
      </w:pPr>
      <w:r w:rsidRPr="006F3E12">
        <w:rPr>
          <w:rFonts w:asciiTheme="minorHAnsi" w:hAnsiTheme="minorHAnsi"/>
          <w:color w:val="000000"/>
          <w:sz w:val="22"/>
          <w:szCs w:val="22"/>
        </w:rPr>
        <w:t>e</w:t>
      </w:r>
      <w:r w:rsidR="00054BD9" w:rsidRPr="006F3E12">
        <w:rPr>
          <w:rFonts w:asciiTheme="minorHAnsi" w:hAnsiTheme="minorHAnsi"/>
          <w:color w:val="000000"/>
          <w:sz w:val="22"/>
          <w:szCs w:val="22"/>
        </w:rPr>
        <w:t xml:space="preserve">) </w:t>
      </w:r>
      <w:r w:rsidR="005003AD" w:rsidRPr="006F3E12">
        <w:rPr>
          <w:rFonts w:asciiTheme="minorHAnsi" w:eastAsia="Calibri" w:hAnsiTheme="minorHAnsi"/>
          <w:color w:val="000000"/>
          <w:sz w:val="22"/>
          <w:szCs w:val="22"/>
        </w:rPr>
        <w:t>Perakende satış için oyuncakların içine konulduğu ambalaj, dışardan ağız ve burun hava yolunun tıkanması sonucunda hava akışının engellenmesi yoluyla nefessiz kalma veya boyuna dolanma sonucu boğulma riski taşımamalıdır.</w:t>
      </w:r>
    </w:p>
    <w:p w14:paraId="4AEA360F" w14:textId="6E139754" w:rsidR="00054BD9" w:rsidRPr="006F3E12" w:rsidRDefault="00AA7051"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f</w:t>
      </w:r>
      <w:r w:rsidR="00054BD9" w:rsidRPr="006F3E12">
        <w:rPr>
          <w:rFonts w:asciiTheme="minorHAnsi" w:hAnsiTheme="minorHAnsi" w:cs="Times New Roman"/>
          <w:color w:val="000000"/>
          <w:sz w:val="22"/>
          <w:szCs w:val="22"/>
        </w:rPr>
        <w:t xml:space="preserve">) Gıda içerisinde yer alan veya gıda ile </w:t>
      </w:r>
      <w:r w:rsidR="009A708E" w:rsidRPr="006F3E12">
        <w:rPr>
          <w:rFonts w:asciiTheme="minorHAnsi" w:hAnsiTheme="minorHAnsi" w:cs="Times New Roman"/>
          <w:color w:val="000000"/>
          <w:sz w:val="22"/>
          <w:szCs w:val="22"/>
        </w:rPr>
        <w:t>iç içe geçmiş olan</w:t>
      </w:r>
      <w:r w:rsidR="00054BD9" w:rsidRPr="006F3E12">
        <w:rPr>
          <w:rFonts w:asciiTheme="minorHAnsi" w:hAnsiTheme="minorHAnsi" w:cs="Times New Roman"/>
          <w:color w:val="000000"/>
          <w:sz w:val="22"/>
          <w:szCs w:val="22"/>
        </w:rPr>
        <w:t xml:space="preserve"> oyuncaklar, kendi ambalajına sahip olmalıdır. Bu ambalaj, tedarik edildiği üzere, yutulması ve/veya nefesle içeri çekilmesini önleyecek boyutlarda olmalıdır. </w:t>
      </w:r>
    </w:p>
    <w:p w14:paraId="1628A9BB" w14:textId="4A01172B" w:rsidR="00054BD9" w:rsidRPr="006F3E12" w:rsidRDefault="00AA7051"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g</w:t>
      </w:r>
      <w:r w:rsidR="00054BD9" w:rsidRPr="006F3E12">
        <w:rPr>
          <w:rFonts w:asciiTheme="minorHAnsi" w:hAnsiTheme="minorHAnsi" w:cs="Times New Roman"/>
          <w:color w:val="000000"/>
          <w:sz w:val="22"/>
          <w:szCs w:val="22"/>
        </w:rPr>
        <w:t xml:space="preserve">) </w:t>
      </w:r>
      <w:r w:rsidR="002969E2" w:rsidRPr="006F3E12">
        <w:rPr>
          <w:rFonts w:asciiTheme="minorHAnsi" w:hAnsiTheme="minorHAnsi" w:cs="Times New Roman"/>
          <w:color w:val="000000"/>
          <w:sz w:val="22"/>
          <w:szCs w:val="22"/>
        </w:rPr>
        <w:t xml:space="preserve">Yukarıda </w:t>
      </w:r>
      <w:r w:rsidR="000F7DAB" w:rsidRPr="006F3E12">
        <w:rPr>
          <w:rFonts w:asciiTheme="minorHAnsi" w:hAnsiTheme="minorHAnsi" w:cs="Times New Roman"/>
          <w:color w:val="000000"/>
          <w:sz w:val="22"/>
          <w:szCs w:val="22"/>
        </w:rPr>
        <w:t xml:space="preserve">(e) ve (f) </w:t>
      </w:r>
      <w:r w:rsidR="00E642D6" w:rsidRPr="006F3E12">
        <w:rPr>
          <w:rFonts w:asciiTheme="minorHAnsi" w:hAnsiTheme="minorHAnsi" w:cs="Times New Roman"/>
          <w:color w:val="000000"/>
          <w:sz w:val="22"/>
          <w:szCs w:val="22"/>
        </w:rPr>
        <w:t>bentlerinde</w:t>
      </w:r>
      <w:r w:rsidR="00054BD9" w:rsidRPr="006F3E12">
        <w:rPr>
          <w:rFonts w:asciiTheme="minorHAnsi" w:hAnsiTheme="minorHAnsi" w:cs="Times New Roman"/>
          <w:color w:val="000000"/>
          <w:sz w:val="22"/>
          <w:szCs w:val="22"/>
        </w:rPr>
        <w:t xml:space="preserve"> belirtildiği üzere; </w:t>
      </w:r>
      <w:r w:rsidR="009A708E" w:rsidRPr="006F3E12">
        <w:rPr>
          <w:rFonts w:asciiTheme="minorHAnsi" w:hAnsiTheme="minorHAnsi" w:cs="Times New Roman"/>
          <w:color w:val="000000"/>
          <w:sz w:val="22"/>
          <w:szCs w:val="22"/>
        </w:rPr>
        <w:t>küre şeklinde</w:t>
      </w:r>
      <w:r w:rsidR="00054BD9" w:rsidRPr="006F3E12">
        <w:rPr>
          <w:rFonts w:asciiTheme="minorHAnsi" w:hAnsiTheme="minorHAnsi" w:cs="Times New Roman"/>
          <w:color w:val="000000"/>
          <w:sz w:val="22"/>
          <w:szCs w:val="22"/>
        </w:rPr>
        <w:t>,</w:t>
      </w:r>
      <w:r w:rsidR="00073EE0" w:rsidRPr="006F3E12">
        <w:rPr>
          <w:rFonts w:asciiTheme="minorHAnsi" w:hAnsiTheme="minorHAnsi" w:cs="Times New Roman"/>
          <w:color w:val="000000"/>
          <w:sz w:val="22"/>
          <w:szCs w:val="22"/>
        </w:rPr>
        <w:t xml:space="preserve"> </w:t>
      </w:r>
      <w:r w:rsidR="009A708E" w:rsidRPr="006F3E12">
        <w:rPr>
          <w:rFonts w:asciiTheme="minorHAnsi" w:hAnsiTheme="minorHAnsi" w:cs="Times New Roman"/>
          <w:color w:val="000000"/>
          <w:sz w:val="22"/>
          <w:szCs w:val="22"/>
        </w:rPr>
        <w:t>yumurta şeklinde</w:t>
      </w:r>
      <w:r w:rsidR="002B73F5" w:rsidRPr="006F3E12">
        <w:rPr>
          <w:rFonts w:asciiTheme="minorHAnsi" w:hAnsiTheme="minorHAnsi" w:cs="Times New Roman"/>
          <w:color w:val="000000"/>
          <w:sz w:val="22"/>
          <w:szCs w:val="22"/>
        </w:rPr>
        <w:t xml:space="preserve"> </w:t>
      </w:r>
      <w:r w:rsidR="00054BD9" w:rsidRPr="006F3E12">
        <w:rPr>
          <w:rFonts w:asciiTheme="minorHAnsi" w:hAnsiTheme="minorHAnsi" w:cs="Times New Roman"/>
          <w:color w:val="000000"/>
          <w:sz w:val="22"/>
          <w:szCs w:val="22"/>
        </w:rPr>
        <w:t>veya elips şeklindeki oyuncak ambalajları ile bu ambalajın veya yuvarlak uçlu silindirik oyuncak ambalajlarının ayrılabilen herhangi bir parçası ağızda veya yutakta sıkışarak veya alt solunum yolları girişine yerleşerek solunum yolu tıkanmasına yol açmayacak boyutlarda olmalıdır.</w:t>
      </w:r>
    </w:p>
    <w:p w14:paraId="1BCCB93D" w14:textId="60DC45BE" w:rsidR="00FE6093" w:rsidRPr="006F3E12" w:rsidRDefault="00AA7051"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h</w:t>
      </w:r>
      <w:r w:rsidR="00054BD9" w:rsidRPr="006F3E12">
        <w:rPr>
          <w:rFonts w:asciiTheme="minorHAnsi" w:hAnsiTheme="minorHAnsi" w:cs="Times New Roman"/>
          <w:color w:val="000000"/>
          <w:sz w:val="22"/>
          <w:szCs w:val="22"/>
        </w:rPr>
        <w:t>) Tüketim esnasında</w:t>
      </w:r>
      <w:r w:rsidR="007A1BF4" w:rsidRPr="006F3E12">
        <w:rPr>
          <w:rFonts w:asciiTheme="minorHAnsi" w:hAnsiTheme="minorHAnsi" w:cs="Times New Roman"/>
          <w:color w:val="000000"/>
          <w:sz w:val="22"/>
          <w:szCs w:val="22"/>
        </w:rPr>
        <w:t xml:space="preserve"> sıkı bir ş</w:t>
      </w:r>
      <w:r w:rsidR="00073EE0" w:rsidRPr="006F3E12">
        <w:rPr>
          <w:rFonts w:asciiTheme="minorHAnsi" w:hAnsiTheme="minorHAnsi" w:cs="Times New Roman"/>
          <w:color w:val="000000"/>
          <w:sz w:val="22"/>
          <w:szCs w:val="22"/>
        </w:rPr>
        <w:t xml:space="preserve">ekilde gıda ürününe iliştirilmiş olan </w:t>
      </w:r>
      <w:r w:rsidR="007A1BF4" w:rsidRPr="006F3E12">
        <w:rPr>
          <w:rFonts w:asciiTheme="minorHAnsi" w:hAnsiTheme="minorHAnsi" w:cs="Times New Roman"/>
          <w:color w:val="000000"/>
          <w:sz w:val="22"/>
          <w:szCs w:val="22"/>
        </w:rPr>
        <w:t>oyuncaklar</w:t>
      </w:r>
      <w:r w:rsidR="00054BD9" w:rsidRPr="006F3E12">
        <w:rPr>
          <w:rFonts w:asciiTheme="minorHAnsi" w:hAnsiTheme="minorHAnsi" w:cs="Times New Roman"/>
          <w:color w:val="000000"/>
          <w:sz w:val="22"/>
          <w:szCs w:val="22"/>
        </w:rPr>
        <w:t xml:space="preserve">, diğer bir ifadeyle oyuncağa erişim için gıdanın tamamıyla tüketilmesini gerektiren oyuncaklar yasaklanır. Bir gıda ürününe doğrudan iliştirilen oyuncak parçaları diğer bir ifadeyle oyuncağın parçasına ulaşmak için gıda ürünün tamamının tüketilmesine gerek olmayan oyuncak parçaları </w:t>
      </w:r>
      <w:r w:rsidR="005C054F" w:rsidRPr="006F3E12">
        <w:rPr>
          <w:rFonts w:asciiTheme="minorHAnsi" w:hAnsiTheme="minorHAnsi" w:cs="Times New Roman"/>
          <w:color w:val="000000"/>
          <w:sz w:val="22"/>
          <w:szCs w:val="22"/>
        </w:rPr>
        <w:t xml:space="preserve">yukarıdaki </w:t>
      </w:r>
      <w:r w:rsidR="00054BD9" w:rsidRPr="006F3E12">
        <w:rPr>
          <w:rFonts w:asciiTheme="minorHAnsi" w:hAnsiTheme="minorHAnsi" w:cs="Times New Roman"/>
          <w:color w:val="000000"/>
          <w:sz w:val="22"/>
          <w:szCs w:val="22"/>
        </w:rPr>
        <w:t>(c) ve (d)</w:t>
      </w:r>
      <w:r w:rsidR="0023300E" w:rsidRPr="006F3E12">
        <w:rPr>
          <w:rFonts w:asciiTheme="minorHAnsi" w:hAnsiTheme="minorHAnsi" w:cs="Times New Roman"/>
          <w:color w:val="000000"/>
          <w:sz w:val="22"/>
          <w:szCs w:val="22"/>
        </w:rPr>
        <w:t xml:space="preserve"> </w:t>
      </w:r>
      <w:r w:rsidR="00E642D6" w:rsidRPr="006F3E12">
        <w:rPr>
          <w:rFonts w:asciiTheme="minorHAnsi" w:hAnsiTheme="minorHAnsi" w:cs="Times New Roman"/>
          <w:color w:val="000000"/>
          <w:sz w:val="22"/>
          <w:szCs w:val="22"/>
        </w:rPr>
        <w:t>bentlerinde</w:t>
      </w:r>
      <w:r w:rsidR="00054BD9" w:rsidRPr="006F3E12">
        <w:rPr>
          <w:rFonts w:asciiTheme="minorHAnsi" w:hAnsiTheme="minorHAnsi" w:cs="Times New Roman"/>
          <w:color w:val="000000"/>
          <w:sz w:val="22"/>
          <w:szCs w:val="22"/>
        </w:rPr>
        <w:t xml:space="preserve"> belirtilen gerekleri yerine getirir. </w:t>
      </w:r>
    </w:p>
    <w:p w14:paraId="058B39C5" w14:textId="17EB1C73"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5-Su oyuncakları, oyuncağın tavsiye edilen kullanımı da göz önüne alınarak, oyuncağın kaldırma kuvvetinin ve çocuğa verilen desteğin ortadan kalkması riski mümkün olduğunca azaltılacak şekilde tasarlanmalı ve imal edilmelidir.</w:t>
      </w:r>
    </w:p>
    <w:p w14:paraId="4933EB5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6-İçine girilmesi mümkün olan ve girenler için kapalı bir alan oluşturan oyuncaklarda, kullanıcının içeriden kolaylıkla açabileceği bir çıkış yoluna sahip olmalıdır.</w:t>
      </w:r>
    </w:p>
    <w:p w14:paraId="0BBF93D0" w14:textId="77777777" w:rsidR="00FE6093"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7-Kullanıcıyı hareket ettiren oyuncaklarda mümkün olabildiği ölçüde, oyuncak tipine uyarlanmış ve oluşturduğu kinetik enerji ile orantılı bir fren sistemi oluşturulmalıdır. Bu sistem, kullanıcı veya üçüncü kişiler için fırlatılma veya fiziksel yaralanma riski olmaksızın kolayca kullanılmalıdır. Elektrikle çalışılan ve üzerine binilen oyuncakların maksimum tasarım hızı, yaralanma riski en aza indirilece</w:t>
      </w:r>
      <w:r w:rsidR="00FE6093" w:rsidRPr="006F3E12">
        <w:rPr>
          <w:rFonts w:asciiTheme="minorHAnsi" w:hAnsiTheme="minorHAnsi" w:cs="Times New Roman"/>
          <w:color w:val="000000"/>
          <w:sz w:val="22"/>
          <w:szCs w:val="22"/>
        </w:rPr>
        <w:t>k şekilde sınırlandırılmalıdır.</w:t>
      </w:r>
    </w:p>
    <w:p w14:paraId="75A6AE72" w14:textId="4F965985"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8-Fırlatılan cisimlerin şekli ve bileşenleri ile bu amaç için tasarlanmış olan bir oyuncaktan ateşlendiğinde meydana getirdiği kinetik enerji, oyuncağın yapısı da göz önüne alınarak, kullanıcı veya üçüncü taraflara hiçbir fiziksel yaralanma riski teşkil etmeyecek şekilde olmalıdır.</w:t>
      </w:r>
    </w:p>
    <w:p w14:paraId="167F328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9-Oyuncaklar, aşağıdaki hususları yerine getirecek şekilde imal edilmelidir:</w:t>
      </w:r>
    </w:p>
    <w:p w14:paraId="28C1C96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a) Herhangi bir erişilebilir yüzeyin maksimum ve minimum ısısı, dokunulduğunda yaralanmaya yol açmamalıdır.</w:t>
      </w:r>
    </w:p>
    <w:p w14:paraId="2D58008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lastRenderedPageBreak/>
        <w:t>b) Oyuncak içerisinde bulunan sıvılar ve gazlar; oyuncağın düzgün bir şekilde çalışması için gerekli olan nedenler dışında, oyuncağın içerisinden kaçmaları yanıklara, haşlanmalara veya diğer fiziksel yaralanmalara yol açabilecek derecede sıcaklıklara veya basınçlara ulaşmamalıdır.</w:t>
      </w:r>
    </w:p>
    <w:p w14:paraId="7F3F3ED0" w14:textId="77777777" w:rsidR="00FE6093"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 xml:space="preserve">10-Ses yayması için tasarlanan oyuncaklar, darbeli ve sürekli yayılan sesin maksimum değerleri açısından çocukların işitme </w:t>
      </w:r>
      <w:r w:rsidR="00AB2607" w:rsidRPr="006F3E12">
        <w:rPr>
          <w:rFonts w:asciiTheme="minorHAnsi" w:hAnsiTheme="minorHAnsi" w:cs="Times New Roman"/>
          <w:color w:val="000000"/>
          <w:sz w:val="22"/>
          <w:szCs w:val="22"/>
        </w:rPr>
        <w:t xml:space="preserve">bozukluğuna neden olmayacak </w:t>
      </w:r>
      <w:r w:rsidRPr="006F3E12">
        <w:rPr>
          <w:rFonts w:asciiTheme="minorHAnsi" w:hAnsiTheme="minorHAnsi" w:cs="Times New Roman"/>
          <w:color w:val="000000"/>
          <w:sz w:val="22"/>
          <w:szCs w:val="22"/>
        </w:rPr>
        <w:t>şekilde ta</w:t>
      </w:r>
      <w:r w:rsidR="00FE6093" w:rsidRPr="006F3E12">
        <w:rPr>
          <w:rFonts w:asciiTheme="minorHAnsi" w:hAnsiTheme="minorHAnsi" w:cs="Times New Roman"/>
          <w:color w:val="000000"/>
          <w:sz w:val="22"/>
          <w:szCs w:val="22"/>
        </w:rPr>
        <w:t>sarlanmalı ve imal edilmelidir.</w:t>
      </w:r>
    </w:p>
    <w:p w14:paraId="1BF3C814" w14:textId="3859BFED"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 xml:space="preserve">11-Aktivite oyuncakları, vücudun herhangi bir bölümünün ezilmesi veya sıkışması veya kıyafetlerin sıkışması riski ile düşme, çarpma ve boğulma riski mümkün mertebede azaltacak şekilde imal edilir. Özellikle bir veya daha fazla çocuğun üzerinde oynamasına imkan veren böyle bir oyuncağın herhangi bir yüzeyi, çocukların ağırlığını kaldıracak şekilde </w:t>
      </w:r>
      <w:r w:rsidR="007E58B4" w:rsidRPr="006F3E12">
        <w:rPr>
          <w:rFonts w:asciiTheme="minorHAnsi" w:hAnsiTheme="minorHAnsi" w:cs="Times New Roman"/>
          <w:color w:val="000000"/>
          <w:sz w:val="22"/>
          <w:szCs w:val="22"/>
        </w:rPr>
        <w:t>tasarlanır</w:t>
      </w:r>
      <w:r w:rsidRPr="006F3E12">
        <w:rPr>
          <w:rFonts w:asciiTheme="minorHAnsi" w:hAnsiTheme="minorHAnsi" w:cs="Times New Roman"/>
          <w:color w:val="000000"/>
          <w:sz w:val="22"/>
          <w:szCs w:val="22"/>
        </w:rPr>
        <w:t>.</w:t>
      </w:r>
    </w:p>
    <w:p w14:paraId="6624C56E" w14:textId="77777777" w:rsidR="00FE6093" w:rsidRPr="006F3E12" w:rsidRDefault="00FE6093" w:rsidP="006F3E12">
      <w:pPr>
        <w:pStyle w:val="NormalWeb"/>
        <w:spacing w:before="0" w:beforeAutospacing="0" w:after="0" w:afterAutospacing="0"/>
        <w:ind w:firstLine="567"/>
        <w:jc w:val="both"/>
        <w:rPr>
          <w:rFonts w:asciiTheme="minorHAnsi" w:hAnsiTheme="minorHAnsi" w:cs="Times New Roman"/>
          <w:color w:val="000000"/>
          <w:sz w:val="22"/>
          <w:szCs w:val="22"/>
        </w:rPr>
      </w:pPr>
    </w:p>
    <w:p w14:paraId="67A7DC3C" w14:textId="77777777" w:rsidR="00FE6093" w:rsidRPr="006F3E12" w:rsidRDefault="00054BD9" w:rsidP="006F3E12">
      <w:pPr>
        <w:pStyle w:val="NormalWeb"/>
        <w:spacing w:before="0" w:beforeAutospacing="0" w:after="0" w:afterAutospacing="0"/>
        <w:ind w:firstLine="567"/>
        <w:jc w:val="both"/>
        <w:rPr>
          <w:rFonts w:asciiTheme="minorHAnsi" w:hAnsiTheme="minorHAnsi" w:cs="Times New Roman"/>
          <w:b/>
          <w:sz w:val="22"/>
          <w:szCs w:val="22"/>
        </w:rPr>
      </w:pPr>
      <w:r w:rsidRPr="006F3E12">
        <w:rPr>
          <w:rFonts w:asciiTheme="minorHAnsi" w:hAnsiTheme="minorHAnsi" w:cs="Times New Roman"/>
          <w:b/>
          <w:sz w:val="22"/>
          <w:szCs w:val="22"/>
        </w:rPr>
        <w:t>II. Alevlenebilirlik:</w:t>
      </w:r>
    </w:p>
    <w:p w14:paraId="4B22A9EA" w14:textId="6BAF7628" w:rsidR="00FE6093"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w:t>
      </w:r>
      <w:r w:rsidRPr="006F3E12">
        <w:rPr>
          <w:rFonts w:asciiTheme="minorHAnsi" w:hAnsiTheme="minorHAnsi" w:cs="Times New Roman"/>
          <w:color w:val="000000"/>
          <w:sz w:val="22"/>
          <w:szCs w:val="22"/>
        </w:rPr>
        <w:t>Oyuncaklar, çocuğun çevresinde yanabilir tehlikeli bir durum meydana getirmemelidir. Bu nedenle oyuncaklar, aşağıdaki şartların birini veya daha fazlasını yerine getiren materyallerden oluşmalıdır:</w:t>
      </w:r>
    </w:p>
    <w:p w14:paraId="0F8A7CF1" w14:textId="225B87DF" w:rsidR="00FE6093"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a)Bir alev, kıvılcım veya diğer bir potansiyel ateş kaynağına doğr</w:t>
      </w:r>
      <w:r w:rsidR="00FA3786" w:rsidRPr="006F3E12">
        <w:rPr>
          <w:rFonts w:asciiTheme="minorHAnsi" w:hAnsiTheme="minorHAnsi" w:cs="Times New Roman"/>
          <w:color w:val="000000"/>
          <w:sz w:val="22"/>
          <w:szCs w:val="22"/>
        </w:rPr>
        <w:t>udan maruz kaldığında yanmazlar.</w:t>
      </w:r>
    </w:p>
    <w:p w14:paraId="61D921BB" w14:textId="189B8164" w:rsidR="00FE6093" w:rsidRPr="006F3E12" w:rsidRDefault="00FA3786"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b)Kolayca alev almazlar</w:t>
      </w:r>
      <w:r w:rsidR="00054BD9" w:rsidRPr="006F3E12">
        <w:rPr>
          <w:rFonts w:asciiTheme="minorHAnsi" w:hAnsiTheme="minorHAnsi" w:cs="Times New Roman"/>
          <w:color w:val="000000"/>
          <w:sz w:val="22"/>
          <w:szCs w:val="22"/>
        </w:rPr>
        <w:t xml:space="preserve"> (Ateşin nedeni orta</w:t>
      </w:r>
      <w:r w:rsidRPr="006F3E12">
        <w:rPr>
          <w:rFonts w:asciiTheme="minorHAnsi" w:hAnsiTheme="minorHAnsi" w:cs="Times New Roman"/>
          <w:color w:val="000000"/>
          <w:sz w:val="22"/>
          <w:szCs w:val="22"/>
        </w:rPr>
        <w:t>dan kalkar kalkmaz alev söner).</w:t>
      </w:r>
    </w:p>
    <w:p w14:paraId="4DF1DBD3" w14:textId="7EBA166D" w:rsidR="00FE6093"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c)Eğer tutuşma olursa, yavaşça yanarlar ve al</w:t>
      </w:r>
      <w:r w:rsidR="00FE6093" w:rsidRPr="006F3E12">
        <w:rPr>
          <w:rFonts w:asciiTheme="minorHAnsi" w:hAnsiTheme="minorHAnsi" w:cs="Times New Roman"/>
          <w:color w:val="000000"/>
          <w:sz w:val="22"/>
          <w:szCs w:val="22"/>
        </w:rPr>
        <w:t>ev düşük yayılma hızı gösterir.</w:t>
      </w:r>
    </w:p>
    <w:p w14:paraId="4D860FFC" w14:textId="7912FFD9" w:rsidR="00AE6651" w:rsidRPr="006F3E12" w:rsidRDefault="00AA7051"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d</w:t>
      </w:r>
      <w:r w:rsidR="00054BD9" w:rsidRPr="006F3E12">
        <w:rPr>
          <w:rFonts w:asciiTheme="minorHAnsi" w:hAnsiTheme="minorHAnsi" w:cs="Times New Roman"/>
          <w:color w:val="000000"/>
          <w:sz w:val="22"/>
          <w:szCs w:val="22"/>
        </w:rPr>
        <w:t>)Oyuncağın kimyasal bileşenlerine bakılmaksızın, mekanik olarak yanma işlemini geci</w:t>
      </w:r>
      <w:r w:rsidR="00AE6651" w:rsidRPr="006F3E12">
        <w:rPr>
          <w:rFonts w:asciiTheme="minorHAnsi" w:hAnsiTheme="minorHAnsi" w:cs="Times New Roman"/>
          <w:color w:val="000000"/>
          <w:sz w:val="22"/>
          <w:szCs w:val="22"/>
        </w:rPr>
        <w:t>ktirecek şekilde tasarlanırlar.</w:t>
      </w:r>
    </w:p>
    <w:p w14:paraId="5F819B8B" w14:textId="77777777" w:rsidR="00313D4F"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Bu tür yanabilir materyaller, oyuncaklarda kullanılan diğer materyaller için tutuş</w:t>
      </w:r>
      <w:r w:rsidR="00D3223B" w:rsidRPr="006F3E12">
        <w:rPr>
          <w:rFonts w:asciiTheme="minorHAnsi" w:hAnsiTheme="minorHAnsi" w:cs="Times New Roman"/>
          <w:color w:val="000000"/>
          <w:sz w:val="22"/>
          <w:szCs w:val="22"/>
        </w:rPr>
        <w:t>ma riski</w:t>
      </w:r>
      <w:r w:rsidR="00313D4F" w:rsidRPr="006F3E12">
        <w:rPr>
          <w:rFonts w:asciiTheme="minorHAnsi" w:hAnsiTheme="minorHAnsi" w:cs="Times New Roman"/>
          <w:color w:val="000000"/>
          <w:sz w:val="22"/>
          <w:szCs w:val="22"/>
        </w:rPr>
        <w:t xml:space="preserve"> oluşturmamalıdır.  </w:t>
      </w:r>
    </w:p>
    <w:p w14:paraId="39C1DBB8" w14:textId="0A391371"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 xml:space="preserve">2-Çalışmasına esas nedenlerle, </w:t>
      </w:r>
      <w:r w:rsidR="005576B9" w:rsidRPr="006F3E12">
        <w:rPr>
          <w:rFonts w:asciiTheme="minorHAnsi" w:hAnsiTheme="minorHAnsi" w:cs="Times New Roman"/>
          <w:color w:val="000000"/>
          <w:sz w:val="22"/>
          <w:szCs w:val="22"/>
        </w:rPr>
        <w:t xml:space="preserve">Kısım </w:t>
      </w:r>
      <w:r w:rsidRPr="006F3E12">
        <w:rPr>
          <w:rFonts w:asciiTheme="minorHAnsi" w:hAnsiTheme="minorHAnsi" w:cs="Times New Roman"/>
          <w:color w:val="000000"/>
          <w:sz w:val="22"/>
          <w:szCs w:val="22"/>
        </w:rPr>
        <w:t>B</w:t>
      </w:r>
      <w:r w:rsidR="00B07ABB" w:rsidRPr="006F3E12">
        <w:rPr>
          <w:rFonts w:asciiTheme="minorHAnsi" w:hAnsiTheme="minorHAnsi" w:cs="Times New Roman"/>
          <w:color w:val="000000"/>
          <w:sz w:val="22"/>
          <w:szCs w:val="22"/>
        </w:rPr>
        <w:t>’nin</w:t>
      </w:r>
      <w:r w:rsidRPr="006F3E12">
        <w:rPr>
          <w:rFonts w:asciiTheme="minorHAnsi" w:hAnsiTheme="minorHAnsi" w:cs="Times New Roman"/>
          <w:color w:val="000000"/>
          <w:sz w:val="22"/>
          <w:szCs w:val="22"/>
        </w:rPr>
        <w:t xml:space="preserve"> 1 inci </w:t>
      </w:r>
      <w:r w:rsidR="00B07ABB" w:rsidRPr="006F3E12">
        <w:rPr>
          <w:rFonts w:asciiTheme="minorHAnsi" w:hAnsiTheme="minorHAnsi" w:cs="Times New Roman"/>
          <w:color w:val="000000"/>
          <w:sz w:val="22"/>
          <w:szCs w:val="22"/>
        </w:rPr>
        <w:t xml:space="preserve">bölümünde </w:t>
      </w:r>
      <w:r w:rsidRPr="006F3E12">
        <w:rPr>
          <w:rFonts w:asciiTheme="minorHAnsi" w:hAnsiTheme="minorHAnsi" w:cs="Times New Roman"/>
          <w:color w:val="000000"/>
          <w:sz w:val="22"/>
          <w:szCs w:val="22"/>
        </w:rPr>
        <w:t>ortaya konulan sınıflandırma kriterini karşılayan maddeleri veya karışımları özellikle de kimyasal deneylerde, maket yapımında, plastik veya seramik kalıplarda, minelemede, fotoğrafçılıkta veya benzer faaliyetlerde kullanılan materyaller ve ekipmanları içeren oyuncaklar; alevlenmeyen uçucu bileşenlerin kaybolması sonucu alevlenebilecek olan maddeleri veya karışımları içermemelidir.</w:t>
      </w:r>
    </w:p>
    <w:p w14:paraId="5D17061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 xml:space="preserve">3-Oyuncak </w:t>
      </w:r>
      <w:r w:rsidR="009A12D9" w:rsidRPr="006F3E12">
        <w:rPr>
          <w:rFonts w:asciiTheme="minorHAnsi" w:hAnsiTheme="minorHAnsi" w:cs="Times New Roman"/>
          <w:color w:val="000000"/>
          <w:sz w:val="22"/>
          <w:szCs w:val="22"/>
        </w:rPr>
        <w:t xml:space="preserve">patlatma </w:t>
      </w:r>
      <w:r w:rsidRPr="006F3E12">
        <w:rPr>
          <w:rFonts w:asciiTheme="minorHAnsi" w:hAnsiTheme="minorHAnsi" w:cs="Times New Roman"/>
          <w:color w:val="000000"/>
          <w:sz w:val="22"/>
          <w:szCs w:val="22"/>
        </w:rPr>
        <w:t xml:space="preserve">kapsülleri dışında kalan oyuncaklar, 11 inci maddenin ikinci fıkrasında belirtildiği şekilde kullanıldığında patlayıcı olmamalıdır veya patlaması muhtemel elementleri veya maddeleri içermemelidir. </w:t>
      </w:r>
    </w:p>
    <w:p w14:paraId="5751C84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4-Oyuncaklar ve özellikle de kimyasal oyunlar ve oyuncaklar, aşağıdaki maddeleri ve karışımları içermemelidir:</w:t>
      </w:r>
    </w:p>
    <w:p w14:paraId="777CDB1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 xml:space="preserve">a)Karıştırıldıkları zaman, kimyasal reaksiyon veya ısınma yoluyla veya  </w:t>
      </w:r>
    </w:p>
    <w:p w14:paraId="428417DB" w14:textId="77777777" w:rsidR="00AE6651"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b)Oksitleyici maddelerle karıştırıldıkl</w:t>
      </w:r>
      <w:r w:rsidR="00AE6651" w:rsidRPr="006F3E12">
        <w:rPr>
          <w:rFonts w:asciiTheme="minorHAnsi" w:hAnsiTheme="minorHAnsi" w:cs="Times New Roman"/>
          <w:color w:val="000000"/>
          <w:sz w:val="22"/>
          <w:szCs w:val="22"/>
        </w:rPr>
        <w:t>arında patlayabilecek olan veya</w:t>
      </w:r>
    </w:p>
    <w:p w14:paraId="2E1021F0" w14:textId="20BF99FE"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c)Havada alevlenebilen ve alevlenebilir veya patlayıcı buhar/hava karışımı oluşmasına neden olan, uçuc</w:t>
      </w:r>
      <w:r w:rsidR="00AE6651" w:rsidRPr="006F3E12">
        <w:rPr>
          <w:rFonts w:asciiTheme="minorHAnsi" w:hAnsiTheme="minorHAnsi" w:cs="Times New Roman"/>
          <w:color w:val="000000"/>
          <w:sz w:val="22"/>
          <w:szCs w:val="22"/>
        </w:rPr>
        <w:t>u bileşenleri içeren maddeleri</w:t>
      </w:r>
      <w:r w:rsidR="00FA3786" w:rsidRPr="006F3E12">
        <w:rPr>
          <w:rFonts w:asciiTheme="minorHAnsi" w:hAnsiTheme="minorHAnsi" w:cs="Times New Roman"/>
          <w:color w:val="000000"/>
          <w:sz w:val="22"/>
          <w:szCs w:val="22"/>
        </w:rPr>
        <w:t>.</w:t>
      </w:r>
    </w:p>
    <w:p w14:paraId="584E0C02" w14:textId="77777777" w:rsidR="00AE6651" w:rsidRPr="006F3E12" w:rsidRDefault="00AE6651" w:rsidP="006F3E12">
      <w:pPr>
        <w:pStyle w:val="NormalWeb"/>
        <w:spacing w:before="0" w:beforeAutospacing="0" w:after="0" w:afterAutospacing="0"/>
        <w:ind w:firstLine="567"/>
        <w:jc w:val="both"/>
        <w:rPr>
          <w:rFonts w:asciiTheme="minorHAnsi" w:hAnsiTheme="minorHAnsi" w:cs="Times New Roman"/>
          <w:color w:val="000000"/>
          <w:sz w:val="22"/>
          <w:szCs w:val="22"/>
        </w:rPr>
      </w:pPr>
    </w:p>
    <w:p w14:paraId="3BF2ADE2" w14:textId="77777777" w:rsidR="00054BD9" w:rsidRPr="006F3E12" w:rsidRDefault="00054BD9" w:rsidP="006F3E12">
      <w:pPr>
        <w:pStyle w:val="NormalWeb"/>
        <w:tabs>
          <w:tab w:val="left" w:pos="1072"/>
          <w:tab w:val="left" w:pos="5978"/>
        </w:tabs>
        <w:spacing w:before="0" w:beforeAutospacing="0" w:after="0" w:afterAutospacing="0"/>
        <w:ind w:firstLine="567"/>
        <w:jc w:val="both"/>
        <w:rPr>
          <w:rFonts w:asciiTheme="minorHAnsi" w:hAnsiTheme="minorHAnsi" w:cs="Times New Roman"/>
          <w:b/>
          <w:color w:val="000000"/>
          <w:sz w:val="22"/>
          <w:szCs w:val="22"/>
        </w:rPr>
      </w:pPr>
      <w:r w:rsidRPr="006F3E12">
        <w:rPr>
          <w:rFonts w:asciiTheme="minorHAnsi" w:hAnsiTheme="minorHAnsi" w:cs="Times New Roman"/>
          <w:b/>
          <w:color w:val="000000"/>
          <w:sz w:val="22"/>
          <w:szCs w:val="22"/>
        </w:rPr>
        <w:t>III.  Kimyasal Özellikler:</w:t>
      </w:r>
    </w:p>
    <w:p w14:paraId="68058BB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 xml:space="preserve">1-Oyuncaklar 11 inci maddenin ikinci fıkrasında belirtildiği üzere kullanıldıklarında yapılmış oldukları veya içerdikleri kimyasal maddelere veya karışımlara maruz kalınmasına bağlı olarak insan sağlığı üzerinde hiçbir yan etki riski </w:t>
      </w:r>
      <w:r w:rsidR="005520FF" w:rsidRPr="006F3E12">
        <w:rPr>
          <w:rFonts w:asciiTheme="minorHAnsi" w:hAnsiTheme="minorHAnsi" w:cs="Times New Roman"/>
          <w:color w:val="000000"/>
          <w:sz w:val="22"/>
          <w:szCs w:val="22"/>
        </w:rPr>
        <w:t>oluşturmayacak şekilde</w:t>
      </w:r>
      <w:r w:rsidRPr="006F3E12">
        <w:rPr>
          <w:rFonts w:asciiTheme="minorHAnsi" w:hAnsiTheme="minorHAnsi" w:cs="Times New Roman"/>
          <w:color w:val="000000"/>
          <w:sz w:val="22"/>
          <w:szCs w:val="22"/>
        </w:rPr>
        <w:t xml:space="preserve"> tasarlanır ve imal edilir.</w:t>
      </w:r>
    </w:p>
    <w:p w14:paraId="37CD0847" w14:textId="3BAA41ED" w:rsidR="00054BD9" w:rsidRPr="006F3E12" w:rsidRDefault="00054BD9" w:rsidP="006F3E12">
      <w:pPr>
        <w:widowControl w:val="0"/>
        <w:autoSpaceDE w:val="0"/>
        <w:autoSpaceDN w:val="0"/>
        <w:adjustRightInd w:val="0"/>
        <w:ind w:firstLine="567"/>
        <w:jc w:val="both"/>
        <w:rPr>
          <w:rFonts w:asciiTheme="minorHAnsi" w:hAnsiTheme="minorHAnsi"/>
          <w:color w:val="000000"/>
          <w:spacing w:val="3"/>
          <w:sz w:val="22"/>
          <w:szCs w:val="22"/>
        </w:rPr>
      </w:pPr>
      <w:r w:rsidRPr="006F3E12">
        <w:rPr>
          <w:rFonts w:asciiTheme="minorHAnsi" w:hAnsiTheme="minorHAnsi"/>
          <w:color w:val="000000"/>
          <w:spacing w:val="3"/>
          <w:sz w:val="22"/>
          <w:szCs w:val="22"/>
        </w:rPr>
        <w:t xml:space="preserve">Oyuncaklar belirli ürün kategorileri veya belirli madde ve karışımlarla ilgili mevzuata uyar. </w:t>
      </w:r>
    </w:p>
    <w:p w14:paraId="4FC352C0" w14:textId="1D84336D" w:rsidR="00054BD9" w:rsidRPr="006F3E12" w:rsidRDefault="001F099B" w:rsidP="006F3E12">
      <w:pPr>
        <w:widowControl w:val="0"/>
        <w:autoSpaceDE w:val="0"/>
        <w:autoSpaceDN w:val="0"/>
        <w:adjustRightInd w:val="0"/>
        <w:ind w:firstLine="567"/>
        <w:jc w:val="both"/>
        <w:rPr>
          <w:rFonts w:asciiTheme="minorHAnsi" w:hAnsiTheme="minorHAnsi"/>
          <w:spacing w:val="3"/>
          <w:sz w:val="22"/>
          <w:szCs w:val="22"/>
        </w:rPr>
      </w:pPr>
      <w:r w:rsidRPr="006F3E12">
        <w:rPr>
          <w:rFonts w:asciiTheme="minorHAnsi" w:hAnsiTheme="minorHAnsi"/>
          <w:sz w:val="22"/>
          <w:szCs w:val="22"/>
        </w:rPr>
        <w:t>2-</w:t>
      </w:r>
      <w:r w:rsidRPr="006F3E12">
        <w:rPr>
          <w:rFonts w:asciiTheme="minorHAnsi" w:hAnsiTheme="minorHAnsi"/>
          <w:spacing w:val="2"/>
          <w:sz w:val="22"/>
          <w:szCs w:val="22"/>
        </w:rPr>
        <w:t xml:space="preserve"> Kendileri bizzat madde veya karışım olan oyuncaklar, ayrıca uygulanabilirliğine göre tehlikeli maddelerin sınıflandırılması, paketlenmesi ve etiketlenmesi ile ilgili </w:t>
      </w:r>
      <w:r w:rsidRPr="006F3E12">
        <w:rPr>
          <w:rFonts w:asciiTheme="minorHAnsi" w:hAnsiTheme="minorHAnsi"/>
          <w:sz w:val="22"/>
          <w:szCs w:val="22"/>
        </w:rPr>
        <w:t xml:space="preserve">11/12/2013 tarihli ve 28848 </w:t>
      </w:r>
      <w:r w:rsidR="008140CF" w:rsidRPr="006F3E12">
        <w:rPr>
          <w:rFonts w:asciiTheme="minorHAnsi" w:hAnsiTheme="minorHAnsi"/>
          <w:sz w:val="22"/>
          <w:szCs w:val="22"/>
        </w:rPr>
        <w:t xml:space="preserve">mükerrer </w:t>
      </w:r>
      <w:r w:rsidRPr="006F3E12">
        <w:rPr>
          <w:rFonts w:asciiTheme="minorHAnsi" w:hAnsiTheme="minorHAnsi"/>
          <w:sz w:val="22"/>
          <w:szCs w:val="22"/>
        </w:rPr>
        <w:t>sayılı Resmi Gazete</w:t>
      </w:r>
      <w:r w:rsidR="008140CF" w:rsidRPr="006F3E12">
        <w:rPr>
          <w:rFonts w:asciiTheme="minorHAnsi" w:hAnsiTheme="minorHAnsi"/>
          <w:sz w:val="22"/>
          <w:szCs w:val="22"/>
        </w:rPr>
        <w:t>’</w:t>
      </w:r>
      <w:r w:rsidRPr="006F3E12">
        <w:rPr>
          <w:rFonts w:asciiTheme="minorHAnsi" w:hAnsiTheme="minorHAnsi"/>
          <w:sz w:val="22"/>
          <w:szCs w:val="22"/>
        </w:rPr>
        <w:t xml:space="preserve">de yayımlanan Maddelerin ve Karışımların Sınıflandırılması, Etiketlenmesi ve Ambalajlanması Hakkında Yönetmeliğe </w:t>
      </w:r>
      <w:r w:rsidRPr="006F3E12">
        <w:rPr>
          <w:rFonts w:asciiTheme="minorHAnsi" w:hAnsiTheme="minorHAnsi"/>
          <w:spacing w:val="3"/>
          <w:sz w:val="22"/>
          <w:szCs w:val="22"/>
        </w:rPr>
        <w:t>uygun olmalıdır.</w:t>
      </w:r>
    </w:p>
    <w:p w14:paraId="134A6A1E" w14:textId="7E4432C3" w:rsidR="00054BD9" w:rsidRPr="006F3E12" w:rsidRDefault="001F099B" w:rsidP="006F3E12">
      <w:pPr>
        <w:ind w:firstLine="567"/>
        <w:jc w:val="both"/>
        <w:rPr>
          <w:rFonts w:asciiTheme="minorHAnsi" w:hAnsiTheme="minorHAnsi"/>
          <w:sz w:val="22"/>
          <w:szCs w:val="22"/>
        </w:rPr>
      </w:pPr>
      <w:r w:rsidRPr="006F3E12">
        <w:rPr>
          <w:rFonts w:asciiTheme="minorHAnsi" w:hAnsiTheme="minorHAnsi"/>
          <w:spacing w:val="3"/>
          <w:sz w:val="22"/>
          <w:szCs w:val="22"/>
        </w:rPr>
        <w:t xml:space="preserve">3- Kimyasal Özelliklere ilişkin Bölüm III’ün </w:t>
      </w:r>
      <w:r w:rsidRPr="006F3E12">
        <w:rPr>
          <w:rFonts w:asciiTheme="minorHAnsi" w:hAnsiTheme="minorHAnsi"/>
          <w:sz w:val="22"/>
          <w:szCs w:val="22"/>
        </w:rPr>
        <w:t xml:space="preserve">1 inci maddesinin ikinci cümlesinde belirtilen kısıtlamalar saklı kalmak kaydıyla, Maddelerin ve Karışımların Sınıflandırılması, Etiketlenmesi ve Ambalajlanması Hakkında Yönetmelik gereğince kanserojen, mutajen ve </w:t>
      </w:r>
      <w:r w:rsidR="00510961" w:rsidRPr="006F3E12">
        <w:rPr>
          <w:rFonts w:asciiTheme="minorHAnsi" w:hAnsiTheme="minorHAnsi"/>
          <w:sz w:val="22"/>
          <w:szCs w:val="22"/>
        </w:rPr>
        <w:t>üreme sistemine toksik</w:t>
      </w:r>
      <w:r w:rsidRPr="006F3E12">
        <w:rPr>
          <w:rFonts w:asciiTheme="minorHAnsi" w:hAnsiTheme="minorHAnsi"/>
          <w:sz w:val="22"/>
          <w:szCs w:val="22"/>
        </w:rPr>
        <w:t xml:space="preserve"> (CMR) olarak sınıflandırılan ve kategorileri 1A, 1B veya 2 olan maddeler oyuncaklarda, oyuncakların bileşenlerinde veya oyuncakların mikro yapısal olarak ayrılabilen parçalarında kullanılmaz.  </w:t>
      </w:r>
    </w:p>
    <w:p w14:paraId="28D5B6A0" w14:textId="0DB00129" w:rsidR="00054BD9" w:rsidRPr="006F3E12" w:rsidRDefault="00054BD9" w:rsidP="006F3E12">
      <w:pPr>
        <w:widowControl w:val="0"/>
        <w:autoSpaceDE w:val="0"/>
        <w:autoSpaceDN w:val="0"/>
        <w:adjustRightInd w:val="0"/>
        <w:ind w:firstLine="567"/>
        <w:jc w:val="both"/>
        <w:rPr>
          <w:rFonts w:asciiTheme="minorHAnsi" w:eastAsia="Calibri" w:hAnsiTheme="minorHAnsi"/>
          <w:sz w:val="22"/>
          <w:szCs w:val="22"/>
        </w:rPr>
      </w:pPr>
      <w:r w:rsidRPr="006F3E12">
        <w:rPr>
          <w:rFonts w:asciiTheme="minorHAnsi" w:eastAsia="Calibri" w:hAnsiTheme="minorHAnsi"/>
          <w:sz w:val="22"/>
          <w:szCs w:val="22"/>
        </w:rPr>
        <w:t xml:space="preserve">4- </w:t>
      </w:r>
      <w:r w:rsidR="001F099B" w:rsidRPr="006F3E12">
        <w:rPr>
          <w:rFonts w:asciiTheme="minorHAnsi" w:eastAsia="Calibri" w:hAnsiTheme="minorHAnsi"/>
          <w:sz w:val="22"/>
          <w:szCs w:val="22"/>
        </w:rPr>
        <w:t>Kimyasal Özelliklere ilişkin Bölüm III’ün</w:t>
      </w:r>
      <w:r w:rsidR="0037399D" w:rsidRPr="006F3E12">
        <w:rPr>
          <w:rFonts w:asciiTheme="minorHAnsi" w:eastAsia="Calibri" w:hAnsiTheme="minorHAnsi"/>
          <w:sz w:val="22"/>
          <w:szCs w:val="22"/>
        </w:rPr>
        <w:t xml:space="preserve"> </w:t>
      </w:r>
      <w:r w:rsidRPr="006F3E12">
        <w:rPr>
          <w:rFonts w:asciiTheme="minorHAnsi" w:eastAsia="Calibri" w:hAnsiTheme="minorHAnsi"/>
          <w:sz w:val="22"/>
          <w:szCs w:val="22"/>
        </w:rPr>
        <w:t>3 üncü madde</w:t>
      </w:r>
      <w:r w:rsidR="0037399D" w:rsidRPr="006F3E12">
        <w:rPr>
          <w:rFonts w:asciiTheme="minorHAnsi" w:eastAsia="Calibri" w:hAnsiTheme="minorHAnsi"/>
          <w:sz w:val="22"/>
          <w:szCs w:val="22"/>
        </w:rPr>
        <w:t>sin</w:t>
      </w:r>
      <w:r w:rsidRPr="006F3E12">
        <w:rPr>
          <w:rFonts w:asciiTheme="minorHAnsi" w:eastAsia="Calibri" w:hAnsiTheme="minorHAnsi"/>
          <w:sz w:val="22"/>
          <w:szCs w:val="22"/>
        </w:rPr>
        <w:t xml:space="preserve">e istisna olarak, </w:t>
      </w:r>
      <w:r w:rsidR="00A652ED" w:rsidRPr="006F3E12">
        <w:rPr>
          <w:rFonts w:asciiTheme="minorHAnsi" w:eastAsia="Calibri" w:hAnsiTheme="minorHAnsi"/>
          <w:sz w:val="22"/>
          <w:szCs w:val="22"/>
        </w:rPr>
        <w:t xml:space="preserve">Kısım </w:t>
      </w:r>
      <w:r w:rsidRPr="006F3E12">
        <w:rPr>
          <w:rFonts w:asciiTheme="minorHAnsi" w:eastAsia="Calibri" w:hAnsiTheme="minorHAnsi"/>
          <w:sz w:val="22"/>
          <w:szCs w:val="22"/>
        </w:rPr>
        <w:t>B</w:t>
      </w:r>
      <w:r w:rsidR="002C5D1E" w:rsidRPr="006F3E12">
        <w:rPr>
          <w:rFonts w:asciiTheme="minorHAnsi" w:eastAsia="Calibri" w:hAnsiTheme="minorHAnsi"/>
          <w:sz w:val="22"/>
          <w:szCs w:val="22"/>
        </w:rPr>
        <w:t>’nin</w:t>
      </w:r>
      <w:r w:rsidRPr="006F3E12">
        <w:rPr>
          <w:rFonts w:asciiTheme="minorHAnsi" w:eastAsia="Calibri" w:hAnsiTheme="minorHAnsi"/>
          <w:sz w:val="22"/>
          <w:szCs w:val="22"/>
        </w:rPr>
        <w:t xml:space="preserve"> 3 üncü </w:t>
      </w:r>
      <w:r w:rsidR="002C5D1E" w:rsidRPr="006F3E12">
        <w:rPr>
          <w:rFonts w:asciiTheme="minorHAnsi" w:eastAsia="Calibri" w:hAnsiTheme="minorHAnsi"/>
          <w:sz w:val="22"/>
          <w:szCs w:val="22"/>
        </w:rPr>
        <w:t>bölümünde</w:t>
      </w:r>
      <w:r w:rsidRPr="006F3E12">
        <w:rPr>
          <w:rFonts w:asciiTheme="minorHAnsi" w:eastAsia="Calibri" w:hAnsiTheme="minorHAnsi"/>
          <w:sz w:val="22"/>
          <w:szCs w:val="22"/>
        </w:rPr>
        <w:t xml:space="preserve"> belirtilen CMR kategorisi olarak sınıflandırılan maddeler veya karışımlar, aşağıdaki koşulların biri veya birden fazlasını sağlanmaları şartıyla oyuncaklarda, bunların bileşenlerinde veya bunların mikro yapısal olarak ayrılabilir parçalarında kullanılabilir:  </w:t>
      </w:r>
    </w:p>
    <w:p w14:paraId="29CBD4AB" w14:textId="34293020" w:rsidR="00054BD9" w:rsidRPr="006F3E12" w:rsidRDefault="00054BD9" w:rsidP="006F3E12">
      <w:pPr>
        <w:widowControl w:val="0"/>
        <w:autoSpaceDE w:val="0"/>
        <w:autoSpaceDN w:val="0"/>
        <w:adjustRightInd w:val="0"/>
        <w:ind w:firstLine="567"/>
        <w:jc w:val="both"/>
        <w:rPr>
          <w:rFonts w:asciiTheme="minorHAnsi" w:eastAsia="Calibri" w:hAnsiTheme="minorHAnsi"/>
          <w:sz w:val="22"/>
          <w:szCs w:val="22"/>
        </w:rPr>
      </w:pPr>
      <w:r w:rsidRPr="006F3E12">
        <w:rPr>
          <w:rFonts w:asciiTheme="minorHAnsi" w:eastAsia="Calibri" w:hAnsiTheme="minorHAnsi"/>
          <w:sz w:val="22"/>
          <w:szCs w:val="22"/>
        </w:rPr>
        <w:t>a)</w:t>
      </w:r>
      <w:r w:rsidR="00AE6651" w:rsidRPr="006F3E12">
        <w:rPr>
          <w:rFonts w:asciiTheme="minorHAnsi" w:eastAsia="Calibri" w:hAnsiTheme="minorHAnsi"/>
          <w:sz w:val="22"/>
          <w:szCs w:val="22"/>
        </w:rPr>
        <w:t xml:space="preserve"> </w:t>
      </w:r>
      <w:r w:rsidRPr="006F3E12">
        <w:rPr>
          <w:rFonts w:asciiTheme="minorHAnsi" w:eastAsia="Calibri" w:hAnsiTheme="minorHAnsi"/>
          <w:sz w:val="22"/>
          <w:szCs w:val="22"/>
        </w:rPr>
        <w:t xml:space="preserve">Bu madde ve karışımlar oyuncakta, bu maddeleri içeren karışımların sınıflandırılmasına yönelik </w:t>
      </w:r>
      <w:r w:rsidR="00A652ED" w:rsidRPr="006F3E12">
        <w:rPr>
          <w:rFonts w:asciiTheme="minorHAnsi" w:eastAsia="Calibri" w:hAnsiTheme="minorHAnsi"/>
          <w:sz w:val="22"/>
          <w:szCs w:val="22"/>
        </w:rPr>
        <w:t>Kısım</w:t>
      </w:r>
      <w:r w:rsidRPr="006F3E12">
        <w:rPr>
          <w:rFonts w:asciiTheme="minorHAnsi" w:eastAsia="Calibri" w:hAnsiTheme="minorHAnsi"/>
          <w:sz w:val="22"/>
          <w:szCs w:val="22"/>
        </w:rPr>
        <w:t xml:space="preserve"> B</w:t>
      </w:r>
      <w:r w:rsidR="002C5D1E" w:rsidRPr="006F3E12">
        <w:rPr>
          <w:rFonts w:asciiTheme="minorHAnsi" w:eastAsia="Calibri" w:hAnsiTheme="minorHAnsi"/>
          <w:sz w:val="22"/>
          <w:szCs w:val="22"/>
        </w:rPr>
        <w:t>’nin</w:t>
      </w:r>
      <w:r w:rsidRPr="006F3E12">
        <w:rPr>
          <w:rFonts w:asciiTheme="minorHAnsi" w:eastAsia="Calibri" w:hAnsiTheme="minorHAnsi"/>
          <w:sz w:val="22"/>
          <w:szCs w:val="22"/>
        </w:rPr>
        <w:t xml:space="preserve"> 2 nci </w:t>
      </w:r>
      <w:r w:rsidR="002C5D1E" w:rsidRPr="006F3E12">
        <w:rPr>
          <w:rFonts w:asciiTheme="minorHAnsi" w:eastAsia="Calibri" w:hAnsiTheme="minorHAnsi"/>
          <w:sz w:val="22"/>
          <w:szCs w:val="22"/>
        </w:rPr>
        <w:t xml:space="preserve">bölümünde </w:t>
      </w:r>
      <w:r w:rsidRPr="006F3E12">
        <w:rPr>
          <w:rFonts w:asciiTheme="minorHAnsi" w:eastAsia="Calibri" w:hAnsiTheme="minorHAnsi"/>
          <w:sz w:val="22"/>
          <w:szCs w:val="22"/>
        </w:rPr>
        <w:t xml:space="preserve">bahsedilen ilgili mevzuatta belirlenen ilgili konsantrasyonlara </w:t>
      </w:r>
      <w:r w:rsidRPr="006F3E12">
        <w:rPr>
          <w:rFonts w:asciiTheme="minorHAnsi" w:eastAsia="Calibri" w:hAnsiTheme="minorHAnsi"/>
          <w:sz w:val="22"/>
          <w:szCs w:val="22"/>
        </w:rPr>
        <w:lastRenderedPageBreak/>
        <w:t>eşit veya bunlardan daha az konsantrasyonlarda bulunmalıdır.</w:t>
      </w:r>
    </w:p>
    <w:p w14:paraId="0BAA74F9" w14:textId="2B28183D" w:rsidR="00054BD9" w:rsidRPr="006F3E12" w:rsidRDefault="00054BD9" w:rsidP="006F3E12">
      <w:pPr>
        <w:widowControl w:val="0"/>
        <w:autoSpaceDE w:val="0"/>
        <w:autoSpaceDN w:val="0"/>
        <w:adjustRightInd w:val="0"/>
        <w:ind w:firstLine="567"/>
        <w:jc w:val="both"/>
        <w:rPr>
          <w:rFonts w:asciiTheme="minorHAnsi" w:hAnsiTheme="minorHAnsi"/>
          <w:sz w:val="22"/>
          <w:szCs w:val="22"/>
        </w:rPr>
      </w:pPr>
      <w:r w:rsidRPr="006F3E12">
        <w:rPr>
          <w:rFonts w:asciiTheme="minorHAnsi" w:eastAsia="Calibri" w:hAnsiTheme="minorHAnsi"/>
          <w:sz w:val="22"/>
          <w:szCs w:val="22"/>
        </w:rPr>
        <w:t>b)</w:t>
      </w:r>
      <w:r w:rsidR="005576B9" w:rsidRPr="006F3E12">
        <w:rPr>
          <w:rFonts w:asciiTheme="minorHAnsi" w:eastAsia="Calibri" w:hAnsiTheme="minorHAnsi"/>
          <w:sz w:val="22"/>
          <w:szCs w:val="22"/>
        </w:rPr>
        <w:t xml:space="preserve"> </w:t>
      </w:r>
      <w:r w:rsidRPr="006F3E12">
        <w:rPr>
          <w:rFonts w:asciiTheme="minorHAnsi" w:eastAsia="Calibri" w:hAnsiTheme="minorHAnsi"/>
          <w:sz w:val="22"/>
          <w:szCs w:val="22"/>
        </w:rPr>
        <w:t>Oyuncak, 11 inci maddenin ikinci fıkrasında belirtildiği şekilde kullanıldığında, bu maddeler veya karışımlar soluma da dahil olmak üzere hiçbir şekilde çocuklar tarafından ulaşılabilir olmamalıdır.</w:t>
      </w:r>
    </w:p>
    <w:p w14:paraId="2556278F" w14:textId="3C36A31E" w:rsidR="00054BD9" w:rsidRPr="006F3E12" w:rsidRDefault="00054BD9" w:rsidP="006F3E12">
      <w:pPr>
        <w:pStyle w:val="ListeParagraf"/>
        <w:widowControl w:val="0"/>
        <w:autoSpaceDE w:val="0"/>
        <w:autoSpaceDN w:val="0"/>
        <w:adjustRightInd w:val="0"/>
        <w:ind w:left="0" w:firstLine="567"/>
        <w:jc w:val="both"/>
        <w:rPr>
          <w:rFonts w:asciiTheme="minorHAnsi" w:hAnsiTheme="minorHAnsi"/>
          <w:sz w:val="22"/>
          <w:szCs w:val="22"/>
        </w:rPr>
      </w:pPr>
      <w:r w:rsidRPr="006F3E12">
        <w:rPr>
          <w:rFonts w:asciiTheme="minorHAnsi" w:hAnsiTheme="minorHAnsi"/>
          <w:sz w:val="22"/>
          <w:szCs w:val="22"/>
        </w:rPr>
        <w:t>c)</w:t>
      </w:r>
      <w:r w:rsidR="005576B9" w:rsidRPr="006F3E12">
        <w:rPr>
          <w:rFonts w:asciiTheme="minorHAnsi" w:hAnsiTheme="minorHAnsi"/>
          <w:sz w:val="22"/>
          <w:szCs w:val="22"/>
        </w:rPr>
        <w:t xml:space="preserve"> </w:t>
      </w:r>
      <w:r w:rsidRPr="006F3E12">
        <w:rPr>
          <w:rFonts w:asciiTheme="minorHAnsi" w:hAnsiTheme="minorHAnsi"/>
          <w:sz w:val="22"/>
          <w:szCs w:val="22"/>
        </w:rPr>
        <w:t xml:space="preserve">Madde veya karışıma ve bunun kullanımına müsaade etmek üzere Avrupa Komisyonu </w:t>
      </w:r>
      <w:r w:rsidR="001F099B" w:rsidRPr="006F3E12">
        <w:rPr>
          <w:rFonts w:asciiTheme="minorHAnsi" w:hAnsiTheme="minorHAnsi"/>
          <w:sz w:val="22"/>
          <w:szCs w:val="22"/>
        </w:rPr>
        <w:t xml:space="preserve">tarafından alınan karar ve madde veya karışım ve bunun müsaade edilen kullanımı Kısım A’da listelenmelidir. </w:t>
      </w:r>
    </w:p>
    <w:p w14:paraId="75386E24" w14:textId="171C9044" w:rsidR="00054BD9" w:rsidRPr="006F3E12" w:rsidRDefault="001F099B" w:rsidP="006F3E12">
      <w:pPr>
        <w:widowControl w:val="0"/>
        <w:autoSpaceDE w:val="0"/>
        <w:autoSpaceDN w:val="0"/>
        <w:adjustRightInd w:val="0"/>
        <w:ind w:firstLine="567"/>
        <w:jc w:val="both"/>
        <w:rPr>
          <w:rFonts w:asciiTheme="minorHAnsi" w:hAnsiTheme="minorHAnsi"/>
          <w:spacing w:val="-1"/>
          <w:sz w:val="22"/>
          <w:szCs w:val="22"/>
        </w:rPr>
      </w:pPr>
      <w:r w:rsidRPr="006F3E12">
        <w:rPr>
          <w:rFonts w:asciiTheme="minorHAnsi" w:hAnsiTheme="minorHAnsi"/>
          <w:color w:val="000000"/>
          <w:sz w:val="22"/>
          <w:szCs w:val="22"/>
        </w:rPr>
        <w:t xml:space="preserve">5-  </w:t>
      </w:r>
      <w:r w:rsidRPr="006F3E12">
        <w:rPr>
          <w:rFonts w:asciiTheme="minorHAnsi" w:hAnsiTheme="minorHAnsi"/>
          <w:color w:val="000000"/>
          <w:spacing w:val="3"/>
          <w:sz w:val="22"/>
          <w:szCs w:val="22"/>
        </w:rPr>
        <w:t xml:space="preserve">Kimyasal Özelliklere </w:t>
      </w:r>
      <w:r w:rsidR="00A461D0" w:rsidRPr="006F3E12">
        <w:rPr>
          <w:rFonts w:asciiTheme="minorHAnsi" w:hAnsiTheme="minorHAnsi"/>
          <w:color w:val="000000"/>
          <w:spacing w:val="3"/>
          <w:sz w:val="22"/>
          <w:szCs w:val="22"/>
        </w:rPr>
        <w:t xml:space="preserve">ilişkin Bölüm III’ün </w:t>
      </w:r>
      <w:r w:rsidR="00054BD9" w:rsidRPr="006F3E12">
        <w:rPr>
          <w:rFonts w:asciiTheme="minorHAnsi" w:hAnsiTheme="minorHAnsi"/>
          <w:spacing w:val="-2"/>
          <w:sz w:val="22"/>
          <w:szCs w:val="22"/>
        </w:rPr>
        <w:t>3 üncü madde</w:t>
      </w:r>
      <w:r w:rsidR="00A461D0" w:rsidRPr="006F3E12">
        <w:rPr>
          <w:rFonts w:asciiTheme="minorHAnsi" w:hAnsiTheme="minorHAnsi"/>
          <w:spacing w:val="-2"/>
          <w:sz w:val="22"/>
          <w:szCs w:val="22"/>
        </w:rPr>
        <w:t>sine</w:t>
      </w:r>
      <w:r w:rsidR="00054BD9" w:rsidRPr="006F3E12">
        <w:rPr>
          <w:rFonts w:asciiTheme="minorHAnsi" w:hAnsiTheme="minorHAnsi"/>
          <w:spacing w:val="-1"/>
          <w:sz w:val="22"/>
          <w:szCs w:val="22"/>
        </w:rPr>
        <w:t xml:space="preserve"> istisna olarak,</w:t>
      </w:r>
      <w:r w:rsidR="00054BD9" w:rsidRPr="006F3E12">
        <w:rPr>
          <w:rFonts w:asciiTheme="minorHAnsi" w:hAnsiTheme="minorHAnsi"/>
          <w:color w:val="000000"/>
          <w:sz w:val="22"/>
          <w:szCs w:val="22"/>
        </w:rPr>
        <w:t xml:space="preserve"> </w:t>
      </w:r>
      <w:r w:rsidR="00054BD9" w:rsidRPr="006F3E12">
        <w:rPr>
          <w:rFonts w:asciiTheme="minorHAnsi" w:hAnsiTheme="minorHAnsi"/>
          <w:color w:val="000000"/>
          <w:spacing w:val="-1"/>
          <w:sz w:val="22"/>
          <w:szCs w:val="22"/>
        </w:rPr>
        <w:t>aşağıdaki koşullardan biri sağlandığında,</w:t>
      </w:r>
      <w:r w:rsidR="00531CCD" w:rsidRPr="006F3E12">
        <w:rPr>
          <w:rFonts w:asciiTheme="minorHAnsi" w:hAnsiTheme="minorHAnsi"/>
          <w:color w:val="000000"/>
          <w:spacing w:val="-1"/>
          <w:sz w:val="22"/>
          <w:szCs w:val="22"/>
        </w:rPr>
        <w:t xml:space="preserve"> </w:t>
      </w:r>
      <w:r w:rsidR="00A652ED" w:rsidRPr="006F3E12">
        <w:rPr>
          <w:rFonts w:asciiTheme="minorHAnsi" w:hAnsiTheme="minorHAnsi"/>
          <w:color w:val="000000"/>
          <w:spacing w:val="-1"/>
          <w:sz w:val="22"/>
          <w:szCs w:val="22"/>
        </w:rPr>
        <w:t>Kısım</w:t>
      </w:r>
      <w:r w:rsidR="00054BD9" w:rsidRPr="006F3E12">
        <w:rPr>
          <w:rFonts w:asciiTheme="minorHAnsi" w:hAnsiTheme="minorHAnsi"/>
          <w:spacing w:val="-1"/>
          <w:sz w:val="22"/>
          <w:szCs w:val="22"/>
        </w:rPr>
        <w:t xml:space="preserve"> B</w:t>
      </w:r>
      <w:r w:rsidR="002C5D1E" w:rsidRPr="006F3E12">
        <w:rPr>
          <w:rFonts w:asciiTheme="minorHAnsi" w:hAnsiTheme="minorHAnsi"/>
          <w:spacing w:val="-1"/>
          <w:sz w:val="22"/>
          <w:szCs w:val="22"/>
        </w:rPr>
        <w:t>’nin</w:t>
      </w:r>
      <w:r w:rsidR="00054BD9" w:rsidRPr="006F3E12">
        <w:rPr>
          <w:rFonts w:asciiTheme="minorHAnsi" w:hAnsiTheme="minorHAnsi"/>
          <w:spacing w:val="-1"/>
          <w:sz w:val="22"/>
          <w:szCs w:val="22"/>
        </w:rPr>
        <w:t xml:space="preserve"> 4 üncü </w:t>
      </w:r>
      <w:r w:rsidR="00E37E79" w:rsidRPr="006F3E12">
        <w:rPr>
          <w:rFonts w:asciiTheme="minorHAnsi" w:hAnsiTheme="minorHAnsi"/>
          <w:spacing w:val="-1"/>
          <w:sz w:val="22"/>
          <w:szCs w:val="22"/>
        </w:rPr>
        <w:t>bölümünde belirtilen</w:t>
      </w:r>
      <w:r w:rsidR="00054BD9" w:rsidRPr="006F3E12">
        <w:rPr>
          <w:rFonts w:asciiTheme="minorHAnsi" w:hAnsiTheme="minorHAnsi"/>
          <w:spacing w:val="-1"/>
          <w:sz w:val="22"/>
          <w:szCs w:val="22"/>
        </w:rPr>
        <w:t xml:space="preserve"> ve CMR kategorisi olarak sınıflandırılan madde veya karışımlar oyuncaklarda, bunların bileşenlerinde veya mikro-yapısal olarak ayrılabilen parçalarında kullanılabilir</w:t>
      </w:r>
      <w:r w:rsidR="00054BD9" w:rsidRPr="006F3E12">
        <w:rPr>
          <w:rFonts w:asciiTheme="minorHAnsi" w:hAnsiTheme="minorHAnsi"/>
          <w:sz w:val="22"/>
          <w:szCs w:val="22"/>
        </w:rPr>
        <w:t xml:space="preserve">: </w:t>
      </w:r>
    </w:p>
    <w:p w14:paraId="05E4E3B7" w14:textId="77777777" w:rsidR="00313D4F" w:rsidRPr="006F3E12" w:rsidRDefault="00054BD9" w:rsidP="006F3E12">
      <w:pPr>
        <w:widowControl w:val="0"/>
        <w:autoSpaceDE w:val="0"/>
        <w:autoSpaceDN w:val="0"/>
        <w:adjustRightInd w:val="0"/>
        <w:ind w:firstLine="567"/>
        <w:jc w:val="both"/>
        <w:rPr>
          <w:rFonts w:asciiTheme="minorHAnsi" w:hAnsiTheme="minorHAnsi"/>
          <w:color w:val="000000"/>
          <w:spacing w:val="6"/>
          <w:sz w:val="22"/>
          <w:szCs w:val="22"/>
        </w:rPr>
      </w:pPr>
      <w:r w:rsidRPr="006F3E12">
        <w:rPr>
          <w:rFonts w:asciiTheme="minorHAnsi" w:hAnsiTheme="minorHAnsi"/>
          <w:sz w:val="22"/>
          <w:szCs w:val="22"/>
        </w:rPr>
        <w:t>a) B</w:t>
      </w:r>
      <w:r w:rsidRPr="006F3E12">
        <w:rPr>
          <w:rFonts w:asciiTheme="minorHAnsi" w:hAnsiTheme="minorHAnsi"/>
          <w:spacing w:val="6"/>
          <w:sz w:val="22"/>
          <w:szCs w:val="22"/>
        </w:rPr>
        <w:t xml:space="preserve">u madde ve karışımlar oyuncakta, bu maddeleri içeren karışımların sınıflandırılmasına yönelik </w:t>
      </w:r>
      <w:r w:rsidR="00A652ED" w:rsidRPr="006F3E12">
        <w:rPr>
          <w:rFonts w:asciiTheme="minorHAnsi" w:hAnsiTheme="minorHAnsi"/>
          <w:spacing w:val="6"/>
          <w:sz w:val="22"/>
          <w:szCs w:val="22"/>
        </w:rPr>
        <w:t xml:space="preserve">Kısım </w:t>
      </w:r>
      <w:r w:rsidRPr="006F3E12">
        <w:rPr>
          <w:rFonts w:asciiTheme="minorHAnsi" w:hAnsiTheme="minorHAnsi"/>
          <w:spacing w:val="6"/>
          <w:sz w:val="22"/>
          <w:szCs w:val="22"/>
        </w:rPr>
        <w:t>B</w:t>
      </w:r>
      <w:r w:rsidR="007B0B8A" w:rsidRPr="006F3E12">
        <w:rPr>
          <w:rFonts w:asciiTheme="minorHAnsi" w:hAnsiTheme="minorHAnsi"/>
          <w:spacing w:val="6"/>
          <w:sz w:val="22"/>
          <w:szCs w:val="22"/>
        </w:rPr>
        <w:t>’nin</w:t>
      </w:r>
      <w:r w:rsidRPr="006F3E12">
        <w:rPr>
          <w:rFonts w:asciiTheme="minorHAnsi" w:hAnsiTheme="minorHAnsi"/>
          <w:spacing w:val="6"/>
          <w:sz w:val="22"/>
          <w:szCs w:val="22"/>
        </w:rPr>
        <w:t xml:space="preserve"> 2 nci </w:t>
      </w:r>
      <w:r w:rsidR="007B0B8A" w:rsidRPr="006F3E12">
        <w:rPr>
          <w:rFonts w:asciiTheme="minorHAnsi" w:hAnsiTheme="minorHAnsi"/>
          <w:spacing w:val="6"/>
          <w:sz w:val="22"/>
          <w:szCs w:val="22"/>
        </w:rPr>
        <w:t>bölümünde</w:t>
      </w:r>
      <w:r w:rsidRPr="006F3E12">
        <w:rPr>
          <w:rFonts w:asciiTheme="minorHAnsi" w:hAnsiTheme="minorHAnsi"/>
          <w:spacing w:val="6"/>
          <w:sz w:val="22"/>
          <w:szCs w:val="22"/>
        </w:rPr>
        <w:t xml:space="preserve"> belirtilen mevzuat</w:t>
      </w:r>
      <w:r w:rsidR="007B0B8A" w:rsidRPr="006F3E12">
        <w:rPr>
          <w:rFonts w:asciiTheme="minorHAnsi" w:hAnsiTheme="minorHAnsi"/>
          <w:spacing w:val="6"/>
          <w:sz w:val="22"/>
          <w:szCs w:val="22"/>
        </w:rPr>
        <w:t>t</w:t>
      </w:r>
      <w:r w:rsidRPr="006F3E12">
        <w:rPr>
          <w:rFonts w:asciiTheme="minorHAnsi" w:hAnsiTheme="minorHAnsi"/>
          <w:spacing w:val="6"/>
          <w:sz w:val="22"/>
          <w:szCs w:val="22"/>
        </w:rPr>
        <w:t>a belirlenen</w:t>
      </w:r>
      <w:r w:rsidRPr="006F3E12">
        <w:rPr>
          <w:rFonts w:asciiTheme="minorHAnsi" w:hAnsiTheme="minorHAnsi"/>
          <w:color w:val="000000"/>
          <w:spacing w:val="6"/>
          <w:sz w:val="22"/>
          <w:szCs w:val="22"/>
        </w:rPr>
        <w:t xml:space="preserve"> ilgili konsantrasyonlara eşit veya bunlardan daha az konsantrasyonlarda bulunmalıdır.</w:t>
      </w:r>
    </w:p>
    <w:p w14:paraId="10E64913" w14:textId="669DA752" w:rsidR="00054BD9" w:rsidRPr="006F3E12" w:rsidRDefault="00054BD9" w:rsidP="006F3E12">
      <w:pPr>
        <w:widowControl w:val="0"/>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b)</w:t>
      </w:r>
      <w:r w:rsidR="00F97648" w:rsidRPr="006F3E12">
        <w:rPr>
          <w:rFonts w:asciiTheme="minorHAnsi" w:hAnsiTheme="minorHAnsi"/>
          <w:sz w:val="22"/>
          <w:szCs w:val="22"/>
        </w:rPr>
        <w:t xml:space="preserve"> </w:t>
      </w:r>
      <w:r w:rsidRPr="006F3E12">
        <w:rPr>
          <w:rFonts w:asciiTheme="minorHAnsi" w:hAnsiTheme="minorHAnsi"/>
          <w:sz w:val="22"/>
          <w:szCs w:val="22"/>
        </w:rPr>
        <w:t>Oyuncak, 11 inci maddenin ikinci fıkrasında belirtildiği şekilde kullanıldığında, bu maddeler veya karışımlar soluma da dahil olmak üzere hiçbir şekilde çocuklar tarafından ulaşılabilir olmamalıdır.</w:t>
      </w:r>
    </w:p>
    <w:p w14:paraId="6D8E2A40" w14:textId="044FD682" w:rsidR="00054BD9" w:rsidRPr="006F3E12" w:rsidRDefault="00054BD9" w:rsidP="006F3E12">
      <w:pPr>
        <w:widowControl w:val="0"/>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c)</w:t>
      </w:r>
      <w:r w:rsidR="00F97648" w:rsidRPr="006F3E12">
        <w:rPr>
          <w:rFonts w:asciiTheme="minorHAnsi" w:hAnsiTheme="minorHAnsi"/>
          <w:sz w:val="22"/>
          <w:szCs w:val="22"/>
        </w:rPr>
        <w:t xml:space="preserve"> </w:t>
      </w:r>
      <w:r w:rsidRPr="006F3E12">
        <w:rPr>
          <w:rFonts w:asciiTheme="minorHAnsi" w:hAnsiTheme="minorHAnsi"/>
          <w:sz w:val="22"/>
          <w:szCs w:val="22"/>
        </w:rPr>
        <w:t xml:space="preserve">Madde veya karışıma ve bunun kullanımına müsaade etmek üzere Avrupa Komisyonu tarafından alınan karar ve madde veya karşım ve bunun müsaade edilen kullanımı </w:t>
      </w:r>
      <w:r w:rsidR="00A652ED" w:rsidRPr="006F3E12">
        <w:rPr>
          <w:rFonts w:asciiTheme="minorHAnsi" w:hAnsiTheme="minorHAnsi"/>
          <w:sz w:val="22"/>
          <w:szCs w:val="22"/>
        </w:rPr>
        <w:t xml:space="preserve">Kısım </w:t>
      </w:r>
      <w:r w:rsidRPr="006F3E12">
        <w:rPr>
          <w:rFonts w:asciiTheme="minorHAnsi" w:hAnsiTheme="minorHAnsi"/>
          <w:sz w:val="22"/>
          <w:szCs w:val="22"/>
        </w:rPr>
        <w:t xml:space="preserve">A’da listelenmelidir. </w:t>
      </w:r>
    </w:p>
    <w:p w14:paraId="54F98A2B" w14:textId="53C7F290" w:rsidR="00AE6651"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sz w:val="22"/>
          <w:szCs w:val="22"/>
        </w:rPr>
        <w:t>6-</w:t>
      </w:r>
      <w:r w:rsidR="00A461D0" w:rsidRPr="006F3E12">
        <w:rPr>
          <w:rFonts w:asciiTheme="minorHAnsi" w:hAnsiTheme="minorHAnsi"/>
          <w:sz w:val="22"/>
          <w:szCs w:val="22"/>
        </w:rPr>
        <w:t xml:space="preserve"> </w:t>
      </w:r>
      <w:r w:rsidR="0061791D" w:rsidRPr="006F3E12">
        <w:rPr>
          <w:rFonts w:asciiTheme="minorHAnsi" w:hAnsiTheme="minorHAnsi" w:cs="Times New Roman"/>
          <w:sz w:val="22"/>
          <w:szCs w:val="22"/>
        </w:rPr>
        <w:t>Kimyasal Özellikler</w:t>
      </w:r>
      <w:r w:rsidR="00A461D0" w:rsidRPr="006F3E12">
        <w:rPr>
          <w:rFonts w:asciiTheme="minorHAnsi" w:hAnsiTheme="minorHAnsi" w:cs="Times New Roman"/>
          <w:sz w:val="22"/>
          <w:szCs w:val="22"/>
        </w:rPr>
        <w:t xml:space="preserve">e ilişkin Bölüm III’ün </w:t>
      </w:r>
      <w:r w:rsidRPr="006F3E12">
        <w:rPr>
          <w:rFonts w:asciiTheme="minorHAnsi" w:hAnsiTheme="minorHAnsi" w:cs="Times New Roman"/>
          <w:sz w:val="22"/>
          <w:szCs w:val="22"/>
        </w:rPr>
        <w:t>3 üncü, 4 üncü ve 5 inci maddeler</w:t>
      </w:r>
      <w:r w:rsidR="00A461D0" w:rsidRPr="006F3E12">
        <w:rPr>
          <w:rFonts w:asciiTheme="minorHAnsi" w:hAnsiTheme="minorHAnsi" w:cs="Times New Roman"/>
          <w:sz w:val="22"/>
          <w:szCs w:val="22"/>
        </w:rPr>
        <w:t>i</w:t>
      </w:r>
      <w:r w:rsidRPr="006F3E12">
        <w:rPr>
          <w:rFonts w:asciiTheme="minorHAnsi" w:hAnsiTheme="minorHAnsi" w:cs="Times New Roman"/>
          <w:sz w:val="22"/>
          <w:szCs w:val="22"/>
        </w:rPr>
        <w:t xml:space="preserve"> paslanmaz çelikteki nikel için uygulanmaz.</w:t>
      </w:r>
    </w:p>
    <w:p w14:paraId="1CE522E3" w14:textId="072705F5" w:rsidR="00054BD9" w:rsidRPr="006F3E12" w:rsidRDefault="00054BD9" w:rsidP="006F3E12">
      <w:pPr>
        <w:pStyle w:val="NormalWeb"/>
        <w:spacing w:before="0" w:beforeAutospacing="0" w:after="0" w:afterAutospacing="0"/>
        <w:ind w:firstLine="567"/>
        <w:jc w:val="both"/>
        <w:rPr>
          <w:rFonts w:asciiTheme="minorHAnsi" w:hAnsiTheme="minorHAnsi"/>
          <w:color w:val="000000"/>
          <w:sz w:val="22"/>
          <w:szCs w:val="22"/>
        </w:rPr>
      </w:pPr>
      <w:r w:rsidRPr="006F3E12">
        <w:rPr>
          <w:rFonts w:asciiTheme="minorHAnsi" w:hAnsiTheme="minorHAnsi" w:cs="Times New Roman"/>
          <w:sz w:val="22"/>
          <w:szCs w:val="22"/>
        </w:rPr>
        <w:t>7-</w:t>
      </w:r>
      <w:r w:rsidR="00CB3A32" w:rsidRPr="006F3E12">
        <w:rPr>
          <w:rFonts w:asciiTheme="minorHAnsi" w:hAnsiTheme="minorHAnsi"/>
          <w:sz w:val="22"/>
          <w:szCs w:val="22"/>
        </w:rPr>
        <w:t xml:space="preserve"> </w:t>
      </w:r>
      <w:r w:rsidR="006F3E12" w:rsidRPr="006F3E12">
        <w:rPr>
          <w:rFonts w:asciiTheme="minorHAnsi" w:hAnsiTheme="minorHAnsi" w:cs="Times New Roman"/>
          <w:b/>
          <w:sz w:val="22"/>
          <w:szCs w:val="22"/>
        </w:rPr>
        <w:t>(Değişik:RG-1/4/2017-30025)</w:t>
      </w:r>
      <w:r w:rsidR="00B8154B" w:rsidRPr="00B8154B">
        <w:rPr>
          <w:rFonts w:asciiTheme="minorHAnsi" w:hAnsiTheme="minorHAnsi" w:cs="Times New Roman"/>
          <w:b/>
          <w:sz w:val="22"/>
          <w:szCs w:val="22"/>
          <w:vertAlign w:val="superscript"/>
        </w:rPr>
        <w:t>(3)</w:t>
      </w:r>
      <w:r w:rsidR="006F3E12" w:rsidRPr="00B8154B">
        <w:rPr>
          <w:rFonts w:asciiTheme="minorHAnsi" w:hAnsiTheme="minorHAnsi" w:cs="Times New Roman"/>
          <w:sz w:val="22"/>
          <w:szCs w:val="22"/>
          <w:vertAlign w:val="superscript"/>
        </w:rPr>
        <w:t xml:space="preserve">  </w:t>
      </w:r>
      <w:r w:rsidR="006F3E12" w:rsidRPr="006F3E12">
        <w:rPr>
          <w:rFonts w:asciiTheme="minorHAnsi" w:hAnsiTheme="minorHAnsi" w:cs="Times New Roman"/>
          <w:sz w:val="22"/>
          <w:szCs w:val="22"/>
        </w:rPr>
        <w:t>Kimyasal Özelliklere ilişkin Bölüm III’ün 3 üncü, 4 üncü ve 5 inci maddeleri, Kısım C’de düzenlenen özel limit değerlere uygun olan materyallere uygulanmaz.</w:t>
      </w:r>
    </w:p>
    <w:p w14:paraId="6A7229A4" w14:textId="77777777" w:rsidR="00C97096"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olor w:val="000000"/>
          <w:sz w:val="22"/>
          <w:szCs w:val="22"/>
        </w:rPr>
        <w:t>8</w:t>
      </w:r>
      <w:r w:rsidRPr="006F3E12">
        <w:rPr>
          <w:rFonts w:asciiTheme="minorHAnsi" w:hAnsiTheme="minorHAnsi" w:cs="Times New Roman"/>
          <w:color w:val="000000"/>
          <w:sz w:val="22"/>
          <w:szCs w:val="22"/>
        </w:rPr>
        <w:t xml:space="preserve">- </w:t>
      </w:r>
      <w:r w:rsidR="0061791D" w:rsidRPr="006F3E12">
        <w:rPr>
          <w:rFonts w:asciiTheme="minorHAnsi" w:hAnsiTheme="minorHAnsi" w:cs="Times New Roman"/>
          <w:color w:val="000000"/>
          <w:sz w:val="22"/>
          <w:szCs w:val="22"/>
        </w:rPr>
        <w:t>Kimyasal Özellikler</w:t>
      </w:r>
      <w:r w:rsidR="00CB3A32" w:rsidRPr="006F3E12">
        <w:rPr>
          <w:rFonts w:asciiTheme="minorHAnsi" w:hAnsiTheme="minorHAnsi" w:cs="Times New Roman"/>
          <w:color w:val="000000"/>
          <w:sz w:val="22"/>
          <w:szCs w:val="22"/>
        </w:rPr>
        <w:t xml:space="preserve">e ilişkin Bölüm III’ün </w:t>
      </w:r>
      <w:r w:rsidRPr="006F3E12">
        <w:rPr>
          <w:rFonts w:asciiTheme="minorHAnsi" w:hAnsiTheme="minorHAnsi" w:cs="Times New Roman"/>
          <w:color w:val="000000"/>
          <w:sz w:val="22"/>
          <w:szCs w:val="22"/>
        </w:rPr>
        <w:t>3 ve 4 üncü madde</w:t>
      </w:r>
      <w:r w:rsidR="00CB3A32" w:rsidRPr="006F3E12">
        <w:rPr>
          <w:rFonts w:asciiTheme="minorHAnsi" w:hAnsiTheme="minorHAnsi" w:cs="Times New Roman"/>
          <w:color w:val="000000"/>
          <w:sz w:val="22"/>
          <w:szCs w:val="22"/>
        </w:rPr>
        <w:t>lerinin</w:t>
      </w:r>
      <w:r w:rsidRPr="006F3E12">
        <w:rPr>
          <w:rFonts w:asciiTheme="minorHAnsi" w:hAnsiTheme="minorHAnsi" w:cs="Times New Roman"/>
          <w:color w:val="000000"/>
          <w:sz w:val="22"/>
          <w:szCs w:val="22"/>
        </w:rPr>
        <w:t xml:space="preserve"> hükümleri saklı kalmak kaydıyla</w:t>
      </w:r>
      <w:r w:rsidR="008B57E6" w:rsidRPr="006F3E12">
        <w:rPr>
          <w:rFonts w:asciiTheme="minorHAnsi" w:hAnsiTheme="minorHAnsi" w:cs="Times New Roman"/>
          <w:color w:val="000000"/>
          <w:sz w:val="22"/>
          <w:szCs w:val="22"/>
        </w:rPr>
        <w:t>,</w:t>
      </w:r>
      <w:r w:rsidRPr="006F3E12">
        <w:rPr>
          <w:rFonts w:asciiTheme="minorHAnsi" w:hAnsiTheme="minorHAnsi" w:cs="Times New Roman"/>
          <w:color w:val="000000"/>
          <w:sz w:val="22"/>
          <w:szCs w:val="22"/>
        </w:rPr>
        <w:t xml:space="preserve"> 36 aydan küçük çocuklar </w:t>
      </w:r>
      <w:r w:rsidR="00563E42" w:rsidRPr="006F3E12">
        <w:rPr>
          <w:rFonts w:asciiTheme="minorHAnsi" w:hAnsiTheme="minorHAnsi" w:cs="Times New Roman"/>
          <w:color w:val="000000"/>
          <w:sz w:val="22"/>
          <w:szCs w:val="22"/>
        </w:rPr>
        <w:t xml:space="preserve">tarafından kullanıma yönelik </w:t>
      </w:r>
      <w:r w:rsidRPr="006F3E12">
        <w:rPr>
          <w:rFonts w:asciiTheme="minorHAnsi" w:hAnsiTheme="minorHAnsi" w:cs="Times New Roman"/>
          <w:color w:val="000000"/>
          <w:sz w:val="22"/>
          <w:szCs w:val="22"/>
        </w:rPr>
        <w:t>veya ağıza alınabilen diğer oyuncaklarda;  nitrosaminler ile nitrozlanabilen maddelerin migrasyonu nitrozaminler için 0,05 mg/kg ve nitrozlanabilen maddeler için 1 mg/kg’a eşit veya bu miktarlardan fazla olduğu takdirde kullanımı yasaktır.</w:t>
      </w:r>
    </w:p>
    <w:p w14:paraId="10D85585" w14:textId="77777777" w:rsidR="00C97096"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sz w:val="22"/>
          <w:szCs w:val="22"/>
        </w:rPr>
        <w:t xml:space="preserve">9- </w:t>
      </w:r>
      <w:r w:rsidRPr="006F3E12">
        <w:rPr>
          <w:rFonts w:asciiTheme="minorHAnsi" w:hAnsiTheme="minorHAnsi"/>
          <w:color w:val="000000"/>
          <w:spacing w:val="-2"/>
          <w:sz w:val="22"/>
          <w:szCs w:val="22"/>
        </w:rPr>
        <w:t xml:space="preserve">Oyuncak bebeklere yönelik oyun kozmetikleri gibi kozmetik oyuncaklar, </w:t>
      </w:r>
      <w:r w:rsidRPr="006F3E12">
        <w:rPr>
          <w:rFonts w:asciiTheme="minorHAnsi" w:hAnsiTheme="minorHAnsi" w:cs="Times New Roman"/>
          <w:color w:val="000000"/>
          <w:sz w:val="22"/>
          <w:szCs w:val="22"/>
        </w:rPr>
        <w:t xml:space="preserve">23/5/2005 tarihli ve 25823 sayılı Resmi Gazete’de yayımlanan </w:t>
      </w:r>
      <w:r w:rsidRPr="006F3E12">
        <w:rPr>
          <w:rFonts w:asciiTheme="minorHAnsi" w:hAnsiTheme="minorHAnsi" w:cs="Times New Roman"/>
          <w:color w:val="000000"/>
          <w:spacing w:val="-2"/>
          <w:sz w:val="22"/>
          <w:szCs w:val="22"/>
        </w:rPr>
        <w:t>Kozmetik Yönetmeliğinde</w:t>
      </w:r>
      <w:r w:rsidRPr="006F3E12">
        <w:rPr>
          <w:rFonts w:asciiTheme="minorHAnsi" w:hAnsiTheme="minorHAnsi" w:cs="Times New Roman"/>
          <w:color w:val="000000"/>
          <w:sz w:val="22"/>
          <w:szCs w:val="22"/>
        </w:rPr>
        <w:t xml:space="preserve"> belirtilen kompozisyon ve etiketleme gerekliliklerine uymalıdır.</w:t>
      </w:r>
    </w:p>
    <w:p w14:paraId="7E3D2571" w14:textId="56558A5C"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10-Oyuncaklar aşağıda belirtilen alerjik kokuları içermez:</w:t>
      </w:r>
    </w:p>
    <w:p w14:paraId="0AD2692C"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sz w:val="22"/>
          <w:szCs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4764"/>
        <w:gridCol w:w="2976"/>
      </w:tblGrid>
      <w:tr w:rsidR="00054BD9" w:rsidRPr="006F3E12" w14:paraId="76CBC827" w14:textId="77777777" w:rsidTr="00DF260B">
        <w:tc>
          <w:tcPr>
            <w:tcW w:w="1188" w:type="dxa"/>
          </w:tcPr>
          <w:p w14:paraId="4519800C"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No</w:t>
            </w:r>
          </w:p>
        </w:tc>
        <w:tc>
          <w:tcPr>
            <w:tcW w:w="4764" w:type="dxa"/>
          </w:tcPr>
          <w:p w14:paraId="7E5215A3"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Alerjik kokunun adı</w:t>
            </w:r>
          </w:p>
        </w:tc>
        <w:tc>
          <w:tcPr>
            <w:tcW w:w="2976" w:type="dxa"/>
          </w:tcPr>
          <w:p w14:paraId="2E1500C8"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CAS numarası</w:t>
            </w:r>
          </w:p>
        </w:tc>
      </w:tr>
      <w:tr w:rsidR="00054BD9" w:rsidRPr="006F3E12" w14:paraId="03183F78" w14:textId="77777777" w:rsidTr="00DF260B">
        <w:tc>
          <w:tcPr>
            <w:tcW w:w="1188" w:type="dxa"/>
          </w:tcPr>
          <w:p w14:paraId="02CA75A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w:t>
            </w:r>
          </w:p>
        </w:tc>
        <w:tc>
          <w:tcPr>
            <w:tcW w:w="4764" w:type="dxa"/>
          </w:tcPr>
          <w:p w14:paraId="2C1080A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Alanroot oil</w:t>
            </w:r>
            <w:r w:rsidRPr="006F3E12">
              <w:rPr>
                <w:rFonts w:asciiTheme="minorHAnsi" w:hAnsiTheme="minorHAnsi" w:cs="Times New Roman"/>
                <w:color w:val="000000"/>
                <w:sz w:val="22"/>
                <w:szCs w:val="22"/>
              </w:rPr>
              <w:t xml:space="preserve"> (Inula helenium)</w:t>
            </w:r>
          </w:p>
        </w:tc>
        <w:tc>
          <w:tcPr>
            <w:tcW w:w="2976" w:type="dxa"/>
          </w:tcPr>
          <w:p w14:paraId="1025541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97676-35-2</w:t>
            </w:r>
          </w:p>
        </w:tc>
      </w:tr>
      <w:tr w:rsidR="00054BD9" w:rsidRPr="006F3E12" w14:paraId="013D2CC7" w14:textId="77777777" w:rsidTr="00DF260B">
        <w:tc>
          <w:tcPr>
            <w:tcW w:w="1188" w:type="dxa"/>
          </w:tcPr>
          <w:p w14:paraId="54477FC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w:t>
            </w:r>
          </w:p>
        </w:tc>
        <w:tc>
          <w:tcPr>
            <w:tcW w:w="4764" w:type="dxa"/>
          </w:tcPr>
          <w:p w14:paraId="55FE2DC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Allylisothiocyanate</w:t>
            </w:r>
          </w:p>
        </w:tc>
        <w:tc>
          <w:tcPr>
            <w:tcW w:w="2976" w:type="dxa"/>
          </w:tcPr>
          <w:p w14:paraId="132EB0B1"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57-06-7</w:t>
            </w:r>
          </w:p>
        </w:tc>
      </w:tr>
      <w:tr w:rsidR="00054BD9" w:rsidRPr="006F3E12" w14:paraId="0E4D5E09" w14:textId="77777777" w:rsidTr="00DF260B">
        <w:tc>
          <w:tcPr>
            <w:tcW w:w="1188" w:type="dxa"/>
          </w:tcPr>
          <w:p w14:paraId="22EB83C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w:t>
            </w:r>
          </w:p>
        </w:tc>
        <w:tc>
          <w:tcPr>
            <w:tcW w:w="4764" w:type="dxa"/>
          </w:tcPr>
          <w:p w14:paraId="402BD0B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Benzyl cyanide</w:t>
            </w:r>
          </w:p>
        </w:tc>
        <w:tc>
          <w:tcPr>
            <w:tcW w:w="2976" w:type="dxa"/>
          </w:tcPr>
          <w:p w14:paraId="6BF4181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140-29-4</w:t>
            </w:r>
          </w:p>
        </w:tc>
      </w:tr>
      <w:tr w:rsidR="00054BD9" w:rsidRPr="006F3E12" w14:paraId="2B0E2D5A" w14:textId="77777777" w:rsidTr="00DF260B">
        <w:tc>
          <w:tcPr>
            <w:tcW w:w="1188" w:type="dxa"/>
          </w:tcPr>
          <w:p w14:paraId="491D48E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w:t>
            </w:r>
          </w:p>
        </w:tc>
        <w:tc>
          <w:tcPr>
            <w:tcW w:w="4764" w:type="dxa"/>
          </w:tcPr>
          <w:p w14:paraId="038374C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 tert-Butylphenol</w:t>
            </w:r>
          </w:p>
        </w:tc>
        <w:tc>
          <w:tcPr>
            <w:tcW w:w="2976" w:type="dxa"/>
          </w:tcPr>
          <w:p w14:paraId="6523D77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98-54-4</w:t>
            </w:r>
          </w:p>
        </w:tc>
      </w:tr>
      <w:tr w:rsidR="00054BD9" w:rsidRPr="006F3E12" w14:paraId="1C9E3951" w14:textId="77777777" w:rsidTr="00DF260B">
        <w:tc>
          <w:tcPr>
            <w:tcW w:w="1188" w:type="dxa"/>
          </w:tcPr>
          <w:p w14:paraId="59EE9ADA"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(5)</w:t>
            </w:r>
          </w:p>
        </w:tc>
        <w:tc>
          <w:tcPr>
            <w:tcW w:w="4764" w:type="dxa"/>
          </w:tcPr>
          <w:p w14:paraId="31B7902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Chenopodium oil</w:t>
            </w:r>
          </w:p>
        </w:tc>
        <w:tc>
          <w:tcPr>
            <w:tcW w:w="2976" w:type="dxa"/>
          </w:tcPr>
          <w:p w14:paraId="6A215A9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8006-99-3</w:t>
            </w:r>
          </w:p>
        </w:tc>
      </w:tr>
      <w:tr w:rsidR="00054BD9" w:rsidRPr="006F3E12" w14:paraId="2B4F2BAF" w14:textId="77777777" w:rsidTr="00DF260B">
        <w:tc>
          <w:tcPr>
            <w:tcW w:w="1188" w:type="dxa"/>
          </w:tcPr>
          <w:p w14:paraId="7D098AB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(6)</w:t>
            </w:r>
          </w:p>
        </w:tc>
        <w:tc>
          <w:tcPr>
            <w:tcW w:w="4764" w:type="dxa"/>
          </w:tcPr>
          <w:p w14:paraId="721AF0A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Cyclamen alcohol</w:t>
            </w:r>
          </w:p>
        </w:tc>
        <w:tc>
          <w:tcPr>
            <w:tcW w:w="2976" w:type="dxa"/>
          </w:tcPr>
          <w:p w14:paraId="0E8F522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4756-19-8</w:t>
            </w:r>
          </w:p>
        </w:tc>
      </w:tr>
      <w:tr w:rsidR="00054BD9" w:rsidRPr="006F3E12" w14:paraId="66D77EC4" w14:textId="77777777" w:rsidTr="00DF260B">
        <w:tc>
          <w:tcPr>
            <w:tcW w:w="1188" w:type="dxa"/>
          </w:tcPr>
          <w:p w14:paraId="174BB50A"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(7)</w:t>
            </w:r>
          </w:p>
        </w:tc>
        <w:tc>
          <w:tcPr>
            <w:tcW w:w="4764" w:type="dxa"/>
          </w:tcPr>
          <w:p w14:paraId="4E6CF9A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Diethyl maleate</w:t>
            </w:r>
          </w:p>
        </w:tc>
        <w:tc>
          <w:tcPr>
            <w:tcW w:w="2976" w:type="dxa"/>
          </w:tcPr>
          <w:p w14:paraId="45B25E4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141-05-9</w:t>
            </w:r>
          </w:p>
        </w:tc>
      </w:tr>
      <w:tr w:rsidR="00054BD9" w:rsidRPr="006F3E12" w14:paraId="115C0A49" w14:textId="77777777" w:rsidTr="00DF260B">
        <w:tc>
          <w:tcPr>
            <w:tcW w:w="1188" w:type="dxa"/>
          </w:tcPr>
          <w:p w14:paraId="74270F2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(8)</w:t>
            </w:r>
          </w:p>
        </w:tc>
        <w:tc>
          <w:tcPr>
            <w:tcW w:w="4764" w:type="dxa"/>
          </w:tcPr>
          <w:p w14:paraId="197D1ED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Dihydrocoumarin</w:t>
            </w:r>
          </w:p>
        </w:tc>
        <w:tc>
          <w:tcPr>
            <w:tcW w:w="2976" w:type="dxa"/>
          </w:tcPr>
          <w:p w14:paraId="7015DA1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119-84-6</w:t>
            </w:r>
          </w:p>
        </w:tc>
      </w:tr>
      <w:tr w:rsidR="00054BD9" w:rsidRPr="006F3E12" w14:paraId="04E7FBC3" w14:textId="77777777" w:rsidTr="00DF260B">
        <w:tc>
          <w:tcPr>
            <w:tcW w:w="1188" w:type="dxa"/>
          </w:tcPr>
          <w:p w14:paraId="13033DE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(9)</w:t>
            </w:r>
          </w:p>
        </w:tc>
        <w:tc>
          <w:tcPr>
            <w:tcW w:w="4764" w:type="dxa"/>
          </w:tcPr>
          <w:p w14:paraId="7E6AA74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2,4-Dihydroxy-3-methylbenzaldehyde</w:t>
            </w:r>
          </w:p>
        </w:tc>
        <w:tc>
          <w:tcPr>
            <w:tcW w:w="2976" w:type="dxa"/>
          </w:tcPr>
          <w:p w14:paraId="5CA018E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6248-20-0</w:t>
            </w:r>
          </w:p>
        </w:tc>
      </w:tr>
      <w:tr w:rsidR="00054BD9" w:rsidRPr="006F3E12" w14:paraId="1E528000" w14:textId="77777777" w:rsidTr="00DF260B">
        <w:tc>
          <w:tcPr>
            <w:tcW w:w="1188" w:type="dxa"/>
          </w:tcPr>
          <w:p w14:paraId="52B210E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(10)</w:t>
            </w:r>
          </w:p>
        </w:tc>
        <w:tc>
          <w:tcPr>
            <w:tcW w:w="4764" w:type="dxa"/>
          </w:tcPr>
          <w:p w14:paraId="143F3614"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3,7-Dimethyl-2-octen-1-ol(6,7-Dihydrogeraniol)</w:t>
            </w:r>
          </w:p>
        </w:tc>
        <w:tc>
          <w:tcPr>
            <w:tcW w:w="2976" w:type="dxa"/>
          </w:tcPr>
          <w:p w14:paraId="580A4DA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40607-48-5</w:t>
            </w:r>
          </w:p>
        </w:tc>
      </w:tr>
      <w:tr w:rsidR="00054BD9" w:rsidRPr="006F3E12" w14:paraId="78F785BC" w14:textId="77777777" w:rsidTr="00DF260B">
        <w:tc>
          <w:tcPr>
            <w:tcW w:w="1188" w:type="dxa"/>
          </w:tcPr>
          <w:p w14:paraId="5E05428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(11)</w:t>
            </w:r>
          </w:p>
        </w:tc>
        <w:tc>
          <w:tcPr>
            <w:tcW w:w="4764" w:type="dxa"/>
          </w:tcPr>
          <w:p w14:paraId="0AD66700"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4,6-Dimethyl-8-tert-butylcoumarin</w:t>
            </w:r>
          </w:p>
        </w:tc>
        <w:tc>
          <w:tcPr>
            <w:tcW w:w="2976" w:type="dxa"/>
          </w:tcPr>
          <w:p w14:paraId="5E3A2DA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17874-34-9</w:t>
            </w:r>
          </w:p>
        </w:tc>
      </w:tr>
      <w:tr w:rsidR="00054BD9" w:rsidRPr="006F3E12" w14:paraId="618ED1F5" w14:textId="77777777" w:rsidTr="00DF260B">
        <w:tc>
          <w:tcPr>
            <w:tcW w:w="1188" w:type="dxa"/>
          </w:tcPr>
          <w:p w14:paraId="4AD2847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(12)</w:t>
            </w:r>
          </w:p>
        </w:tc>
        <w:tc>
          <w:tcPr>
            <w:tcW w:w="4764" w:type="dxa"/>
          </w:tcPr>
          <w:p w14:paraId="0930BD2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Dimethyl citraconate</w:t>
            </w:r>
          </w:p>
        </w:tc>
        <w:tc>
          <w:tcPr>
            <w:tcW w:w="2976" w:type="dxa"/>
          </w:tcPr>
          <w:p w14:paraId="2DD50E3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617-54-9</w:t>
            </w:r>
          </w:p>
        </w:tc>
      </w:tr>
      <w:tr w:rsidR="00054BD9" w:rsidRPr="006F3E12" w14:paraId="76A0CAC0" w14:textId="77777777" w:rsidTr="00DF260B">
        <w:tc>
          <w:tcPr>
            <w:tcW w:w="1188" w:type="dxa"/>
          </w:tcPr>
          <w:p w14:paraId="3F198184"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(13)</w:t>
            </w:r>
          </w:p>
        </w:tc>
        <w:tc>
          <w:tcPr>
            <w:tcW w:w="4764" w:type="dxa"/>
          </w:tcPr>
          <w:p w14:paraId="508A72C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7,11-Dimethyl-4.6,10-dodecatrien-3-one</w:t>
            </w:r>
          </w:p>
        </w:tc>
        <w:tc>
          <w:tcPr>
            <w:tcW w:w="2976" w:type="dxa"/>
          </w:tcPr>
          <w:p w14:paraId="6A63181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26651-96-7</w:t>
            </w:r>
          </w:p>
        </w:tc>
      </w:tr>
      <w:tr w:rsidR="00054BD9" w:rsidRPr="006F3E12" w14:paraId="46DD415B" w14:textId="77777777" w:rsidTr="00DF260B">
        <w:tc>
          <w:tcPr>
            <w:tcW w:w="1188" w:type="dxa"/>
          </w:tcPr>
          <w:p w14:paraId="118F2D20"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(14)</w:t>
            </w:r>
          </w:p>
        </w:tc>
        <w:tc>
          <w:tcPr>
            <w:tcW w:w="4764" w:type="dxa"/>
          </w:tcPr>
          <w:p w14:paraId="3CC2E464"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6,10-Dimethyl-3.5,9-undecatrien-2-one</w:t>
            </w:r>
          </w:p>
        </w:tc>
        <w:tc>
          <w:tcPr>
            <w:tcW w:w="2976" w:type="dxa"/>
          </w:tcPr>
          <w:p w14:paraId="1BC099E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141-10-6</w:t>
            </w:r>
          </w:p>
        </w:tc>
      </w:tr>
      <w:tr w:rsidR="00054BD9" w:rsidRPr="006F3E12" w14:paraId="413C5C1E" w14:textId="77777777" w:rsidTr="00DF260B">
        <w:tc>
          <w:tcPr>
            <w:tcW w:w="1188" w:type="dxa"/>
          </w:tcPr>
          <w:p w14:paraId="3121255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(15)</w:t>
            </w:r>
          </w:p>
        </w:tc>
        <w:tc>
          <w:tcPr>
            <w:tcW w:w="4764" w:type="dxa"/>
          </w:tcPr>
          <w:p w14:paraId="5FA32A70"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Diphenylamine</w:t>
            </w:r>
          </w:p>
        </w:tc>
        <w:tc>
          <w:tcPr>
            <w:tcW w:w="2976" w:type="dxa"/>
          </w:tcPr>
          <w:p w14:paraId="119FF9B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122-39-4</w:t>
            </w:r>
          </w:p>
        </w:tc>
      </w:tr>
      <w:tr w:rsidR="00054BD9" w:rsidRPr="006F3E12" w14:paraId="3E03A0A8" w14:textId="77777777" w:rsidTr="00DF260B">
        <w:tc>
          <w:tcPr>
            <w:tcW w:w="1188" w:type="dxa"/>
          </w:tcPr>
          <w:p w14:paraId="43A6B4E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(16)</w:t>
            </w:r>
          </w:p>
        </w:tc>
        <w:tc>
          <w:tcPr>
            <w:tcW w:w="4764" w:type="dxa"/>
          </w:tcPr>
          <w:p w14:paraId="6D77D39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Ethyl acrylate</w:t>
            </w:r>
          </w:p>
        </w:tc>
        <w:tc>
          <w:tcPr>
            <w:tcW w:w="2976" w:type="dxa"/>
          </w:tcPr>
          <w:p w14:paraId="28FE475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140-88-5</w:t>
            </w:r>
          </w:p>
        </w:tc>
      </w:tr>
      <w:tr w:rsidR="00054BD9" w:rsidRPr="006F3E12" w14:paraId="302ACBE0" w14:textId="77777777" w:rsidTr="00DF260B">
        <w:tc>
          <w:tcPr>
            <w:tcW w:w="1188" w:type="dxa"/>
          </w:tcPr>
          <w:p w14:paraId="2C3734E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(17)</w:t>
            </w:r>
          </w:p>
        </w:tc>
        <w:tc>
          <w:tcPr>
            <w:tcW w:w="4764" w:type="dxa"/>
          </w:tcPr>
          <w:p w14:paraId="5CF49280"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Fig leaf, fresh and preparations</w:t>
            </w:r>
          </w:p>
        </w:tc>
        <w:tc>
          <w:tcPr>
            <w:tcW w:w="2976" w:type="dxa"/>
          </w:tcPr>
          <w:p w14:paraId="2DA50E8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68916-52-9</w:t>
            </w:r>
          </w:p>
        </w:tc>
      </w:tr>
      <w:tr w:rsidR="00054BD9" w:rsidRPr="006F3E12" w14:paraId="7A6B5F30" w14:textId="77777777" w:rsidTr="00DF260B">
        <w:tc>
          <w:tcPr>
            <w:tcW w:w="1188" w:type="dxa"/>
          </w:tcPr>
          <w:p w14:paraId="74DC15C1"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(18)</w:t>
            </w:r>
          </w:p>
        </w:tc>
        <w:tc>
          <w:tcPr>
            <w:tcW w:w="4764" w:type="dxa"/>
          </w:tcPr>
          <w:p w14:paraId="3A3B94F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trans-2-Heptenal</w:t>
            </w:r>
          </w:p>
        </w:tc>
        <w:tc>
          <w:tcPr>
            <w:tcW w:w="2976" w:type="dxa"/>
          </w:tcPr>
          <w:p w14:paraId="1ACE60F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18829-55-5</w:t>
            </w:r>
          </w:p>
        </w:tc>
      </w:tr>
      <w:tr w:rsidR="00054BD9" w:rsidRPr="006F3E12" w14:paraId="767BE1B4" w14:textId="77777777" w:rsidTr="00DF260B">
        <w:tc>
          <w:tcPr>
            <w:tcW w:w="1188" w:type="dxa"/>
          </w:tcPr>
          <w:p w14:paraId="042FA4C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(19)</w:t>
            </w:r>
          </w:p>
        </w:tc>
        <w:tc>
          <w:tcPr>
            <w:tcW w:w="4764" w:type="dxa"/>
          </w:tcPr>
          <w:p w14:paraId="32D064B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trans-2-Hexenal diethyl acetal</w:t>
            </w:r>
          </w:p>
        </w:tc>
        <w:tc>
          <w:tcPr>
            <w:tcW w:w="2976" w:type="dxa"/>
          </w:tcPr>
          <w:p w14:paraId="7FB5A4B0"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67746-30-9</w:t>
            </w:r>
          </w:p>
        </w:tc>
      </w:tr>
      <w:tr w:rsidR="00054BD9" w:rsidRPr="006F3E12" w14:paraId="4444E169" w14:textId="77777777" w:rsidTr="00DF260B">
        <w:tc>
          <w:tcPr>
            <w:tcW w:w="1188" w:type="dxa"/>
          </w:tcPr>
          <w:p w14:paraId="098EBAA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(20)</w:t>
            </w:r>
          </w:p>
        </w:tc>
        <w:tc>
          <w:tcPr>
            <w:tcW w:w="4764" w:type="dxa"/>
          </w:tcPr>
          <w:p w14:paraId="439AEFF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trans-2-Hexenal dimethyl acetal</w:t>
            </w:r>
          </w:p>
        </w:tc>
        <w:tc>
          <w:tcPr>
            <w:tcW w:w="2976" w:type="dxa"/>
          </w:tcPr>
          <w:p w14:paraId="29F55830"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18318-83-7</w:t>
            </w:r>
          </w:p>
        </w:tc>
      </w:tr>
      <w:tr w:rsidR="00054BD9" w:rsidRPr="006F3E12" w14:paraId="216149E1" w14:textId="77777777" w:rsidTr="00DF260B">
        <w:tc>
          <w:tcPr>
            <w:tcW w:w="1188" w:type="dxa"/>
          </w:tcPr>
          <w:p w14:paraId="218846E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lastRenderedPageBreak/>
              <w:t>(21)</w:t>
            </w:r>
          </w:p>
        </w:tc>
        <w:tc>
          <w:tcPr>
            <w:tcW w:w="4764" w:type="dxa"/>
          </w:tcPr>
          <w:p w14:paraId="0415940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Hydroabietyl alcohol</w:t>
            </w:r>
          </w:p>
        </w:tc>
        <w:tc>
          <w:tcPr>
            <w:tcW w:w="2976" w:type="dxa"/>
          </w:tcPr>
          <w:p w14:paraId="4ADD285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13393-93-6</w:t>
            </w:r>
          </w:p>
        </w:tc>
      </w:tr>
      <w:tr w:rsidR="00054BD9" w:rsidRPr="006F3E12" w14:paraId="50DEFF75" w14:textId="77777777" w:rsidTr="00DF260B">
        <w:tc>
          <w:tcPr>
            <w:tcW w:w="1188" w:type="dxa"/>
          </w:tcPr>
          <w:p w14:paraId="2C5C000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(22)</w:t>
            </w:r>
          </w:p>
        </w:tc>
        <w:tc>
          <w:tcPr>
            <w:tcW w:w="4764" w:type="dxa"/>
          </w:tcPr>
          <w:p w14:paraId="6079C45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4-Ethoxy-phenol</w:t>
            </w:r>
          </w:p>
        </w:tc>
        <w:tc>
          <w:tcPr>
            <w:tcW w:w="2976" w:type="dxa"/>
          </w:tcPr>
          <w:p w14:paraId="3A6F09F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622-62-8</w:t>
            </w:r>
          </w:p>
        </w:tc>
      </w:tr>
      <w:tr w:rsidR="00054BD9" w:rsidRPr="006F3E12" w14:paraId="250761B2" w14:textId="77777777" w:rsidTr="00DF260B">
        <w:tc>
          <w:tcPr>
            <w:tcW w:w="1188" w:type="dxa"/>
          </w:tcPr>
          <w:p w14:paraId="15FB0F7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(23)</w:t>
            </w:r>
          </w:p>
        </w:tc>
        <w:tc>
          <w:tcPr>
            <w:tcW w:w="4764" w:type="dxa"/>
          </w:tcPr>
          <w:p w14:paraId="5B8CE12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6-lsopropyl-2-decahydronaphthalenol</w:t>
            </w:r>
          </w:p>
        </w:tc>
        <w:tc>
          <w:tcPr>
            <w:tcW w:w="2976" w:type="dxa"/>
          </w:tcPr>
          <w:p w14:paraId="46A78E3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34131-99-2</w:t>
            </w:r>
          </w:p>
        </w:tc>
      </w:tr>
      <w:tr w:rsidR="00054BD9" w:rsidRPr="006F3E12" w14:paraId="7771F63E" w14:textId="77777777" w:rsidTr="00DF260B">
        <w:tc>
          <w:tcPr>
            <w:tcW w:w="1188" w:type="dxa"/>
          </w:tcPr>
          <w:p w14:paraId="273BA65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(24)</w:t>
            </w:r>
          </w:p>
        </w:tc>
        <w:tc>
          <w:tcPr>
            <w:tcW w:w="4764" w:type="dxa"/>
          </w:tcPr>
          <w:p w14:paraId="3669CFD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7-Methoxycoumarin</w:t>
            </w:r>
          </w:p>
        </w:tc>
        <w:tc>
          <w:tcPr>
            <w:tcW w:w="2976" w:type="dxa"/>
          </w:tcPr>
          <w:p w14:paraId="145762B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531-59-9</w:t>
            </w:r>
          </w:p>
        </w:tc>
      </w:tr>
      <w:tr w:rsidR="00054BD9" w:rsidRPr="006F3E12" w14:paraId="1FDE019B" w14:textId="77777777" w:rsidTr="00DF260B">
        <w:tc>
          <w:tcPr>
            <w:tcW w:w="1188" w:type="dxa"/>
          </w:tcPr>
          <w:p w14:paraId="6A008F7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(25)</w:t>
            </w:r>
          </w:p>
          <w:p w14:paraId="328D04FA"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p>
        </w:tc>
        <w:tc>
          <w:tcPr>
            <w:tcW w:w="4764" w:type="dxa"/>
          </w:tcPr>
          <w:p w14:paraId="6704B380"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4-Methoxyphenol</w:t>
            </w:r>
          </w:p>
        </w:tc>
        <w:tc>
          <w:tcPr>
            <w:tcW w:w="2976" w:type="dxa"/>
          </w:tcPr>
          <w:p w14:paraId="3A6716A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150-76-5</w:t>
            </w:r>
          </w:p>
        </w:tc>
      </w:tr>
      <w:tr w:rsidR="00054BD9" w:rsidRPr="006F3E12" w14:paraId="5950A974" w14:textId="77777777" w:rsidTr="00DF260B">
        <w:tc>
          <w:tcPr>
            <w:tcW w:w="1188" w:type="dxa"/>
          </w:tcPr>
          <w:p w14:paraId="22F05C7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(26)</w:t>
            </w:r>
          </w:p>
        </w:tc>
        <w:tc>
          <w:tcPr>
            <w:tcW w:w="4764" w:type="dxa"/>
          </w:tcPr>
          <w:p w14:paraId="7A18342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4-(p-Methoxyphenyl)-3-butene-2-one</w:t>
            </w:r>
          </w:p>
        </w:tc>
        <w:tc>
          <w:tcPr>
            <w:tcW w:w="2976" w:type="dxa"/>
          </w:tcPr>
          <w:p w14:paraId="0D9647E4"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943-88-4</w:t>
            </w:r>
          </w:p>
        </w:tc>
      </w:tr>
      <w:tr w:rsidR="00054BD9" w:rsidRPr="006F3E12" w14:paraId="2D4E981E" w14:textId="77777777" w:rsidTr="00DF260B">
        <w:tc>
          <w:tcPr>
            <w:tcW w:w="1188" w:type="dxa"/>
          </w:tcPr>
          <w:p w14:paraId="0681A6C1"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(27)</w:t>
            </w:r>
          </w:p>
        </w:tc>
        <w:tc>
          <w:tcPr>
            <w:tcW w:w="4764" w:type="dxa"/>
          </w:tcPr>
          <w:p w14:paraId="36E6E4E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1-(p-Methoxyphenyl)-1-penten-3-one</w:t>
            </w:r>
          </w:p>
        </w:tc>
        <w:tc>
          <w:tcPr>
            <w:tcW w:w="2976" w:type="dxa"/>
          </w:tcPr>
          <w:p w14:paraId="52E81A8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104-27-8</w:t>
            </w:r>
          </w:p>
        </w:tc>
      </w:tr>
      <w:tr w:rsidR="00054BD9" w:rsidRPr="006F3E12" w14:paraId="2776DA14" w14:textId="77777777" w:rsidTr="00DF260B">
        <w:tc>
          <w:tcPr>
            <w:tcW w:w="1188" w:type="dxa"/>
          </w:tcPr>
          <w:p w14:paraId="3B2E800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(28)</w:t>
            </w:r>
          </w:p>
        </w:tc>
        <w:tc>
          <w:tcPr>
            <w:tcW w:w="4764" w:type="dxa"/>
          </w:tcPr>
          <w:p w14:paraId="01F2712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Methyl trans-2-butenoate</w:t>
            </w:r>
          </w:p>
        </w:tc>
        <w:tc>
          <w:tcPr>
            <w:tcW w:w="2976" w:type="dxa"/>
          </w:tcPr>
          <w:p w14:paraId="4CEC7CA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623-43-8</w:t>
            </w:r>
          </w:p>
        </w:tc>
      </w:tr>
      <w:tr w:rsidR="00054BD9" w:rsidRPr="006F3E12" w14:paraId="48C8EC4F" w14:textId="77777777" w:rsidTr="00DF260B">
        <w:tc>
          <w:tcPr>
            <w:tcW w:w="1188" w:type="dxa"/>
          </w:tcPr>
          <w:p w14:paraId="1598FFB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(29)</w:t>
            </w:r>
          </w:p>
        </w:tc>
        <w:tc>
          <w:tcPr>
            <w:tcW w:w="4764" w:type="dxa"/>
          </w:tcPr>
          <w:p w14:paraId="2996F024"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6-Methylcoumarin</w:t>
            </w:r>
          </w:p>
        </w:tc>
        <w:tc>
          <w:tcPr>
            <w:tcW w:w="2976" w:type="dxa"/>
          </w:tcPr>
          <w:p w14:paraId="1E8754B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92-48-8</w:t>
            </w:r>
          </w:p>
        </w:tc>
      </w:tr>
      <w:tr w:rsidR="00054BD9" w:rsidRPr="006F3E12" w14:paraId="291CBF50" w14:textId="77777777" w:rsidTr="00DF260B">
        <w:tc>
          <w:tcPr>
            <w:tcW w:w="1188" w:type="dxa"/>
          </w:tcPr>
          <w:p w14:paraId="5F1E5CA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(30)</w:t>
            </w:r>
          </w:p>
        </w:tc>
        <w:tc>
          <w:tcPr>
            <w:tcW w:w="4764" w:type="dxa"/>
          </w:tcPr>
          <w:p w14:paraId="2AD5573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7-Methylcoumarin</w:t>
            </w:r>
          </w:p>
        </w:tc>
        <w:tc>
          <w:tcPr>
            <w:tcW w:w="2976" w:type="dxa"/>
          </w:tcPr>
          <w:p w14:paraId="557FF66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2445-83-2</w:t>
            </w:r>
          </w:p>
        </w:tc>
      </w:tr>
      <w:tr w:rsidR="00054BD9" w:rsidRPr="006F3E12" w14:paraId="40F27707" w14:textId="77777777" w:rsidTr="00DF260B">
        <w:tc>
          <w:tcPr>
            <w:tcW w:w="1188" w:type="dxa"/>
          </w:tcPr>
          <w:p w14:paraId="4EE4172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(31)</w:t>
            </w:r>
          </w:p>
        </w:tc>
        <w:tc>
          <w:tcPr>
            <w:tcW w:w="4764" w:type="dxa"/>
          </w:tcPr>
          <w:p w14:paraId="1F58609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5-Methyl-2,3-hexanedione</w:t>
            </w:r>
          </w:p>
        </w:tc>
        <w:tc>
          <w:tcPr>
            <w:tcW w:w="2976" w:type="dxa"/>
          </w:tcPr>
          <w:p w14:paraId="1C7EA0F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13706-86-0</w:t>
            </w:r>
          </w:p>
        </w:tc>
      </w:tr>
      <w:tr w:rsidR="00054BD9" w:rsidRPr="006F3E12" w14:paraId="269DCA09" w14:textId="77777777" w:rsidTr="00DF260B">
        <w:tc>
          <w:tcPr>
            <w:tcW w:w="1188" w:type="dxa"/>
          </w:tcPr>
          <w:p w14:paraId="30CD2A1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(32)</w:t>
            </w:r>
          </w:p>
        </w:tc>
        <w:tc>
          <w:tcPr>
            <w:tcW w:w="4764" w:type="dxa"/>
          </w:tcPr>
          <w:p w14:paraId="49D3EF4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Costus root oil (Saussurea lappa Clarke)</w:t>
            </w:r>
          </w:p>
        </w:tc>
        <w:tc>
          <w:tcPr>
            <w:tcW w:w="2976" w:type="dxa"/>
          </w:tcPr>
          <w:p w14:paraId="628F182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8023-88-9</w:t>
            </w:r>
          </w:p>
        </w:tc>
      </w:tr>
      <w:tr w:rsidR="00054BD9" w:rsidRPr="006F3E12" w14:paraId="0E2B8387" w14:textId="77777777" w:rsidTr="00DF260B">
        <w:tc>
          <w:tcPr>
            <w:tcW w:w="1188" w:type="dxa"/>
          </w:tcPr>
          <w:p w14:paraId="0E5C948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(33)</w:t>
            </w:r>
          </w:p>
        </w:tc>
        <w:tc>
          <w:tcPr>
            <w:tcW w:w="4764" w:type="dxa"/>
          </w:tcPr>
          <w:p w14:paraId="10BA25E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7-Ethoxy-4-methylcoumarin</w:t>
            </w:r>
          </w:p>
        </w:tc>
        <w:tc>
          <w:tcPr>
            <w:tcW w:w="2976" w:type="dxa"/>
          </w:tcPr>
          <w:p w14:paraId="504BFCB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87-05-8</w:t>
            </w:r>
          </w:p>
        </w:tc>
      </w:tr>
      <w:tr w:rsidR="00054BD9" w:rsidRPr="006F3E12" w14:paraId="4B0EA551" w14:textId="77777777" w:rsidTr="00DF260B">
        <w:tc>
          <w:tcPr>
            <w:tcW w:w="1188" w:type="dxa"/>
          </w:tcPr>
          <w:p w14:paraId="3661939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(34)</w:t>
            </w:r>
          </w:p>
        </w:tc>
        <w:tc>
          <w:tcPr>
            <w:tcW w:w="4764" w:type="dxa"/>
          </w:tcPr>
          <w:p w14:paraId="586878A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Hexahydrocoumarin</w:t>
            </w:r>
          </w:p>
        </w:tc>
        <w:tc>
          <w:tcPr>
            <w:tcW w:w="2976" w:type="dxa"/>
          </w:tcPr>
          <w:p w14:paraId="3AEA56B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700-82-3</w:t>
            </w:r>
          </w:p>
        </w:tc>
      </w:tr>
      <w:tr w:rsidR="00054BD9" w:rsidRPr="006F3E12" w14:paraId="172729DD" w14:textId="77777777" w:rsidTr="00DF260B">
        <w:tc>
          <w:tcPr>
            <w:tcW w:w="1188" w:type="dxa"/>
          </w:tcPr>
          <w:p w14:paraId="0BE8FCA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(35)</w:t>
            </w:r>
          </w:p>
        </w:tc>
        <w:tc>
          <w:tcPr>
            <w:tcW w:w="4764" w:type="dxa"/>
          </w:tcPr>
          <w:p w14:paraId="04315F8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Peru balsam, crude (Exudation of Myroxylon pereirae (Royle) Klotzsch)</w:t>
            </w:r>
          </w:p>
        </w:tc>
        <w:tc>
          <w:tcPr>
            <w:tcW w:w="2976" w:type="dxa"/>
          </w:tcPr>
          <w:p w14:paraId="752B3F4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8007-00-9</w:t>
            </w:r>
          </w:p>
        </w:tc>
      </w:tr>
      <w:tr w:rsidR="00054BD9" w:rsidRPr="006F3E12" w14:paraId="0754664C" w14:textId="77777777" w:rsidTr="00DF260B">
        <w:tc>
          <w:tcPr>
            <w:tcW w:w="1188" w:type="dxa"/>
          </w:tcPr>
          <w:p w14:paraId="547DB70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(36)</w:t>
            </w:r>
          </w:p>
        </w:tc>
        <w:tc>
          <w:tcPr>
            <w:tcW w:w="4764" w:type="dxa"/>
          </w:tcPr>
          <w:p w14:paraId="75E4A7F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2-Pentylidene-cyclohexanone</w:t>
            </w:r>
          </w:p>
        </w:tc>
        <w:tc>
          <w:tcPr>
            <w:tcW w:w="2976" w:type="dxa"/>
          </w:tcPr>
          <w:p w14:paraId="600DAA8A"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25677-40-1</w:t>
            </w:r>
          </w:p>
        </w:tc>
      </w:tr>
      <w:tr w:rsidR="00054BD9" w:rsidRPr="006F3E12" w14:paraId="6305E376" w14:textId="77777777" w:rsidTr="00DF260B">
        <w:tc>
          <w:tcPr>
            <w:tcW w:w="1188" w:type="dxa"/>
          </w:tcPr>
          <w:p w14:paraId="4BE5363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(37)</w:t>
            </w:r>
          </w:p>
        </w:tc>
        <w:tc>
          <w:tcPr>
            <w:tcW w:w="4764" w:type="dxa"/>
          </w:tcPr>
          <w:p w14:paraId="335ED10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3.6,10-Trimethyl-3.5,9-undecatrien-2-one</w:t>
            </w:r>
          </w:p>
        </w:tc>
        <w:tc>
          <w:tcPr>
            <w:tcW w:w="2976" w:type="dxa"/>
          </w:tcPr>
          <w:p w14:paraId="5786A21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1117-41-5</w:t>
            </w:r>
          </w:p>
        </w:tc>
      </w:tr>
      <w:tr w:rsidR="00054BD9" w:rsidRPr="006F3E12" w14:paraId="0036918D" w14:textId="77777777" w:rsidTr="00DF260B">
        <w:tc>
          <w:tcPr>
            <w:tcW w:w="1188" w:type="dxa"/>
          </w:tcPr>
          <w:p w14:paraId="73F4172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(38)</w:t>
            </w:r>
          </w:p>
        </w:tc>
        <w:tc>
          <w:tcPr>
            <w:tcW w:w="4764" w:type="dxa"/>
          </w:tcPr>
          <w:p w14:paraId="76294BF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Verbena oil (Lippia citriodora Kunth)</w:t>
            </w:r>
          </w:p>
        </w:tc>
        <w:tc>
          <w:tcPr>
            <w:tcW w:w="2976" w:type="dxa"/>
          </w:tcPr>
          <w:p w14:paraId="29536AD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8024-12-2</w:t>
            </w:r>
          </w:p>
        </w:tc>
      </w:tr>
      <w:tr w:rsidR="00054BD9" w:rsidRPr="006F3E12" w14:paraId="17B670A2" w14:textId="77777777" w:rsidTr="00DF260B">
        <w:tc>
          <w:tcPr>
            <w:tcW w:w="1188" w:type="dxa"/>
          </w:tcPr>
          <w:p w14:paraId="487A80B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(39)</w:t>
            </w:r>
          </w:p>
        </w:tc>
        <w:tc>
          <w:tcPr>
            <w:tcW w:w="4764" w:type="dxa"/>
          </w:tcPr>
          <w:p w14:paraId="1EA9236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Musk ambrette (4-tert-Butyl-3-methoxy-2,6-dinitrotoluene)</w:t>
            </w:r>
          </w:p>
        </w:tc>
        <w:tc>
          <w:tcPr>
            <w:tcW w:w="2976" w:type="dxa"/>
          </w:tcPr>
          <w:p w14:paraId="59BF373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83-66-9</w:t>
            </w:r>
          </w:p>
        </w:tc>
      </w:tr>
      <w:tr w:rsidR="00054BD9" w:rsidRPr="006F3E12" w14:paraId="1B697421" w14:textId="77777777" w:rsidTr="00DF260B">
        <w:tc>
          <w:tcPr>
            <w:tcW w:w="1188" w:type="dxa"/>
          </w:tcPr>
          <w:p w14:paraId="4D0BB20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(40)</w:t>
            </w:r>
          </w:p>
        </w:tc>
        <w:tc>
          <w:tcPr>
            <w:tcW w:w="4764" w:type="dxa"/>
          </w:tcPr>
          <w:p w14:paraId="54BA3CD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4-Phenyl-3-buten-2-one</w:t>
            </w:r>
          </w:p>
        </w:tc>
        <w:tc>
          <w:tcPr>
            <w:tcW w:w="2976" w:type="dxa"/>
          </w:tcPr>
          <w:p w14:paraId="07BDE79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122-57-6</w:t>
            </w:r>
          </w:p>
        </w:tc>
      </w:tr>
      <w:tr w:rsidR="00054BD9" w:rsidRPr="006F3E12" w14:paraId="16C3A561" w14:textId="77777777" w:rsidTr="00DF260B">
        <w:tc>
          <w:tcPr>
            <w:tcW w:w="1188" w:type="dxa"/>
          </w:tcPr>
          <w:p w14:paraId="3798D04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(41)</w:t>
            </w:r>
          </w:p>
        </w:tc>
        <w:tc>
          <w:tcPr>
            <w:tcW w:w="4764" w:type="dxa"/>
          </w:tcPr>
          <w:p w14:paraId="7C7B4021"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Amyl cinnamal</w:t>
            </w:r>
          </w:p>
        </w:tc>
        <w:tc>
          <w:tcPr>
            <w:tcW w:w="2976" w:type="dxa"/>
          </w:tcPr>
          <w:p w14:paraId="1F583A5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122-40-7</w:t>
            </w:r>
          </w:p>
        </w:tc>
      </w:tr>
      <w:tr w:rsidR="00054BD9" w:rsidRPr="006F3E12" w14:paraId="08B6E52C" w14:textId="77777777" w:rsidTr="00DF260B">
        <w:tc>
          <w:tcPr>
            <w:tcW w:w="1188" w:type="dxa"/>
          </w:tcPr>
          <w:p w14:paraId="6AAC386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(42)</w:t>
            </w:r>
          </w:p>
        </w:tc>
        <w:tc>
          <w:tcPr>
            <w:tcW w:w="4764" w:type="dxa"/>
          </w:tcPr>
          <w:p w14:paraId="6BFDA4A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Amylcinnamyl alcohol</w:t>
            </w:r>
          </w:p>
        </w:tc>
        <w:tc>
          <w:tcPr>
            <w:tcW w:w="2976" w:type="dxa"/>
          </w:tcPr>
          <w:p w14:paraId="7CA2B2E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101-85-9</w:t>
            </w:r>
          </w:p>
        </w:tc>
      </w:tr>
      <w:tr w:rsidR="00054BD9" w:rsidRPr="006F3E12" w14:paraId="57BF0E5D" w14:textId="77777777" w:rsidTr="00DF260B">
        <w:tc>
          <w:tcPr>
            <w:tcW w:w="1188" w:type="dxa"/>
          </w:tcPr>
          <w:p w14:paraId="6B828FF0"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(43)</w:t>
            </w:r>
          </w:p>
        </w:tc>
        <w:tc>
          <w:tcPr>
            <w:tcW w:w="4764" w:type="dxa"/>
          </w:tcPr>
          <w:p w14:paraId="0AD8EAE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Benzyl alcohol</w:t>
            </w:r>
          </w:p>
        </w:tc>
        <w:tc>
          <w:tcPr>
            <w:tcW w:w="2976" w:type="dxa"/>
          </w:tcPr>
          <w:p w14:paraId="3EB8EF3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100-51-6</w:t>
            </w:r>
          </w:p>
        </w:tc>
      </w:tr>
      <w:tr w:rsidR="00054BD9" w:rsidRPr="006F3E12" w14:paraId="5DC4F2E7" w14:textId="77777777" w:rsidTr="00DF260B">
        <w:tc>
          <w:tcPr>
            <w:tcW w:w="1188" w:type="dxa"/>
          </w:tcPr>
          <w:p w14:paraId="5796F4C1"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(44)</w:t>
            </w:r>
          </w:p>
        </w:tc>
        <w:tc>
          <w:tcPr>
            <w:tcW w:w="4764" w:type="dxa"/>
          </w:tcPr>
          <w:p w14:paraId="55386A5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Benzyl salicylate</w:t>
            </w:r>
          </w:p>
        </w:tc>
        <w:tc>
          <w:tcPr>
            <w:tcW w:w="2976" w:type="dxa"/>
          </w:tcPr>
          <w:p w14:paraId="7053E6AA"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118-58-1</w:t>
            </w:r>
          </w:p>
        </w:tc>
      </w:tr>
      <w:tr w:rsidR="00054BD9" w:rsidRPr="006F3E12" w14:paraId="3E300240" w14:textId="77777777" w:rsidTr="00DF260B">
        <w:tc>
          <w:tcPr>
            <w:tcW w:w="1188" w:type="dxa"/>
          </w:tcPr>
          <w:p w14:paraId="67A77E8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(45)</w:t>
            </w:r>
          </w:p>
        </w:tc>
        <w:tc>
          <w:tcPr>
            <w:tcW w:w="4764" w:type="dxa"/>
          </w:tcPr>
          <w:p w14:paraId="1FADEF7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Cinnamyl alcohol</w:t>
            </w:r>
          </w:p>
        </w:tc>
        <w:tc>
          <w:tcPr>
            <w:tcW w:w="2976" w:type="dxa"/>
          </w:tcPr>
          <w:p w14:paraId="6EC95E3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104-54-1</w:t>
            </w:r>
          </w:p>
        </w:tc>
      </w:tr>
      <w:tr w:rsidR="00054BD9" w:rsidRPr="006F3E12" w14:paraId="0C5972CC" w14:textId="77777777" w:rsidTr="00DF260B">
        <w:tc>
          <w:tcPr>
            <w:tcW w:w="1188" w:type="dxa"/>
          </w:tcPr>
          <w:p w14:paraId="52D339C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(46)</w:t>
            </w:r>
          </w:p>
        </w:tc>
        <w:tc>
          <w:tcPr>
            <w:tcW w:w="4764" w:type="dxa"/>
          </w:tcPr>
          <w:p w14:paraId="0C5C49A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Cinnamal</w:t>
            </w:r>
          </w:p>
        </w:tc>
        <w:tc>
          <w:tcPr>
            <w:tcW w:w="2976" w:type="dxa"/>
          </w:tcPr>
          <w:p w14:paraId="4B836F81"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104-55-2</w:t>
            </w:r>
          </w:p>
        </w:tc>
      </w:tr>
      <w:tr w:rsidR="00054BD9" w:rsidRPr="006F3E12" w14:paraId="020F343A" w14:textId="77777777" w:rsidTr="00DF260B">
        <w:tc>
          <w:tcPr>
            <w:tcW w:w="1188" w:type="dxa"/>
          </w:tcPr>
          <w:p w14:paraId="5E95A1C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(47)</w:t>
            </w:r>
          </w:p>
        </w:tc>
        <w:tc>
          <w:tcPr>
            <w:tcW w:w="4764" w:type="dxa"/>
          </w:tcPr>
          <w:p w14:paraId="2D6CF6F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Citral</w:t>
            </w:r>
          </w:p>
        </w:tc>
        <w:tc>
          <w:tcPr>
            <w:tcW w:w="2976" w:type="dxa"/>
          </w:tcPr>
          <w:p w14:paraId="484B0BC4"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5392-40-5</w:t>
            </w:r>
          </w:p>
        </w:tc>
      </w:tr>
      <w:tr w:rsidR="00054BD9" w:rsidRPr="006F3E12" w14:paraId="2E950D28" w14:textId="77777777" w:rsidTr="00DF260B">
        <w:tc>
          <w:tcPr>
            <w:tcW w:w="1188" w:type="dxa"/>
          </w:tcPr>
          <w:p w14:paraId="1C533644"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(48)</w:t>
            </w:r>
          </w:p>
        </w:tc>
        <w:tc>
          <w:tcPr>
            <w:tcW w:w="4764" w:type="dxa"/>
          </w:tcPr>
          <w:p w14:paraId="3F55941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Coumarin</w:t>
            </w:r>
          </w:p>
        </w:tc>
        <w:tc>
          <w:tcPr>
            <w:tcW w:w="2976" w:type="dxa"/>
          </w:tcPr>
          <w:p w14:paraId="511F087A"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91-64-5</w:t>
            </w:r>
          </w:p>
        </w:tc>
      </w:tr>
      <w:tr w:rsidR="00054BD9" w:rsidRPr="006F3E12" w14:paraId="59D9BFEE" w14:textId="77777777" w:rsidTr="00DF260B">
        <w:tc>
          <w:tcPr>
            <w:tcW w:w="1188" w:type="dxa"/>
          </w:tcPr>
          <w:p w14:paraId="2726936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(49)</w:t>
            </w:r>
          </w:p>
        </w:tc>
        <w:tc>
          <w:tcPr>
            <w:tcW w:w="4764" w:type="dxa"/>
          </w:tcPr>
          <w:p w14:paraId="0DF157B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Eugenol</w:t>
            </w:r>
          </w:p>
        </w:tc>
        <w:tc>
          <w:tcPr>
            <w:tcW w:w="2976" w:type="dxa"/>
          </w:tcPr>
          <w:p w14:paraId="7EBDFE8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97-53-0</w:t>
            </w:r>
          </w:p>
        </w:tc>
      </w:tr>
      <w:tr w:rsidR="00054BD9" w:rsidRPr="006F3E12" w14:paraId="4B69F866" w14:textId="77777777" w:rsidTr="00DF260B">
        <w:tc>
          <w:tcPr>
            <w:tcW w:w="1188" w:type="dxa"/>
          </w:tcPr>
          <w:p w14:paraId="11A4ED4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(50)</w:t>
            </w:r>
          </w:p>
        </w:tc>
        <w:tc>
          <w:tcPr>
            <w:tcW w:w="4764" w:type="dxa"/>
          </w:tcPr>
          <w:p w14:paraId="7F303C4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Geraniol</w:t>
            </w:r>
          </w:p>
        </w:tc>
        <w:tc>
          <w:tcPr>
            <w:tcW w:w="2976" w:type="dxa"/>
          </w:tcPr>
          <w:p w14:paraId="7886189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106-24-1</w:t>
            </w:r>
          </w:p>
        </w:tc>
      </w:tr>
      <w:tr w:rsidR="00054BD9" w:rsidRPr="006F3E12" w14:paraId="2A2B1B25" w14:textId="77777777" w:rsidTr="00DF260B">
        <w:tc>
          <w:tcPr>
            <w:tcW w:w="1188" w:type="dxa"/>
          </w:tcPr>
          <w:p w14:paraId="3B6B4D0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(51)</w:t>
            </w:r>
          </w:p>
        </w:tc>
        <w:tc>
          <w:tcPr>
            <w:tcW w:w="4764" w:type="dxa"/>
          </w:tcPr>
          <w:p w14:paraId="1E76D59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Hydroxy-citronellal</w:t>
            </w:r>
          </w:p>
        </w:tc>
        <w:tc>
          <w:tcPr>
            <w:tcW w:w="2976" w:type="dxa"/>
          </w:tcPr>
          <w:p w14:paraId="4FEBF53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107-75-5</w:t>
            </w:r>
          </w:p>
        </w:tc>
      </w:tr>
      <w:tr w:rsidR="00054BD9" w:rsidRPr="006F3E12" w14:paraId="653A2494" w14:textId="77777777" w:rsidTr="00DF260B">
        <w:tc>
          <w:tcPr>
            <w:tcW w:w="1188" w:type="dxa"/>
          </w:tcPr>
          <w:p w14:paraId="52BD1DF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(52)</w:t>
            </w:r>
          </w:p>
        </w:tc>
        <w:tc>
          <w:tcPr>
            <w:tcW w:w="4764" w:type="dxa"/>
          </w:tcPr>
          <w:p w14:paraId="3C32E65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Hydroxy-methylpentylcyclohexenecarboxaldehyde</w:t>
            </w:r>
          </w:p>
        </w:tc>
        <w:tc>
          <w:tcPr>
            <w:tcW w:w="2976" w:type="dxa"/>
          </w:tcPr>
          <w:p w14:paraId="07BC7DF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31906-04-4</w:t>
            </w:r>
          </w:p>
        </w:tc>
      </w:tr>
      <w:tr w:rsidR="00054BD9" w:rsidRPr="006F3E12" w14:paraId="52587B3B" w14:textId="77777777" w:rsidTr="00DF260B">
        <w:tc>
          <w:tcPr>
            <w:tcW w:w="1188" w:type="dxa"/>
          </w:tcPr>
          <w:p w14:paraId="029A418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(53)</w:t>
            </w:r>
          </w:p>
        </w:tc>
        <w:tc>
          <w:tcPr>
            <w:tcW w:w="4764" w:type="dxa"/>
          </w:tcPr>
          <w:p w14:paraId="72D0598A"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Isoeugenol</w:t>
            </w:r>
          </w:p>
        </w:tc>
        <w:tc>
          <w:tcPr>
            <w:tcW w:w="2976" w:type="dxa"/>
          </w:tcPr>
          <w:p w14:paraId="3E07F540"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97-54-1</w:t>
            </w:r>
          </w:p>
        </w:tc>
      </w:tr>
      <w:tr w:rsidR="00054BD9" w:rsidRPr="006F3E12" w14:paraId="0F77577F" w14:textId="77777777" w:rsidTr="00DF260B">
        <w:tc>
          <w:tcPr>
            <w:tcW w:w="1188" w:type="dxa"/>
          </w:tcPr>
          <w:p w14:paraId="277C5E40" w14:textId="725E6905" w:rsidR="00054BD9" w:rsidRPr="006F3E12" w:rsidRDefault="00054BD9" w:rsidP="006F3E12">
            <w:pPr>
              <w:pStyle w:val="NormalWeb"/>
              <w:tabs>
                <w:tab w:val="center" w:pos="486"/>
              </w:tabs>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(54)</w:t>
            </w:r>
          </w:p>
        </w:tc>
        <w:tc>
          <w:tcPr>
            <w:tcW w:w="4764" w:type="dxa"/>
          </w:tcPr>
          <w:p w14:paraId="6938929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Oakmoss extracts</w:t>
            </w:r>
          </w:p>
        </w:tc>
        <w:tc>
          <w:tcPr>
            <w:tcW w:w="2976" w:type="dxa"/>
          </w:tcPr>
          <w:p w14:paraId="3A5CA6CA"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90028-68-5</w:t>
            </w:r>
          </w:p>
        </w:tc>
      </w:tr>
      <w:tr w:rsidR="00054BD9" w:rsidRPr="006F3E12" w14:paraId="67355018" w14:textId="77777777" w:rsidTr="00DF260B">
        <w:tc>
          <w:tcPr>
            <w:tcW w:w="1188" w:type="dxa"/>
          </w:tcPr>
          <w:p w14:paraId="70645AE1"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(55)</w:t>
            </w:r>
          </w:p>
        </w:tc>
        <w:tc>
          <w:tcPr>
            <w:tcW w:w="4764" w:type="dxa"/>
          </w:tcPr>
          <w:p w14:paraId="54FF6F5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Treemoss extracts</w:t>
            </w:r>
          </w:p>
        </w:tc>
        <w:tc>
          <w:tcPr>
            <w:tcW w:w="2976" w:type="dxa"/>
          </w:tcPr>
          <w:p w14:paraId="665F0AF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90028-67-4</w:t>
            </w:r>
          </w:p>
        </w:tc>
      </w:tr>
    </w:tbl>
    <w:p w14:paraId="034E8DCD" w14:textId="77777777" w:rsidR="00054BD9" w:rsidRPr="006F3E12" w:rsidRDefault="00054BD9" w:rsidP="006F3E12">
      <w:pPr>
        <w:tabs>
          <w:tab w:val="num" w:pos="0"/>
        </w:tabs>
        <w:autoSpaceDE w:val="0"/>
        <w:autoSpaceDN w:val="0"/>
        <w:adjustRightInd w:val="0"/>
        <w:ind w:firstLine="567"/>
        <w:jc w:val="both"/>
        <w:rPr>
          <w:rFonts w:asciiTheme="minorHAnsi" w:hAnsiTheme="minorHAnsi" w:cs="TimesNewRoman"/>
          <w:sz w:val="22"/>
          <w:szCs w:val="22"/>
        </w:rPr>
      </w:pPr>
    </w:p>
    <w:p w14:paraId="77A2A638" w14:textId="774A5349" w:rsidR="00054BD9" w:rsidRPr="006F3E12" w:rsidRDefault="00313D4F" w:rsidP="006F3E12">
      <w:pPr>
        <w:autoSpaceDE w:val="0"/>
        <w:autoSpaceDN w:val="0"/>
        <w:adjustRightInd w:val="0"/>
        <w:ind w:firstLine="567"/>
        <w:jc w:val="both"/>
        <w:rPr>
          <w:rFonts w:asciiTheme="minorHAnsi" w:hAnsiTheme="minorHAnsi"/>
          <w:color w:val="000000"/>
          <w:sz w:val="22"/>
          <w:szCs w:val="22"/>
        </w:rPr>
      </w:pPr>
      <w:r w:rsidRPr="006F3E12">
        <w:rPr>
          <w:rFonts w:asciiTheme="minorHAnsi" w:hAnsiTheme="minorHAnsi" w:cs="TimesNewRoman"/>
          <w:sz w:val="22"/>
          <w:szCs w:val="22"/>
        </w:rPr>
        <w:t xml:space="preserve"> </w:t>
      </w:r>
      <w:r w:rsidR="00054BD9" w:rsidRPr="006F3E12">
        <w:rPr>
          <w:rFonts w:asciiTheme="minorHAnsi" w:hAnsiTheme="minorHAnsi"/>
          <w:color w:val="000000"/>
          <w:sz w:val="22"/>
          <w:szCs w:val="22"/>
        </w:rPr>
        <w:t>Bununla beraber, iyi imalat uygulaması kapsamında kullanımı teknik olarak kaçınılmaz ise 100 mg/kg’ı geçmemesi şartıyla, bu kokuların eser miktarda bulunmasına izin verilir.</w:t>
      </w:r>
    </w:p>
    <w:p w14:paraId="35CFADC1" w14:textId="4091055F"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Aşağıda belirtilen alerjik kokuların, oyuncak veya oyuncak bileşenlerine 100 mg/kg’ı geçen konsantrasyonlarda eklenmesi halinde ise, bu alerjik kokuların adları oyuncak üzerinde, iliştirilmiş bir etikette, ambalaj üzerinde veya oyuncakla birlikte verilen bir broşürde listelenir.</w:t>
      </w:r>
    </w:p>
    <w:p w14:paraId="7B4995CF"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sz w:val="22"/>
          <w:szCs w:val="22"/>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4863"/>
        <w:gridCol w:w="2877"/>
      </w:tblGrid>
      <w:tr w:rsidR="00054BD9" w:rsidRPr="006F3E12" w14:paraId="763C9CE1" w14:textId="77777777" w:rsidTr="00DF260B">
        <w:tc>
          <w:tcPr>
            <w:tcW w:w="1260" w:type="dxa"/>
          </w:tcPr>
          <w:p w14:paraId="51051817"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No</w:t>
            </w:r>
          </w:p>
        </w:tc>
        <w:tc>
          <w:tcPr>
            <w:tcW w:w="4863" w:type="dxa"/>
          </w:tcPr>
          <w:p w14:paraId="4B7A07CA"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Alerjik kokunun adı</w:t>
            </w:r>
          </w:p>
        </w:tc>
        <w:tc>
          <w:tcPr>
            <w:tcW w:w="2877" w:type="dxa"/>
          </w:tcPr>
          <w:p w14:paraId="2389BDA1"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CAS numarası</w:t>
            </w:r>
          </w:p>
        </w:tc>
      </w:tr>
      <w:tr w:rsidR="00054BD9" w:rsidRPr="006F3E12" w14:paraId="4804188B" w14:textId="77777777" w:rsidTr="00DF260B">
        <w:tc>
          <w:tcPr>
            <w:tcW w:w="1260" w:type="dxa"/>
          </w:tcPr>
          <w:p w14:paraId="0E5B6A50"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(1) </w:t>
            </w:r>
          </w:p>
        </w:tc>
        <w:tc>
          <w:tcPr>
            <w:tcW w:w="4863" w:type="dxa"/>
          </w:tcPr>
          <w:p w14:paraId="640A3B3A"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Anisyl alcohol </w:t>
            </w:r>
          </w:p>
        </w:tc>
        <w:tc>
          <w:tcPr>
            <w:tcW w:w="2877" w:type="dxa"/>
          </w:tcPr>
          <w:p w14:paraId="778F1AC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105-13-5 </w:t>
            </w:r>
          </w:p>
        </w:tc>
      </w:tr>
      <w:tr w:rsidR="00054BD9" w:rsidRPr="006F3E12" w14:paraId="3C4779EB" w14:textId="77777777" w:rsidTr="00DF260B">
        <w:tc>
          <w:tcPr>
            <w:tcW w:w="1260" w:type="dxa"/>
          </w:tcPr>
          <w:p w14:paraId="602E5FE4"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(2) </w:t>
            </w:r>
          </w:p>
        </w:tc>
        <w:tc>
          <w:tcPr>
            <w:tcW w:w="4863" w:type="dxa"/>
          </w:tcPr>
          <w:p w14:paraId="6E218E0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Benzyl benzoate </w:t>
            </w:r>
          </w:p>
        </w:tc>
        <w:tc>
          <w:tcPr>
            <w:tcW w:w="2877" w:type="dxa"/>
          </w:tcPr>
          <w:p w14:paraId="1852D1C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120-51-4 </w:t>
            </w:r>
          </w:p>
        </w:tc>
      </w:tr>
      <w:tr w:rsidR="00054BD9" w:rsidRPr="006F3E12" w14:paraId="4FAFDC71" w14:textId="77777777" w:rsidTr="00DF260B">
        <w:tc>
          <w:tcPr>
            <w:tcW w:w="1260" w:type="dxa"/>
          </w:tcPr>
          <w:p w14:paraId="1D1CFB0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(3) </w:t>
            </w:r>
          </w:p>
        </w:tc>
        <w:tc>
          <w:tcPr>
            <w:tcW w:w="4863" w:type="dxa"/>
          </w:tcPr>
          <w:p w14:paraId="7BD7CA8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Benzyl cinnamate </w:t>
            </w:r>
          </w:p>
        </w:tc>
        <w:tc>
          <w:tcPr>
            <w:tcW w:w="2877" w:type="dxa"/>
          </w:tcPr>
          <w:p w14:paraId="2082A991"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103-41-3 </w:t>
            </w:r>
          </w:p>
        </w:tc>
      </w:tr>
      <w:tr w:rsidR="00054BD9" w:rsidRPr="006F3E12" w14:paraId="431CB44B" w14:textId="77777777" w:rsidTr="00DF260B">
        <w:tc>
          <w:tcPr>
            <w:tcW w:w="1260" w:type="dxa"/>
          </w:tcPr>
          <w:p w14:paraId="28A8C0C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(4) </w:t>
            </w:r>
          </w:p>
        </w:tc>
        <w:tc>
          <w:tcPr>
            <w:tcW w:w="4863" w:type="dxa"/>
          </w:tcPr>
          <w:p w14:paraId="6CF96BE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Citronellol </w:t>
            </w:r>
          </w:p>
        </w:tc>
        <w:tc>
          <w:tcPr>
            <w:tcW w:w="2877" w:type="dxa"/>
          </w:tcPr>
          <w:p w14:paraId="37AEAC81"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106-22-9 </w:t>
            </w:r>
          </w:p>
        </w:tc>
      </w:tr>
      <w:tr w:rsidR="00054BD9" w:rsidRPr="006F3E12" w14:paraId="5455C6E2" w14:textId="77777777" w:rsidTr="00DF260B">
        <w:tc>
          <w:tcPr>
            <w:tcW w:w="1260" w:type="dxa"/>
          </w:tcPr>
          <w:p w14:paraId="3F3D7C8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(5) </w:t>
            </w:r>
          </w:p>
        </w:tc>
        <w:tc>
          <w:tcPr>
            <w:tcW w:w="4863" w:type="dxa"/>
          </w:tcPr>
          <w:p w14:paraId="34DE6A3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Farnesol </w:t>
            </w:r>
          </w:p>
        </w:tc>
        <w:tc>
          <w:tcPr>
            <w:tcW w:w="2877" w:type="dxa"/>
          </w:tcPr>
          <w:p w14:paraId="539D4B1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4602-84-0 </w:t>
            </w:r>
          </w:p>
        </w:tc>
      </w:tr>
      <w:tr w:rsidR="00054BD9" w:rsidRPr="006F3E12" w14:paraId="2623C59F" w14:textId="77777777" w:rsidTr="00DF260B">
        <w:tc>
          <w:tcPr>
            <w:tcW w:w="1260" w:type="dxa"/>
          </w:tcPr>
          <w:p w14:paraId="79BBA1A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(6) </w:t>
            </w:r>
          </w:p>
        </w:tc>
        <w:tc>
          <w:tcPr>
            <w:tcW w:w="4863" w:type="dxa"/>
          </w:tcPr>
          <w:p w14:paraId="2E36079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Hexyl cinnamaldehyde </w:t>
            </w:r>
          </w:p>
        </w:tc>
        <w:tc>
          <w:tcPr>
            <w:tcW w:w="2877" w:type="dxa"/>
          </w:tcPr>
          <w:p w14:paraId="69CE306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101-86-0 </w:t>
            </w:r>
          </w:p>
        </w:tc>
      </w:tr>
      <w:tr w:rsidR="00054BD9" w:rsidRPr="006F3E12" w14:paraId="61F2EB77" w14:textId="77777777" w:rsidTr="00DF260B">
        <w:tc>
          <w:tcPr>
            <w:tcW w:w="1260" w:type="dxa"/>
          </w:tcPr>
          <w:p w14:paraId="4561354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(7) </w:t>
            </w:r>
          </w:p>
        </w:tc>
        <w:tc>
          <w:tcPr>
            <w:tcW w:w="4863" w:type="dxa"/>
          </w:tcPr>
          <w:p w14:paraId="3D46FBA7"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Lilial </w:t>
            </w:r>
          </w:p>
        </w:tc>
        <w:tc>
          <w:tcPr>
            <w:tcW w:w="2877" w:type="dxa"/>
          </w:tcPr>
          <w:p w14:paraId="67311B5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80-54-6 </w:t>
            </w:r>
          </w:p>
        </w:tc>
      </w:tr>
      <w:tr w:rsidR="00054BD9" w:rsidRPr="006F3E12" w14:paraId="28A41393" w14:textId="77777777" w:rsidTr="00DF260B">
        <w:tc>
          <w:tcPr>
            <w:tcW w:w="1260" w:type="dxa"/>
          </w:tcPr>
          <w:p w14:paraId="3F400EA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(8) </w:t>
            </w:r>
          </w:p>
        </w:tc>
        <w:tc>
          <w:tcPr>
            <w:tcW w:w="4863" w:type="dxa"/>
          </w:tcPr>
          <w:p w14:paraId="177F992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d-Limonene </w:t>
            </w:r>
          </w:p>
        </w:tc>
        <w:tc>
          <w:tcPr>
            <w:tcW w:w="2877" w:type="dxa"/>
          </w:tcPr>
          <w:p w14:paraId="1524322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5989-27-5 </w:t>
            </w:r>
          </w:p>
        </w:tc>
      </w:tr>
      <w:tr w:rsidR="00054BD9" w:rsidRPr="006F3E12" w14:paraId="12064A45" w14:textId="77777777" w:rsidTr="00DF260B">
        <w:tc>
          <w:tcPr>
            <w:tcW w:w="1260" w:type="dxa"/>
          </w:tcPr>
          <w:p w14:paraId="398FC45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lastRenderedPageBreak/>
              <w:t xml:space="preserve">(9) </w:t>
            </w:r>
          </w:p>
        </w:tc>
        <w:tc>
          <w:tcPr>
            <w:tcW w:w="4863" w:type="dxa"/>
          </w:tcPr>
          <w:p w14:paraId="5B6C4AE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Linalool </w:t>
            </w:r>
          </w:p>
        </w:tc>
        <w:tc>
          <w:tcPr>
            <w:tcW w:w="2877" w:type="dxa"/>
          </w:tcPr>
          <w:p w14:paraId="6483093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78-70-6 </w:t>
            </w:r>
          </w:p>
        </w:tc>
      </w:tr>
      <w:tr w:rsidR="00054BD9" w:rsidRPr="006F3E12" w14:paraId="3F579C7E" w14:textId="77777777" w:rsidTr="00DF260B">
        <w:tc>
          <w:tcPr>
            <w:tcW w:w="1260" w:type="dxa"/>
          </w:tcPr>
          <w:p w14:paraId="165BFC21"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(10) </w:t>
            </w:r>
          </w:p>
        </w:tc>
        <w:tc>
          <w:tcPr>
            <w:tcW w:w="4863" w:type="dxa"/>
          </w:tcPr>
          <w:p w14:paraId="61E44744"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Methyl heptine carbonate </w:t>
            </w:r>
          </w:p>
        </w:tc>
        <w:tc>
          <w:tcPr>
            <w:tcW w:w="2877" w:type="dxa"/>
          </w:tcPr>
          <w:p w14:paraId="0D8EEE4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111-12-6 </w:t>
            </w:r>
          </w:p>
        </w:tc>
      </w:tr>
      <w:tr w:rsidR="00054BD9" w:rsidRPr="006F3E12" w14:paraId="12B5F9E4" w14:textId="77777777" w:rsidTr="00DF260B">
        <w:tc>
          <w:tcPr>
            <w:tcW w:w="1260" w:type="dxa"/>
          </w:tcPr>
          <w:p w14:paraId="1F1B55E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(11) </w:t>
            </w:r>
          </w:p>
        </w:tc>
        <w:tc>
          <w:tcPr>
            <w:tcW w:w="4863" w:type="dxa"/>
          </w:tcPr>
          <w:p w14:paraId="76BC623A"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 xml:space="preserve">3-methyl-4-(2.6,6-trimethyl-2-cyclohexen-1-yl)-3-buten-2-one </w:t>
            </w:r>
          </w:p>
        </w:tc>
        <w:tc>
          <w:tcPr>
            <w:tcW w:w="2877" w:type="dxa"/>
          </w:tcPr>
          <w:p w14:paraId="341131F3" w14:textId="77777777" w:rsidR="00054BD9" w:rsidRPr="006F3E12" w:rsidRDefault="00054BD9" w:rsidP="006F3E12">
            <w:pPr>
              <w:pStyle w:val="NormalWeb"/>
              <w:numPr>
                <w:ilvl w:val="2"/>
                <w:numId w:val="33"/>
              </w:numPr>
              <w:spacing w:before="0" w:beforeAutospacing="0" w:after="0" w:afterAutospacing="0"/>
              <w:ind w:firstLine="567"/>
              <w:jc w:val="both"/>
              <w:rPr>
                <w:rFonts w:asciiTheme="minorHAnsi" w:hAnsiTheme="minorHAnsi" w:cs="Times New Roman"/>
                <w:sz w:val="22"/>
                <w:szCs w:val="22"/>
              </w:rPr>
            </w:pPr>
          </w:p>
        </w:tc>
      </w:tr>
    </w:tbl>
    <w:p w14:paraId="6A4065A9"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sz w:val="22"/>
          <w:szCs w:val="22"/>
        </w:rPr>
      </w:pPr>
    </w:p>
    <w:p w14:paraId="4388E95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 xml:space="preserve">11- </w:t>
      </w:r>
      <w:r w:rsidR="0061791D" w:rsidRPr="006F3E12">
        <w:rPr>
          <w:rFonts w:asciiTheme="minorHAnsi" w:hAnsiTheme="minorHAnsi" w:cs="Times New Roman"/>
          <w:color w:val="000000"/>
          <w:sz w:val="22"/>
          <w:szCs w:val="22"/>
        </w:rPr>
        <w:t>Kimyasal Özellikler</w:t>
      </w:r>
      <w:r w:rsidR="003663D1" w:rsidRPr="006F3E12">
        <w:rPr>
          <w:rFonts w:asciiTheme="minorHAnsi" w:hAnsiTheme="minorHAnsi" w:cs="Times New Roman"/>
          <w:color w:val="000000"/>
          <w:sz w:val="22"/>
          <w:szCs w:val="22"/>
        </w:rPr>
        <w:t xml:space="preserve">e ilişkin Bölüm III’ün </w:t>
      </w:r>
      <w:r w:rsidRPr="006F3E12">
        <w:rPr>
          <w:rFonts w:asciiTheme="minorHAnsi" w:hAnsiTheme="minorHAnsi" w:cs="Times New Roman"/>
          <w:color w:val="000000"/>
          <w:sz w:val="22"/>
          <w:szCs w:val="22"/>
        </w:rPr>
        <w:t>10 uncu madde</w:t>
      </w:r>
      <w:r w:rsidR="003663D1" w:rsidRPr="006F3E12">
        <w:rPr>
          <w:rFonts w:asciiTheme="minorHAnsi" w:hAnsiTheme="minorHAnsi" w:cs="Times New Roman"/>
          <w:color w:val="000000"/>
          <w:sz w:val="22"/>
          <w:szCs w:val="22"/>
        </w:rPr>
        <w:t>si</w:t>
      </w:r>
      <w:r w:rsidRPr="006F3E12">
        <w:rPr>
          <w:rFonts w:asciiTheme="minorHAnsi" w:hAnsiTheme="minorHAnsi" w:cs="Times New Roman"/>
          <w:color w:val="000000"/>
          <w:sz w:val="22"/>
          <w:szCs w:val="22"/>
        </w:rPr>
        <w:t>n</w:t>
      </w:r>
      <w:r w:rsidR="006F01F2" w:rsidRPr="006F3E12">
        <w:rPr>
          <w:rFonts w:asciiTheme="minorHAnsi" w:hAnsiTheme="minorHAnsi" w:cs="Times New Roman"/>
          <w:color w:val="000000"/>
          <w:sz w:val="22"/>
          <w:szCs w:val="22"/>
        </w:rPr>
        <w:t>de yer alan ilk tablonun</w:t>
      </w:r>
      <w:r w:rsidRPr="006F3E12">
        <w:rPr>
          <w:rFonts w:asciiTheme="minorHAnsi" w:hAnsiTheme="minorHAnsi" w:cs="Times New Roman"/>
          <w:color w:val="000000"/>
          <w:sz w:val="22"/>
          <w:szCs w:val="22"/>
        </w:rPr>
        <w:t xml:space="preserve"> 41 ile 55</w:t>
      </w:r>
      <w:r w:rsidR="003663D1" w:rsidRPr="006F3E12">
        <w:rPr>
          <w:rFonts w:asciiTheme="minorHAnsi" w:hAnsiTheme="minorHAnsi" w:cs="Times New Roman"/>
          <w:color w:val="000000"/>
          <w:sz w:val="22"/>
          <w:szCs w:val="22"/>
        </w:rPr>
        <w:t xml:space="preserve"> inci satırları </w:t>
      </w:r>
      <w:r w:rsidRPr="006F3E12">
        <w:rPr>
          <w:rFonts w:asciiTheme="minorHAnsi" w:hAnsiTheme="minorHAnsi" w:cs="Times New Roman"/>
          <w:color w:val="000000"/>
          <w:sz w:val="22"/>
          <w:szCs w:val="22"/>
        </w:rPr>
        <w:t xml:space="preserve">arasında belirtilen kokuların ve </w:t>
      </w:r>
      <w:r w:rsidR="008A2FD9" w:rsidRPr="006F3E12">
        <w:rPr>
          <w:rFonts w:asciiTheme="minorHAnsi" w:hAnsiTheme="minorHAnsi" w:cs="Times New Roman"/>
          <w:color w:val="000000"/>
          <w:sz w:val="22"/>
          <w:szCs w:val="22"/>
        </w:rPr>
        <w:t>aynı</w:t>
      </w:r>
      <w:r w:rsidRPr="006F3E12">
        <w:rPr>
          <w:rFonts w:asciiTheme="minorHAnsi" w:hAnsiTheme="minorHAnsi" w:cs="Times New Roman"/>
          <w:color w:val="000000"/>
          <w:sz w:val="22"/>
          <w:szCs w:val="22"/>
        </w:rPr>
        <w:t xml:space="preserve"> madde</w:t>
      </w:r>
      <w:r w:rsidR="006F01F2" w:rsidRPr="006F3E12">
        <w:rPr>
          <w:rFonts w:asciiTheme="minorHAnsi" w:hAnsiTheme="minorHAnsi" w:cs="Times New Roman"/>
          <w:color w:val="000000"/>
          <w:sz w:val="22"/>
          <w:szCs w:val="22"/>
        </w:rPr>
        <w:t>deki</w:t>
      </w:r>
      <w:r w:rsidRPr="006F3E12">
        <w:rPr>
          <w:rFonts w:asciiTheme="minorHAnsi" w:hAnsiTheme="minorHAnsi" w:cs="Times New Roman"/>
          <w:color w:val="000000"/>
          <w:sz w:val="22"/>
          <w:szCs w:val="22"/>
        </w:rPr>
        <w:t xml:space="preserve"> </w:t>
      </w:r>
      <w:r w:rsidR="006F01F2" w:rsidRPr="006F3E12">
        <w:rPr>
          <w:rFonts w:asciiTheme="minorHAnsi" w:hAnsiTheme="minorHAnsi" w:cs="Times New Roman"/>
          <w:color w:val="000000"/>
          <w:sz w:val="22"/>
          <w:szCs w:val="22"/>
        </w:rPr>
        <w:t>ikinci tablonun</w:t>
      </w:r>
      <w:r w:rsidRPr="006F3E12">
        <w:rPr>
          <w:rFonts w:asciiTheme="minorHAnsi" w:hAnsiTheme="minorHAnsi" w:cs="Times New Roman"/>
          <w:color w:val="000000"/>
          <w:sz w:val="22"/>
          <w:szCs w:val="22"/>
        </w:rPr>
        <w:t xml:space="preserve"> 1 ile 11</w:t>
      </w:r>
      <w:r w:rsidR="006F01F2" w:rsidRPr="006F3E12">
        <w:rPr>
          <w:rFonts w:asciiTheme="minorHAnsi" w:hAnsiTheme="minorHAnsi" w:cs="Times New Roman"/>
          <w:color w:val="000000"/>
          <w:sz w:val="22"/>
          <w:szCs w:val="22"/>
        </w:rPr>
        <w:t xml:space="preserve"> inci satırları</w:t>
      </w:r>
      <w:r w:rsidRPr="006F3E12">
        <w:rPr>
          <w:rFonts w:asciiTheme="minorHAnsi" w:hAnsiTheme="minorHAnsi" w:cs="Times New Roman"/>
          <w:color w:val="000000"/>
          <w:sz w:val="22"/>
          <w:szCs w:val="22"/>
        </w:rPr>
        <w:t xml:space="preserve"> arasında belirtilen kokuların; </w:t>
      </w:r>
    </w:p>
    <w:p w14:paraId="766BE253" w14:textId="52018B84"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a) Bu kokuların ambalaj üzerinde açık bir şekilde etiketlenmiş olması ve ambalajın ek-5’in B Bölümünün 10 uncu maddesinde belirtilen uyarıyı içermesi</w:t>
      </w:r>
      <w:r w:rsidR="009C5DF0" w:rsidRPr="006F3E12">
        <w:rPr>
          <w:rFonts w:asciiTheme="minorHAnsi" w:hAnsiTheme="minorHAnsi" w:cs="Times New Roman"/>
          <w:color w:val="000000"/>
          <w:sz w:val="22"/>
          <w:szCs w:val="22"/>
        </w:rPr>
        <w:t>,</w:t>
      </w:r>
    </w:p>
    <w:p w14:paraId="23D68DCE" w14:textId="2B3865D1"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b)Kullanım talimatına uygun olarak çocuk tarafında</w:t>
      </w:r>
      <w:r w:rsidR="002A2A54" w:rsidRPr="006F3E12">
        <w:rPr>
          <w:rFonts w:asciiTheme="minorHAnsi" w:hAnsiTheme="minorHAnsi" w:cs="Times New Roman"/>
          <w:color w:val="000000"/>
          <w:sz w:val="22"/>
          <w:szCs w:val="22"/>
        </w:rPr>
        <w:t>n</w:t>
      </w:r>
      <w:r w:rsidRPr="006F3E12">
        <w:rPr>
          <w:rFonts w:asciiTheme="minorHAnsi" w:hAnsiTheme="minorHAnsi" w:cs="Times New Roman"/>
          <w:color w:val="000000"/>
          <w:sz w:val="22"/>
          <w:szCs w:val="22"/>
        </w:rPr>
        <w:t xml:space="preserve"> yapılan ürünlerin </w:t>
      </w:r>
      <w:r w:rsidRPr="006F3E12">
        <w:rPr>
          <w:rFonts w:asciiTheme="minorHAnsi" w:hAnsiTheme="minorHAnsi" w:cs="Times New Roman"/>
          <w:color w:val="000000"/>
          <w:spacing w:val="-2"/>
          <w:sz w:val="22"/>
          <w:szCs w:val="22"/>
        </w:rPr>
        <w:t>Kozmetik Yönetmeliğine</w:t>
      </w:r>
      <w:r w:rsidRPr="006F3E12">
        <w:rPr>
          <w:rFonts w:asciiTheme="minorHAnsi" w:hAnsiTheme="minorHAnsi" w:cs="Times New Roman"/>
          <w:color w:val="000000"/>
          <w:sz w:val="22"/>
          <w:szCs w:val="22"/>
        </w:rPr>
        <w:t xml:space="preserve"> uygun olması,</w:t>
      </w:r>
    </w:p>
    <w:p w14:paraId="790AD0DA" w14:textId="20523A6B"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c) Bu kokuların gıdalarla ilgili mevzuata uygun olması</w:t>
      </w:r>
      <w:r w:rsidR="009C5DF0" w:rsidRPr="006F3E12">
        <w:rPr>
          <w:rFonts w:asciiTheme="minorHAnsi" w:hAnsiTheme="minorHAnsi" w:cs="Times New Roman"/>
          <w:color w:val="000000"/>
          <w:sz w:val="22"/>
          <w:szCs w:val="22"/>
        </w:rPr>
        <w:t>,</w:t>
      </w:r>
    </w:p>
    <w:p w14:paraId="2EFB442A" w14:textId="70EF70BB"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şartıyla koku oyunlarında, kozmetik kitler</w:t>
      </w:r>
      <w:r w:rsidR="00FA60BC" w:rsidRPr="006F3E12">
        <w:rPr>
          <w:rFonts w:asciiTheme="minorHAnsi" w:hAnsiTheme="minorHAnsi" w:cs="Times New Roman"/>
          <w:color w:val="000000"/>
          <w:sz w:val="22"/>
          <w:szCs w:val="22"/>
        </w:rPr>
        <w:t>in</w:t>
      </w:r>
      <w:r w:rsidRPr="006F3E12">
        <w:rPr>
          <w:rFonts w:asciiTheme="minorHAnsi" w:hAnsiTheme="minorHAnsi" w:cs="Times New Roman"/>
          <w:color w:val="000000"/>
          <w:sz w:val="22"/>
          <w:szCs w:val="22"/>
        </w:rPr>
        <w:t>de ve lezzet oyunlarında kullanımına izin verilir.</w:t>
      </w:r>
    </w:p>
    <w:p w14:paraId="7872DA98" w14:textId="190CA1DF" w:rsidR="00054BD9" w:rsidRPr="006F3E12" w:rsidRDefault="00054BD9" w:rsidP="006F3E12">
      <w:pPr>
        <w:tabs>
          <w:tab w:val="num" w:pos="0"/>
        </w:tabs>
        <w:autoSpaceDE w:val="0"/>
        <w:autoSpaceDN w:val="0"/>
        <w:adjustRightInd w:val="0"/>
        <w:ind w:firstLine="567"/>
        <w:jc w:val="both"/>
        <w:rPr>
          <w:rFonts w:asciiTheme="minorHAnsi" w:hAnsiTheme="minorHAnsi"/>
          <w:color w:val="000000"/>
          <w:sz w:val="22"/>
          <w:szCs w:val="22"/>
        </w:rPr>
      </w:pPr>
      <w:r w:rsidRPr="006F3E12">
        <w:rPr>
          <w:rFonts w:asciiTheme="minorHAnsi" w:hAnsiTheme="minorHAnsi"/>
          <w:color w:val="000000"/>
          <w:sz w:val="22"/>
          <w:szCs w:val="22"/>
        </w:rPr>
        <w:t>Bu tip koku oyunları, kozmetik kitler</w:t>
      </w:r>
      <w:r w:rsidR="00566DD0" w:rsidRPr="006F3E12">
        <w:rPr>
          <w:rFonts w:asciiTheme="minorHAnsi" w:hAnsiTheme="minorHAnsi"/>
          <w:color w:val="000000"/>
          <w:sz w:val="22"/>
          <w:szCs w:val="22"/>
        </w:rPr>
        <w:t>i</w:t>
      </w:r>
      <w:r w:rsidRPr="006F3E12">
        <w:rPr>
          <w:rFonts w:asciiTheme="minorHAnsi" w:hAnsiTheme="minorHAnsi"/>
          <w:color w:val="000000"/>
          <w:sz w:val="22"/>
          <w:szCs w:val="22"/>
        </w:rPr>
        <w:t xml:space="preserve"> ve lezzet oyunları 36 aydan küçük çocuklar tarafından kullanılmaz ve ek-5’in </w:t>
      </w:r>
      <w:r w:rsidR="00A93923" w:rsidRPr="006F3E12">
        <w:rPr>
          <w:rFonts w:asciiTheme="minorHAnsi" w:hAnsiTheme="minorHAnsi"/>
          <w:color w:val="000000"/>
          <w:sz w:val="22"/>
          <w:szCs w:val="22"/>
        </w:rPr>
        <w:t xml:space="preserve">B </w:t>
      </w:r>
      <w:r w:rsidR="009C5DF0" w:rsidRPr="006F3E12">
        <w:rPr>
          <w:rFonts w:asciiTheme="minorHAnsi" w:hAnsiTheme="minorHAnsi"/>
          <w:sz w:val="22"/>
          <w:szCs w:val="22"/>
          <w:lang w:eastAsia="en-US"/>
        </w:rPr>
        <w:t>Bölümü</w:t>
      </w:r>
      <w:r w:rsidR="00A93923" w:rsidRPr="006F3E12">
        <w:rPr>
          <w:rFonts w:asciiTheme="minorHAnsi" w:hAnsiTheme="minorHAnsi"/>
          <w:sz w:val="22"/>
          <w:szCs w:val="22"/>
          <w:lang w:eastAsia="en-US"/>
        </w:rPr>
        <w:t>nün</w:t>
      </w:r>
      <w:r w:rsidRPr="006F3E12">
        <w:rPr>
          <w:rFonts w:asciiTheme="minorHAnsi" w:hAnsiTheme="minorHAnsi"/>
          <w:color w:val="000000"/>
          <w:sz w:val="22"/>
          <w:szCs w:val="22"/>
        </w:rPr>
        <w:t xml:space="preserve"> 1 inci maddesine uygunluk sağlar.</w:t>
      </w:r>
    </w:p>
    <w:p w14:paraId="6938E32A" w14:textId="1886332A"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12-</w:t>
      </w:r>
      <w:r w:rsidR="000B0000" w:rsidRPr="006F3E12">
        <w:rPr>
          <w:rFonts w:asciiTheme="minorHAnsi" w:hAnsiTheme="minorHAnsi" w:cs="Times New Roman"/>
          <w:color w:val="000000"/>
          <w:sz w:val="22"/>
          <w:szCs w:val="22"/>
        </w:rPr>
        <w:t xml:space="preserve"> </w:t>
      </w:r>
      <w:r w:rsidR="0061791D" w:rsidRPr="006F3E12">
        <w:rPr>
          <w:rFonts w:asciiTheme="minorHAnsi" w:hAnsiTheme="minorHAnsi" w:cs="Times New Roman"/>
          <w:color w:val="000000"/>
          <w:sz w:val="22"/>
          <w:szCs w:val="22"/>
        </w:rPr>
        <w:t>Kimyasal Özellikler</w:t>
      </w:r>
      <w:r w:rsidR="000B0000" w:rsidRPr="006F3E12">
        <w:rPr>
          <w:rFonts w:asciiTheme="minorHAnsi" w:hAnsiTheme="minorHAnsi" w:cs="Times New Roman"/>
          <w:color w:val="000000"/>
          <w:sz w:val="22"/>
          <w:szCs w:val="22"/>
        </w:rPr>
        <w:t xml:space="preserve">e ilişkin Bölüm III’ün </w:t>
      </w:r>
      <w:r w:rsidRPr="006F3E12">
        <w:rPr>
          <w:rFonts w:asciiTheme="minorHAnsi" w:hAnsiTheme="minorHAnsi" w:cs="Times New Roman"/>
          <w:color w:val="000000"/>
          <w:sz w:val="22"/>
          <w:szCs w:val="22"/>
        </w:rPr>
        <w:t>3</w:t>
      </w:r>
      <w:r w:rsidR="00D43503" w:rsidRPr="006F3E12">
        <w:rPr>
          <w:rFonts w:asciiTheme="minorHAnsi" w:hAnsiTheme="minorHAnsi" w:cs="Times New Roman"/>
          <w:color w:val="000000"/>
          <w:sz w:val="22"/>
          <w:szCs w:val="22"/>
        </w:rPr>
        <w:t xml:space="preserve">, </w:t>
      </w:r>
      <w:r w:rsidRPr="006F3E12">
        <w:rPr>
          <w:rFonts w:asciiTheme="minorHAnsi" w:hAnsiTheme="minorHAnsi" w:cs="Times New Roman"/>
          <w:color w:val="000000"/>
          <w:sz w:val="22"/>
          <w:szCs w:val="22"/>
        </w:rPr>
        <w:t xml:space="preserve"> 4</w:t>
      </w:r>
      <w:r w:rsidR="00D43503" w:rsidRPr="006F3E12">
        <w:rPr>
          <w:rFonts w:asciiTheme="minorHAnsi" w:hAnsiTheme="minorHAnsi" w:cs="Times New Roman"/>
          <w:color w:val="000000"/>
          <w:sz w:val="22"/>
          <w:szCs w:val="22"/>
        </w:rPr>
        <w:t xml:space="preserve"> ve 5 inci</w:t>
      </w:r>
      <w:r w:rsidRPr="006F3E12">
        <w:rPr>
          <w:rFonts w:asciiTheme="minorHAnsi" w:hAnsiTheme="minorHAnsi" w:cs="Times New Roman"/>
          <w:color w:val="000000"/>
          <w:sz w:val="22"/>
          <w:szCs w:val="22"/>
        </w:rPr>
        <w:t xml:space="preserve"> madde</w:t>
      </w:r>
      <w:r w:rsidR="00540576" w:rsidRPr="006F3E12">
        <w:rPr>
          <w:rFonts w:asciiTheme="minorHAnsi" w:hAnsiTheme="minorHAnsi" w:cs="Times New Roman"/>
          <w:color w:val="000000"/>
          <w:sz w:val="22"/>
          <w:szCs w:val="22"/>
        </w:rPr>
        <w:t>lerinin</w:t>
      </w:r>
      <w:r w:rsidRPr="006F3E12">
        <w:rPr>
          <w:rFonts w:asciiTheme="minorHAnsi" w:hAnsiTheme="minorHAnsi" w:cs="Times New Roman"/>
          <w:color w:val="000000"/>
          <w:sz w:val="22"/>
          <w:szCs w:val="22"/>
        </w:rPr>
        <w:t xml:space="preserve"> </w:t>
      </w:r>
      <w:r w:rsidR="00CD5BD6" w:rsidRPr="006F3E12">
        <w:rPr>
          <w:rFonts w:asciiTheme="minorHAnsi" w:hAnsiTheme="minorHAnsi" w:cs="Times New Roman"/>
          <w:color w:val="000000"/>
          <w:sz w:val="22"/>
          <w:szCs w:val="22"/>
        </w:rPr>
        <w:t>hükümleri saklı</w:t>
      </w:r>
      <w:r w:rsidRPr="006F3E12">
        <w:rPr>
          <w:rFonts w:asciiTheme="minorHAnsi" w:hAnsiTheme="minorHAnsi" w:cs="Times New Roman"/>
          <w:color w:val="000000"/>
          <w:sz w:val="22"/>
          <w:szCs w:val="22"/>
        </w:rPr>
        <w:t xml:space="preserve"> kalmak kaydıyla, oyuncak veya oyuncak bileşenlerindeki migrasyon aşağıda belirtilen limitleri geçemez:</w:t>
      </w:r>
    </w:p>
    <w:p w14:paraId="466FBC77"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7030A0"/>
          <w:sz w:val="22"/>
          <w:szCs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2226"/>
        <w:gridCol w:w="2226"/>
        <w:gridCol w:w="2226"/>
      </w:tblGrid>
      <w:tr w:rsidR="00054BD9" w:rsidRPr="006F3E12" w14:paraId="31B7E706" w14:textId="77777777" w:rsidTr="00DF260B">
        <w:tc>
          <w:tcPr>
            <w:tcW w:w="2250" w:type="dxa"/>
          </w:tcPr>
          <w:p w14:paraId="479E04E3" w14:textId="77777777" w:rsidR="00054BD9" w:rsidRPr="006F3E12" w:rsidRDefault="00054BD9" w:rsidP="000A2958">
            <w:pPr>
              <w:pStyle w:val="NormalWeb"/>
              <w:tabs>
                <w:tab w:val="num" w:pos="0"/>
              </w:tabs>
              <w:spacing w:before="0" w:beforeAutospacing="0" w:after="0" w:afterAutospacing="0"/>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Element</w:t>
            </w:r>
          </w:p>
        </w:tc>
        <w:tc>
          <w:tcPr>
            <w:tcW w:w="2226" w:type="dxa"/>
          </w:tcPr>
          <w:p w14:paraId="142E4246" w14:textId="77777777" w:rsidR="00054BD9" w:rsidRPr="006F3E12" w:rsidRDefault="00054BD9" w:rsidP="000A2958">
            <w:pPr>
              <w:pStyle w:val="NormalWeb"/>
              <w:tabs>
                <w:tab w:val="num" w:pos="0"/>
              </w:tabs>
              <w:spacing w:before="0" w:beforeAutospacing="0" w:after="0" w:afterAutospacing="0"/>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 xml:space="preserve">kuru, kırılabilir, tozumsu veya yunuşak oyuncak materyalinde </w:t>
            </w:r>
          </w:p>
          <w:p w14:paraId="4DB127AF"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mg/kg</w:t>
            </w:r>
          </w:p>
          <w:p w14:paraId="204C3D84"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p>
        </w:tc>
        <w:tc>
          <w:tcPr>
            <w:tcW w:w="2226" w:type="dxa"/>
          </w:tcPr>
          <w:p w14:paraId="27E0BBBC" w14:textId="77777777" w:rsidR="00054BD9" w:rsidRPr="006F3E12" w:rsidRDefault="00054BD9" w:rsidP="000A2958">
            <w:pPr>
              <w:pStyle w:val="NormalWeb"/>
              <w:tabs>
                <w:tab w:val="num" w:pos="0"/>
              </w:tabs>
              <w:spacing w:before="0" w:beforeAutospacing="0" w:after="0" w:afterAutospacing="0"/>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akışkan veya yapışkan oyuncak materyalinde</w:t>
            </w:r>
          </w:p>
          <w:p w14:paraId="738ED969"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mg/kg</w:t>
            </w:r>
          </w:p>
          <w:p w14:paraId="4A37813D"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p>
        </w:tc>
        <w:tc>
          <w:tcPr>
            <w:tcW w:w="2226" w:type="dxa"/>
          </w:tcPr>
          <w:p w14:paraId="4E65D0CF" w14:textId="77777777" w:rsidR="00054BD9" w:rsidRPr="006F3E12" w:rsidRDefault="00054BD9" w:rsidP="000A2958">
            <w:pPr>
              <w:pStyle w:val="NormalWeb"/>
              <w:tabs>
                <w:tab w:val="num" w:pos="0"/>
              </w:tabs>
              <w:spacing w:before="0" w:beforeAutospacing="0" w:after="0" w:afterAutospacing="0"/>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 xml:space="preserve">kazınabilir oyuncak materyalinde </w:t>
            </w:r>
          </w:p>
          <w:p w14:paraId="33087243"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mg/kg</w:t>
            </w:r>
          </w:p>
          <w:p w14:paraId="66143EBE"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p>
        </w:tc>
      </w:tr>
      <w:tr w:rsidR="00054BD9" w:rsidRPr="006F3E12" w14:paraId="3B143EDA" w14:textId="77777777" w:rsidTr="00DF260B">
        <w:tc>
          <w:tcPr>
            <w:tcW w:w="2250" w:type="dxa"/>
          </w:tcPr>
          <w:p w14:paraId="7726AF83"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Alüminyum</w:t>
            </w:r>
          </w:p>
        </w:tc>
        <w:tc>
          <w:tcPr>
            <w:tcW w:w="2226" w:type="dxa"/>
          </w:tcPr>
          <w:p w14:paraId="222828B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5 625</w:t>
            </w:r>
          </w:p>
        </w:tc>
        <w:tc>
          <w:tcPr>
            <w:tcW w:w="2226" w:type="dxa"/>
          </w:tcPr>
          <w:p w14:paraId="79AF566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1 406</w:t>
            </w:r>
          </w:p>
        </w:tc>
        <w:tc>
          <w:tcPr>
            <w:tcW w:w="2226" w:type="dxa"/>
          </w:tcPr>
          <w:p w14:paraId="5692069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70 000</w:t>
            </w:r>
          </w:p>
        </w:tc>
      </w:tr>
      <w:tr w:rsidR="00054BD9" w:rsidRPr="006F3E12" w14:paraId="19F19A4E" w14:textId="77777777" w:rsidTr="00DF260B">
        <w:tc>
          <w:tcPr>
            <w:tcW w:w="2250" w:type="dxa"/>
          </w:tcPr>
          <w:p w14:paraId="12BC032C"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Antimon</w:t>
            </w:r>
          </w:p>
        </w:tc>
        <w:tc>
          <w:tcPr>
            <w:tcW w:w="2226" w:type="dxa"/>
          </w:tcPr>
          <w:p w14:paraId="51D2578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45</w:t>
            </w:r>
          </w:p>
        </w:tc>
        <w:tc>
          <w:tcPr>
            <w:tcW w:w="2226" w:type="dxa"/>
          </w:tcPr>
          <w:p w14:paraId="0D746D6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11,3</w:t>
            </w:r>
          </w:p>
        </w:tc>
        <w:tc>
          <w:tcPr>
            <w:tcW w:w="2226" w:type="dxa"/>
          </w:tcPr>
          <w:p w14:paraId="4696957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560</w:t>
            </w:r>
          </w:p>
        </w:tc>
      </w:tr>
      <w:tr w:rsidR="00054BD9" w:rsidRPr="006F3E12" w14:paraId="06793228" w14:textId="77777777" w:rsidTr="00DF260B">
        <w:tc>
          <w:tcPr>
            <w:tcW w:w="2250" w:type="dxa"/>
          </w:tcPr>
          <w:p w14:paraId="64B95729"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Arsenik</w:t>
            </w:r>
          </w:p>
        </w:tc>
        <w:tc>
          <w:tcPr>
            <w:tcW w:w="2226" w:type="dxa"/>
          </w:tcPr>
          <w:p w14:paraId="35519BE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3,8</w:t>
            </w:r>
          </w:p>
        </w:tc>
        <w:tc>
          <w:tcPr>
            <w:tcW w:w="2226" w:type="dxa"/>
          </w:tcPr>
          <w:p w14:paraId="16D6EF3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0,9</w:t>
            </w:r>
          </w:p>
        </w:tc>
        <w:tc>
          <w:tcPr>
            <w:tcW w:w="2226" w:type="dxa"/>
          </w:tcPr>
          <w:p w14:paraId="4EA40C50"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47</w:t>
            </w:r>
          </w:p>
        </w:tc>
      </w:tr>
      <w:tr w:rsidR="00054BD9" w:rsidRPr="006F3E12" w14:paraId="373B85B0" w14:textId="77777777" w:rsidTr="00DF260B">
        <w:tc>
          <w:tcPr>
            <w:tcW w:w="2250" w:type="dxa"/>
          </w:tcPr>
          <w:p w14:paraId="7285DAE1"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Baryum</w:t>
            </w:r>
          </w:p>
        </w:tc>
        <w:tc>
          <w:tcPr>
            <w:tcW w:w="2226" w:type="dxa"/>
          </w:tcPr>
          <w:p w14:paraId="142AEC57" w14:textId="77777777" w:rsidR="00054BD9" w:rsidRPr="006F3E12" w:rsidRDefault="00C55DC7"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1500</w:t>
            </w:r>
          </w:p>
        </w:tc>
        <w:tc>
          <w:tcPr>
            <w:tcW w:w="2226" w:type="dxa"/>
          </w:tcPr>
          <w:p w14:paraId="4DB99029" w14:textId="77777777" w:rsidR="00054BD9" w:rsidRPr="006F3E12" w:rsidRDefault="00C55DC7"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375</w:t>
            </w:r>
          </w:p>
        </w:tc>
        <w:tc>
          <w:tcPr>
            <w:tcW w:w="2226" w:type="dxa"/>
          </w:tcPr>
          <w:p w14:paraId="62DC4477" w14:textId="77777777" w:rsidR="00054BD9" w:rsidRPr="006F3E12" w:rsidRDefault="00C55DC7"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18750</w:t>
            </w:r>
          </w:p>
        </w:tc>
      </w:tr>
      <w:tr w:rsidR="00054BD9" w:rsidRPr="006F3E12" w14:paraId="2E986FA9" w14:textId="77777777" w:rsidTr="00DF260B">
        <w:tc>
          <w:tcPr>
            <w:tcW w:w="2250" w:type="dxa"/>
          </w:tcPr>
          <w:p w14:paraId="01847F77"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Bor</w:t>
            </w:r>
          </w:p>
        </w:tc>
        <w:tc>
          <w:tcPr>
            <w:tcW w:w="2226" w:type="dxa"/>
          </w:tcPr>
          <w:p w14:paraId="531AB97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1 200</w:t>
            </w:r>
          </w:p>
        </w:tc>
        <w:tc>
          <w:tcPr>
            <w:tcW w:w="2226" w:type="dxa"/>
          </w:tcPr>
          <w:p w14:paraId="434AF8A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300</w:t>
            </w:r>
          </w:p>
        </w:tc>
        <w:tc>
          <w:tcPr>
            <w:tcW w:w="2226" w:type="dxa"/>
          </w:tcPr>
          <w:p w14:paraId="2E31265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15 000</w:t>
            </w:r>
          </w:p>
        </w:tc>
      </w:tr>
      <w:tr w:rsidR="00054BD9" w:rsidRPr="006F3E12" w14:paraId="61CA7BB0" w14:textId="77777777" w:rsidTr="00DF260B">
        <w:tc>
          <w:tcPr>
            <w:tcW w:w="2250" w:type="dxa"/>
          </w:tcPr>
          <w:p w14:paraId="290065A3"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Kadmiyum</w:t>
            </w:r>
          </w:p>
        </w:tc>
        <w:tc>
          <w:tcPr>
            <w:tcW w:w="2226" w:type="dxa"/>
          </w:tcPr>
          <w:p w14:paraId="0F47DD62" w14:textId="77777777" w:rsidR="00054BD9" w:rsidRPr="006F3E12" w:rsidRDefault="001F099B"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1,3</w:t>
            </w:r>
          </w:p>
        </w:tc>
        <w:tc>
          <w:tcPr>
            <w:tcW w:w="2226" w:type="dxa"/>
          </w:tcPr>
          <w:p w14:paraId="5304B0CC" w14:textId="77777777" w:rsidR="00054BD9" w:rsidRPr="006F3E12" w:rsidRDefault="001F099B"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0,3</w:t>
            </w:r>
          </w:p>
        </w:tc>
        <w:tc>
          <w:tcPr>
            <w:tcW w:w="2226" w:type="dxa"/>
          </w:tcPr>
          <w:p w14:paraId="75FF64C9" w14:textId="77777777" w:rsidR="00054BD9" w:rsidRPr="006F3E12" w:rsidRDefault="001F099B" w:rsidP="006F3E12">
            <w:pPr>
              <w:pStyle w:val="NormalWeb"/>
              <w:spacing w:before="0" w:beforeAutospacing="0" w:after="0" w:afterAutospacing="0"/>
              <w:ind w:firstLine="567"/>
              <w:jc w:val="both"/>
              <w:rPr>
                <w:rFonts w:asciiTheme="minorHAnsi" w:hAnsiTheme="minorHAnsi" w:cs="Times New Roman"/>
                <w:sz w:val="22"/>
                <w:szCs w:val="22"/>
              </w:rPr>
            </w:pPr>
            <w:r w:rsidRPr="006F3E12">
              <w:rPr>
                <w:rFonts w:asciiTheme="minorHAnsi" w:hAnsiTheme="minorHAnsi" w:cs="Times New Roman"/>
                <w:sz w:val="22"/>
                <w:szCs w:val="22"/>
              </w:rPr>
              <w:t>17</w:t>
            </w:r>
          </w:p>
        </w:tc>
      </w:tr>
      <w:tr w:rsidR="00054BD9" w:rsidRPr="006F3E12" w14:paraId="51480534" w14:textId="77777777" w:rsidTr="00DF260B">
        <w:tc>
          <w:tcPr>
            <w:tcW w:w="2250" w:type="dxa"/>
          </w:tcPr>
          <w:p w14:paraId="2FF7F4C4"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Krom (III)</w:t>
            </w:r>
          </w:p>
        </w:tc>
        <w:tc>
          <w:tcPr>
            <w:tcW w:w="2226" w:type="dxa"/>
          </w:tcPr>
          <w:p w14:paraId="5675D74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37,5</w:t>
            </w:r>
          </w:p>
        </w:tc>
        <w:tc>
          <w:tcPr>
            <w:tcW w:w="2226" w:type="dxa"/>
          </w:tcPr>
          <w:p w14:paraId="01D06AA1"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9,4</w:t>
            </w:r>
          </w:p>
        </w:tc>
        <w:tc>
          <w:tcPr>
            <w:tcW w:w="2226" w:type="dxa"/>
          </w:tcPr>
          <w:p w14:paraId="33975FE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460</w:t>
            </w:r>
          </w:p>
        </w:tc>
      </w:tr>
      <w:tr w:rsidR="00744329" w:rsidRPr="006F3E12" w14:paraId="0D703832" w14:textId="77777777" w:rsidTr="00744329">
        <w:tc>
          <w:tcPr>
            <w:tcW w:w="2250" w:type="dxa"/>
            <w:tcBorders>
              <w:top w:val="single" w:sz="8" w:space="0" w:color="auto"/>
              <w:left w:val="single" w:sz="8" w:space="0" w:color="auto"/>
              <w:bottom w:val="single" w:sz="8" w:space="0" w:color="auto"/>
              <w:right w:val="single" w:sz="8" w:space="0" w:color="auto"/>
            </w:tcBorders>
          </w:tcPr>
          <w:p w14:paraId="52FC8145" w14:textId="1E73B3AE" w:rsidR="00744329" w:rsidRPr="00744329" w:rsidRDefault="00744329" w:rsidP="00744329">
            <w:pPr>
              <w:pStyle w:val="NormalWeb"/>
              <w:tabs>
                <w:tab w:val="num" w:pos="0"/>
              </w:tabs>
              <w:spacing w:before="0" w:beforeAutospacing="0" w:after="0" w:afterAutospacing="0"/>
              <w:ind w:firstLine="567"/>
              <w:jc w:val="both"/>
              <w:rPr>
                <w:rFonts w:asciiTheme="minorHAnsi" w:hAnsiTheme="minorHAnsi" w:cstheme="minorHAnsi"/>
                <w:color w:val="000000"/>
                <w:sz w:val="22"/>
                <w:szCs w:val="22"/>
              </w:rPr>
            </w:pPr>
            <w:r w:rsidRPr="00744329">
              <w:rPr>
                <w:rFonts w:asciiTheme="minorHAnsi" w:hAnsiTheme="minorHAnsi" w:cstheme="minorHAnsi"/>
                <w:sz w:val="22"/>
                <w:szCs w:val="22"/>
              </w:rPr>
              <w:t>Krom (VI)</w:t>
            </w:r>
            <w:r w:rsidRPr="00744329">
              <w:rPr>
                <w:rFonts w:asciiTheme="minorHAnsi" w:hAnsiTheme="minorHAnsi" w:cstheme="minorHAnsi"/>
                <w:sz w:val="22"/>
                <w:szCs w:val="22"/>
                <w:vertAlign w:val="superscript"/>
              </w:rPr>
              <w:t>(1)</w:t>
            </w:r>
          </w:p>
        </w:tc>
        <w:tc>
          <w:tcPr>
            <w:tcW w:w="2226" w:type="dxa"/>
            <w:tcBorders>
              <w:top w:val="single" w:sz="8" w:space="0" w:color="auto"/>
              <w:left w:val="nil"/>
              <w:bottom w:val="single" w:sz="8" w:space="0" w:color="auto"/>
              <w:right w:val="single" w:sz="8" w:space="0" w:color="auto"/>
            </w:tcBorders>
          </w:tcPr>
          <w:p w14:paraId="3BF804B1" w14:textId="7D08C98D" w:rsidR="00744329" w:rsidRPr="00744329" w:rsidRDefault="00744329" w:rsidP="00744329">
            <w:pPr>
              <w:pStyle w:val="NormalWeb"/>
              <w:spacing w:before="0" w:beforeAutospacing="0" w:after="0" w:afterAutospacing="0"/>
              <w:ind w:firstLine="567"/>
              <w:jc w:val="both"/>
              <w:rPr>
                <w:rFonts w:asciiTheme="minorHAnsi" w:hAnsiTheme="minorHAnsi" w:cstheme="minorHAnsi"/>
                <w:color w:val="000000"/>
                <w:sz w:val="22"/>
                <w:szCs w:val="22"/>
              </w:rPr>
            </w:pPr>
            <w:r w:rsidRPr="00744329">
              <w:rPr>
                <w:rFonts w:asciiTheme="minorHAnsi" w:hAnsiTheme="minorHAnsi" w:cstheme="minorHAnsi"/>
                <w:sz w:val="22"/>
                <w:szCs w:val="22"/>
              </w:rPr>
              <w:t>0,02</w:t>
            </w:r>
          </w:p>
        </w:tc>
        <w:tc>
          <w:tcPr>
            <w:tcW w:w="2226" w:type="dxa"/>
            <w:tcBorders>
              <w:top w:val="single" w:sz="8" w:space="0" w:color="auto"/>
              <w:left w:val="nil"/>
              <w:bottom w:val="single" w:sz="8" w:space="0" w:color="auto"/>
              <w:right w:val="single" w:sz="8" w:space="0" w:color="auto"/>
            </w:tcBorders>
          </w:tcPr>
          <w:p w14:paraId="34D8BEDC" w14:textId="24AE8CA0" w:rsidR="00744329" w:rsidRPr="00744329" w:rsidRDefault="00744329" w:rsidP="00744329">
            <w:pPr>
              <w:pStyle w:val="NormalWeb"/>
              <w:spacing w:before="0" w:beforeAutospacing="0" w:after="0" w:afterAutospacing="0"/>
              <w:ind w:firstLine="567"/>
              <w:jc w:val="both"/>
              <w:rPr>
                <w:rFonts w:asciiTheme="minorHAnsi" w:hAnsiTheme="minorHAnsi" w:cstheme="minorHAnsi"/>
                <w:color w:val="000000"/>
                <w:sz w:val="22"/>
                <w:szCs w:val="22"/>
              </w:rPr>
            </w:pPr>
            <w:r w:rsidRPr="00744329">
              <w:rPr>
                <w:rFonts w:asciiTheme="minorHAnsi" w:hAnsiTheme="minorHAnsi" w:cstheme="minorHAnsi"/>
                <w:sz w:val="22"/>
                <w:szCs w:val="22"/>
              </w:rPr>
              <w:t>0,005</w:t>
            </w:r>
          </w:p>
        </w:tc>
        <w:tc>
          <w:tcPr>
            <w:tcW w:w="2226" w:type="dxa"/>
            <w:tcBorders>
              <w:top w:val="single" w:sz="8" w:space="0" w:color="auto"/>
              <w:left w:val="nil"/>
              <w:bottom w:val="single" w:sz="8" w:space="0" w:color="auto"/>
              <w:right w:val="single" w:sz="8" w:space="0" w:color="auto"/>
            </w:tcBorders>
          </w:tcPr>
          <w:p w14:paraId="7A1EDF7A" w14:textId="0A752920" w:rsidR="00744329" w:rsidRPr="00744329" w:rsidRDefault="00744329" w:rsidP="00744329">
            <w:pPr>
              <w:pStyle w:val="NormalWeb"/>
              <w:spacing w:before="0" w:beforeAutospacing="0" w:after="0" w:afterAutospacing="0"/>
              <w:ind w:firstLine="567"/>
              <w:jc w:val="both"/>
              <w:rPr>
                <w:rFonts w:asciiTheme="minorHAnsi" w:hAnsiTheme="minorHAnsi" w:cstheme="minorHAnsi"/>
                <w:color w:val="000000"/>
                <w:sz w:val="22"/>
                <w:szCs w:val="22"/>
              </w:rPr>
            </w:pPr>
            <w:r w:rsidRPr="00744329">
              <w:rPr>
                <w:rFonts w:asciiTheme="minorHAnsi" w:hAnsiTheme="minorHAnsi" w:cstheme="minorHAnsi"/>
                <w:sz w:val="22"/>
                <w:szCs w:val="22"/>
              </w:rPr>
              <w:t>0,053</w:t>
            </w:r>
          </w:p>
        </w:tc>
      </w:tr>
      <w:tr w:rsidR="00054BD9" w:rsidRPr="006F3E12" w14:paraId="306DB1B8" w14:textId="77777777" w:rsidTr="00DF260B">
        <w:tc>
          <w:tcPr>
            <w:tcW w:w="2250" w:type="dxa"/>
          </w:tcPr>
          <w:p w14:paraId="252886CB"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 xml:space="preserve">Kobalt </w:t>
            </w:r>
          </w:p>
        </w:tc>
        <w:tc>
          <w:tcPr>
            <w:tcW w:w="2226" w:type="dxa"/>
          </w:tcPr>
          <w:p w14:paraId="1EC7EF2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10,5</w:t>
            </w:r>
          </w:p>
        </w:tc>
        <w:tc>
          <w:tcPr>
            <w:tcW w:w="2226" w:type="dxa"/>
          </w:tcPr>
          <w:p w14:paraId="772EFACB"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2,6</w:t>
            </w:r>
          </w:p>
        </w:tc>
        <w:tc>
          <w:tcPr>
            <w:tcW w:w="2226" w:type="dxa"/>
          </w:tcPr>
          <w:p w14:paraId="6058241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130</w:t>
            </w:r>
          </w:p>
        </w:tc>
      </w:tr>
      <w:tr w:rsidR="00054BD9" w:rsidRPr="006F3E12" w14:paraId="3A217F64" w14:textId="77777777" w:rsidTr="00DF260B">
        <w:tc>
          <w:tcPr>
            <w:tcW w:w="2250" w:type="dxa"/>
          </w:tcPr>
          <w:p w14:paraId="7B47A320"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Bakır</w:t>
            </w:r>
          </w:p>
        </w:tc>
        <w:tc>
          <w:tcPr>
            <w:tcW w:w="2226" w:type="dxa"/>
          </w:tcPr>
          <w:p w14:paraId="064A072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622,5</w:t>
            </w:r>
          </w:p>
        </w:tc>
        <w:tc>
          <w:tcPr>
            <w:tcW w:w="2226" w:type="dxa"/>
          </w:tcPr>
          <w:p w14:paraId="6102094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156</w:t>
            </w:r>
          </w:p>
        </w:tc>
        <w:tc>
          <w:tcPr>
            <w:tcW w:w="2226" w:type="dxa"/>
          </w:tcPr>
          <w:p w14:paraId="262A26D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7 700</w:t>
            </w:r>
          </w:p>
        </w:tc>
      </w:tr>
      <w:tr w:rsidR="00744329" w:rsidRPr="006F3E12" w14:paraId="4CC92906" w14:textId="77777777" w:rsidTr="00744329">
        <w:tc>
          <w:tcPr>
            <w:tcW w:w="2250" w:type="dxa"/>
            <w:tcBorders>
              <w:top w:val="single" w:sz="8" w:space="0" w:color="auto"/>
              <w:left w:val="single" w:sz="8" w:space="0" w:color="auto"/>
              <w:bottom w:val="single" w:sz="8" w:space="0" w:color="auto"/>
              <w:right w:val="single" w:sz="8" w:space="0" w:color="auto"/>
            </w:tcBorders>
          </w:tcPr>
          <w:p w14:paraId="32210562" w14:textId="1DD5C5A0" w:rsidR="00744329" w:rsidRPr="00744329" w:rsidRDefault="00744329" w:rsidP="00744329">
            <w:pPr>
              <w:pStyle w:val="NormalWeb"/>
              <w:tabs>
                <w:tab w:val="num" w:pos="0"/>
              </w:tabs>
              <w:spacing w:before="0" w:beforeAutospacing="0" w:after="0" w:afterAutospacing="0"/>
              <w:ind w:firstLine="567"/>
              <w:jc w:val="both"/>
              <w:rPr>
                <w:rFonts w:asciiTheme="minorHAnsi" w:hAnsiTheme="minorHAnsi" w:cstheme="minorHAnsi"/>
                <w:color w:val="000000"/>
                <w:sz w:val="22"/>
                <w:szCs w:val="22"/>
              </w:rPr>
            </w:pPr>
            <w:r w:rsidRPr="00744329">
              <w:rPr>
                <w:rFonts w:asciiTheme="minorHAnsi" w:hAnsiTheme="minorHAnsi" w:cstheme="minorHAnsi"/>
                <w:sz w:val="22"/>
                <w:szCs w:val="22"/>
              </w:rPr>
              <w:t>Kurşun</w:t>
            </w:r>
            <w:r w:rsidRPr="00744329">
              <w:rPr>
                <w:rFonts w:asciiTheme="minorHAnsi" w:hAnsiTheme="minorHAnsi" w:cstheme="minorHAnsi"/>
                <w:sz w:val="22"/>
                <w:szCs w:val="22"/>
                <w:vertAlign w:val="superscript"/>
              </w:rPr>
              <w:t>(1)</w:t>
            </w:r>
          </w:p>
        </w:tc>
        <w:tc>
          <w:tcPr>
            <w:tcW w:w="2226" w:type="dxa"/>
            <w:tcBorders>
              <w:top w:val="single" w:sz="8" w:space="0" w:color="auto"/>
              <w:left w:val="nil"/>
              <w:bottom w:val="single" w:sz="8" w:space="0" w:color="auto"/>
              <w:right w:val="single" w:sz="8" w:space="0" w:color="auto"/>
            </w:tcBorders>
          </w:tcPr>
          <w:p w14:paraId="37D84337" w14:textId="05B73859" w:rsidR="00744329" w:rsidRPr="00744329" w:rsidRDefault="00744329" w:rsidP="00744329">
            <w:pPr>
              <w:pStyle w:val="NormalWeb"/>
              <w:spacing w:before="0" w:beforeAutospacing="0" w:after="0" w:afterAutospacing="0"/>
              <w:ind w:firstLine="567"/>
              <w:jc w:val="both"/>
              <w:rPr>
                <w:rFonts w:asciiTheme="minorHAnsi" w:hAnsiTheme="minorHAnsi" w:cstheme="minorHAnsi"/>
                <w:color w:val="000000"/>
                <w:sz w:val="22"/>
                <w:szCs w:val="22"/>
              </w:rPr>
            </w:pPr>
            <w:r w:rsidRPr="00744329">
              <w:rPr>
                <w:rFonts w:asciiTheme="minorHAnsi" w:hAnsiTheme="minorHAnsi" w:cstheme="minorHAnsi"/>
                <w:sz w:val="22"/>
                <w:szCs w:val="22"/>
              </w:rPr>
              <w:t>2</w:t>
            </w:r>
          </w:p>
        </w:tc>
        <w:tc>
          <w:tcPr>
            <w:tcW w:w="2226" w:type="dxa"/>
            <w:tcBorders>
              <w:top w:val="single" w:sz="8" w:space="0" w:color="auto"/>
              <w:left w:val="nil"/>
              <w:bottom w:val="single" w:sz="8" w:space="0" w:color="auto"/>
              <w:right w:val="single" w:sz="8" w:space="0" w:color="auto"/>
            </w:tcBorders>
          </w:tcPr>
          <w:p w14:paraId="7E975ACF" w14:textId="5C51FB0A" w:rsidR="00744329" w:rsidRPr="00744329" w:rsidRDefault="00744329" w:rsidP="00744329">
            <w:pPr>
              <w:pStyle w:val="NormalWeb"/>
              <w:spacing w:before="0" w:beforeAutospacing="0" w:after="0" w:afterAutospacing="0"/>
              <w:ind w:firstLine="567"/>
              <w:jc w:val="both"/>
              <w:rPr>
                <w:rFonts w:asciiTheme="minorHAnsi" w:hAnsiTheme="minorHAnsi" w:cstheme="minorHAnsi"/>
                <w:color w:val="000000"/>
                <w:sz w:val="22"/>
                <w:szCs w:val="22"/>
              </w:rPr>
            </w:pPr>
            <w:r w:rsidRPr="00744329">
              <w:rPr>
                <w:rFonts w:asciiTheme="minorHAnsi" w:hAnsiTheme="minorHAnsi" w:cstheme="minorHAnsi"/>
                <w:sz w:val="22"/>
                <w:szCs w:val="22"/>
              </w:rPr>
              <w:t>0,5</w:t>
            </w:r>
          </w:p>
        </w:tc>
        <w:tc>
          <w:tcPr>
            <w:tcW w:w="2226" w:type="dxa"/>
            <w:tcBorders>
              <w:top w:val="single" w:sz="8" w:space="0" w:color="auto"/>
              <w:left w:val="nil"/>
              <w:bottom w:val="single" w:sz="8" w:space="0" w:color="auto"/>
              <w:right w:val="single" w:sz="8" w:space="0" w:color="auto"/>
            </w:tcBorders>
          </w:tcPr>
          <w:p w14:paraId="0F83C27F" w14:textId="5A4F0393" w:rsidR="00744329" w:rsidRPr="00744329" w:rsidRDefault="00744329" w:rsidP="00744329">
            <w:pPr>
              <w:pStyle w:val="NormalWeb"/>
              <w:spacing w:before="0" w:beforeAutospacing="0" w:after="0" w:afterAutospacing="0"/>
              <w:ind w:firstLine="567"/>
              <w:jc w:val="both"/>
              <w:rPr>
                <w:rFonts w:asciiTheme="minorHAnsi" w:hAnsiTheme="minorHAnsi" w:cstheme="minorHAnsi"/>
                <w:color w:val="000000"/>
                <w:sz w:val="22"/>
                <w:szCs w:val="22"/>
              </w:rPr>
            </w:pPr>
            <w:r w:rsidRPr="00744329">
              <w:rPr>
                <w:rFonts w:asciiTheme="minorHAnsi" w:hAnsiTheme="minorHAnsi" w:cstheme="minorHAnsi"/>
                <w:sz w:val="22"/>
                <w:szCs w:val="22"/>
              </w:rPr>
              <w:t>23</w:t>
            </w:r>
          </w:p>
        </w:tc>
      </w:tr>
      <w:tr w:rsidR="00054BD9" w:rsidRPr="006F3E12" w14:paraId="019BFB13" w14:textId="77777777" w:rsidTr="00DF260B">
        <w:tc>
          <w:tcPr>
            <w:tcW w:w="2250" w:type="dxa"/>
          </w:tcPr>
          <w:p w14:paraId="5C37AF6F"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Manganez</w:t>
            </w:r>
          </w:p>
        </w:tc>
        <w:tc>
          <w:tcPr>
            <w:tcW w:w="2226" w:type="dxa"/>
          </w:tcPr>
          <w:p w14:paraId="5F52108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1 200</w:t>
            </w:r>
          </w:p>
        </w:tc>
        <w:tc>
          <w:tcPr>
            <w:tcW w:w="2226" w:type="dxa"/>
          </w:tcPr>
          <w:p w14:paraId="6A504D9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300</w:t>
            </w:r>
          </w:p>
        </w:tc>
        <w:tc>
          <w:tcPr>
            <w:tcW w:w="2226" w:type="dxa"/>
          </w:tcPr>
          <w:p w14:paraId="25BDE8E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15 000</w:t>
            </w:r>
          </w:p>
        </w:tc>
      </w:tr>
      <w:tr w:rsidR="00054BD9" w:rsidRPr="006F3E12" w14:paraId="17A92F79" w14:textId="77777777" w:rsidTr="00DF260B">
        <w:tc>
          <w:tcPr>
            <w:tcW w:w="2250" w:type="dxa"/>
          </w:tcPr>
          <w:p w14:paraId="57FBBAA1"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Civa</w:t>
            </w:r>
          </w:p>
        </w:tc>
        <w:tc>
          <w:tcPr>
            <w:tcW w:w="2226" w:type="dxa"/>
          </w:tcPr>
          <w:p w14:paraId="6F338B34"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7,5</w:t>
            </w:r>
          </w:p>
        </w:tc>
        <w:tc>
          <w:tcPr>
            <w:tcW w:w="2226" w:type="dxa"/>
          </w:tcPr>
          <w:p w14:paraId="2770319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1,9</w:t>
            </w:r>
          </w:p>
        </w:tc>
        <w:tc>
          <w:tcPr>
            <w:tcW w:w="2226" w:type="dxa"/>
          </w:tcPr>
          <w:p w14:paraId="162B56A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94</w:t>
            </w:r>
          </w:p>
        </w:tc>
      </w:tr>
      <w:tr w:rsidR="00054BD9" w:rsidRPr="006F3E12" w14:paraId="3FFDC785" w14:textId="77777777" w:rsidTr="00DF260B">
        <w:tc>
          <w:tcPr>
            <w:tcW w:w="2250" w:type="dxa"/>
          </w:tcPr>
          <w:p w14:paraId="508EFBC3"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Nikel</w:t>
            </w:r>
          </w:p>
        </w:tc>
        <w:tc>
          <w:tcPr>
            <w:tcW w:w="2226" w:type="dxa"/>
          </w:tcPr>
          <w:p w14:paraId="185D5AA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75</w:t>
            </w:r>
          </w:p>
        </w:tc>
        <w:tc>
          <w:tcPr>
            <w:tcW w:w="2226" w:type="dxa"/>
          </w:tcPr>
          <w:p w14:paraId="506AB6D1"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18,8</w:t>
            </w:r>
          </w:p>
        </w:tc>
        <w:tc>
          <w:tcPr>
            <w:tcW w:w="2226" w:type="dxa"/>
          </w:tcPr>
          <w:p w14:paraId="28F45215"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930</w:t>
            </w:r>
          </w:p>
        </w:tc>
      </w:tr>
      <w:tr w:rsidR="00054BD9" w:rsidRPr="006F3E12" w14:paraId="0870CD89" w14:textId="77777777" w:rsidTr="00DF260B">
        <w:tc>
          <w:tcPr>
            <w:tcW w:w="2250" w:type="dxa"/>
          </w:tcPr>
          <w:p w14:paraId="05DC15A2"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Selenyum</w:t>
            </w:r>
          </w:p>
        </w:tc>
        <w:tc>
          <w:tcPr>
            <w:tcW w:w="2226" w:type="dxa"/>
          </w:tcPr>
          <w:p w14:paraId="673692E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37,5</w:t>
            </w:r>
          </w:p>
        </w:tc>
        <w:tc>
          <w:tcPr>
            <w:tcW w:w="2226" w:type="dxa"/>
          </w:tcPr>
          <w:p w14:paraId="33AFC5AC"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9,4</w:t>
            </w:r>
          </w:p>
        </w:tc>
        <w:tc>
          <w:tcPr>
            <w:tcW w:w="2226" w:type="dxa"/>
          </w:tcPr>
          <w:p w14:paraId="793F321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460</w:t>
            </w:r>
          </w:p>
        </w:tc>
      </w:tr>
      <w:tr w:rsidR="00054BD9" w:rsidRPr="006F3E12" w14:paraId="6E00CAE5" w14:textId="77777777" w:rsidTr="00DF260B">
        <w:tc>
          <w:tcPr>
            <w:tcW w:w="2250" w:type="dxa"/>
          </w:tcPr>
          <w:p w14:paraId="6A89B0F2"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Stronyum</w:t>
            </w:r>
          </w:p>
        </w:tc>
        <w:tc>
          <w:tcPr>
            <w:tcW w:w="2226" w:type="dxa"/>
          </w:tcPr>
          <w:p w14:paraId="3F562C40"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4 500</w:t>
            </w:r>
          </w:p>
        </w:tc>
        <w:tc>
          <w:tcPr>
            <w:tcW w:w="2226" w:type="dxa"/>
          </w:tcPr>
          <w:p w14:paraId="67EC6226"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1 125</w:t>
            </w:r>
          </w:p>
        </w:tc>
        <w:tc>
          <w:tcPr>
            <w:tcW w:w="2226" w:type="dxa"/>
          </w:tcPr>
          <w:p w14:paraId="727E2FE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56 000</w:t>
            </w:r>
          </w:p>
        </w:tc>
      </w:tr>
      <w:tr w:rsidR="00054BD9" w:rsidRPr="006F3E12" w14:paraId="4B7BC217" w14:textId="77777777" w:rsidTr="00DF260B">
        <w:tc>
          <w:tcPr>
            <w:tcW w:w="2250" w:type="dxa"/>
          </w:tcPr>
          <w:p w14:paraId="2F749786"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Kalay</w:t>
            </w:r>
          </w:p>
        </w:tc>
        <w:tc>
          <w:tcPr>
            <w:tcW w:w="2226" w:type="dxa"/>
          </w:tcPr>
          <w:p w14:paraId="26E5AB8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15 000</w:t>
            </w:r>
          </w:p>
        </w:tc>
        <w:tc>
          <w:tcPr>
            <w:tcW w:w="2226" w:type="dxa"/>
          </w:tcPr>
          <w:p w14:paraId="53F2F8B8"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3 750</w:t>
            </w:r>
          </w:p>
        </w:tc>
        <w:tc>
          <w:tcPr>
            <w:tcW w:w="2226" w:type="dxa"/>
          </w:tcPr>
          <w:p w14:paraId="2B3C8309"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180 000</w:t>
            </w:r>
          </w:p>
        </w:tc>
      </w:tr>
      <w:tr w:rsidR="00054BD9" w:rsidRPr="006F3E12" w14:paraId="5FACA9F0" w14:textId="77777777" w:rsidTr="00DF260B">
        <w:tc>
          <w:tcPr>
            <w:tcW w:w="2250" w:type="dxa"/>
          </w:tcPr>
          <w:p w14:paraId="65D1D3AE"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Organik kalay</w:t>
            </w:r>
          </w:p>
        </w:tc>
        <w:tc>
          <w:tcPr>
            <w:tcW w:w="2226" w:type="dxa"/>
          </w:tcPr>
          <w:p w14:paraId="3DB2A68F"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0,9</w:t>
            </w:r>
          </w:p>
        </w:tc>
        <w:tc>
          <w:tcPr>
            <w:tcW w:w="2226" w:type="dxa"/>
          </w:tcPr>
          <w:p w14:paraId="09AC8874"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0,2</w:t>
            </w:r>
          </w:p>
        </w:tc>
        <w:tc>
          <w:tcPr>
            <w:tcW w:w="2226" w:type="dxa"/>
          </w:tcPr>
          <w:p w14:paraId="3AFB8F13"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12</w:t>
            </w:r>
          </w:p>
        </w:tc>
      </w:tr>
      <w:tr w:rsidR="00054BD9" w:rsidRPr="006F3E12" w14:paraId="63B1FA8D" w14:textId="77777777" w:rsidTr="00DF260B">
        <w:tc>
          <w:tcPr>
            <w:tcW w:w="2250" w:type="dxa"/>
          </w:tcPr>
          <w:p w14:paraId="7E003473"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Çinko</w:t>
            </w:r>
          </w:p>
        </w:tc>
        <w:tc>
          <w:tcPr>
            <w:tcW w:w="2226" w:type="dxa"/>
          </w:tcPr>
          <w:p w14:paraId="68E91EEE"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3 750</w:t>
            </w:r>
          </w:p>
        </w:tc>
        <w:tc>
          <w:tcPr>
            <w:tcW w:w="2226" w:type="dxa"/>
          </w:tcPr>
          <w:p w14:paraId="525473BD"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938</w:t>
            </w:r>
          </w:p>
        </w:tc>
        <w:tc>
          <w:tcPr>
            <w:tcW w:w="2226" w:type="dxa"/>
          </w:tcPr>
          <w:p w14:paraId="0CE90D5A"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color w:val="000000"/>
                <w:sz w:val="22"/>
                <w:szCs w:val="22"/>
              </w:rPr>
            </w:pPr>
            <w:r w:rsidRPr="006F3E12">
              <w:rPr>
                <w:rFonts w:asciiTheme="minorHAnsi" w:hAnsiTheme="minorHAnsi" w:cs="Times New Roman"/>
                <w:color w:val="000000"/>
                <w:sz w:val="22"/>
                <w:szCs w:val="22"/>
              </w:rPr>
              <w:t>46 000</w:t>
            </w:r>
          </w:p>
        </w:tc>
      </w:tr>
    </w:tbl>
    <w:p w14:paraId="3DE5F0A7"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color w:val="000000"/>
          <w:sz w:val="22"/>
          <w:szCs w:val="22"/>
        </w:rPr>
      </w:pPr>
    </w:p>
    <w:p w14:paraId="394E130E" w14:textId="0905537A" w:rsidR="00054BD9" w:rsidRPr="006F3E12" w:rsidRDefault="00054BD9" w:rsidP="006F3E12">
      <w:pPr>
        <w:autoSpaceDE w:val="0"/>
        <w:autoSpaceDN w:val="0"/>
        <w:adjustRightInd w:val="0"/>
        <w:ind w:firstLine="567"/>
        <w:jc w:val="both"/>
        <w:rPr>
          <w:rFonts w:asciiTheme="minorHAnsi" w:hAnsiTheme="minorHAnsi"/>
          <w:color w:val="000000"/>
          <w:sz w:val="22"/>
          <w:szCs w:val="22"/>
        </w:rPr>
      </w:pPr>
      <w:r w:rsidRPr="006F3E12">
        <w:rPr>
          <w:rFonts w:asciiTheme="minorHAnsi" w:hAnsiTheme="minorHAnsi"/>
          <w:color w:val="000000"/>
          <w:sz w:val="22"/>
          <w:szCs w:val="22"/>
        </w:rPr>
        <w:t>Bu limit değerler; 11 inci maddenin ikinci fıkrasında belirtildiği üzere kullanıldığında; erişilebilirliğine, fonksiyonuna, hacim veya kütlesine bağlı olarak emme, yalama, yutma veya ciltle uzun süreli teması açısından açık bir şekilde herhangi bir tehlike arz etmeyen oyuncak veya oyuncak bileşenlerine uygulanmaz.</w:t>
      </w:r>
    </w:p>
    <w:p w14:paraId="033DD881" w14:textId="77777777" w:rsidR="00054BD9" w:rsidRPr="006F3E12" w:rsidRDefault="00054BD9" w:rsidP="006F3E12">
      <w:pPr>
        <w:pStyle w:val="NormalWeb"/>
        <w:tabs>
          <w:tab w:val="num" w:pos="0"/>
        </w:tabs>
        <w:spacing w:before="0" w:beforeAutospacing="0" w:after="0" w:afterAutospacing="0"/>
        <w:ind w:firstLine="567"/>
        <w:jc w:val="both"/>
        <w:rPr>
          <w:rFonts w:asciiTheme="minorHAnsi" w:hAnsiTheme="minorHAnsi" w:cs="Times New Roman"/>
          <w:b/>
          <w:sz w:val="22"/>
          <w:szCs w:val="22"/>
        </w:rPr>
      </w:pPr>
      <w:r w:rsidRPr="006F3E12">
        <w:rPr>
          <w:rFonts w:asciiTheme="minorHAnsi" w:hAnsiTheme="minorHAnsi" w:cs="Times New Roman"/>
          <w:b/>
          <w:sz w:val="22"/>
          <w:szCs w:val="22"/>
        </w:rPr>
        <w:t>IV. Elektriksel özellikler</w:t>
      </w:r>
    </w:p>
    <w:p w14:paraId="76A78D39" w14:textId="57A2B625"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1-Oyuncaklar, 24 volt doğru akımı (DA) veya eşdeğer alternatif akımı (AA) geçen bir voltaj ile çalıştırıl</w:t>
      </w:r>
      <w:r w:rsidR="00E37E79" w:rsidRPr="006F3E12">
        <w:rPr>
          <w:rFonts w:asciiTheme="minorHAnsi" w:hAnsiTheme="minorHAnsi"/>
          <w:sz w:val="22"/>
          <w:szCs w:val="22"/>
        </w:rPr>
        <w:t>amaz ve bunların</w:t>
      </w:r>
      <w:r w:rsidRPr="006F3E12">
        <w:rPr>
          <w:rFonts w:asciiTheme="minorHAnsi" w:hAnsiTheme="minorHAnsi"/>
          <w:sz w:val="22"/>
          <w:szCs w:val="22"/>
        </w:rPr>
        <w:t xml:space="preserve"> erişilebilir parçaları 24 volt DA veya eşdeğer AA voltajını geçemez.</w:t>
      </w:r>
    </w:p>
    <w:p w14:paraId="2D0B48CB" w14:textId="4D2EA6EB" w:rsidR="00744329" w:rsidRDefault="00744329" w:rsidP="006F3E12">
      <w:pPr>
        <w:tabs>
          <w:tab w:val="num" w:pos="0"/>
        </w:tabs>
        <w:autoSpaceDE w:val="0"/>
        <w:autoSpaceDN w:val="0"/>
        <w:adjustRightInd w:val="0"/>
        <w:ind w:firstLine="567"/>
        <w:jc w:val="both"/>
        <w:rPr>
          <w:rFonts w:asciiTheme="minorHAnsi" w:hAnsiTheme="minorHAnsi"/>
          <w:sz w:val="22"/>
          <w:szCs w:val="22"/>
        </w:rPr>
      </w:pPr>
      <w:r>
        <w:rPr>
          <w:rFonts w:asciiTheme="minorHAnsi" w:hAnsiTheme="minorHAnsi"/>
          <w:sz w:val="22"/>
          <w:szCs w:val="22"/>
        </w:rPr>
        <w:t>_____________</w:t>
      </w:r>
    </w:p>
    <w:p w14:paraId="24F45A08" w14:textId="590BF4AD" w:rsidR="00744329" w:rsidRPr="006F3E12" w:rsidRDefault="00744329" w:rsidP="006F3E12">
      <w:pPr>
        <w:tabs>
          <w:tab w:val="num" w:pos="0"/>
        </w:tabs>
        <w:autoSpaceDE w:val="0"/>
        <w:autoSpaceDN w:val="0"/>
        <w:adjustRightInd w:val="0"/>
        <w:ind w:firstLine="567"/>
        <w:jc w:val="both"/>
        <w:rPr>
          <w:rFonts w:asciiTheme="minorHAnsi" w:hAnsiTheme="minorHAnsi"/>
          <w:sz w:val="22"/>
          <w:szCs w:val="22"/>
        </w:rPr>
      </w:pPr>
      <w:r>
        <w:rPr>
          <w:rFonts w:asciiTheme="minorHAnsi" w:hAnsiTheme="minorHAnsi"/>
          <w:sz w:val="22"/>
          <w:szCs w:val="22"/>
        </w:rPr>
        <w:t>(1)</w:t>
      </w:r>
      <w:r w:rsidRPr="00744329">
        <w:rPr>
          <w:rFonts w:asciiTheme="minorHAnsi" w:hAnsiTheme="minorHAnsi"/>
          <w:b/>
          <w:sz w:val="22"/>
          <w:szCs w:val="22"/>
        </w:rPr>
        <w:t xml:space="preserve"> (Değişik</w:t>
      </w:r>
      <w:r>
        <w:rPr>
          <w:rFonts w:asciiTheme="minorHAnsi" w:hAnsiTheme="minorHAnsi"/>
          <w:b/>
          <w:sz w:val="22"/>
          <w:szCs w:val="22"/>
        </w:rPr>
        <w:t xml:space="preserve"> satır</w:t>
      </w:r>
      <w:r w:rsidRPr="00744329">
        <w:rPr>
          <w:rFonts w:asciiTheme="minorHAnsi" w:hAnsiTheme="minorHAnsi"/>
          <w:b/>
          <w:sz w:val="22"/>
          <w:szCs w:val="22"/>
        </w:rPr>
        <w:t>:RG-24/12/2019-30998)</w:t>
      </w:r>
      <w:r w:rsidRPr="00744329">
        <w:rPr>
          <w:rFonts w:asciiTheme="minorHAnsi" w:hAnsiTheme="minorHAnsi"/>
          <w:sz w:val="22"/>
          <w:szCs w:val="22"/>
          <w:vertAlign w:val="superscript"/>
        </w:rPr>
        <w:t>(Bu değişiklik yayımı tarihinden bir yıl sonra yürürlüğe girer.)</w:t>
      </w:r>
    </w:p>
    <w:p w14:paraId="4F82270A" w14:textId="77777777" w:rsidR="00744329" w:rsidRDefault="00744329" w:rsidP="006F3E12">
      <w:pPr>
        <w:tabs>
          <w:tab w:val="num" w:pos="0"/>
        </w:tabs>
        <w:autoSpaceDE w:val="0"/>
        <w:autoSpaceDN w:val="0"/>
        <w:adjustRightInd w:val="0"/>
        <w:ind w:firstLine="567"/>
        <w:jc w:val="both"/>
        <w:rPr>
          <w:rFonts w:asciiTheme="minorHAnsi" w:hAnsiTheme="minorHAnsi"/>
          <w:sz w:val="22"/>
          <w:szCs w:val="22"/>
        </w:rPr>
      </w:pPr>
    </w:p>
    <w:p w14:paraId="4F208080" w14:textId="77777777" w:rsidR="00744329" w:rsidRDefault="00744329" w:rsidP="006F3E12">
      <w:pPr>
        <w:tabs>
          <w:tab w:val="num" w:pos="0"/>
        </w:tabs>
        <w:autoSpaceDE w:val="0"/>
        <w:autoSpaceDN w:val="0"/>
        <w:adjustRightInd w:val="0"/>
        <w:ind w:firstLine="567"/>
        <w:jc w:val="both"/>
        <w:rPr>
          <w:rFonts w:asciiTheme="minorHAnsi" w:hAnsiTheme="minorHAnsi"/>
          <w:sz w:val="22"/>
          <w:szCs w:val="22"/>
        </w:rPr>
      </w:pPr>
    </w:p>
    <w:p w14:paraId="2CEE8E7C" w14:textId="77777777" w:rsidR="00744329" w:rsidRDefault="00744329" w:rsidP="00744329">
      <w:pPr>
        <w:tabs>
          <w:tab w:val="num" w:pos="0"/>
        </w:tabs>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lastRenderedPageBreak/>
        <w:t>Oyuncak kırıldığında dahi voltaj ve üretilen akım kombinasyonunun bir riske veya zararlı elektrik şokuna yol açmaması sağlanmadığı takdirde,  iç voltajlar 24 volt DA yı veya eş değerde AA voltajı geçemez.</w:t>
      </w:r>
    </w:p>
    <w:p w14:paraId="3450C875" w14:textId="508CA002" w:rsidR="00054BD9" w:rsidRPr="006F3E12" w:rsidRDefault="00054BD9" w:rsidP="006F3E12">
      <w:pPr>
        <w:tabs>
          <w:tab w:val="num" w:pos="0"/>
        </w:tabs>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 xml:space="preserve">2-Elektrik şokuna neden olabilecek bir elektrik kaynağıyla bağlantısı olan veya temas ihtimali bulunan oyuncak parçaları, bu parçalara elektriği taşıyan kablolar veya diğer iletkenlerle birlikte, bu tür bir şok riskini önleyecek şekilde düzgün bir biçimde izole edilmeli ve mekanik olarak korunmalıdır. </w:t>
      </w:r>
    </w:p>
    <w:p w14:paraId="1A26F058"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3-Elektrikli oyuncaklar; doğrudan erişilebilir tüm yüzeylerinin ulaşacağı maksimum sıcaklık derecesi, dokunulduğunda yanmaya neden olmayacak şekilde tasarlanmalı ve imal edilmelidir.</w:t>
      </w:r>
    </w:p>
    <w:p w14:paraId="62DF3084"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4-Muhtemel oluşabilecek arıza koşulları altında, oyuncaklar, bir elektrik güç kaynağından kaynaklanan elektriksel tehlikelere karşı koruma sağlamalıdır.</w:t>
      </w:r>
    </w:p>
    <w:p w14:paraId="27551BE9"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5-Elektrikli oyuncaklar, yangın tehlikelerine karşı yeterli derecede koruma sağlamalıdır.</w:t>
      </w:r>
    </w:p>
    <w:p w14:paraId="071C78F6"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6-Elektrikli oyuncaklar; elektrik, manyetik ve elektromanyetik alanlar ile ekipman tarafından üretilen iyonlaştırıcı olmayan diğer radyasyonların oyuncağın çalışması için gerekli olan kadarıyla sınırlandırılacak şekilde tasarlanmalı ve imal edilmelidir, genel olarak benimsenen teknik yöntemlere ve en son teknolojik gelişmeye uygunluk sağlayan bir güvenlik seviyesinde çalışmalıdır.</w:t>
      </w:r>
    </w:p>
    <w:p w14:paraId="6A593B7F" w14:textId="3F89A3C3"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7-</w:t>
      </w:r>
      <w:r w:rsidR="004842D9" w:rsidRPr="006F3E12">
        <w:rPr>
          <w:rFonts w:asciiTheme="minorHAnsi" w:hAnsiTheme="minorHAnsi"/>
          <w:sz w:val="22"/>
          <w:szCs w:val="22"/>
        </w:rPr>
        <w:t>Elektronik kontrol sistemine sahip oyuncaklar</w:t>
      </w:r>
      <w:r w:rsidRPr="006F3E12">
        <w:rPr>
          <w:rFonts w:asciiTheme="minorHAnsi" w:hAnsiTheme="minorHAnsi"/>
          <w:sz w:val="22"/>
          <w:szCs w:val="22"/>
        </w:rPr>
        <w:t>, sistemin kendi arızasından veya bir dış faktörden dolayı elektronik sistemin çalışmamaya başlaması veya arızalanması durumunda bile oyuncağın güvenli bir şekilde çalışmasını sağlaya</w:t>
      </w:r>
      <w:r w:rsidR="004842D9" w:rsidRPr="006F3E12">
        <w:rPr>
          <w:rFonts w:asciiTheme="minorHAnsi" w:hAnsiTheme="minorHAnsi"/>
          <w:sz w:val="22"/>
          <w:szCs w:val="22"/>
        </w:rPr>
        <w:t>cak şekilde</w:t>
      </w:r>
      <w:r w:rsidRPr="006F3E12">
        <w:rPr>
          <w:rFonts w:asciiTheme="minorHAnsi" w:hAnsiTheme="minorHAnsi"/>
          <w:sz w:val="22"/>
          <w:szCs w:val="22"/>
        </w:rPr>
        <w:t xml:space="preserve"> tasarlanmalı ve imal edilmelidir.</w:t>
      </w:r>
    </w:p>
    <w:p w14:paraId="7C4C77EF" w14:textId="52B4CA3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 xml:space="preserve">8-Oyuncaklar; lazer, ışık yayan diyotlar (LED) veya herhangi diğer iyonlaştırıcı olmayan radyasyon tiplerinden gözde veya </w:t>
      </w:r>
      <w:r w:rsidR="00AD7718" w:rsidRPr="006F3E12">
        <w:rPr>
          <w:rFonts w:asciiTheme="minorHAnsi" w:hAnsiTheme="minorHAnsi"/>
          <w:sz w:val="22"/>
          <w:szCs w:val="22"/>
        </w:rPr>
        <w:t>ciltte</w:t>
      </w:r>
      <w:r w:rsidRPr="006F3E12">
        <w:rPr>
          <w:rFonts w:asciiTheme="minorHAnsi" w:hAnsiTheme="minorHAnsi"/>
          <w:sz w:val="22"/>
          <w:szCs w:val="22"/>
        </w:rPr>
        <w:t xml:space="preserve"> </w:t>
      </w:r>
      <w:r w:rsidR="00E37E79" w:rsidRPr="006F3E12">
        <w:rPr>
          <w:rFonts w:asciiTheme="minorHAnsi" w:hAnsiTheme="minorHAnsi"/>
          <w:sz w:val="22"/>
          <w:szCs w:val="22"/>
        </w:rPr>
        <w:t>yaralanma</w:t>
      </w:r>
      <w:r w:rsidRPr="006F3E12">
        <w:rPr>
          <w:rFonts w:asciiTheme="minorHAnsi" w:hAnsiTheme="minorHAnsi"/>
          <w:sz w:val="22"/>
          <w:szCs w:val="22"/>
        </w:rPr>
        <w:t xml:space="preserve"> riski veya herhangi bir sağlık tehlikesine yol açmayacak şekilde tasarlanmalı ve imal edilmelidir.</w:t>
      </w:r>
    </w:p>
    <w:p w14:paraId="17D39C2E" w14:textId="77777777" w:rsidR="003620FF"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9-Oyuncağın elektrik transformatörü, oyuncağın ayrılmaz bir parçası olamaz.</w:t>
      </w:r>
    </w:p>
    <w:p w14:paraId="1115CA76" w14:textId="2C1B61DC"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b/>
          <w:sz w:val="22"/>
          <w:szCs w:val="22"/>
        </w:rPr>
        <w:t>V. Hijyen</w:t>
      </w:r>
    </w:p>
    <w:p w14:paraId="0C04C9AB"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1-Oyuncaklar; herhangi bir enfeksiyon, hastalık veya kontaminasyon riskini önlemek amacıyla hijyen ve temizlik gereklerini yerine getirecek şekilde tasarlanmalı ve imal edilmelidir.</w:t>
      </w:r>
    </w:p>
    <w:p w14:paraId="2EB94C76" w14:textId="5E9F3785"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 xml:space="preserve">2-36 aydan küçük altı çocuklar tarafından kullanılması amaçlanan bir oyuncak; temizlenebilecek bir şekilde tasarlanmalı ve imal edilmelidir. Kumaş bir oyuncak, oyuncağın suda batırılarak yıkanması halinde </w:t>
      </w:r>
      <w:r w:rsidR="001F0AE0" w:rsidRPr="006F3E12">
        <w:rPr>
          <w:rFonts w:asciiTheme="minorHAnsi" w:hAnsiTheme="minorHAnsi"/>
          <w:sz w:val="22"/>
          <w:szCs w:val="22"/>
        </w:rPr>
        <w:t>hasar</w:t>
      </w:r>
      <w:r w:rsidRPr="006F3E12">
        <w:rPr>
          <w:rFonts w:asciiTheme="minorHAnsi" w:hAnsiTheme="minorHAnsi"/>
          <w:sz w:val="22"/>
          <w:szCs w:val="22"/>
        </w:rPr>
        <w:t xml:space="preserve"> görebileceği bir mekanizma içermesinin </w:t>
      </w:r>
      <w:r w:rsidR="001F0AE0" w:rsidRPr="006F3E12">
        <w:rPr>
          <w:rFonts w:asciiTheme="minorHAnsi" w:hAnsiTheme="minorHAnsi"/>
          <w:sz w:val="22"/>
          <w:szCs w:val="22"/>
        </w:rPr>
        <w:t>haricinde</w:t>
      </w:r>
      <w:r w:rsidRPr="006F3E12">
        <w:rPr>
          <w:rFonts w:asciiTheme="minorHAnsi" w:hAnsiTheme="minorHAnsi"/>
          <w:sz w:val="22"/>
          <w:szCs w:val="22"/>
        </w:rPr>
        <w:t xml:space="preserve"> yıkanabilir olmalıdır. Oyuncak, bu özellik ve imalatçının talimatları doğrultusunda temizlenmesi sonrasında da güvenlik gereklerini yerine getirmelidir.</w:t>
      </w:r>
    </w:p>
    <w:p w14:paraId="2F2379DB" w14:textId="77777777" w:rsidR="00FA155F" w:rsidRPr="006F3E12" w:rsidRDefault="00054BD9"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t>VI. Radyoaktivite</w:t>
      </w:r>
    </w:p>
    <w:p w14:paraId="7C4AFFCD" w14:textId="7F068A24" w:rsidR="00054BD9" w:rsidRPr="006F3E12" w:rsidRDefault="00054BD9"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sz w:val="22"/>
          <w:szCs w:val="22"/>
        </w:rPr>
        <w:t xml:space="preserve">Oyuncaklar, 24/3/2000 tarihli ve 23999 sayılı Resmi Gazete’de yayımlanan Radyasyon Güvenliği Yönetmeliğine uygunluk sağlamalıdır. </w:t>
      </w:r>
    </w:p>
    <w:p w14:paraId="2467D9CD" w14:textId="03F68112" w:rsidR="00900E93" w:rsidRDefault="00900E93">
      <w:pPr>
        <w:rPr>
          <w:rFonts w:asciiTheme="minorHAnsi" w:hAnsiTheme="minorHAnsi"/>
          <w:color w:val="000000"/>
          <w:spacing w:val="-1"/>
          <w:sz w:val="22"/>
          <w:szCs w:val="22"/>
        </w:rPr>
      </w:pPr>
      <w:r>
        <w:rPr>
          <w:rFonts w:asciiTheme="minorHAnsi" w:hAnsiTheme="minorHAnsi"/>
          <w:color w:val="000000"/>
          <w:spacing w:val="-1"/>
          <w:sz w:val="22"/>
          <w:szCs w:val="22"/>
        </w:rPr>
        <w:br w:type="page"/>
      </w:r>
    </w:p>
    <w:p w14:paraId="41FDAAE5" w14:textId="77777777" w:rsidR="00054BD9" w:rsidRPr="006F3E12" w:rsidRDefault="005576B9" w:rsidP="006F3E12">
      <w:pPr>
        <w:widowControl w:val="0"/>
        <w:autoSpaceDE w:val="0"/>
        <w:autoSpaceDN w:val="0"/>
        <w:adjustRightInd w:val="0"/>
        <w:ind w:firstLine="567"/>
        <w:jc w:val="both"/>
        <w:rPr>
          <w:rFonts w:asciiTheme="minorHAnsi" w:hAnsiTheme="minorHAnsi"/>
          <w:b/>
          <w:color w:val="000000"/>
          <w:spacing w:val="-1"/>
          <w:sz w:val="22"/>
          <w:szCs w:val="22"/>
        </w:rPr>
      </w:pPr>
      <w:r w:rsidRPr="006F3E12">
        <w:rPr>
          <w:rFonts w:asciiTheme="minorHAnsi" w:hAnsiTheme="minorHAnsi"/>
          <w:b/>
          <w:color w:val="000000"/>
          <w:spacing w:val="-1"/>
          <w:sz w:val="22"/>
          <w:szCs w:val="22"/>
        </w:rPr>
        <w:lastRenderedPageBreak/>
        <w:t>KISIM</w:t>
      </w:r>
      <w:r w:rsidR="00292B53" w:rsidRPr="006F3E12">
        <w:rPr>
          <w:rFonts w:asciiTheme="minorHAnsi" w:hAnsiTheme="minorHAnsi"/>
          <w:b/>
          <w:color w:val="000000"/>
          <w:spacing w:val="-1"/>
          <w:sz w:val="22"/>
          <w:szCs w:val="22"/>
        </w:rPr>
        <w:t xml:space="preserve"> </w:t>
      </w:r>
      <w:r w:rsidR="00054BD9" w:rsidRPr="006F3E12">
        <w:rPr>
          <w:rFonts w:asciiTheme="minorHAnsi" w:hAnsiTheme="minorHAnsi"/>
          <w:b/>
          <w:color w:val="000000"/>
          <w:spacing w:val="-1"/>
          <w:sz w:val="22"/>
          <w:szCs w:val="22"/>
        </w:rPr>
        <w:t>A</w:t>
      </w:r>
    </w:p>
    <w:p w14:paraId="3B91E28B" w14:textId="77777777" w:rsidR="00054BD9" w:rsidRPr="006F3E12" w:rsidRDefault="00054BD9" w:rsidP="006F3E12">
      <w:pPr>
        <w:widowControl w:val="0"/>
        <w:autoSpaceDE w:val="0"/>
        <w:autoSpaceDN w:val="0"/>
        <w:adjustRightInd w:val="0"/>
        <w:ind w:firstLine="567"/>
        <w:jc w:val="both"/>
        <w:rPr>
          <w:rFonts w:asciiTheme="minorHAnsi" w:hAnsiTheme="minorHAnsi"/>
          <w:color w:val="000000"/>
          <w:spacing w:val="-1"/>
          <w:sz w:val="22"/>
          <w:szCs w:val="22"/>
        </w:rPr>
      </w:pPr>
    </w:p>
    <w:p w14:paraId="54ED514E" w14:textId="50206DF4" w:rsidR="006F3E12" w:rsidRPr="006F3E12" w:rsidRDefault="006F3E12" w:rsidP="006F3E12">
      <w:pPr>
        <w:widowControl w:val="0"/>
        <w:autoSpaceDE w:val="0"/>
        <w:autoSpaceDN w:val="0"/>
        <w:adjustRightInd w:val="0"/>
        <w:ind w:firstLine="567"/>
        <w:jc w:val="both"/>
        <w:rPr>
          <w:rFonts w:asciiTheme="minorHAnsi" w:hAnsiTheme="minorHAnsi"/>
          <w:color w:val="000000"/>
          <w:sz w:val="22"/>
          <w:szCs w:val="22"/>
        </w:rPr>
      </w:pPr>
      <w:r w:rsidRPr="006F3E12">
        <w:rPr>
          <w:rFonts w:asciiTheme="minorHAnsi" w:hAnsiTheme="minorHAnsi"/>
          <w:b/>
          <w:color w:val="000000"/>
          <w:sz w:val="22"/>
          <w:szCs w:val="22"/>
        </w:rPr>
        <w:t>(Değişik:RG-1/4/2017-30025)</w:t>
      </w:r>
      <w:r w:rsidR="00B8154B">
        <w:rPr>
          <w:rFonts w:asciiTheme="minorHAnsi" w:hAnsiTheme="minorHAnsi"/>
          <w:b/>
          <w:color w:val="000000"/>
          <w:sz w:val="22"/>
          <w:szCs w:val="22"/>
          <w:vertAlign w:val="superscript"/>
        </w:rPr>
        <w:t>)3)</w:t>
      </w:r>
      <w:r w:rsidRPr="006F3E12">
        <w:rPr>
          <w:rFonts w:asciiTheme="minorHAnsi" w:hAnsiTheme="minorHAnsi"/>
          <w:color w:val="000000"/>
          <w:sz w:val="22"/>
          <w:szCs w:val="22"/>
        </w:rPr>
        <w:t xml:space="preserve"> Kimyasal Özellikler’e ilişkin Bölüm III’ün 4, 5 ve 6 ncı maddeleri kapsamındaki CMR maddeleri ve bunların izin verilen kullanımları</w:t>
      </w:r>
    </w:p>
    <w:p w14:paraId="09DCA777" w14:textId="77777777" w:rsidR="00054BD9" w:rsidRPr="006F3E12" w:rsidRDefault="00054BD9" w:rsidP="006F3E12">
      <w:pPr>
        <w:widowControl w:val="0"/>
        <w:autoSpaceDE w:val="0"/>
        <w:autoSpaceDN w:val="0"/>
        <w:adjustRightInd w:val="0"/>
        <w:ind w:firstLine="567"/>
        <w:jc w:val="both"/>
        <w:rPr>
          <w:rFonts w:asciiTheme="minorHAnsi" w:hAnsiTheme="minorHAnsi"/>
          <w:color w:val="000000"/>
          <w:sz w:val="22"/>
          <w:szCs w:val="22"/>
        </w:rPr>
      </w:pPr>
    </w:p>
    <w:p w14:paraId="7111405E" w14:textId="77777777" w:rsidR="00054BD9" w:rsidRPr="006F3E12" w:rsidRDefault="00054BD9" w:rsidP="006F3E12">
      <w:pPr>
        <w:widowControl w:val="0"/>
        <w:autoSpaceDE w:val="0"/>
        <w:autoSpaceDN w:val="0"/>
        <w:adjustRightInd w:val="0"/>
        <w:ind w:firstLine="567"/>
        <w:jc w:val="both"/>
        <w:rPr>
          <w:rFonts w:asciiTheme="minorHAnsi" w:hAnsiTheme="minorHAnsi"/>
          <w:color w:val="000000"/>
          <w:sz w:val="22"/>
          <w:szCs w:val="22"/>
        </w:rPr>
      </w:pPr>
    </w:p>
    <w:tbl>
      <w:tblPr>
        <w:tblW w:w="8877" w:type="dxa"/>
        <w:tblInd w:w="113" w:type="dxa"/>
        <w:tblLayout w:type="fixed"/>
        <w:tblCellMar>
          <w:left w:w="0" w:type="dxa"/>
          <w:right w:w="0" w:type="dxa"/>
        </w:tblCellMar>
        <w:tblLook w:val="0000" w:firstRow="0" w:lastRow="0" w:firstColumn="0" w:lastColumn="0" w:noHBand="0" w:noVBand="0"/>
      </w:tblPr>
      <w:tblGrid>
        <w:gridCol w:w="1152"/>
        <w:gridCol w:w="1128"/>
        <w:gridCol w:w="6597"/>
      </w:tblGrid>
      <w:tr w:rsidR="006F3E12" w:rsidRPr="006F3E12" w14:paraId="0E7ABADD" w14:textId="77777777" w:rsidTr="006F3E12">
        <w:trPr>
          <w:trHeight w:hRule="exact" w:val="1365"/>
        </w:trPr>
        <w:tc>
          <w:tcPr>
            <w:tcW w:w="1152" w:type="dxa"/>
            <w:tcBorders>
              <w:top w:val="single" w:sz="4" w:space="0" w:color="000000"/>
              <w:left w:val="single" w:sz="4" w:space="0" w:color="000000"/>
              <w:bottom w:val="single" w:sz="4" w:space="0" w:color="000000"/>
              <w:right w:val="single" w:sz="4" w:space="0" w:color="000000"/>
            </w:tcBorders>
          </w:tcPr>
          <w:p w14:paraId="0E2068EB" w14:textId="77777777" w:rsidR="006F3E12" w:rsidRPr="006F3E12" w:rsidRDefault="006F3E12" w:rsidP="006F3E12">
            <w:pPr>
              <w:widowControl w:val="0"/>
              <w:autoSpaceDE w:val="0"/>
              <w:autoSpaceDN w:val="0"/>
              <w:adjustRightInd w:val="0"/>
              <w:ind w:firstLine="567"/>
              <w:jc w:val="both"/>
              <w:rPr>
                <w:rFonts w:asciiTheme="minorHAnsi" w:hAnsiTheme="minorHAnsi"/>
                <w:b/>
                <w:sz w:val="22"/>
                <w:szCs w:val="22"/>
              </w:rPr>
            </w:pPr>
          </w:p>
          <w:p w14:paraId="0C65BBB1" w14:textId="77777777" w:rsidR="006F3E12" w:rsidRPr="006F3E12" w:rsidRDefault="006F3E12" w:rsidP="000A2958">
            <w:pPr>
              <w:widowControl w:val="0"/>
              <w:autoSpaceDE w:val="0"/>
              <w:autoSpaceDN w:val="0"/>
              <w:adjustRightInd w:val="0"/>
              <w:ind w:left="105"/>
              <w:jc w:val="both"/>
              <w:rPr>
                <w:rFonts w:asciiTheme="minorHAnsi" w:hAnsiTheme="minorHAnsi"/>
                <w:b/>
                <w:sz w:val="22"/>
                <w:szCs w:val="22"/>
              </w:rPr>
            </w:pPr>
            <w:r w:rsidRPr="006F3E12">
              <w:rPr>
                <w:rFonts w:asciiTheme="minorHAnsi" w:hAnsiTheme="minorHAnsi"/>
                <w:b/>
                <w:spacing w:val="-1"/>
                <w:sz w:val="22"/>
                <w:szCs w:val="22"/>
              </w:rPr>
              <w:t>Madde</w:t>
            </w:r>
          </w:p>
        </w:tc>
        <w:tc>
          <w:tcPr>
            <w:tcW w:w="1128" w:type="dxa"/>
            <w:tcBorders>
              <w:top w:val="single" w:sz="4" w:space="0" w:color="000000"/>
              <w:left w:val="single" w:sz="4" w:space="0" w:color="000000"/>
              <w:bottom w:val="single" w:sz="4" w:space="0" w:color="000000"/>
              <w:right w:val="single" w:sz="4" w:space="0" w:color="000000"/>
            </w:tcBorders>
          </w:tcPr>
          <w:p w14:paraId="35DE313F" w14:textId="77777777" w:rsidR="006F3E12" w:rsidRPr="006F3E12" w:rsidRDefault="006F3E12" w:rsidP="006F3E12">
            <w:pPr>
              <w:widowControl w:val="0"/>
              <w:autoSpaceDE w:val="0"/>
              <w:autoSpaceDN w:val="0"/>
              <w:adjustRightInd w:val="0"/>
              <w:ind w:firstLine="567"/>
              <w:jc w:val="both"/>
              <w:rPr>
                <w:rFonts w:asciiTheme="minorHAnsi" w:hAnsiTheme="minorHAnsi"/>
                <w:b/>
                <w:sz w:val="22"/>
                <w:szCs w:val="22"/>
              </w:rPr>
            </w:pPr>
          </w:p>
          <w:p w14:paraId="2813FD5A" w14:textId="77777777" w:rsidR="006F3E12" w:rsidRPr="006F3E12" w:rsidRDefault="006F3E12" w:rsidP="000A2958">
            <w:pPr>
              <w:widowControl w:val="0"/>
              <w:autoSpaceDE w:val="0"/>
              <w:autoSpaceDN w:val="0"/>
              <w:adjustRightInd w:val="0"/>
              <w:jc w:val="both"/>
              <w:rPr>
                <w:rFonts w:asciiTheme="minorHAnsi" w:hAnsiTheme="minorHAnsi"/>
                <w:b/>
                <w:sz w:val="22"/>
                <w:szCs w:val="22"/>
              </w:rPr>
            </w:pPr>
            <w:r w:rsidRPr="006F3E12">
              <w:rPr>
                <w:rFonts w:asciiTheme="minorHAnsi" w:hAnsiTheme="minorHAnsi"/>
                <w:b/>
                <w:spacing w:val="-3"/>
                <w:sz w:val="22"/>
                <w:szCs w:val="22"/>
              </w:rPr>
              <w:t>Sınıf</w:t>
            </w:r>
          </w:p>
        </w:tc>
        <w:tc>
          <w:tcPr>
            <w:tcW w:w="6597" w:type="dxa"/>
            <w:tcBorders>
              <w:top w:val="single" w:sz="4" w:space="0" w:color="000000"/>
              <w:left w:val="single" w:sz="4" w:space="0" w:color="000000"/>
              <w:bottom w:val="single" w:sz="4" w:space="0" w:color="000000"/>
              <w:right w:val="single" w:sz="4" w:space="0" w:color="000000"/>
            </w:tcBorders>
          </w:tcPr>
          <w:p w14:paraId="21EB39C4" w14:textId="77777777" w:rsidR="006F3E12" w:rsidRPr="006F3E12" w:rsidRDefault="006F3E12" w:rsidP="006F3E12">
            <w:pPr>
              <w:widowControl w:val="0"/>
              <w:autoSpaceDE w:val="0"/>
              <w:autoSpaceDN w:val="0"/>
              <w:adjustRightInd w:val="0"/>
              <w:ind w:firstLine="567"/>
              <w:jc w:val="both"/>
              <w:rPr>
                <w:rFonts w:asciiTheme="minorHAnsi" w:hAnsiTheme="minorHAnsi"/>
                <w:b/>
                <w:sz w:val="22"/>
                <w:szCs w:val="22"/>
              </w:rPr>
            </w:pPr>
          </w:p>
          <w:p w14:paraId="5813E666" w14:textId="77777777" w:rsidR="006F3E12" w:rsidRPr="006F3E12" w:rsidRDefault="006F3E12" w:rsidP="000A2958">
            <w:pPr>
              <w:widowControl w:val="0"/>
              <w:autoSpaceDE w:val="0"/>
              <w:autoSpaceDN w:val="0"/>
              <w:adjustRightInd w:val="0"/>
              <w:jc w:val="both"/>
              <w:rPr>
                <w:rFonts w:asciiTheme="minorHAnsi" w:hAnsiTheme="minorHAnsi"/>
                <w:b/>
                <w:sz w:val="22"/>
                <w:szCs w:val="22"/>
              </w:rPr>
            </w:pPr>
            <w:r w:rsidRPr="006F3E12">
              <w:rPr>
                <w:rFonts w:asciiTheme="minorHAnsi" w:hAnsiTheme="minorHAnsi"/>
                <w:b/>
                <w:spacing w:val="-1"/>
                <w:sz w:val="22"/>
                <w:szCs w:val="22"/>
              </w:rPr>
              <w:t>İzin verilen kullanım</w:t>
            </w:r>
          </w:p>
        </w:tc>
      </w:tr>
      <w:tr w:rsidR="006F3E12" w:rsidRPr="006F3E12" w14:paraId="5B8475A7" w14:textId="77777777" w:rsidTr="006F3E12">
        <w:trPr>
          <w:trHeight w:hRule="exact" w:val="1987"/>
        </w:trPr>
        <w:tc>
          <w:tcPr>
            <w:tcW w:w="1152" w:type="dxa"/>
            <w:tcBorders>
              <w:top w:val="single" w:sz="4" w:space="0" w:color="000000"/>
              <w:left w:val="single" w:sz="4" w:space="0" w:color="000000"/>
              <w:bottom w:val="single" w:sz="4" w:space="0" w:color="000000"/>
              <w:right w:val="single" w:sz="4" w:space="0" w:color="000000"/>
            </w:tcBorders>
          </w:tcPr>
          <w:p w14:paraId="155F61AA" w14:textId="77777777" w:rsidR="006F3E12" w:rsidRPr="006F3E12" w:rsidRDefault="006F3E12" w:rsidP="006F3E12">
            <w:pPr>
              <w:widowControl w:val="0"/>
              <w:autoSpaceDE w:val="0"/>
              <w:autoSpaceDN w:val="0"/>
              <w:adjustRightInd w:val="0"/>
              <w:ind w:firstLine="567"/>
              <w:jc w:val="both"/>
              <w:rPr>
                <w:rFonts w:asciiTheme="minorHAnsi" w:hAnsiTheme="minorHAnsi"/>
                <w:sz w:val="22"/>
                <w:szCs w:val="22"/>
              </w:rPr>
            </w:pPr>
          </w:p>
          <w:p w14:paraId="07328523" w14:textId="77777777" w:rsidR="006F3E12" w:rsidRPr="006F3E12" w:rsidRDefault="006F3E12" w:rsidP="000A2958">
            <w:pPr>
              <w:widowControl w:val="0"/>
              <w:autoSpaceDE w:val="0"/>
              <w:autoSpaceDN w:val="0"/>
              <w:adjustRightInd w:val="0"/>
              <w:jc w:val="both"/>
              <w:rPr>
                <w:rFonts w:asciiTheme="minorHAnsi" w:hAnsiTheme="minorHAnsi"/>
                <w:sz w:val="22"/>
                <w:szCs w:val="22"/>
              </w:rPr>
            </w:pPr>
            <w:r w:rsidRPr="006F3E12">
              <w:rPr>
                <w:rFonts w:asciiTheme="minorHAnsi" w:hAnsiTheme="minorHAnsi"/>
                <w:spacing w:val="-2"/>
                <w:sz w:val="22"/>
                <w:szCs w:val="22"/>
              </w:rPr>
              <w:t>N</w:t>
            </w:r>
            <w:r w:rsidRPr="006F3E12">
              <w:rPr>
                <w:rFonts w:asciiTheme="minorHAnsi" w:hAnsiTheme="minorHAnsi"/>
                <w:spacing w:val="-9"/>
                <w:sz w:val="22"/>
                <w:szCs w:val="22"/>
              </w:rPr>
              <w:t>i</w:t>
            </w:r>
            <w:r w:rsidRPr="006F3E12">
              <w:rPr>
                <w:rFonts w:asciiTheme="minorHAnsi" w:hAnsiTheme="minorHAnsi"/>
                <w:spacing w:val="-2"/>
                <w:sz w:val="22"/>
                <w:szCs w:val="22"/>
              </w:rPr>
              <w:t>kel</w:t>
            </w:r>
          </w:p>
        </w:tc>
        <w:tc>
          <w:tcPr>
            <w:tcW w:w="1128" w:type="dxa"/>
            <w:tcBorders>
              <w:top w:val="single" w:sz="4" w:space="0" w:color="000000"/>
              <w:left w:val="single" w:sz="4" w:space="0" w:color="000000"/>
              <w:bottom w:val="single" w:sz="4" w:space="0" w:color="000000"/>
              <w:right w:val="single" w:sz="4" w:space="0" w:color="000000"/>
            </w:tcBorders>
          </w:tcPr>
          <w:p w14:paraId="382A430B" w14:textId="77777777" w:rsidR="006F3E12" w:rsidRPr="006F3E12" w:rsidRDefault="006F3E12" w:rsidP="006F3E12">
            <w:pPr>
              <w:widowControl w:val="0"/>
              <w:autoSpaceDE w:val="0"/>
              <w:autoSpaceDN w:val="0"/>
              <w:adjustRightInd w:val="0"/>
              <w:ind w:firstLine="567"/>
              <w:jc w:val="both"/>
              <w:rPr>
                <w:rFonts w:asciiTheme="minorHAnsi" w:hAnsiTheme="minorHAnsi"/>
                <w:sz w:val="22"/>
                <w:szCs w:val="22"/>
              </w:rPr>
            </w:pPr>
          </w:p>
          <w:p w14:paraId="485AC0BB" w14:textId="77777777" w:rsidR="006F3E12" w:rsidRPr="006F3E12" w:rsidRDefault="006F3E12" w:rsidP="000A2958">
            <w:pPr>
              <w:widowControl w:val="0"/>
              <w:autoSpaceDE w:val="0"/>
              <w:autoSpaceDN w:val="0"/>
              <w:adjustRightInd w:val="0"/>
              <w:ind w:left="100"/>
              <w:jc w:val="both"/>
              <w:rPr>
                <w:rFonts w:asciiTheme="minorHAnsi" w:hAnsiTheme="minorHAnsi"/>
                <w:sz w:val="22"/>
                <w:szCs w:val="22"/>
              </w:rPr>
            </w:pPr>
            <w:r w:rsidRPr="006F3E12">
              <w:rPr>
                <w:rFonts w:asciiTheme="minorHAnsi" w:hAnsiTheme="minorHAnsi"/>
                <w:spacing w:val="-2"/>
                <w:sz w:val="22"/>
                <w:szCs w:val="22"/>
              </w:rPr>
              <w:t>CM</w:t>
            </w:r>
            <w:r w:rsidRPr="006F3E12">
              <w:rPr>
                <w:rFonts w:asciiTheme="minorHAnsi" w:hAnsiTheme="minorHAnsi"/>
                <w:sz w:val="22"/>
                <w:szCs w:val="22"/>
              </w:rPr>
              <w:t>R</w:t>
            </w:r>
            <w:r w:rsidRPr="006F3E12">
              <w:rPr>
                <w:rFonts w:asciiTheme="minorHAnsi" w:hAnsiTheme="minorHAnsi"/>
                <w:spacing w:val="1"/>
                <w:sz w:val="22"/>
                <w:szCs w:val="22"/>
              </w:rPr>
              <w:t xml:space="preserve"> </w:t>
            </w:r>
            <w:r w:rsidRPr="006F3E12">
              <w:rPr>
                <w:rFonts w:asciiTheme="minorHAnsi" w:hAnsiTheme="minorHAnsi"/>
                <w:sz w:val="22"/>
                <w:szCs w:val="22"/>
              </w:rPr>
              <w:t>2</w:t>
            </w:r>
          </w:p>
        </w:tc>
        <w:tc>
          <w:tcPr>
            <w:tcW w:w="6597" w:type="dxa"/>
            <w:tcBorders>
              <w:top w:val="single" w:sz="4" w:space="0" w:color="000000"/>
              <w:left w:val="single" w:sz="4" w:space="0" w:color="000000"/>
              <w:bottom w:val="single" w:sz="4" w:space="0" w:color="000000"/>
              <w:right w:val="single" w:sz="4" w:space="0" w:color="000000"/>
            </w:tcBorders>
          </w:tcPr>
          <w:p w14:paraId="5CA0A790" w14:textId="77777777" w:rsidR="006F3E12" w:rsidRPr="006F3E12" w:rsidRDefault="006F3E12" w:rsidP="006F3E12">
            <w:pPr>
              <w:widowControl w:val="0"/>
              <w:autoSpaceDE w:val="0"/>
              <w:autoSpaceDN w:val="0"/>
              <w:adjustRightInd w:val="0"/>
              <w:ind w:firstLine="567"/>
              <w:jc w:val="both"/>
              <w:rPr>
                <w:rFonts w:asciiTheme="minorHAnsi" w:hAnsiTheme="minorHAnsi"/>
                <w:sz w:val="22"/>
                <w:szCs w:val="22"/>
              </w:rPr>
            </w:pPr>
          </w:p>
          <w:p w14:paraId="1A493327" w14:textId="77777777" w:rsidR="006F3E12" w:rsidRPr="006F3E12" w:rsidRDefault="006F3E12" w:rsidP="000A2958">
            <w:pPr>
              <w:widowControl w:val="0"/>
              <w:autoSpaceDE w:val="0"/>
              <w:autoSpaceDN w:val="0"/>
              <w:adjustRightInd w:val="0"/>
              <w:ind w:left="100"/>
              <w:jc w:val="both"/>
              <w:rPr>
                <w:rFonts w:asciiTheme="minorHAnsi" w:hAnsiTheme="minorHAnsi"/>
                <w:spacing w:val="2"/>
                <w:sz w:val="22"/>
                <w:szCs w:val="22"/>
              </w:rPr>
            </w:pPr>
            <w:r w:rsidRPr="006F3E12">
              <w:rPr>
                <w:rFonts w:asciiTheme="minorHAnsi" w:hAnsiTheme="minorHAnsi"/>
                <w:spacing w:val="2"/>
                <w:sz w:val="22"/>
                <w:szCs w:val="22"/>
              </w:rPr>
              <w:t>Paslanmaz çelikten yapılan oyuncaklarda ve oyuncak bileşenlerinde.</w:t>
            </w:r>
          </w:p>
          <w:p w14:paraId="053C31F8" w14:textId="77777777" w:rsidR="006F3E12" w:rsidRPr="006F3E12" w:rsidRDefault="006F3E12" w:rsidP="006F3E12">
            <w:pPr>
              <w:widowControl w:val="0"/>
              <w:autoSpaceDE w:val="0"/>
              <w:autoSpaceDN w:val="0"/>
              <w:adjustRightInd w:val="0"/>
              <w:ind w:left="100" w:firstLine="567"/>
              <w:jc w:val="both"/>
              <w:rPr>
                <w:rFonts w:asciiTheme="minorHAnsi" w:hAnsiTheme="minorHAnsi"/>
                <w:spacing w:val="2"/>
                <w:sz w:val="22"/>
                <w:szCs w:val="22"/>
              </w:rPr>
            </w:pPr>
          </w:p>
          <w:p w14:paraId="71559F8D" w14:textId="77777777" w:rsidR="006F3E12" w:rsidRPr="006F3E12" w:rsidRDefault="006F3E12" w:rsidP="000A2958">
            <w:pPr>
              <w:widowControl w:val="0"/>
              <w:autoSpaceDE w:val="0"/>
              <w:autoSpaceDN w:val="0"/>
              <w:adjustRightInd w:val="0"/>
              <w:jc w:val="both"/>
              <w:rPr>
                <w:rFonts w:asciiTheme="minorHAnsi" w:hAnsiTheme="minorHAnsi"/>
                <w:spacing w:val="2"/>
                <w:sz w:val="22"/>
                <w:szCs w:val="22"/>
              </w:rPr>
            </w:pPr>
            <w:r w:rsidRPr="006F3E12">
              <w:rPr>
                <w:rFonts w:asciiTheme="minorHAnsi" w:hAnsiTheme="minorHAnsi"/>
                <w:spacing w:val="2"/>
                <w:sz w:val="22"/>
                <w:szCs w:val="22"/>
              </w:rPr>
              <w:t>Elektrik akımı iletimine yönelik oyuncak bileşenlerinde.</w:t>
            </w:r>
          </w:p>
          <w:p w14:paraId="7CD6E7B8" w14:textId="77777777" w:rsidR="006F3E12" w:rsidRPr="006F3E12" w:rsidRDefault="006F3E12" w:rsidP="006F3E12">
            <w:pPr>
              <w:widowControl w:val="0"/>
              <w:autoSpaceDE w:val="0"/>
              <w:autoSpaceDN w:val="0"/>
              <w:adjustRightInd w:val="0"/>
              <w:ind w:left="100" w:firstLine="567"/>
              <w:jc w:val="both"/>
              <w:rPr>
                <w:rFonts w:asciiTheme="minorHAnsi" w:hAnsiTheme="minorHAnsi"/>
                <w:sz w:val="22"/>
                <w:szCs w:val="22"/>
              </w:rPr>
            </w:pPr>
          </w:p>
        </w:tc>
      </w:tr>
    </w:tbl>
    <w:p w14:paraId="575DE582"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b/>
          <w:color w:val="31849B"/>
          <w:sz w:val="22"/>
          <w:szCs w:val="22"/>
        </w:rPr>
      </w:pPr>
    </w:p>
    <w:p w14:paraId="3EA4EF52" w14:textId="77777777" w:rsidR="00054BD9" w:rsidRPr="006F3E12" w:rsidRDefault="00054BD9" w:rsidP="006F3E12">
      <w:pPr>
        <w:ind w:firstLine="567"/>
        <w:jc w:val="both"/>
        <w:rPr>
          <w:rFonts w:asciiTheme="minorHAnsi" w:hAnsiTheme="minorHAnsi"/>
          <w:b/>
          <w:sz w:val="22"/>
          <w:szCs w:val="22"/>
        </w:rPr>
      </w:pPr>
    </w:p>
    <w:p w14:paraId="513483F0" w14:textId="77777777" w:rsidR="003E2888" w:rsidRPr="006F3E12" w:rsidRDefault="001F099B" w:rsidP="006F3E12">
      <w:pPr>
        <w:ind w:firstLine="567"/>
        <w:jc w:val="both"/>
        <w:rPr>
          <w:rFonts w:asciiTheme="minorHAnsi" w:eastAsiaTheme="minorHAnsi" w:hAnsiTheme="minorHAnsi"/>
          <w:b/>
          <w:color w:val="000000"/>
          <w:sz w:val="22"/>
          <w:szCs w:val="22"/>
          <w:lang w:eastAsia="en-US"/>
        </w:rPr>
      </w:pPr>
      <w:r w:rsidRPr="006F3E12">
        <w:rPr>
          <w:rFonts w:asciiTheme="minorHAnsi" w:eastAsiaTheme="minorHAnsi" w:hAnsiTheme="minorHAnsi"/>
          <w:b/>
          <w:color w:val="000000"/>
          <w:sz w:val="22"/>
          <w:szCs w:val="22"/>
          <w:lang w:eastAsia="en-US"/>
        </w:rPr>
        <w:t xml:space="preserve">KISIM B </w:t>
      </w:r>
    </w:p>
    <w:p w14:paraId="5AA7A56C" w14:textId="77777777" w:rsidR="00212B67" w:rsidRPr="006F3E12" w:rsidRDefault="00212B67" w:rsidP="006F3E12">
      <w:pPr>
        <w:ind w:firstLine="567"/>
        <w:jc w:val="both"/>
        <w:rPr>
          <w:rFonts w:asciiTheme="minorHAnsi" w:eastAsiaTheme="minorHAnsi" w:hAnsiTheme="minorHAnsi"/>
          <w:b/>
          <w:color w:val="000000"/>
          <w:sz w:val="22"/>
          <w:szCs w:val="22"/>
          <w:lang w:eastAsia="en-US"/>
        </w:rPr>
      </w:pPr>
    </w:p>
    <w:p w14:paraId="7D0F99BD" w14:textId="150AAAF4" w:rsidR="00A652ED" w:rsidRPr="006F3E12" w:rsidRDefault="001F099B" w:rsidP="006F3E12">
      <w:pPr>
        <w:ind w:firstLine="567"/>
        <w:jc w:val="both"/>
        <w:rPr>
          <w:rFonts w:asciiTheme="minorHAnsi" w:hAnsiTheme="minorHAnsi"/>
          <w:sz w:val="22"/>
          <w:szCs w:val="22"/>
        </w:rPr>
      </w:pPr>
      <w:r w:rsidRPr="006F3E12">
        <w:rPr>
          <w:rFonts w:asciiTheme="minorHAnsi" w:hAnsiTheme="minorHAnsi"/>
          <w:sz w:val="22"/>
          <w:szCs w:val="22"/>
        </w:rPr>
        <w:t>Maddelerin ve Karışımların Sınıflandırılması, Etiketlenmesi ve Amba</w:t>
      </w:r>
      <w:r w:rsidR="00AA7051" w:rsidRPr="006F3E12">
        <w:rPr>
          <w:rFonts w:asciiTheme="minorHAnsi" w:hAnsiTheme="minorHAnsi"/>
          <w:sz w:val="22"/>
          <w:szCs w:val="22"/>
        </w:rPr>
        <w:t>lajlanması Hakkında Yönetmeliği</w:t>
      </w:r>
      <w:r w:rsidRPr="006F3E12">
        <w:rPr>
          <w:rFonts w:asciiTheme="minorHAnsi" w:hAnsiTheme="minorHAnsi"/>
          <w:sz w:val="22"/>
          <w:szCs w:val="22"/>
        </w:rPr>
        <w:t>n uygulanmasına ilişkin olarak</w:t>
      </w:r>
      <w:r w:rsidR="00A652ED" w:rsidRPr="006F3E12">
        <w:rPr>
          <w:rFonts w:asciiTheme="minorHAnsi" w:hAnsiTheme="minorHAnsi"/>
          <w:sz w:val="22"/>
          <w:szCs w:val="22"/>
        </w:rPr>
        <w:t xml:space="preserve"> kullanılabilecek belirli sınıflandırmalara ilişkin kriterler bulunmaktadır.</w:t>
      </w:r>
    </w:p>
    <w:p w14:paraId="5A89EFE1" w14:textId="77777777" w:rsidR="003E2888" w:rsidRPr="006F3E12" w:rsidRDefault="003E2888" w:rsidP="006F3E12">
      <w:pPr>
        <w:pStyle w:val="Default"/>
        <w:ind w:firstLine="567"/>
        <w:jc w:val="both"/>
        <w:rPr>
          <w:rFonts w:asciiTheme="minorHAnsi" w:hAnsiTheme="minorHAnsi"/>
          <w:color w:val="auto"/>
          <w:sz w:val="22"/>
          <w:szCs w:val="22"/>
        </w:rPr>
      </w:pPr>
    </w:p>
    <w:p w14:paraId="22A0C470" w14:textId="519FB587" w:rsidR="003E2888" w:rsidRPr="006F3E12" w:rsidRDefault="001F099B" w:rsidP="006F3E12">
      <w:pPr>
        <w:ind w:firstLine="567"/>
        <w:jc w:val="both"/>
        <w:rPr>
          <w:rFonts w:asciiTheme="minorHAnsi" w:hAnsiTheme="minorHAnsi"/>
          <w:b/>
          <w:sz w:val="22"/>
          <w:szCs w:val="22"/>
        </w:rPr>
      </w:pPr>
      <w:r w:rsidRPr="006F3E12">
        <w:rPr>
          <w:rFonts w:asciiTheme="minorHAnsi" w:hAnsiTheme="minorHAnsi"/>
          <w:b/>
          <w:spacing w:val="-2"/>
          <w:sz w:val="22"/>
          <w:szCs w:val="22"/>
        </w:rPr>
        <w:t>1- Alevlenebilirliğe ilişkin Bölüm II’nin 2 nci maddesinin amaçları bakımından madde ve karışımları sınıflandırma kriterleri</w:t>
      </w:r>
      <w:r w:rsidRPr="006F3E12">
        <w:rPr>
          <w:rFonts w:asciiTheme="minorHAnsi" w:hAnsiTheme="minorHAnsi"/>
          <w:b/>
          <w:sz w:val="22"/>
          <w:szCs w:val="22"/>
        </w:rPr>
        <w:t xml:space="preserve"> </w:t>
      </w:r>
    </w:p>
    <w:p w14:paraId="462ADA6F" w14:textId="408E6C0D" w:rsidR="003E2888" w:rsidRPr="006F3E12" w:rsidRDefault="001F099B" w:rsidP="006F3E12">
      <w:pPr>
        <w:ind w:firstLine="567"/>
        <w:jc w:val="both"/>
        <w:rPr>
          <w:rFonts w:asciiTheme="minorHAnsi" w:hAnsiTheme="minorHAnsi"/>
          <w:sz w:val="22"/>
          <w:szCs w:val="22"/>
        </w:rPr>
      </w:pPr>
      <w:r w:rsidRPr="006F3E12">
        <w:rPr>
          <w:rFonts w:asciiTheme="minorHAnsi" w:hAnsiTheme="minorHAnsi"/>
          <w:sz w:val="22"/>
          <w:szCs w:val="22"/>
        </w:rPr>
        <w:t>Madde veya karışım, Maddelerin ve Karışımların Sınıflandırılması, Etiketlenmesi ve Amb</w:t>
      </w:r>
      <w:r w:rsidR="00E37E79" w:rsidRPr="006F3E12">
        <w:rPr>
          <w:rFonts w:asciiTheme="minorHAnsi" w:hAnsiTheme="minorHAnsi"/>
          <w:sz w:val="22"/>
          <w:szCs w:val="22"/>
        </w:rPr>
        <w:t>alajlanması Hakkında Yönetmeliğ</w:t>
      </w:r>
      <w:r w:rsidRPr="006F3E12">
        <w:rPr>
          <w:rFonts w:asciiTheme="minorHAnsi" w:hAnsiTheme="minorHAnsi"/>
          <w:sz w:val="22"/>
          <w:szCs w:val="22"/>
        </w:rPr>
        <w:t>in ek-1’inde belirlenen aşağıdaki tehlike sınıfı veya kategorilerine ilişkin kriterleri sağlar:</w:t>
      </w:r>
    </w:p>
    <w:p w14:paraId="33F987C1" w14:textId="5AB4B461" w:rsidR="003E2888" w:rsidRPr="006F3E12" w:rsidRDefault="00046877" w:rsidP="006F3E12">
      <w:pPr>
        <w:pStyle w:val="ListeParagraf"/>
        <w:numPr>
          <w:ilvl w:val="0"/>
          <w:numId w:val="37"/>
        </w:numPr>
        <w:ind w:left="0" w:firstLine="567"/>
        <w:jc w:val="both"/>
        <w:rPr>
          <w:rFonts w:asciiTheme="minorHAnsi" w:hAnsiTheme="minorHAnsi"/>
          <w:sz w:val="22"/>
          <w:szCs w:val="22"/>
        </w:rPr>
      </w:pPr>
      <w:r w:rsidRPr="006F3E12">
        <w:rPr>
          <w:rFonts w:asciiTheme="minorHAnsi" w:hAnsiTheme="minorHAnsi"/>
          <w:sz w:val="22"/>
          <w:szCs w:val="22"/>
        </w:rPr>
        <w:t>Tehlike</w:t>
      </w:r>
      <w:r w:rsidR="001F099B" w:rsidRPr="006F3E12">
        <w:rPr>
          <w:rFonts w:asciiTheme="minorHAnsi" w:hAnsiTheme="minorHAnsi"/>
          <w:sz w:val="22"/>
          <w:szCs w:val="22"/>
        </w:rPr>
        <w:t xml:space="preserve"> sınıfı 2.1 – 2.4, 2.6 ve 2.7, 2.8 tip A ve B, 2.9, 2.10, 2.12, 2.13 kategori 1 ve 2, 2.14 kategori 1 ve 2, 2.15 tip A – F;</w:t>
      </w:r>
    </w:p>
    <w:p w14:paraId="06D9B588" w14:textId="77777777" w:rsidR="003E2888" w:rsidRPr="006F3E12" w:rsidRDefault="001F099B" w:rsidP="006F3E12">
      <w:pPr>
        <w:pStyle w:val="ListeParagraf"/>
        <w:numPr>
          <w:ilvl w:val="0"/>
          <w:numId w:val="37"/>
        </w:numPr>
        <w:ind w:left="0" w:firstLine="567"/>
        <w:jc w:val="both"/>
        <w:rPr>
          <w:rFonts w:asciiTheme="minorHAnsi" w:hAnsiTheme="minorHAnsi"/>
          <w:sz w:val="22"/>
          <w:szCs w:val="22"/>
        </w:rPr>
      </w:pPr>
      <w:r w:rsidRPr="006F3E12">
        <w:rPr>
          <w:rFonts w:asciiTheme="minorHAnsi" w:hAnsiTheme="minorHAnsi"/>
          <w:sz w:val="22"/>
          <w:szCs w:val="22"/>
        </w:rPr>
        <w:t>Tehlike sınıfı 3.1 - 3.6, 3.7 cinsel fonksiyon ve üretkenlik veya gelişim üzerinde ters etki, 3.8 narkotik etki dışındaki etkiler, 3.9 ve 3.10;</w:t>
      </w:r>
    </w:p>
    <w:p w14:paraId="6915E1A5" w14:textId="77777777" w:rsidR="003E2888" w:rsidRPr="006F3E12" w:rsidRDefault="001F099B" w:rsidP="006F3E12">
      <w:pPr>
        <w:pStyle w:val="ListeParagraf"/>
        <w:numPr>
          <w:ilvl w:val="0"/>
          <w:numId w:val="37"/>
        </w:numPr>
        <w:ind w:left="0" w:firstLine="567"/>
        <w:jc w:val="both"/>
        <w:rPr>
          <w:rFonts w:asciiTheme="minorHAnsi" w:hAnsiTheme="minorHAnsi"/>
          <w:sz w:val="22"/>
          <w:szCs w:val="22"/>
        </w:rPr>
      </w:pPr>
      <w:r w:rsidRPr="006F3E12">
        <w:rPr>
          <w:rFonts w:asciiTheme="minorHAnsi" w:hAnsiTheme="minorHAnsi"/>
          <w:sz w:val="22"/>
          <w:szCs w:val="22"/>
        </w:rPr>
        <w:t xml:space="preserve">Tehlike sınıfı 4.1; </w:t>
      </w:r>
    </w:p>
    <w:p w14:paraId="077E5C79" w14:textId="77777777" w:rsidR="003E2888" w:rsidRPr="006F3E12" w:rsidRDefault="001F099B" w:rsidP="006F3E12">
      <w:pPr>
        <w:pStyle w:val="ListeParagraf"/>
        <w:numPr>
          <w:ilvl w:val="0"/>
          <w:numId w:val="37"/>
        </w:numPr>
        <w:ind w:left="0" w:firstLine="567"/>
        <w:jc w:val="both"/>
        <w:rPr>
          <w:rFonts w:asciiTheme="minorHAnsi" w:hAnsiTheme="minorHAnsi"/>
          <w:sz w:val="22"/>
          <w:szCs w:val="22"/>
        </w:rPr>
      </w:pPr>
      <w:r w:rsidRPr="006F3E12">
        <w:rPr>
          <w:rFonts w:asciiTheme="minorHAnsi" w:hAnsiTheme="minorHAnsi"/>
          <w:sz w:val="22"/>
          <w:szCs w:val="22"/>
        </w:rPr>
        <w:t>Tehlike sınıfı 5.1.</w:t>
      </w:r>
    </w:p>
    <w:p w14:paraId="1BC7444B" w14:textId="77777777" w:rsidR="001E3BA0" w:rsidRPr="006F3E12" w:rsidRDefault="001E3BA0" w:rsidP="006F3E12">
      <w:pPr>
        <w:ind w:firstLine="567"/>
        <w:jc w:val="both"/>
        <w:rPr>
          <w:rFonts w:asciiTheme="minorHAnsi" w:hAnsiTheme="minorHAnsi"/>
          <w:sz w:val="22"/>
          <w:szCs w:val="22"/>
        </w:rPr>
      </w:pPr>
    </w:p>
    <w:p w14:paraId="59C628D9" w14:textId="554D0A63" w:rsidR="003E2888" w:rsidRPr="006F3E12" w:rsidRDefault="001F099B" w:rsidP="006F3E12">
      <w:pPr>
        <w:ind w:firstLine="567"/>
        <w:jc w:val="both"/>
        <w:rPr>
          <w:rFonts w:asciiTheme="minorHAnsi" w:hAnsiTheme="minorHAnsi"/>
          <w:b/>
          <w:spacing w:val="-2"/>
          <w:sz w:val="22"/>
          <w:szCs w:val="22"/>
        </w:rPr>
      </w:pPr>
      <w:r w:rsidRPr="006F3E12">
        <w:rPr>
          <w:rFonts w:asciiTheme="minorHAnsi" w:hAnsiTheme="minorHAnsi"/>
          <w:b/>
          <w:spacing w:val="-2"/>
          <w:sz w:val="22"/>
          <w:szCs w:val="22"/>
        </w:rPr>
        <w:t xml:space="preserve">2- Kimyasal Özelliklere ilişkin Bölüm III’ün 4 ve 5 inci maddelerinin </w:t>
      </w:r>
      <w:r w:rsidR="001E3BA0" w:rsidRPr="006F3E12">
        <w:rPr>
          <w:rFonts w:asciiTheme="minorHAnsi" w:hAnsiTheme="minorHAnsi"/>
          <w:b/>
          <w:spacing w:val="-2"/>
          <w:sz w:val="22"/>
          <w:szCs w:val="22"/>
        </w:rPr>
        <w:t>(</w:t>
      </w:r>
      <w:r w:rsidRPr="006F3E12">
        <w:rPr>
          <w:rFonts w:asciiTheme="minorHAnsi" w:hAnsiTheme="minorHAnsi"/>
          <w:b/>
          <w:spacing w:val="-2"/>
          <w:sz w:val="22"/>
          <w:szCs w:val="22"/>
        </w:rPr>
        <w:t>a</w:t>
      </w:r>
      <w:r w:rsidR="00540576" w:rsidRPr="006F3E12">
        <w:rPr>
          <w:rFonts w:asciiTheme="minorHAnsi" w:hAnsiTheme="minorHAnsi"/>
          <w:b/>
          <w:spacing w:val="-2"/>
          <w:sz w:val="22"/>
          <w:szCs w:val="22"/>
        </w:rPr>
        <w:t>)</w:t>
      </w:r>
      <w:r w:rsidRPr="006F3E12">
        <w:rPr>
          <w:rFonts w:asciiTheme="minorHAnsi" w:hAnsiTheme="minorHAnsi"/>
          <w:b/>
          <w:spacing w:val="-2"/>
          <w:sz w:val="22"/>
          <w:szCs w:val="22"/>
        </w:rPr>
        <w:t xml:space="preserve"> fıkralarının amaçları bakımından belirli maddelerin kullanımını düzenleyen mevzuat </w:t>
      </w:r>
    </w:p>
    <w:p w14:paraId="2219EF24" w14:textId="77777777" w:rsidR="003E2888" w:rsidRPr="006F3E12" w:rsidRDefault="003E2888" w:rsidP="006F3E12">
      <w:pPr>
        <w:ind w:firstLine="567"/>
        <w:jc w:val="both"/>
        <w:rPr>
          <w:rFonts w:asciiTheme="minorHAnsi" w:hAnsiTheme="minorHAnsi"/>
          <w:b/>
          <w:spacing w:val="-2"/>
          <w:sz w:val="22"/>
          <w:szCs w:val="22"/>
        </w:rPr>
      </w:pPr>
    </w:p>
    <w:p w14:paraId="615883DF" w14:textId="1E8CBF11" w:rsidR="003E2888" w:rsidRPr="006F3E12" w:rsidRDefault="007F1E6D" w:rsidP="006F3E12">
      <w:pPr>
        <w:ind w:firstLine="567"/>
        <w:jc w:val="both"/>
        <w:rPr>
          <w:rFonts w:asciiTheme="minorHAnsi" w:hAnsiTheme="minorHAnsi"/>
          <w:sz w:val="22"/>
          <w:szCs w:val="22"/>
        </w:rPr>
      </w:pPr>
      <w:r w:rsidRPr="006F3E12">
        <w:rPr>
          <w:rFonts w:asciiTheme="minorHAnsi" w:hAnsiTheme="minorHAnsi"/>
          <w:sz w:val="22"/>
          <w:szCs w:val="22"/>
        </w:rPr>
        <w:t>İ</w:t>
      </w:r>
      <w:r w:rsidR="001F099B" w:rsidRPr="006F3E12">
        <w:rPr>
          <w:rFonts w:asciiTheme="minorHAnsi" w:hAnsiTheme="minorHAnsi"/>
          <w:sz w:val="22"/>
          <w:szCs w:val="22"/>
        </w:rPr>
        <w:t>lgili maddeleri içeren karışımların sınıflandırılmasında kullanılan konsantrasyonlar Maddelerin ve Karışımların Sınıflandırılması, Etiketlenmesi ve Ambalajlanması Hakkında Yönetmeliğe göre belirlenir.</w:t>
      </w:r>
    </w:p>
    <w:p w14:paraId="1BC7E5D2" w14:textId="77777777" w:rsidR="003E2888" w:rsidRPr="006F3E12" w:rsidRDefault="003E2888" w:rsidP="006F3E12">
      <w:pPr>
        <w:ind w:left="829" w:firstLine="567"/>
        <w:jc w:val="both"/>
        <w:rPr>
          <w:rFonts w:asciiTheme="minorHAnsi" w:hAnsiTheme="minorHAnsi"/>
          <w:sz w:val="22"/>
          <w:szCs w:val="22"/>
        </w:rPr>
      </w:pPr>
    </w:p>
    <w:p w14:paraId="5EC85AAA" w14:textId="68EE337F" w:rsidR="003E2888" w:rsidRPr="006F3E12" w:rsidRDefault="001F099B" w:rsidP="006F3E12">
      <w:pPr>
        <w:ind w:right="346" w:firstLine="567"/>
        <w:jc w:val="both"/>
        <w:rPr>
          <w:rFonts w:asciiTheme="minorHAnsi" w:hAnsiTheme="minorHAnsi"/>
          <w:b/>
          <w:sz w:val="22"/>
          <w:szCs w:val="22"/>
        </w:rPr>
      </w:pPr>
      <w:r w:rsidRPr="006F3E12">
        <w:rPr>
          <w:rFonts w:asciiTheme="minorHAnsi" w:hAnsiTheme="minorHAnsi"/>
          <w:b/>
          <w:sz w:val="22"/>
          <w:szCs w:val="22"/>
        </w:rPr>
        <w:t xml:space="preserve">3- </w:t>
      </w:r>
      <w:r w:rsidRPr="006F3E12">
        <w:rPr>
          <w:rFonts w:asciiTheme="minorHAnsi" w:hAnsiTheme="minorHAnsi"/>
          <w:b/>
          <w:spacing w:val="-2"/>
          <w:sz w:val="22"/>
          <w:szCs w:val="22"/>
        </w:rPr>
        <w:t xml:space="preserve">Kimyasal Özelliklere ilişkin </w:t>
      </w:r>
      <w:r w:rsidRPr="006F3E12">
        <w:rPr>
          <w:rFonts w:asciiTheme="minorHAnsi" w:hAnsiTheme="minorHAnsi"/>
          <w:b/>
          <w:sz w:val="22"/>
          <w:szCs w:val="22"/>
        </w:rPr>
        <w:t xml:space="preserve">Bölüm </w:t>
      </w:r>
      <w:r w:rsidRPr="006F3E12">
        <w:rPr>
          <w:rFonts w:asciiTheme="minorHAnsi" w:hAnsiTheme="minorHAnsi"/>
          <w:b/>
          <w:color w:val="000000"/>
          <w:spacing w:val="-1"/>
          <w:sz w:val="22"/>
          <w:szCs w:val="22"/>
        </w:rPr>
        <w:t xml:space="preserve">III’ün </w:t>
      </w:r>
      <w:r w:rsidRPr="006F3E12">
        <w:rPr>
          <w:rFonts w:asciiTheme="minorHAnsi" w:hAnsiTheme="minorHAnsi"/>
          <w:b/>
          <w:sz w:val="22"/>
          <w:szCs w:val="22"/>
        </w:rPr>
        <w:t xml:space="preserve">4 üncü maddesinin amaçları bakımından kanserojen, mutajen veya </w:t>
      </w:r>
      <w:r w:rsidR="00510961" w:rsidRPr="006F3E12">
        <w:rPr>
          <w:rFonts w:asciiTheme="minorHAnsi" w:hAnsiTheme="minorHAnsi"/>
          <w:b/>
          <w:sz w:val="22"/>
          <w:szCs w:val="22"/>
          <w:lang w:val="en-US"/>
        </w:rPr>
        <w:t>üreme sistemine toksik</w:t>
      </w:r>
      <w:r w:rsidRPr="006F3E12">
        <w:rPr>
          <w:rFonts w:asciiTheme="minorHAnsi" w:hAnsiTheme="minorHAnsi"/>
          <w:b/>
          <w:sz w:val="22"/>
          <w:szCs w:val="22"/>
        </w:rPr>
        <w:t xml:space="preserve"> (CMR) olarak sınıflandırılan madde ve karışım kategorileri-</w:t>
      </w:r>
      <w:r w:rsidRPr="006F3E12">
        <w:rPr>
          <w:rFonts w:asciiTheme="minorHAnsi" w:hAnsiTheme="minorHAnsi"/>
          <w:b/>
          <w:color w:val="000000"/>
          <w:spacing w:val="-1"/>
          <w:sz w:val="22"/>
          <w:szCs w:val="22"/>
        </w:rPr>
        <w:t xml:space="preserve"> Kimyasal özellikler</w:t>
      </w:r>
    </w:p>
    <w:p w14:paraId="282A81D4" w14:textId="77777777" w:rsidR="003E2888" w:rsidRPr="006F3E12" w:rsidRDefault="001F099B" w:rsidP="006F3E12">
      <w:pPr>
        <w:ind w:right="346" w:firstLine="567"/>
        <w:jc w:val="both"/>
        <w:rPr>
          <w:rFonts w:asciiTheme="minorHAnsi" w:hAnsiTheme="minorHAnsi"/>
          <w:i/>
          <w:sz w:val="22"/>
          <w:szCs w:val="22"/>
        </w:rPr>
      </w:pPr>
      <w:r w:rsidRPr="006F3E12">
        <w:rPr>
          <w:rFonts w:asciiTheme="minorHAnsi" w:hAnsiTheme="minorHAnsi"/>
          <w:i/>
          <w:sz w:val="22"/>
          <w:szCs w:val="22"/>
        </w:rPr>
        <w:t>Maddeler</w:t>
      </w:r>
    </w:p>
    <w:p w14:paraId="40235862" w14:textId="227752AB" w:rsidR="003E2888" w:rsidRPr="006F3E12" w:rsidRDefault="001F099B" w:rsidP="006F3E12">
      <w:pPr>
        <w:ind w:right="346" w:firstLine="567"/>
        <w:jc w:val="both"/>
        <w:rPr>
          <w:rFonts w:asciiTheme="minorHAnsi" w:hAnsiTheme="minorHAnsi"/>
          <w:sz w:val="22"/>
          <w:szCs w:val="22"/>
        </w:rPr>
      </w:pPr>
      <w:r w:rsidRPr="006F3E12">
        <w:rPr>
          <w:rFonts w:asciiTheme="minorHAnsi" w:hAnsiTheme="minorHAnsi"/>
          <w:spacing w:val="-2"/>
          <w:sz w:val="22"/>
          <w:szCs w:val="22"/>
        </w:rPr>
        <w:t xml:space="preserve">Kimyasal Özelliklere ilişkin </w:t>
      </w:r>
      <w:r w:rsidRPr="006F3E12">
        <w:rPr>
          <w:rFonts w:asciiTheme="minorHAnsi" w:hAnsiTheme="minorHAnsi"/>
          <w:sz w:val="22"/>
          <w:szCs w:val="22"/>
        </w:rPr>
        <w:t xml:space="preserve">Bölüm </w:t>
      </w:r>
      <w:r w:rsidRPr="006F3E12">
        <w:rPr>
          <w:rFonts w:asciiTheme="minorHAnsi" w:hAnsiTheme="minorHAnsi"/>
          <w:color w:val="000000"/>
          <w:spacing w:val="-1"/>
          <w:sz w:val="22"/>
          <w:szCs w:val="22"/>
        </w:rPr>
        <w:t xml:space="preserve">III’ün </w:t>
      </w:r>
      <w:r w:rsidRPr="006F3E12">
        <w:rPr>
          <w:rFonts w:asciiTheme="minorHAnsi" w:hAnsiTheme="minorHAnsi"/>
          <w:sz w:val="22"/>
          <w:szCs w:val="22"/>
        </w:rPr>
        <w:t>4 üncü maddesi kapsamındaki maddeler Maddelerin ve Karışımların Sınıflandırılması, Etiketlenmesi ve Ambalajlanması Hakkında Yönetmeliğine göre CMR kategori 1A ve 1B olarak sınıflandırılan maddelerdir.</w:t>
      </w:r>
    </w:p>
    <w:p w14:paraId="24526A11" w14:textId="77777777" w:rsidR="003E2888" w:rsidRPr="006F3E12" w:rsidRDefault="001F099B" w:rsidP="006F3E12">
      <w:pPr>
        <w:ind w:right="346" w:firstLine="567"/>
        <w:jc w:val="both"/>
        <w:rPr>
          <w:rFonts w:asciiTheme="minorHAnsi" w:hAnsiTheme="minorHAnsi"/>
          <w:i/>
          <w:sz w:val="22"/>
          <w:szCs w:val="22"/>
        </w:rPr>
      </w:pPr>
      <w:r w:rsidRPr="006F3E12">
        <w:rPr>
          <w:rFonts w:asciiTheme="minorHAnsi" w:hAnsiTheme="minorHAnsi"/>
          <w:i/>
          <w:sz w:val="22"/>
          <w:szCs w:val="22"/>
        </w:rPr>
        <w:t>Karışımlar</w:t>
      </w:r>
    </w:p>
    <w:p w14:paraId="4683ED56" w14:textId="56AB20E5" w:rsidR="003E2888" w:rsidRPr="006F3E12" w:rsidRDefault="001F099B" w:rsidP="006F3E12">
      <w:pPr>
        <w:ind w:right="346" w:firstLine="567"/>
        <w:jc w:val="both"/>
        <w:rPr>
          <w:rFonts w:asciiTheme="minorHAnsi" w:hAnsiTheme="minorHAnsi"/>
          <w:sz w:val="22"/>
          <w:szCs w:val="22"/>
        </w:rPr>
      </w:pPr>
      <w:r w:rsidRPr="006F3E12">
        <w:rPr>
          <w:rFonts w:asciiTheme="minorHAnsi" w:hAnsiTheme="minorHAnsi"/>
          <w:spacing w:val="-2"/>
          <w:sz w:val="22"/>
          <w:szCs w:val="22"/>
        </w:rPr>
        <w:t xml:space="preserve">Kimyasal Özelliklere ilişkin </w:t>
      </w:r>
      <w:r w:rsidRPr="006F3E12">
        <w:rPr>
          <w:rFonts w:asciiTheme="minorHAnsi" w:hAnsiTheme="minorHAnsi"/>
          <w:sz w:val="22"/>
          <w:szCs w:val="22"/>
        </w:rPr>
        <w:t xml:space="preserve">Bölüm </w:t>
      </w:r>
      <w:r w:rsidRPr="006F3E12">
        <w:rPr>
          <w:rFonts w:asciiTheme="minorHAnsi" w:hAnsiTheme="minorHAnsi"/>
          <w:color w:val="000000"/>
          <w:spacing w:val="-1"/>
          <w:sz w:val="22"/>
          <w:szCs w:val="22"/>
        </w:rPr>
        <w:t xml:space="preserve">III’ün </w:t>
      </w:r>
      <w:r w:rsidRPr="006F3E12">
        <w:rPr>
          <w:rFonts w:asciiTheme="minorHAnsi" w:hAnsiTheme="minorHAnsi"/>
          <w:sz w:val="22"/>
          <w:szCs w:val="22"/>
        </w:rPr>
        <w:t>4 üncü maddesi kapsamındaki karışımlar Maddelerin ve Karışımların Sınıflandırılması, Etiketlenmesi ve Ambalajlanması Hakkında Yönetmeliğine göre CMR kategori 1A ve 1B olarak sınıflandırılan karışımlardır.</w:t>
      </w:r>
    </w:p>
    <w:p w14:paraId="49E1425E" w14:textId="77777777" w:rsidR="00DB1A5C" w:rsidRPr="006F3E12" w:rsidRDefault="00DB1A5C" w:rsidP="006F3E12">
      <w:pPr>
        <w:ind w:right="346" w:firstLine="567"/>
        <w:jc w:val="both"/>
        <w:rPr>
          <w:rFonts w:asciiTheme="minorHAnsi" w:hAnsiTheme="minorHAnsi"/>
          <w:sz w:val="22"/>
          <w:szCs w:val="22"/>
        </w:rPr>
      </w:pPr>
    </w:p>
    <w:p w14:paraId="5D5EA5C8" w14:textId="56C2721F" w:rsidR="003E2888" w:rsidRPr="006F3E12" w:rsidRDefault="001F099B" w:rsidP="006F3E12">
      <w:pPr>
        <w:ind w:right="346" w:firstLine="567"/>
        <w:jc w:val="both"/>
        <w:rPr>
          <w:rFonts w:asciiTheme="minorHAnsi" w:hAnsiTheme="minorHAnsi"/>
          <w:b/>
          <w:sz w:val="22"/>
          <w:szCs w:val="22"/>
        </w:rPr>
      </w:pPr>
      <w:r w:rsidRPr="006F3E12">
        <w:rPr>
          <w:rFonts w:asciiTheme="minorHAnsi" w:hAnsiTheme="minorHAnsi"/>
          <w:b/>
          <w:sz w:val="22"/>
          <w:szCs w:val="22"/>
        </w:rPr>
        <w:t xml:space="preserve">4- </w:t>
      </w:r>
      <w:r w:rsidRPr="006F3E12">
        <w:rPr>
          <w:rFonts w:asciiTheme="minorHAnsi" w:hAnsiTheme="minorHAnsi"/>
          <w:b/>
          <w:spacing w:val="-2"/>
          <w:sz w:val="22"/>
          <w:szCs w:val="22"/>
        </w:rPr>
        <w:t xml:space="preserve">Kimyasal Özelliklere ilişkin </w:t>
      </w:r>
      <w:r w:rsidRPr="006F3E12">
        <w:rPr>
          <w:rFonts w:asciiTheme="minorHAnsi" w:hAnsiTheme="minorHAnsi"/>
          <w:b/>
          <w:sz w:val="22"/>
          <w:szCs w:val="22"/>
        </w:rPr>
        <w:t xml:space="preserve">Bölüm </w:t>
      </w:r>
      <w:r w:rsidRPr="006F3E12">
        <w:rPr>
          <w:rFonts w:asciiTheme="minorHAnsi" w:hAnsiTheme="minorHAnsi"/>
          <w:b/>
          <w:color w:val="000000"/>
          <w:spacing w:val="-1"/>
          <w:sz w:val="22"/>
          <w:szCs w:val="22"/>
        </w:rPr>
        <w:t xml:space="preserve">III’ün </w:t>
      </w:r>
      <w:r w:rsidRPr="006F3E12">
        <w:rPr>
          <w:rFonts w:asciiTheme="minorHAnsi" w:hAnsiTheme="minorHAnsi"/>
          <w:b/>
          <w:sz w:val="22"/>
          <w:szCs w:val="22"/>
        </w:rPr>
        <w:t xml:space="preserve">5 inci maddesinin amaçları bakımından kanserojen, mutajen veya </w:t>
      </w:r>
      <w:r w:rsidR="00510961" w:rsidRPr="006F3E12">
        <w:rPr>
          <w:rFonts w:asciiTheme="minorHAnsi" w:hAnsiTheme="minorHAnsi"/>
          <w:b/>
          <w:sz w:val="22"/>
          <w:szCs w:val="22"/>
          <w:lang w:val="en-US"/>
        </w:rPr>
        <w:t>üreme sistemine toksik</w:t>
      </w:r>
      <w:r w:rsidRPr="006F3E12">
        <w:rPr>
          <w:rFonts w:asciiTheme="minorHAnsi" w:hAnsiTheme="minorHAnsi"/>
          <w:b/>
          <w:sz w:val="22"/>
          <w:szCs w:val="22"/>
        </w:rPr>
        <w:t xml:space="preserve"> (CMR) olarak sınıflandırılan madde ve karışım kategorileri- </w:t>
      </w:r>
      <w:r w:rsidRPr="006F3E12">
        <w:rPr>
          <w:rFonts w:asciiTheme="minorHAnsi" w:hAnsiTheme="minorHAnsi"/>
          <w:b/>
          <w:color w:val="000000"/>
          <w:spacing w:val="-1"/>
          <w:sz w:val="22"/>
          <w:szCs w:val="22"/>
        </w:rPr>
        <w:t xml:space="preserve"> Kimyasal özellikler</w:t>
      </w:r>
    </w:p>
    <w:p w14:paraId="1F8A6A58" w14:textId="77777777" w:rsidR="003E2888" w:rsidRPr="006F3E12" w:rsidRDefault="001F099B" w:rsidP="006F3E12">
      <w:pPr>
        <w:ind w:right="346" w:firstLine="567"/>
        <w:jc w:val="both"/>
        <w:rPr>
          <w:rFonts w:asciiTheme="minorHAnsi" w:hAnsiTheme="minorHAnsi"/>
          <w:i/>
          <w:sz w:val="22"/>
          <w:szCs w:val="22"/>
        </w:rPr>
      </w:pPr>
      <w:r w:rsidRPr="006F3E12">
        <w:rPr>
          <w:rFonts w:asciiTheme="minorHAnsi" w:hAnsiTheme="minorHAnsi"/>
          <w:i/>
          <w:sz w:val="22"/>
          <w:szCs w:val="22"/>
        </w:rPr>
        <w:t>Maddeler</w:t>
      </w:r>
    </w:p>
    <w:p w14:paraId="58B2EF38" w14:textId="1C8BD259" w:rsidR="003E2888" w:rsidRPr="006F3E12" w:rsidRDefault="001F099B" w:rsidP="006F3E12">
      <w:pPr>
        <w:ind w:right="346" w:firstLine="567"/>
        <w:jc w:val="both"/>
        <w:rPr>
          <w:rFonts w:asciiTheme="minorHAnsi" w:hAnsiTheme="minorHAnsi"/>
          <w:sz w:val="22"/>
          <w:szCs w:val="22"/>
        </w:rPr>
      </w:pPr>
      <w:r w:rsidRPr="006F3E12">
        <w:rPr>
          <w:rFonts w:asciiTheme="minorHAnsi" w:hAnsiTheme="minorHAnsi"/>
          <w:spacing w:val="-2"/>
          <w:sz w:val="22"/>
          <w:szCs w:val="22"/>
        </w:rPr>
        <w:t xml:space="preserve">Kimyasal Özelliklere ilişkin </w:t>
      </w:r>
      <w:r w:rsidRPr="006F3E12">
        <w:rPr>
          <w:rFonts w:asciiTheme="minorHAnsi" w:hAnsiTheme="minorHAnsi"/>
          <w:sz w:val="22"/>
          <w:szCs w:val="22"/>
        </w:rPr>
        <w:t xml:space="preserve">Bölüm </w:t>
      </w:r>
      <w:r w:rsidRPr="006F3E12">
        <w:rPr>
          <w:rFonts w:asciiTheme="minorHAnsi" w:hAnsiTheme="minorHAnsi"/>
          <w:color w:val="000000"/>
          <w:spacing w:val="-1"/>
          <w:sz w:val="22"/>
          <w:szCs w:val="22"/>
        </w:rPr>
        <w:t xml:space="preserve">III’ün </w:t>
      </w:r>
      <w:r w:rsidRPr="006F3E12">
        <w:rPr>
          <w:rFonts w:asciiTheme="minorHAnsi" w:hAnsiTheme="minorHAnsi"/>
          <w:sz w:val="22"/>
          <w:szCs w:val="22"/>
        </w:rPr>
        <w:t>5 inci maddesi kapsamındaki maddeler Maddelerin ve Karışımların Sınıflandırılması, Etiketlenmesi ve Ambalajlanması Hakkında Yönetmeliğine göre CMR kategori 2 olarak sınıflandırılan maddelerdir.</w:t>
      </w:r>
    </w:p>
    <w:p w14:paraId="292F46E7" w14:textId="77777777" w:rsidR="003E2888" w:rsidRPr="006F3E12" w:rsidRDefault="001F099B" w:rsidP="006F3E12">
      <w:pPr>
        <w:ind w:right="346" w:firstLine="567"/>
        <w:jc w:val="both"/>
        <w:rPr>
          <w:rFonts w:asciiTheme="minorHAnsi" w:hAnsiTheme="minorHAnsi"/>
          <w:i/>
          <w:sz w:val="22"/>
          <w:szCs w:val="22"/>
        </w:rPr>
      </w:pPr>
      <w:r w:rsidRPr="006F3E12">
        <w:rPr>
          <w:rFonts w:asciiTheme="minorHAnsi" w:hAnsiTheme="minorHAnsi"/>
          <w:i/>
          <w:sz w:val="22"/>
          <w:szCs w:val="22"/>
        </w:rPr>
        <w:t>Karışımlar</w:t>
      </w:r>
    </w:p>
    <w:p w14:paraId="2C162189" w14:textId="3B115096" w:rsidR="003E2888" w:rsidRPr="006F3E12" w:rsidRDefault="001F099B" w:rsidP="006F3E12">
      <w:pPr>
        <w:ind w:right="346" w:firstLine="567"/>
        <w:jc w:val="both"/>
        <w:rPr>
          <w:rFonts w:asciiTheme="minorHAnsi" w:hAnsiTheme="minorHAnsi"/>
          <w:sz w:val="22"/>
          <w:szCs w:val="22"/>
        </w:rPr>
      </w:pPr>
      <w:r w:rsidRPr="006F3E12">
        <w:rPr>
          <w:rFonts w:asciiTheme="minorHAnsi" w:hAnsiTheme="minorHAnsi"/>
          <w:spacing w:val="-2"/>
          <w:sz w:val="22"/>
          <w:szCs w:val="22"/>
        </w:rPr>
        <w:t xml:space="preserve">Kimyasal Özelliklere ilişkin </w:t>
      </w:r>
      <w:r w:rsidRPr="006F3E12">
        <w:rPr>
          <w:rFonts w:asciiTheme="minorHAnsi" w:hAnsiTheme="minorHAnsi"/>
          <w:sz w:val="22"/>
          <w:szCs w:val="22"/>
        </w:rPr>
        <w:t xml:space="preserve">Bölüm </w:t>
      </w:r>
      <w:r w:rsidRPr="006F3E12">
        <w:rPr>
          <w:rFonts w:asciiTheme="minorHAnsi" w:hAnsiTheme="minorHAnsi"/>
          <w:color w:val="000000"/>
          <w:spacing w:val="-1"/>
          <w:sz w:val="22"/>
          <w:szCs w:val="22"/>
        </w:rPr>
        <w:t xml:space="preserve">III’ün </w:t>
      </w:r>
      <w:r w:rsidRPr="006F3E12">
        <w:rPr>
          <w:rFonts w:asciiTheme="minorHAnsi" w:hAnsiTheme="minorHAnsi"/>
          <w:sz w:val="22"/>
          <w:szCs w:val="22"/>
        </w:rPr>
        <w:t>5 inci maddesi kapsamındaki karışımlar Maddelerin ve Karışımların Sınıflandırılması, Etiketlenmesi ve Ambalajlanması Hakkında Yönetmeliğine göre CMR kategori 2 olarak sınıflandırılan karışımlardır.</w:t>
      </w:r>
    </w:p>
    <w:p w14:paraId="4B9D634A" w14:textId="77777777" w:rsidR="006F3E12" w:rsidRPr="006F3E12" w:rsidRDefault="006F3E12" w:rsidP="006F3E12">
      <w:pPr>
        <w:ind w:left="109" w:right="346" w:firstLine="567"/>
        <w:jc w:val="both"/>
        <w:rPr>
          <w:rFonts w:asciiTheme="minorHAnsi" w:hAnsiTheme="minorHAnsi"/>
          <w:sz w:val="22"/>
          <w:szCs w:val="22"/>
        </w:rPr>
      </w:pPr>
    </w:p>
    <w:p w14:paraId="57B9FE29" w14:textId="7DD5CC4A" w:rsidR="006F3E12" w:rsidRPr="00B8154B" w:rsidRDefault="006F3E12" w:rsidP="006F3E12">
      <w:pPr>
        <w:ind w:right="346" w:firstLine="567"/>
        <w:jc w:val="both"/>
        <w:rPr>
          <w:rFonts w:asciiTheme="minorHAnsi" w:hAnsiTheme="minorHAnsi"/>
          <w:sz w:val="22"/>
          <w:szCs w:val="22"/>
          <w:vertAlign w:val="superscript"/>
        </w:rPr>
      </w:pPr>
      <w:r w:rsidRPr="006F3E12">
        <w:rPr>
          <w:rFonts w:asciiTheme="minorHAnsi" w:hAnsiTheme="minorHAnsi"/>
          <w:b/>
          <w:sz w:val="22"/>
          <w:szCs w:val="22"/>
        </w:rPr>
        <w:t>KISIM C</w:t>
      </w:r>
      <w:r w:rsidRPr="006F3E12">
        <w:rPr>
          <w:rFonts w:asciiTheme="minorHAnsi" w:hAnsiTheme="minorHAnsi"/>
          <w:sz w:val="22"/>
          <w:szCs w:val="22"/>
        </w:rPr>
        <w:t xml:space="preserve"> </w:t>
      </w:r>
      <w:r w:rsidR="00B8154B">
        <w:rPr>
          <w:rFonts w:asciiTheme="minorHAnsi" w:hAnsiTheme="minorHAnsi"/>
          <w:b/>
          <w:sz w:val="22"/>
          <w:szCs w:val="22"/>
        </w:rPr>
        <w:t>(Ek:RG-1/4/2017-30025</w:t>
      </w:r>
      <w:r w:rsidR="00B8154B" w:rsidRPr="00B8154B">
        <w:rPr>
          <w:rFonts w:asciiTheme="minorHAnsi" w:hAnsiTheme="minorHAnsi"/>
          <w:b/>
          <w:sz w:val="22"/>
          <w:szCs w:val="22"/>
        </w:rPr>
        <w:t>)</w:t>
      </w:r>
      <w:r w:rsidR="00B8154B" w:rsidRPr="00B8154B">
        <w:rPr>
          <w:rFonts w:asciiTheme="minorHAnsi" w:hAnsiTheme="minorHAnsi"/>
          <w:b/>
          <w:sz w:val="22"/>
          <w:szCs w:val="22"/>
          <w:vertAlign w:val="superscript"/>
        </w:rPr>
        <w:t>(3)</w:t>
      </w:r>
    </w:p>
    <w:p w14:paraId="6898A4F1" w14:textId="77777777" w:rsidR="006F3E12" w:rsidRPr="006F3E12" w:rsidRDefault="006F3E12" w:rsidP="00744329">
      <w:pPr>
        <w:ind w:right="346"/>
        <w:jc w:val="both"/>
        <w:rPr>
          <w:rFonts w:asciiTheme="minorHAnsi" w:hAnsiTheme="minorHAnsi"/>
          <w:sz w:val="22"/>
          <w:szCs w:val="22"/>
        </w:rPr>
      </w:pPr>
    </w:p>
    <w:p w14:paraId="6FF6EF10" w14:textId="4F2F52AF" w:rsidR="006F3E12" w:rsidRDefault="006F3E12" w:rsidP="00744329">
      <w:pPr>
        <w:ind w:left="109" w:right="346" w:firstLine="567"/>
        <w:jc w:val="both"/>
        <w:rPr>
          <w:rFonts w:asciiTheme="minorHAnsi" w:hAnsiTheme="minorHAnsi"/>
          <w:sz w:val="22"/>
          <w:szCs w:val="22"/>
        </w:rPr>
      </w:pPr>
      <w:r w:rsidRPr="006F3E12">
        <w:rPr>
          <w:rFonts w:asciiTheme="minorHAnsi" w:hAnsiTheme="minorHAnsi"/>
          <w:sz w:val="22"/>
          <w:szCs w:val="22"/>
        </w:rPr>
        <w:t>36 aydan küçük çocuklar tarafından kullanıma yönelik veya ağza alınan oyuncaklarda kullanılan kimyasallar için özel limit değerleri</w:t>
      </w:r>
    </w:p>
    <w:p w14:paraId="6583DDF0" w14:textId="77777777" w:rsidR="00744329" w:rsidRPr="00744329" w:rsidRDefault="00744329" w:rsidP="00744329">
      <w:pPr>
        <w:ind w:left="109" w:right="346" w:firstLine="567"/>
        <w:jc w:val="both"/>
        <w:rPr>
          <w:rFonts w:asciiTheme="minorHAnsi" w:hAnsiTheme="minorHAnsi"/>
          <w:b/>
          <w:sz w:val="22"/>
          <w:szCs w:val="22"/>
        </w:rPr>
      </w:pPr>
    </w:p>
    <w:tbl>
      <w:tblPr>
        <w:tblStyle w:val="TabloKlavuzu1"/>
        <w:tblW w:w="9241" w:type="dxa"/>
        <w:jc w:val="center"/>
        <w:tblLook w:val="04A0" w:firstRow="1" w:lastRow="0" w:firstColumn="1" w:lastColumn="0" w:noHBand="0" w:noVBand="1"/>
      </w:tblPr>
      <w:tblGrid>
        <w:gridCol w:w="1188"/>
        <w:gridCol w:w="3015"/>
        <w:gridCol w:w="1848"/>
        <w:gridCol w:w="3190"/>
      </w:tblGrid>
      <w:tr w:rsidR="006F3E12" w:rsidRPr="006F3E12" w14:paraId="50368E98" w14:textId="77777777" w:rsidTr="00900E93">
        <w:trPr>
          <w:jc w:val="center"/>
        </w:trPr>
        <w:tc>
          <w:tcPr>
            <w:tcW w:w="1188" w:type="dxa"/>
          </w:tcPr>
          <w:p w14:paraId="08541B4F" w14:textId="77777777" w:rsidR="006F3E12" w:rsidRPr="006F3E12" w:rsidRDefault="006F3E12" w:rsidP="000A2958">
            <w:pPr>
              <w:ind w:right="-87"/>
              <w:jc w:val="both"/>
              <w:rPr>
                <w:rFonts w:asciiTheme="minorHAnsi" w:hAnsiTheme="minorHAnsi"/>
                <w:b/>
                <w:sz w:val="22"/>
                <w:szCs w:val="22"/>
              </w:rPr>
            </w:pPr>
            <w:r w:rsidRPr="006F3E12">
              <w:rPr>
                <w:rFonts w:asciiTheme="minorHAnsi" w:hAnsiTheme="minorHAnsi"/>
                <w:b/>
                <w:sz w:val="22"/>
                <w:szCs w:val="22"/>
              </w:rPr>
              <w:t>Satır Numarası</w:t>
            </w:r>
          </w:p>
        </w:tc>
        <w:tc>
          <w:tcPr>
            <w:tcW w:w="3015" w:type="dxa"/>
          </w:tcPr>
          <w:p w14:paraId="1DA8482C" w14:textId="77777777" w:rsidR="006F3E12" w:rsidRPr="006F3E12" w:rsidRDefault="006F3E12" w:rsidP="000A2958">
            <w:pPr>
              <w:ind w:right="346"/>
              <w:jc w:val="both"/>
              <w:rPr>
                <w:rFonts w:asciiTheme="minorHAnsi" w:hAnsiTheme="minorHAnsi"/>
                <w:b/>
                <w:sz w:val="22"/>
                <w:szCs w:val="22"/>
              </w:rPr>
            </w:pPr>
            <w:r w:rsidRPr="006F3E12">
              <w:rPr>
                <w:rFonts w:asciiTheme="minorHAnsi" w:hAnsiTheme="minorHAnsi"/>
                <w:b/>
                <w:sz w:val="22"/>
                <w:szCs w:val="22"/>
              </w:rPr>
              <w:t xml:space="preserve">Madde </w:t>
            </w:r>
          </w:p>
        </w:tc>
        <w:tc>
          <w:tcPr>
            <w:tcW w:w="1848" w:type="dxa"/>
          </w:tcPr>
          <w:p w14:paraId="5BE5795E" w14:textId="77777777" w:rsidR="006F3E12" w:rsidRPr="006F3E12" w:rsidRDefault="006F3E12" w:rsidP="000A2958">
            <w:pPr>
              <w:ind w:right="346"/>
              <w:jc w:val="both"/>
              <w:rPr>
                <w:rFonts w:asciiTheme="minorHAnsi" w:hAnsiTheme="minorHAnsi"/>
                <w:b/>
                <w:sz w:val="22"/>
                <w:szCs w:val="22"/>
              </w:rPr>
            </w:pPr>
            <w:r w:rsidRPr="006F3E12">
              <w:rPr>
                <w:rFonts w:asciiTheme="minorHAnsi" w:hAnsiTheme="minorHAnsi"/>
                <w:b/>
                <w:sz w:val="22"/>
                <w:szCs w:val="22"/>
              </w:rPr>
              <w:t>CAS numarası</w:t>
            </w:r>
          </w:p>
        </w:tc>
        <w:tc>
          <w:tcPr>
            <w:tcW w:w="3190" w:type="dxa"/>
          </w:tcPr>
          <w:p w14:paraId="0D6E015A" w14:textId="77777777" w:rsidR="006F3E12" w:rsidRPr="006F3E12" w:rsidRDefault="006F3E12" w:rsidP="000A2958">
            <w:pPr>
              <w:ind w:right="346"/>
              <w:jc w:val="both"/>
              <w:rPr>
                <w:rFonts w:asciiTheme="minorHAnsi" w:hAnsiTheme="minorHAnsi"/>
                <w:b/>
                <w:sz w:val="22"/>
                <w:szCs w:val="22"/>
              </w:rPr>
            </w:pPr>
            <w:r w:rsidRPr="006F3E12">
              <w:rPr>
                <w:rFonts w:asciiTheme="minorHAnsi" w:hAnsiTheme="minorHAnsi"/>
                <w:b/>
                <w:sz w:val="22"/>
                <w:szCs w:val="22"/>
              </w:rPr>
              <w:t>Limit Değer</w:t>
            </w:r>
          </w:p>
        </w:tc>
      </w:tr>
      <w:tr w:rsidR="006F3E12" w:rsidRPr="006F3E12" w14:paraId="2F0ACDD5" w14:textId="77777777" w:rsidTr="00900E93">
        <w:trPr>
          <w:jc w:val="center"/>
        </w:trPr>
        <w:tc>
          <w:tcPr>
            <w:tcW w:w="1188" w:type="dxa"/>
          </w:tcPr>
          <w:p w14:paraId="58094033" w14:textId="5568F738" w:rsidR="006F3E12" w:rsidRPr="006F3E12" w:rsidRDefault="006F3E12" w:rsidP="000A2958">
            <w:pPr>
              <w:ind w:right="-191"/>
              <w:rPr>
                <w:rFonts w:asciiTheme="minorHAnsi" w:hAnsiTheme="minorHAnsi"/>
                <w:b/>
                <w:sz w:val="22"/>
                <w:szCs w:val="22"/>
                <w:shd w:val="clear" w:color="auto" w:fill="FFFFFF"/>
                <w:vertAlign w:val="superscript"/>
              </w:rPr>
            </w:pPr>
            <w:r w:rsidRPr="006F3E12">
              <w:rPr>
                <w:rFonts w:asciiTheme="minorHAnsi" w:hAnsiTheme="minorHAnsi"/>
                <w:b/>
                <w:sz w:val="22"/>
                <w:szCs w:val="22"/>
                <w:shd w:val="clear" w:color="auto" w:fill="FFFFFF"/>
              </w:rPr>
              <w:t>1</w:t>
            </w:r>
            <w:r w:rsidR="00B8154B" w:rsidRPr="00B8154B">
              <w:rPr>
                <w:rFonts w:asciiTheme="minorHAnsi" w:hAnsiTheme="minorHAnsi"/>
                <w:b/>
                <w:sz w:val="22"/>
                <w:szCs w:val="22"/>
                <w:shd w:val="clear" w:color="auto" w:fill="FFFFFF"/>
                <w:vertAlign w:val="superscript"/>
              </w:rPr>
              <w:t>(3)</w:t>
            </w:r>
          </w:p>
        </w:tc>
        <w:tc>
          <w:tcPr>
            <w:tcW w:w="3015" w:type="dxa"/>
          </w:tcPr>
          <w:p w14:paraId="75F0BC57" w14:textId="77777777" w:rsidR="006F3E12" w:rsidRPr="006F3E12" w:rsidRDefault="006F3E12" w:rsidP="000A2958">
            <w:pPr>
              <w:ind w:right="346"/>
              <w:jc w:val="both"/>
              <w:rPr>
                <w:rFonts w:asciiTheme="minorHAnsi" w:hAnsiTheme="minorHAnsi"/>
                <w:sz w:val="22"/>
                <w:szCs w:val="22"/>
              </w:rPr>
            </w:pPr>
            <w:r w:rsidRPr="006F3E12">
              <w:rPr>
                <w:rFonts w:asciiTheme="minorHAnsi" w:hAnsiTheme="minorHAnsi"/>
                <w:sz w:val="22"/>
                <w:szCs w:val="22"/>
                <w:shd w:val="clear" w:color="auto" w:fill="FFFFFF"/>
              </w:rPr>
              <w:t xml:space="preserve">TCEP </w:t>
            </w:r>
          </w:p>
        </w:tc>
        <w:tc>
          <w:tcPr>
            <w:tcW w:w="1848" w:type="dxa"/>
          </w:tcPr>
          <w:p w14:paraId="2F765150" w14:textId="77777777" w:rsidR="006F3E12" w:rsidRPr="006F3E12" w:rsidRDefault="006F3E12" w:rsidP="000A2958">
            <w:pPr>
              <w:ind w:right="346"/>
              <w:jc w:val="both"/>
              <w:rPr>
                <w:rFonts w:asciiTheme="minorHAnsi" w:hAnsiTheme="minorHAnsi"/>
                <w:sz w:val="22"/>
                <w:szCs w:val="22"/>
              </w:rPr>
            </w:pPr>
            <w:r w:rsidRPr="006F3E12">
              <w:rPr>
                <w:rFonts w:asciiTheme="minorHAnsi" w:hAnsiTheme="minorHAnsi"/>
                <w:sz w:val="22"/>
                <w:szCs w:val="22"/>
                <w:shd w:val="clear" w:color="auto" w:fill="FFFFFF"/>
              </w:rPr>
              <w:t>115-96-8</w:t>
            </w:r>
          </w:p>
        </w:tc>
        <w:tc>
          <w:tcPr>
            <w:tcW w:w="3190" w:type="dxa"/>
          </w:tcPr>
          <w:p w14:paraId="691A3FB4" w14:textId="497EBABB" w:rsidR="00744329" w:rsidRPr="006F3E12" w:rsidRDefault="006F3E12" w:rsidP="00744329">
            <w:pPr>
              <w:ind w:right="346"/>
              <w:jc w:val="both"/>
              <w:rPr>
                <w:rFonts w:asciiTheme="minorHAnsi" w:hAnsiTheme="minorHAnsi"/>
                <w:sz w:val="22"/>
                <w:szCs w:val="22"/>
              </w:rPr>
            </w:pPr>
            <w:r w:rsidRPr="006F3E12">
              <w:rPr>
                <w:rFonts w:asciiTheme="minorHAnsi" w:hAnsiTheme="minorHAnsi"/>
                <w:sz w:val="22"/>
                <w:szCs w:val="22"/>
                <w:shd w:val="clear" w:color="auto" w:fill="FFFFFF"/>
              </w:rPr>
              <w:t>5 mg/kg (içerik limiti)</w:t>
            </w:r>
          </w:p>
        </w:tc>
      </w:tr>
      <w:tr w:rsidR="006F3E12" w:rsidRPr="006F3E12" w14:paraId="350B3107" w14:textId="77777777" w:rsidTr="00900E93">
        <w:trPr>
          <w:jc w:val="center"/>
        </w:trPr>
        <w:tc>
          <w:tcPr>
            <w:tcW w:w="1188" w:type="dxa"/>
          </w:tcPr>
          <w:p w14:paraId="4C873E5E" w14:textId="087C1E30" w:rsidR="006F3E12" w:rsidRPr="006F3E12" w:rsidRDefault="006F3E12" w:rsidP="000A2958">
            <w:pPr>
              <w:ind w:right="346"/>
              <w:rPr>
                <w:rFonts w:asciiTheme="minorHAnsi" w:hAnsiTheme="minorHAnsi"/>
                <w:b/>
                <w:sz w:val="22"/>
                <w:szCs w:val="22"/>
                <w:shd w:val="clear" w:color="auto" w:fill="FFFFFF"/>
              </w:rPr>
            </w:pPr>
            <w:r w:rsidRPr="006F3E12">
              <w:rPr>
                <w:rFonts w:asciiTheme="minorHAnsi" w:hAnsiTheme="minorHAnsi"/>
                <w:b/>
                <w:sz w:val="22"/>
                <w:szCs w:val="22"/>
                <w:shd w:val="clear" w:color="auto" w:fill="FFFFFF"/>
              </w:rPr>
              <w:t>2</w:t>
            </w:r>
            <w:r w:rsidR="00B8154B">
              <w:rPr>
                <w:rFonts w:asciiTheme="minorHAnsi" w:hAnsiTheme="minorHAnsi"/>
                <w:b/>
                <w:sz w:val="22"/>
                <w:szCs w:val="22"/>
                <w:shd w:val="clear" w:color="auto" w:fill="FFFFFF"/>
                <w:vertAlign w:val="superscript"/>
              </w:rPr>
              <w:t>(3)</w:t>
            </w:r>
          </w:p>
        </w:tc>
        <w:tc>
          <w:tcPr>
            <w:tcW w:w="3015" w:type="dxa"/>
          </w:tcPr>
          <w:p w14:paraId="7B707BC1" w14:textId="77777777" w:rsidR="006F3E12" w:rsidRPr="006F3E12" w:rsidRDefault="006F3E12" w:rsidP="000A2958">
            <w:pPr>
              <w:ind w:right="346"/>
              <w:jc w:val="both"/>
              <w:rPr>
                <w:rFonts w:asciiTheme="minorHAnsi" w:hAnsiTheme="minorHAnsi"/>
                <w:sz w:val="22"/>
                <w:szCs w:val="22"/>
              </w:rPr>
            </w:pPr>
            <w:r w:rsidRPr="006F3E12">
              <w:rPr>
                <w:rFonts w:asciiTheme="minorHAnsi" w:hAnsiTheme="minorHAnsi"/>
                <w:sz w:val="22"/>
                <w:szCs w:val="22"/>
                <w:shd w:val="clear" w:color="auto" w:fill="FFFFFF"/>
              </w:rPr>
              <w:t>TCPP</w:t>
            </w:r>
          </w:p>
        </w:tc>
        <w:tc>
          <w:tcPr>
            <w:tcW w:w="1848" w:type="dxa"/>
          </w:tcPr>
          <w:p w14:paraId="254892A0" w14:textId="77777777" w:rsidR="006F3E12" w:rsidRPr="006F3E12" w:rsidRDefault="006F3E12" w:rsidP="000A2958">
            <w:pPr>
              <w:ind w:right="346"/>
              <w:jc w:val="both"/>
              <w:rPr>
                <w:rFonts w:asciiTheme="minorHAnsi" w:hAnsiTheme="minorHAnsi"/>
                <w:sz w:val="22"/>
                <w:szCs w:val="22"/>
              </w:rPr>
            </w:pPr>
            <w:r w:rsidRPr="006F3E12">
              <w:rPr>
                <w:rFonts w:asciiTheme="minorHAnsi" w:hAnsiTheme="minorHAnsi"/>
                <w:sz w:val="22"/>
                <w:szCs w:val="22"/>
                <w:shd w:val="clear" w:color="auto" w:fill="FFFFFF"/>
              </w:rPr>
              <w:t>13674-84-5</w:t>
            </w:r>
          </w:p>
        </w:tc>
        <w:tc>
          <w:tcPr>
            <w:tcW w:w="3190" w:type="dxa"/>
          </w:tcPr>
          <w:p w14:paraId="6C2DD32C" w14:textId="41753BAA" w:rsidR="00744329" w:rsidRPr="006F3E12" w:rsidRDefault="006F3E12" w:rsidP="00744329">
            <w:pPr>
              <w:jc w:val="both"/>
              <w:textAlignment w:val="baseline"/>
              <w:rPr>
                <w:rFonts w:asciiTheme="minorHAnsi" w:hAnsiTheme="minorHAnsi"/>
                <w:sz w:val="22"/>
                <w:szCs w:val="22"/>
              </w:rPr>
            </w:pPr>
            <w:r w:rsidRPr="006F3E12">
              <w:rPr>
                <w:rFonts w:asciiTheme="minorHAnsi" w:hAnsiTheme="minorHAnsi"/>
                <w:sz w:val="22"/>
                <w:szCs w:val="22"/>
              </w:rPr>
              <w:t xml:space="preserve">5 mg/kg </w:t>
            </w:r>
            <w:r w:rsidRPr="006F3E12">
              <w:rPr>
                <w:rFonts w:asciiTheme="minorHAnsi" w:hAnsiTheme="minorHAnsi"/>
                <w:sz w:val="22"/>
                <w:szCs w:val="22"/>
                <w:shd w:val="clear" w:color="auto" w:fill="FFFFFF"/>
              </w:rPr>
              <w:t>(içerik limiti)</w:t>
            </w:r>
          </w:p>
        </w:tc>
      </w:tr>
      <w:tr w:rsidR="006F3E12" w:rsidRPr="006F3E12" w14:paraId="7791DDBB" w14:textId="77777777" w:rsidTr="00900E93">
        <w:trPr>
          <w:jc w:val="center"/>
        </w:trPr>
        <w:tc>
          <w:tcPr>
            <w:tcW w:w="1188" w:type="dxa"/>
          </w:tcPr>
          <w:p w14:paraId="09649EB5" w14:textId="1C9EBDF4" w:rsidR="006F3E12" w:rsidRPr="006F3E12" w:rsidRDefault="006F3E12" w:rsidP="000A2958">
            <w:pPr>
              <w:ind w:right="346"/>
              <w:rPr>
                <w:rFonts w:asciiTheme="minorHAnsi" w:hAnsiTheme="minorHAnsi"/>
                <w:b/>
                <w:sz w:val="22"/>
                <w:szCs w:val="22"/>
                <w:shd w:val="clear" w:color="auto" w:fill="FFFFFF"/>
              </w:rPr>
            </w:pPr>
            <w:r w:rsidRPr="006F3E12">
              <w:rPr>
                <w:rFonts w:asciiTheme="minorHAnsi" w:hAnsiTheme="minorHAnsi"/>
                <w:b/>
                <w:sz w:val="22"/>
                <w:szCs w:val="22"/>
                <w:shd w:val="clear" w:color="auto" w:fill="FFFFFF"/>
              </w:rPr>
              <w:t>3</w:t>
            </w:r>
            <w:r w:rsidR="00B8154B" w:rsidRPr="00B8154B">
              <w:rPr>
                <w:rFonts w:asciiTheme="minorHAnsi" w:hAnsiTheme="minorHAnsi"/>
                <w:b/>
                <w:sz w:val="22"/>
                <w:szCs w:val="22"/>
                <w:shd w:val="clear" w:color="auto" w:fill="FFFFFF"/>
                <w:vertAlign w:val="superscript"/>
              </w:rPr>
              <w:t>(3)</w:t>
            </w:r>
          </w:p>
        </w:tc>
        <w:tc>
          <w:tcPr>
            <w:tcW w:w="3015" w:type="dxa"/>
          </w:tcPr>
          <w:p w14:paraId="74292BF7" w14:textId="77777777" w:rsidR="006F3E12" w:rsidRPr="006F3E12" w:rsidRDefault="006F3E12" w:rsidP="000A2958">
            <w:pPr>
              <w:ind w:right="346"/>
              <w:jc w:val="both"/>
              <w:rPr>
                <w:rFonts w:asciiTheme="minorHAnsi" w:hAnsiTheme="minorHAnsi"/>
                <w:sz w:val="22"/>
                <w:szCs w:val="22"/>
              </w:rPr>
            </w:pPr>
            <w:r w:rsidRPr="006F3E12">
              <w:rPr>
                <w:rFonts w:asciiTheme="minorHAnsi" w:hAnsiTheme="minorHAnsi"/>
                <w:sz w:val="22"/>
                <w:szCs w:val="22"/>
                <w:shd w:val="clear" w:color="auto" w:fill="FFFFFF"/>
              </w:rPr>
              <w:t>TDCP</w:t>
            </w:r>
          </w:p>
        </w:tc>
        <w:tc>
          <w:tcPr>
            <w:tcW w:w="1848" w:type="dxa"/>
            <w:tcBorders>
              <w:top w:val="single" w:sz="6" w:space="0" w:color="000000"/>
              <w:left w:val="single" w:sz="6" w:space="0" w:color="000000"/>
              <w:bottom w:val="single" w:sz="6" w:space="0" w:color="000000"/>
              <w:right w:val="single" w:sz="6" w:space="0" w:color="000000"/>
            </w:tcBorders>
            <w:shd w:val="clear" w:color="auto" w:fill="FFFFFF"/>
          </w:tcPr>
          <w:p w14:paraId="6A8894FE" w14:textId="77777777" w:rsidR="006F3E12" w:rsidRPr="006F3E12" w:rsidRDefault="006F3E12" w:rsidP="000A2958">
            <w:pPr>
              <w:ind w:right="346"/>
              <w:jc w:val="both"/>
              <w:rPr>
                <w:rFonts w:asciiTheme="minorHAnsi" w:hAnsiTheme="minorHAnsi"/>
                <w:sz w:val="22"/>
                <w:szCs w:val="22"/>
              </w:rPr>
            </w:pPr>
            <w:r w:rsidRPr="006F3E12">
              <w:rPr>
                <w:rFonts w:asciiTheme="minorHAnsi" w:hAnsiTheme="minorHAnsi"/>
                <w:sz w:val="22"/>
                <w:szCs w:val="22"/>
              </w:rPr>
              <w:t>13674-87-8</w:t>
            </w:r>
          </w:p>
        </w:tc>
        <w:tc>
          <w:tcPr>
            <w:tcW w:w="3190" w:type="dxa"/>
          </w:tcPr>
          <w:p w14:paraId="14C8D4A1" w14:textId="4E7389AB" w:rsidR="00744329" w:rsidRPr="006F3E12" w:rsidRDefault="006F3E12" w:rsidP="00744329">
            <w:pPr>
              <w:ind w:right="346"/>
              <w:jc w:val="both"/>
              <w:rPr>
                <w:rFonts w:asciiTheme="minorHAnsi" w:hAnsiTheme="minorHAnsi"/>
                <w:sz w:val="22"/>
                <w:szCs w:val="22"/>
              </w:rPr>
            </w:pPr>
            <w:r w:rsidRPr="006F3E12">
              <w:rPr>
                <w:rFonts w:asciiTheme="minorHAnsi" w:hAnsiTheme="minorHAnsi"/>
                <w:sz w:val="22"/>
                <w:szCs w:val="22"/>
                <w:shd w:val="clear" w:color="auto" w:fill="FFFFFF"/>
              </w:rPr>
              <w:t>5 mg/kg (içerik limiti)</w:t>
            </w:r>
          </w:p>
        </w:tc>
      </w:tr>
      <w:tr w:rsidR="00744329" w:rsidRPr="006F3E12" w14:paraId="74EACFAC" w14:textId="77777777" w:rsidTr="00744329">
        <w:trPr>
          <w:jc w:val="center"/>
        </w:trPr>
        <w:tc>
          <w:tcPr>
            <w:tcW w:w="1188" w:type="dxa"/>
          </w:tcPr>
          <w:p w14:paraId="31F44672" w14:textId="14CD25C1" w:rsidR="00744329" w:rsidRPr="006F3E12" w:rsidRDefault="00744329" w:rsidP="00744329">
            <w:pPr>
              <w:ind w:right="346"/>
              <w:rPr>
                <w:rFonts w:asciiTheme="minorHAnsi" w:hAnsiTheme="minorHAnsi"/>
                <w:b/>
                <w:sz w:val="22"/>
                <w:szCs w:val="22"/>
                <w:shd w:val="clear" w:color="auto" w:fill="FFFFFF"/>
              </w:rPr>
            </w:pPr>
            <w:r w:rsidRPr="006F3E12">
              <w:rPr>
                <w:rFonts w:asciiTheme="minorHAnsi" w:hAnsiTheme="minorHAnsi"/>
                <w:b/>
                <w:sz w:val="22"/>
                <w:szCs w:val="22"/>
                <w:shd w:val="clear" w:color="auto" w:fill="FFFFFF"/>
              </w:rPr>
              <w:t>4</w:t>
            </w:r>
            <w:r>
              <w:rPr>
                <w:rFonts w:asciiTheme="minorHAnsi" w:hAnsiTheme="minorHAnsi"/>
                <w:b/>
                <w:sz w:val="22"/>
                <w:szCs w:val="22"/>
                <w:shd w:val="clear" w:color="auto" w:fill="FFFFFF"/>
                <w:vertAlign w:val="superscript"/>
              </w:rPr>
              <w:t>(4</w:t>
            </w:r>
            <w:r w:rsidRPr="00B8154B">
              <w:rPr>
                <w:rFonts w:asciiTheme="minorHAnsi" w:hAnsiTheme="minorHAnsi"/>
                <w:b/>
                <w:sz w:val="22"/>
                <w:szCs w:val="22"/>
                <w:shd w:val="clear" w:color="auto" w:fill="FFFFFF"/>
                <w:vertAlign w:val="superscript"/>
              </w:rPr>
              <w:t>)</w:t>
            </w:r>
          </w:p>
        </w:tc>
        <w:tc>
          <w:tcPr>
            <w:tcW w:w="3015" w:type="dxa"/>
            <w:tcBorders>
              <w:top w:val="single" w:sz="8" w:space="0" w:color="auto"/>
              <w:left w:val="nil"/>
              <w:bottom w:val="single" w:sz="8" w:space="0" w:color="auto"/>
              <w:right w:val="single" w:sz="8" w:space="0" w:color="auto"/>
            </w:tcBorders>
          </w:tcPr>
          <w:p w14:paraId="033F5278" w14:textId="11DBE17B" w:rsidR="00744329" w:rsidRPr="00744329" w:rsidRDefault="00744329" w:rsidP="00744329">
            <w:pPr>
              <w:ind w:right="346"/>
              <w:jc w:val="both"/>
              <w:rPr>
                <w:rFonts w:asciiTheme="minorHAnsi" w:hAnsiTheme="minorHAnsi"/>
                <w:sz w:val="22"/>
                <w:szCs w:val="22"/>
              </w:rPr>
            </w:pPr>
            <w:r w:rsidRPr="00744329">
              <w:rPr>
                <w:rFonts w:asciiTheme="minorHAnsi" w:hAnsiTheme="minorHAnsi"/>
                <w:sz w:val="22"/>
                <w:szCs w:val="22"/>
              </w:rPr>
              <w:t>Bisfenol A</w:t>
            </w:r>
          </w:p>
        </w:tc>
        <w:tc>
          <w:tcPr>
            <w:tcW w:w="1848" w:type="dxa"/>
            <w:tcBorders>
              <w:top w:val="single" w:sz="8" w:space="0" w:color="auto"/>
              <w:left w:val="nil"/>
              <w:bottom w:val="single" w:sz="8" w:space="0" w:color="auto"/>
              <w:right w:val="single" w:sz="8" w:space="0" w:color="auto"/>
            </w:tcBorders>
          </w:tcPr>
          <w:p w14:paraId="2F4B6AE9" w14:textId="4E3A900D" w:rsidR="00744329" w:rsidRPr="006F3E12" w:rsidRDefault="00744329" w:rsidP="00744329">
            <w:pPr>
              <w:ind w:right="346"/>
              <w:jc w:val="both"/>
              <w:rPr>
                <w:rFonts w:asciiTheme="minorHAnsi" w:hAnsiTheme="minorHAnsi"/>
                <w:sz w:val="22"/>
                <w:szCs w:val="22"/>
              </w:rPr>
            </w:pPr>
            <w:r w:rsidRPr="00744329">
              <w:rPr>
                <w:rFonts w:asciiTheme="minorHAnsi" w:hAnsiTheme="minorHAnsi"/>
                <w:sz w:val="22"/>
                <w:szCs w:val="22"/>
              </w:rPr>
              <w:t>80-05-7</w:t>
            </w:r>
          </w:p>
        </w:tc>
        <w:tc>
          <w:tcPr>
            <w:tcW w:w="3190" w:type="dxa"/>
            <w:tcBorders>
              <w:top w:val="single" w:sz="8" w:space="0" w:color="auto"/>
              <w:left w:val="nil"/>
              <w:bottom w:val="single" w:sz="8" w:space="0" w:color="auto"/>
              <w:right w:val="single" w:sz="8" w:space="0" w:color="auto"/>
            </w:tcBorders>
          </w:tcPr>
          <w:p w14:paraId="7B5131A7" w14:textId="0A0A7693" w:rsidR="00744329" w:rsidRPr="00744329" w:rsidRDefault="00744329" w:rsidP="00744329">
            <w:pPr>
              <w:ind w:right="346"/>
              <w:jc w:val="both"/>
              <w:rPr>
                <w:rFonts w:asciiTheme="minorHAnsi" w:hAnsiTheme="minorHAnsi"/>
                <w:sz w:val="22"/>
                <w:szCs w:val="22"/>
              </w:rPr>
            </w:pPr>
            <w:r w:rsidRPr="00744329">
              <w:rPr>
                <w:rFonts w:asciiTheme="minorHAnsi" w:hAnsiTheme="minorHAnsi"/>
                <w:sz w:val="22"/>
                <w:szCs w:val="22"/>
              </w:rPr>
              <w:t>0,04 mg/l (göç limiti) – (TS EN 71-10 ve TS EN 71-11’da belirtilen yöntemlere uygun olarak)</w:t>
            </w:r>
          </w:p>
        </w:tc>
      </w:tr>
      <w:tr w:rsidR="006F3E12" w:rsidRPr="006F3E12" w14:paraId="50C0CD28" w14:textId="77777777" w:rsidTr="00900E93">
        <w:trPr>
          <w:jc w:val="center"/>
        </w:trPr>
        <w:tc>
          <w:tcPr>
            <w:tcW w:w="1188" w:type="dxa"/>
          </w:tcPr>
          <w:p w14:paraId="6F2DEB00" w14:textId="7B511183" w:rsidR="006F3E12" w:rsidRPr="006F3E12" w:rsidRDefault="006F3E12" w:rsidP="000A2958">
            <w:pPr>
              <w:ind w:right="346"/>
              <w:rPr>
                <w:rFonts w:asciiTheme="minorHAnsi" w:hAnsiTheme="minorHAnsi"/>
                <w:b/>
                <w:sz w:val="22"/>
                <w:szCs w:val="22"/>
                <w:shd w:val="clear" w:color="auto" w:fill="FFFFFF"/>
              </w:rPr>
            </w:pPr>
            <w:r w:rsidRPr="006F3E12">
              <w:rPr>
                <w:rFonts w:asciiTheme="minorHAnsi" w:hAnsiTheme="minorHAnsi"/>
                <w:b/>
                <w:sz w:val="22"/>
                <w:szCs w:val="22"/>
                <w:shd w:val="clear" w:color="auto" w:fill="FFFFFF"/>
              </w:rPr>
              <w:t>5</w:t>
            </w:r>
            <w:r w:rsidR="00B8154B">
              <w:rPr>
                <w:rFonts w:asciiTheme="minorHAnsi" w:hAnsiTheme="minorHAnsi"/>
                <w:b/>
                <w:sz w:val="22"/>
                <w:szCs w:val="22"/>
                <w:shd w:val="clear" w:color="auto" w:fill="FFFFFF"/>
                <w:vertAlign w:val="superscript"/>
              </w:rPr>
              <w:t>(1)</w:t>
            </w:r>
          </w:p>
        </w:tc>
        <w:tc>
          <w:tcPr>
            <w:tcW w:w="3015" w:type="dxa"/>
          </w:tcPr>
          <w:p w14:paraId="4F9D4008" w14:textId="77777777" w:rsidR="006F3E12" w:rsidRPr="006F3E12" w:rsidRDefault="006F3E12" w:rsidP="000A2958">
            <w:pPr>
              <w:ind w:right="346"/>
              <w:jc w:val="both"/>
              <w:rPr>
                <w:rFonts w:asciiTheme="minorHAnsi" w:hAnsiTheme="minorHAnsi"/>
                <w:sz w:val="22"/>
                <w:szCs w:val="22"/>
                <w:shd w:val="clear" w:color="auto" w:fill="FFFFFF"/>
              </w:rPr>
            </w:pPr>
            <w:r w:rsidRPr="006F3E12">
              <w:rPr>
                <w:rFonts w:asciiTheme="minorHAnsi" w:hAnsiTheme="minorHAnsi"/>
                <w:sz w:val="22"/>
                <w:szCs w:val="22"/>
                <w:shd w:val="clear" w:color="auto" w:fill="FFFFFF"/>
              </w:rPr>
              <w:t>Formamid</w:t>
            </w:r>
          </w:p>
        </w:tc>
        <w:tc>
          <w:tcPr>
            <w:tcW w:w="1848" w:type="dxa"/>
            <w:tcBorders>
              <w:top w:val="single" w:sz="6" w:space="0" w:color="000000"/>
              <w:left w:val="single" w:sz="6" w:space="0" w:color="000000"/>
              <w:bottom w:val="single" w:sz="6" w:space="0" w:color="000000"/>
              <w:right w:val="single" w:sz="6" w:space="0" w:color="000000"/>
            </w:tcBorders>
            <w:shd w:val="clear" w:color="auto" w:fill="FFFFFF"/>
          </w:tcPr>
          <w:p w14:paraId="5EAE556F" w14:textId="77777777" w:rsidR="006F3E12" w:rsidRPr="006F3E12" w:rsidRDefault="006F3E12" w:rsidP="000A2958">
            <w:pPr>
              <w:ind w:right="346"/>
              <w:jc w:val="both"/>
              <w:rPr>
                <w:rFonts w:asciiTheme="minorHAnsi" w:hAnsiTheme="minorHAnsi"/>
                <w:sz w:val="22"/>
                <w:szCs w:val="22"/>
              </w:rPr>
            </w:pPr>
            <w:r w:rsidRPr="006F3E12">
              <w:rPr>
                <w:rFonts w:asciiTheme="minorHAnsi" w:hAnsiTheme="minorHAnsi"/>
                <w:sz w:val="22"/>
                <w:szCs w:val="22"/>
              </w:rPr>
              <w:t>75-12-7</w:t>
            </w:r>
          </w:p>
        </w:tc>
        <w:tc>
          <w:tcPr>
            <w:tcW w:w="3190" w:type="dxa"/>
          </w:tcPr>
          <w:p w14:paraId="61107E0E" w14:textId="20F8F638" w:rsidR="00744329" w:rsidRPr="006F3E12" w:rsidRDefault="006F3E12" w:rsidP="00744329">
            <w:pPr>
              <w:ind w:right="346"/>
              <w:jc w:val="both"/>
              <w:rPr>
                <w:rFonts w:asciiTheme="minorHAnsi" w:hAnsiTheme="minorHAnsi"/>
                <w:sz w:val="22"/>
                <w:szCs w:val="22"/>
                <w:shd w:val="clear" w:color="auto" w:fill="FFFFFF"/>
              </w:rPr>
            </w:pPr>
            <w:r w:rsidRPr="006F3E12">
              <w:rPr>
                <w:rFonts w:asciiTheme="minorHAnsi" w:hAnsiTheme="minorHAnsi"/>
                <w:sz w:val="22"/>
                <w:szCs w:val="22"/>
                <w:shd w:val="clear" w:color="auto" w:fill="FFFFFF"/>
              </w:rPr>
              <w:t xml:space="preserve">200 mg/kg (Köpük oyuncak materyallerinde emisyon testi başlangıcından maksimum 28 gün sonra 20 µg/m³(emisyon limiti) </w:t>
            </w:r>
          </w:p>
        </w:tc>
      </w:tr>
      <w:tr w:rsidR="006F3E12" w:rsidRPr="006F3E12" w14:paraId="618B84F8" w14:textId="77777777" w:rsidTr="00900E93">
        <w:trPr>
          <w:jc w:val="center"/>
        </w:trPr>
        <w:tc>
          <w:tcPr>
            <w:tcW w:w="1188" w:type="dxa"/>
          </w:tcPr>
          <w:p w14:paraId="0F8B4ADB" w14:textId="197FB0B9" w:rsidR="006F3E12" w:rsidRPr="00B8154B" w:rsidRDefault="006F3E12" w:rsidP="000A2958">
            <w:pPr>
              <w:ind w:right="-49"/>
              <w:rPr>
                <w:rFonts w:asciiTheme="minorHAnsi" w:hAnsiTheme="minorHAnsi"/>
                <w:b/>
                <w:sz w:val="22"/>
                <w:szCs w:val="22"/>
                <w:shd w:val="clear" w:color="auto" w:fill="FFFFFF"/>
                <w:vertAlign w:val="superscript"/>
              </w:rPr>
            </w:pPr>
            <w:r w:rsidRPr="006F3E12">
              <w:rPr>
                <w:rFonts w:asciiTheme="minorHAnsi" w:hAnsiTheme="minorHAnsi"/>
                <w:b/>
                <w:sz w:val="22"/>
                <w:szCs w:val="22"/>
                <w:shd w:val="clear" w:color="auto" w:fill="FFFFFF"/>
              </w:rPr>
              <w:t>6</w:t>
            </w:r>
            <w:r w:rsidR="00B8154B">
              <w:rPr>
                <w:rFonts w:asciiTheme="minorHAnsi" w:hAnsiTheme="minorHAnsi"/>
                <w:b/>
                <w:sz w:val="22"/>
                <w:szCs w:val="22"/>
                <w:shd w:val="clear" w:color="auto" w:fill="FFFFFF"/>
                <w:vertAlign w:val="superscript"/>
              </w:rPr>
              <w:t>(1)</w:t>
            </w:r>
          </w:p>
        </w:tc>
        <w:tc>
          <w:tcPr>
            <w:tcW w:w="3015" w:type="dxa"/>
          </w:tcPr>
          <w:p w14:paraId="6DC3666F" w14:textId="77777777" w:rsidR="006F3E12" w:rsidRPr="006F3E12" w:rsidRDefault="006F3E12" w:rsidP="000A2958">
            <w:pPr>
              <w:ind w:right="346"/>
              <w:jc w:val="both"/>
              <w:rPr>
                <w:rFonts w:asciiTheme="minorHAnsi" w:hAnsiTheme="minorHAnsi"/>
                <w:sz w:val="22"/>
                <w:szCs w:val="22"/>
                <w:shd w:val="clear" w:color="auto" w:fill="FFFFFF"/>
              </w:rPr>
            </w:pPr>
            <w:r w:rsidRPr="006F3E12">
              <w:rPr>
                <w:rFonts w:asciiTheme="minorHAnsi" w:hAnsiTheme="minorHAnsi"/>
                <w:sz w:val="22"/>
                <w:szCs w:val="22"/>
                <w:shd w:val="clear" w:color="auto" w:fill="FFFFFF"/>
              </w:rPr>
              <w:t>1,2-benzizotiazol-3(</w:t>
            </w:r>
            <w:r w:rsidRPr="00B8154B">
              <w:rPr>
                <w:rFonts w:asciiTheme="minorHAnsi" w:hAnsiTheme="minorHAnsi"/>
                <w:sz w:val="22"/>
                <w:szCs w:val="22"/>
                <w:shd w:val="clear" w:color="auto" w:fill="FFFFFF"/>
                <w:vertAlign w:val="superscript"/>
              </w:rPr>
              <w:t>2H</w:t>
            </w:r>
            <w:r w:rsidRPr="006F3E12">
              <w:rPr>
                <w:rFonts w:asciiTheme="minorHAnsi" w:hAnsiTheme="minorHAnsi"/>
                <w:sz w:val="22"/>
                <w:szCs w:val="22"/>
                <w:shd w:val="clear" w:color="auto" w:fill="FFFFFF"/>
              </w:rPr>
              <w:t>)-on</w:t>
            </w:r>
          </w:p>
        </w:tc>
        <w:tc>
          <w:tcPr>
            <w:tcW w:w="1848" w:type="dxa"/>
            <w:tcBorders>
              <w:top w:val="single" w:sz="6" w:space="0" w:color="000000"/>
              <w:left w:val="single" w:sz="6" w:space="0" w:color="000000"/>
              <w:bottom w:val="single" w:sz="6" w:space="0" w:color="000000"/>
              <w:right w:val="single" w:sz="6" w:space="0" w:color="000000"/>
            </w:tcBorders>
            <w:shd w:val="clear" w:color="auto" w:fill="FFFFFF"/>
          </w:tcPr>
          <w:p w14:paraId="7C3D96F9" w14:textId="77777777" w:rsidR="006F3E12" w:rsidRPr="006F3E12" w:rsidRDefault="006F3E12" w:rsidP="000A2958">
            <w:pPr>
              <w:ind w:right="346"/>
              <w:jc w:val="both"/>
              <w:rPr>
                <w:rFonts w:asciiTheme="minorHAnsi" w:hAnsiTheme="minorHAnsi"/>
                <w:sz w:val="22"/>
                <w:szCs w:val="22"/>
              </w:rPr>
            </w:pPr>
            <w:r w:rsidRPr="006F3E12">
              <w:rPr>
                <w:rFonts w:asciiTheme="minorHAnsi" w:hAnsiTheme="minorHAnsi"/>
                <w:sz w:val="22"/>
                <w:szCs w:val="22"/>
                <w:shd w:val="clear" w:color="auto" w:fill="FFFFFF"/>
              </w:rPr>
              <w:t>2634-33-5</w:t>
            </w:r>
          </w:p>
        </w:tc>
        <w:tc>
          <w:tcPr>
            <w:tcW w:w="3190" w:type="dxa"/>
          </w:tcPr>
          <w:p w14:paraId="61D5C8F7" w14:textId="685506F6" w:rsidR="00744329" w:rsidRPr="006F3E12" w:rsidRDefault="00900E93" w:rsidP="00744329">
            <w:pPr>
              <w:ind w:right="346"/>
              <w:jc w:val="both"/>
              <w:rPr>
                <w:rFonts w:asciiTheme="minorHAnsi" w:hAnsiTheme="minorHAnsi"/>
                <w:sz w:val="22"/>
                <w:szCs w:val="22"/>
                <w:shd w:val="clear" w:color="auto" w:fill="FFFFFF"/>
              </w:rPr>
            </w:pPr>
            <w:r w:rsidRPr="00900E93">
              <w:rPr>
                <w:rFonts w:asciiTheme="minorHAnsi" w:hAnsiTheme="minorHAnsi"/>
                <w:b/>
                <w:sz w:val="22"/>
                <w:szCs w:val="22"/>
                <w:shd w:val="clear" w:color="auto" w:fill="FFFFFF"/>
              </w:rPr>
              <w:t>(Değişik ibare:RG-24/12/2019-30988)</w:t>
            </w:r>
            <w:r>
              <w:rPr>
                <w:rFonts w:asciiTheme="minorHAnsi" w:hAnsiTheme="minorHAnsi"/>
                <w:sz w:val="22"/>
                <w:szCs w:val="22"/>
                <w:shd w:val="clear" w:color="auto" w:fill="FFFFFF"/>
              </w:rPr>
              <w:t xml:space="preserve"> </w:t>
            </w:r>
            <w:r w:rsidRPr="00900E93">
              <w:rPr>
                <w:rFonts w:asciiTheme="minorHAnsi" w:hAnsiTheme="minorHAnsi"/>
                <w:sz w:val="22"/>
                <w:szCs w:val="22"/>
                <w:u w:val="single"/>
                <w:shd w:val="clear" w:color="auto" w:fill="FFFFFF"/>
              </w:rPr>
              <w:t>su bazlı oyuncak</w:t>
            </w:r>
            <w:r w:rsidR="006F3E12" w:rsidRPr="006F3E12">
              <w:rPr>
                <w:rFonts w:asciiTheme="minorHAnsi" w:hAnsiTheme="minorHAnsi"/>
                <w:sz w:val="22"/>
                <w:szCs w:val="22"/>
                <w:shd w:val="clear" w:color="auto" w:fill="FFFFFF"/>
              </w:rPr>
              <w:t xml:space="preserve"> materyalinde 5 mg/kg (içerik limiti) (TS EN 71-10 ve TS EN 71-11’da belirtilen yöntemlere uygun olarak)</w:t>
            </w:r>
          </w:p>
        </w:tc>
      </w:tr>
      <w:tr w:rsidR="006F3E12" w:rsidRPr="006F3E12" w14:paraId="732DB244" w14:textId="77777777" w:rsidTr="00900E93">
        <w:trPr>
          <w:jc w:val="center"/>
        </w:trPr>
        <w:tc>
          <w:tcPr>
            <w:tcW w:w="1188" w:type="dxa"/>
          </w:tcPr>
          <w:p w14:paraId="407904BF" w14:textId="1910CBEC" w:rsidR="006F3E12" w:rsidRPr="00B8154B" w:rsidRDefault="006F3E12" w:rsidP="000A2958">
            <w:pPr>
              <w:ind w:right="-49"/>
              <w:rPr>
                <w:rFonts w:asciiTheme="minorHAnsi" w:hAnsiTheme="minorHAnsi"/>
                <w:b/>
                <w:sz w:val="22"/>
                <w:szCs w:val="22"/>
                <w:shd w:val="clear" w:color="auto" w:fill="FFFFFF"/>
                <w:vertAlign w:val="superscript"/>
              </w:rPr>
            </w:pPr>
            <w:r w:rsidRPr="006F3E12">
              <w:rPr>
                <w:rFonts w:asciiTheme="minorHAnsi" w:hAnsiTheme="minorHAnsi"/>
                <w:b/>
                <w:sz w:val="22"/>
                <w:szCs w:val="22"/>
                <w:shd w:val="clear" w:color="auto" w:fill="FFFFFF"/>
              </w:rPr>
              <w:t>7</w:t>
            </w:r>
            <w:r w:rsidR="00B8154B">
              <w:rPr>
                <w:rFonts w:asciiTheme="minorHAnsi" w:hAnsiTheme="minorHAnsi"/>
                <w:b/>
                <w:sz w:val="22"/>
                <w:szCs w:val="22"/>
                <w:shd w:val="clear" w:color="auto" w:fill="FFFFFF"/>
                <w:vertAlign w:val="superscript"/>
              </w:rPr>
              <w:t>(2)</w:t>
            </w:r>
          </w:p>
        </w:tc>
        <w:tc>
          <w:tcPr>
            <w:tcW w:w="3015" w:type="dxa"/>
          </w:tcPr>
          <w:p w14:paraId="7DB7E761" w14:textId="77777777" w:rsidR="006F3E12" w:rsidRPr="006F3E12" w:rsidRDefault="006F3E12" w:rsidP="000A2958">
            <w:pPr>
              <w:ind w:right="346"/>
              <w:jc w:val="both"/>
              <w:rPr>
                <w:rFonts w:asciiTheme="minorHAnsi" w:hAnsiTheme="minorHAnsi"/>
                <w:sz w:val="22"/>
                <w:szCs w:val="22"/>
                <w:shd w:val="clear" w:color="auto" w:fill="FFFFFF"/>
              </w:rPr>
            </w:pPr>
            <w:r w:rsidRPr="006F3E12">
              <w:rPr>
                <w:rFonts w:asciiTheme="minorHAnsi" w:hAnsiTheme="minorHAnsi"/>
                <w:sz w:val="22"/>
                <w:szCs w:val="22"/>
                <w:shd w:val="clear" w:color="auto" w:fill="FFFFFF"/>
              </w:rPr>
              <w:t>Reaksiyon kütlesi: 5-kloro-2- metil-4-izotiazolin-3-on ve 2-metil-2H –izotiazol-3-on (3:1 oranında)</w:t>
            </w:r>
          </w:p>
        </w:tc>
        <w:tc>
          <w:tcPr>
            <w:tcW w:w="1848" w:type="dxa"/>
            <w:tcBorders>
              <w:top w:val="single" w:sz="6" w:space="0" w:color="000000"/>
              <w:left w:val="single" w:sz="6" w:space="0" w:color="000000"/>
              <w:bottom w:val="single" w:sz="6" w:space="0" w:color="000000"/>
              <w:right w:val="single" w:sz="6" w:space="0" w:color="000000"/>
            </w:tcBorders>
            <w:shd w:val="clear" w:color="auto" w:fill="FFFFFF"/>
          </w:tcPr>
          <w:p w14:paraId="133465D5" w14:textId="77777777" w:rsidR="006F3E12" w:rsidRPr="006F3E12" w:rsidRDefault="006F3E12" w:rsidP="006F3E12">
            <w:pPr>
              <w:ind w:firstLine="567"/>
              <w:jc w:val="both"/>
              <w:textAlignment w:val="baseline"/>
              <w:rPr>
                <w:rFonts w:asciiTheme="minorHAnsi" w:hAnsiTheme="minorHAnsi"/>
                <w:sz w:val="22"/>
                <w:szCs w:val="22"/>
              </w:rPr>
            </w:pPr>
            <w:r w:rsidRPr="006F3E12">
              <w:rPr>
                <w:rFonts w:asciiTheme="minorHAnsi" w:hAnsiTheme="minorHAnsi"/>
                <w:sz w:val="22"/>
                <w:szCs w:val="22"/>
              </w:rPr>
              <w:br/>
              <w:t>55965-84-9</w:t>
            </w:r>
          </w:p>
          <w:p w14:paraId="5C335DF1" w14:textId="77777777" w:rsidR="006F3E12" w:rsidRPr="006F3E12" w:rsidRDefault="006F3E12" w:rsidP="006F3E12">
            <w:pPr>
              <w:ind w:right="346" w:firstLine="567"/>
              <w:jc w:val="both"/>
              <w:rPr>
                <w:rFonts w:asciiTheme="minorHAnsi" w:hAnsiTheme="minorHAnsi"/>
                <w:sz w:val="22"/>
                <w:szCs w:val="22"/>
                <w:shd w:val="clear" w:color="auto" w:fill="FFFFFF"/>
              </w:rPr>
            </w:pPr>
          </w:p>
        </w:tc>
        <w:tc>
          <w:tcPr>
            <w:tcW w:w="3190" w:type="dxa"/>
          </w:tcPr>
          <w:p w14:paraId="39A7BDEB" w14:textId="21522B54" w:rsidR="00744329" w:rsidRPr="006F3E12" w:rsidRDefault="00900E93" w:rsidP="00744329">
            <w:pPr>
              <w:ind w:right="346"/>
              <w:jc w:val="both"/>
              <w:rPr>
                <w:rFonts w:asciiTheme="minorHAnsi" w:hAnsiTheme="minorHAnsi"/>
                <w:sz w:val="22"/>
                <w:szCs w:val="22"/>
                <w:shd w:val="clear" w:color="auto" w:fill="FFFFFF"/>
              </w:rPr>
            </w:pPr>
            <w:r w:rsidRPr="00900E93">
              <w:rPr>
                <w:rFonts w:asciiTheme="minorHAnsi" w:hAnsiTheme="minorHAnsi"/>
                <w:b/>
                <w:sz w:val="22"/>
                <w:szCs w:val="22"/>
                <w:shd w:val="clear" w:color="auto" w:fill="FFFFFF"/>
              </w:rPr>
              <w:t>(Değişik ibare:RG-24/12/2019-30988)</w:t>
            </w:r>
            <w:r w:rsidRPr="00900E93">
              <w:rPr>
                <w:rFonts w:asciiTheme="minorHAnsi" w:hAnsiTheme="minorHAnsi"/>
                <w:sz w:val="22"/>
                <w:szCs w:val="22"/>
                <w:shd w:val="clear" w:color="auto" w:fill="FFFFFF"/>
              </w:rPr>
              <w:t xml:space="preserve"> </w:t>
            </w:r>
            <w:r w:rsidRPr="00900E93">
              <w:rPr>
                <w:rFonts w:asciiTheme="minorHAnsi" w:hAnsiTheme="minorHAnsi"/>
                <w:sz w:val="22"/>
                <w:szCs w:val="22"/>
                <w:u w:val="single"/>
                <w:shd w:val="clear" w:color="auto" w:fill="FFFFFF"/>
              </w:rPr>
              <w:t>su bazlı oyuncak</w:t>
            </w:r>
            <w:r w:rsidR="006F3E12" w:rsidRPr="006F3E12">
              <w:rPr>
                <w:rFonts w:asciiTheme="minorHAnsi" w:hAnsiTheme="minorHAnsi"/>
                <w:sz w:val="22"/>
                <w:szCs w:val="22"/>
                <w:shd w:val="clear" w:color="auto" w:fill="FFFFFF"/>
              </w:rPr>
              <w:t xml:space="preserve"> materyalinde 1 mg/kg (içerik limiti)</w:t>
            </w:r>
          </w:p>
        </w:tc>
      </w:tr>
      <w:tr w:rsidR="006F3E12" w:rsidRPr="006F3E12" w14:paraId="5FCD4CFD" w14:textId="77777777" w:rsidTr="00900E93">
        <w:trPr>
          <w:jc w:val="center"/>
        </w:trPr>
        <w:tc>
          <w:tcPr>
            <w:tcW w:w="1188" w:type="dxa"/>
          </w:tcPr>
          <w:p w14:paraId="3B1CC900" w14:textId="346BD109" w:rsidR="006F3E12" w:rsidRPr="006F3E12" w:rsidRDefault="006F3E12" w:rsidP="000A2958">
            <w:pPr>
              <w:ind w:right="-49"/>
              <w:rPr>
                <w:rFonts w:asciiTheme="minorHAnsi" w:hAnsiTheme="minorHAnsi"/>
                <w:b/>
                <w:sz w:val="22"/>
                <w:szCs w:val="22"/>
                <w:shd w:val="clear" w:color="auto" w:fill="FFFFFF"/>
              </w:rPr>
            </w:pPr>
            <w:r w:rsidRPr="006F3E12">
              <w:rPr>
                <w:rFonts w:asciiTheme="minorHAnsi" w:hAnsiTheme="minorHAnsi"/>
                <w:b/>
                <w:sz w:val="22"/>
                <w:szCs w:val="22"/>
                <w:shd w:val="clear" w:color="auto" w:fill="FFFFFF"/>
              </w:rPr>
              <w:t>8</w:t>
            </w:r>
            <w:r w:rsidR="00B8154B" w:rsidRPr="00B8154B">
              <w:rPr>
                <w:rFonts w:asciiTheme="minorHAnsi" w:hAnsiTheme="minorHAnsi"/>
                <w:b/>
                <w:sz w:val="22"/>
                <w:szCs w:val="22"/>
                <w:shd w:val="clear" w:color="auto" w:fill="FFFFFF"/>
                <w:vertAlign w:val="superscript"/>
              </w:rPr>
              <w:t>(2)</w:t>
            </w:r>
          </w:p>
        </w:tc>
        <w:tc>
          <w:tcPr>
            <w:tcW w:w="3015" w:type="dxa"/>
          </w:tcPr>
          <w:p w14:paraId="5A57C6DC" w14:textId="2975E7B1" w:rsidR="006F3E12" w:rsidRPr="006F3E12" w:rsidRDefault="006F3E12" w:rsidP="000A2958">
            <w:pPr>
              <w:ind w:right="346"/>
              <w:jc w:val="both"/>
              <w:rPr>
                <w:rFonts w:asciiTheme="minorHAnsi" w:hAnsiTheme="minorHAnsi"/>
                <w:sz w:val="22"/>
                <w:szCs w:val="22"/>
                <w:shd w:val="clear" w:color="auto" w:fill="FFFFFF"/>
              </w:rPr>
            </w:pPr>
            <w:r w:rsidRPr="006F3E12">
              <w:rPr>
                <w:rFonts w:asciiTheme="minorHAnsi" w:hAnsiTheme="minorHAnsi"/>
                <w:sz w:val="22"/>
                <w:szCs w:val="22"/>
                <w:shd w:val="clear" w:color="auto" w:fill="FFFFFF"/>
              </w:rPr>
              <w:t>5-Kloro-2-metil-izotiazolin3(2H)-on</w:t>
            </w:r>
          </w:p>
        </w:tc>
        <w:tc>
          <w:tcPr>
            <w:tcW w:w="1848" w:type="dxa"/>
            <w:tcBorders>
              <w:top w:val="single" w:sz="6" w:space="0" w:color="000000"/>
              <w:left w:val="single" w:sz="6" w:space="0" w:color="000000"/>
              <w:bottom w:val="single" w:sz="6" w:space="0" w:color="000000"/>
              <w:right w:val="single" w:sz="6" w:space="0" w:color="000000"/>
            </w:tcBorders>
            <w:shd w:val="clear" w:color="auto" w:fill="FFFFFF"/>
          </w:tcPr>
          <w:p w14:paraId="7474D929" w14:textId="77777777" w:rsidR="006F3E12" w:rsidRPr="006F3E12" w:rsidRDefault="006F3E12" w:rsidP="000A2958">
            <w:pPr>
              <w:jc w:val="both"/>
              <w:textAlignment w:val="baseline"/>
              <w:rPr>
                <w:rFonts w:asciiTheme="minorHAnsi" w:hAnsiTheme="minorHAnsi"/>
                <w:sz w:val="22"/>
                <w:szCs w:val="22"/>
              </w:rPr>
            </w:pPr>
            <w:r w:rsidRPr="006F3E12">
              <w:rPr>
                <w:rFonts w:asciiTheme="minorHAnsi" w:hAnsiTheme="minorHAnsi"/>
                <w:sz w:val="22"/>
                <w:szCs w:val="22"/>
                <w:shd w:val="clear" w:color="auto" w:fill="FFFFFF"/>
              </w:rPr>
              <w:t>26172-55-4</w:t>
            </w:r>
          </w:p>
        </w:tc>
        <w:tc>
          <w:tcPr>
            <w:tcW w:w="3190" w:type="dxa"/>
          </w:tcPr>
          <w:p w14:paraId="41BBE1AC" w14:textId="70E521E4" w:rsidR="00744329" w:rsidRPr="006F3E12" w:rsidRDefault="00900E93" w:rsidP="00744329">
            <w:pPr>
              <w:jc w:val="both"/>
              <w:textAlignment w:val="baseline"/>
              <w:rPr>
                <w:rFonts w:asciiTheme="minorHAnsi" w:hAnsiTheme="minorHAnsi"/>
                <w:sz w:val="22"/>
                <w:szCs w:val="22"/>
                <w:shd w:val="clear" w:color="auto" w:fill="FFFFFF"/>
              </w:rPr>
            </w:pPr>
            <w:r w:rsidRPr="00900E93">
              <w:rPr>
                <w:rFonts w:asciiTheme="minorHAnsi" w:hAnsiTheme="minorHAnsi"/>
                <w:b/>
                <w:sz w:val="22"/>
                <w:szCs w:val="22"/>
                <w:shd w:val="clear" w:color="auto" w:fill="FFFFFF"/>
              </w:rPr>
              <w:t>(Değişik ibare:RG-24/12/2019-30988)</w:t>
            </w:r>
            <w:r w:rsidRPr="00900E93">
              <w:rPr>
                <w:rFonts w:asciiTheme="minorHAnsi" w:hAnsiTheme="minorHAnsi"/>
                <w:sz w:val="22"/>
                <w:szCs w:val="22"/>
                <w:shd w:val="clear" w:color="auto" w:fill="FFFFFF"/>
              </w:rPr>
              <w:t xml:space="preserve"> </w:t>
            </w:r>
            <w:r w:rsidRPr="00900E93">
              <w:rPr>
                <w:rFonts w:asciiTheme="minorHAnsi" w:hAnsiTheme="minorHAnsi"/>
                <w:sz w:val="22"/>
                <w:szCs w:val="22"/>
                <w:u w:val="single"/>
                <w:shd w:val="clear" w:color="auto" w:fill="FFFFFF"/>
              </w:rPr>
              <w:t>su bazlı oyuncak</w:t>
            </w:r>
            <w:r w:rsidR="006F3E12" w:rsidRPr="006F3E12">
              <w:rPr>
                <w:rFonts w:asciiTheme="minorHAnsi" w:hAnsiTheme="minorHAnsi"/>
                <w:sz w:val="22"/>
                <w:szCs w:val="22"/>
                <w:shd w:val="clear" w:color="auto" w:fill="FFFFFF"/>
              </w:rPr>
              <w:t xml:space="preserve"> materyalinde </w:t>
            </w:r>
            <w:r w:rsidR="006F3E12" w:rsidRPr="006F3E12">
              <w:rPr>
                <w:rFonts w:asciiTheme="minorHAnsi" w:hAnsiTheme="minorHAnsi"/>
                <w:sz w:val="22"/>
                <w:szCs w:val="22"/>
              </w:rPr>
              <w:t xml:space="preserve">0,75 mg/kg </w:t>
            </w:r>
            <w:r w:rsidR="006F3E12" w:rsidRPr="006F3E12">
              <w:rPr>
                <w:rFonts w:asciiTheme="minorHAnsi" w:hAnsiTheme="minorHAnsi"/>
                <w:sz w:val="22"/>
                <w:szCs w:val="22"/>
                <w:shd w:val="clear" w:color="auto" w:fill="FFFFFF"/>
              </w:rPr>
              <w:t xml:space="preserve">(içerik limiti) </w:t>
            </w:r>
          </w:p>
        </w:tc>
      </w:tr>
      <w:tr w:rsidR="006F3E12" w:rsidRPr="006F3E12" w14:paraId="3959553E" w14:textId="77777777" w:rsidTr="00900E93">
        <w:trPr>
          <w:jc w:val="center"/>
        </w:trPr>
        <w:tc>
          <w:tcPr>
            <w:tcW w:w="1188" w:type="dxa"/>
          </w:tcPr>
          <w:p w14:paraId="620F6704" w14:textId="273F17DE" w:rsidR="006F3E12" w:rsidRPr="00B8154B" w:rsidRDefault="006F3E12" w:rsidP="000A2958">
            <w:pPr>
              <w:ind w:right="-49"/>
              <w:rPr>
                <w:rFonts w:asciiTheme="minorHAnsi" w:hAnsiTheme="minorHAnsi"/>
                <w:b/>
                <w:sz w:val="22"/>
                <w:szCs w:val="22"/>
                <w:shd w:val="clear" w:color="auto" w:fill="FFFFFF"/>
                <w:vertAlign w:val="superscript"/>
              </w:rPr>
            </w:pPr>
            <w:r w:rsidRPr="006F3E12">
              <w:rPr>
                <w:rFonts w:asciiTheme="minorHAnsi" w:hAnsiTheme="minorHAnsi"/>
                <w:b/>
                <w:sz w:val="22"/>
                <w:szCs w:val="22"/>
                <w:shd w:val="clear" w:color="auto" w:fill="FFFFFF"/>
              </w:rPr>
              <w:t>9</w:t>
            </w:r>
            <w:r w:rsidR="00B8154B">
              <w:rPr>
                <w:rFonts w:asciiTheme="minorHAnsi" w:hAnsiTheme="minorHAnsi"/>
                <w:b/>
                <w:sz w:val="22"/>
                <w:szCs w:val="22"/>
                <w:shd w:val="clear" w:color="auto" w:fill="FFFFFF"/>
                <w:vertAlign w:val="superscript"/>
              </w:rPr>
              <w:t>(2)</w:t>
            </w:r>
          </w:p>
        </w:tc>
        <w:tc>
          <w:tcPr>
            <w:tcW w:w="3015" w:type="dxa"/>
          </w:tcPr>
          <w:p w14:paraId="03EFEDE2" w14:textId="77777777" w:rsidR="006F3E12" w:rsidRPr="006F3E12" w:rsidRDefault="006F3E12" w:rsidP="000A2958">
            <w:pPr>
              <w:ind w:right="346"/>
              <w:jc w:val="both"/>
              <w:rPr>
                <w:rFonts w:asciiTheme="minorHAnsi" w:hAnsiTheme="minorHAnsi"/>
                <w:sz w:val="22"/>
                <w:szCs w:val="22"/>
                <w:shd w:val="clear" w:color="auto" w:fill="FFFFFF"/>
              </w:rPr>
            </w:pPr>
            <w:r w:rsidRPr="006F3E12">
              <w:rPr>
                <w:rFonts w:asciiTheme="minorHAnsi" w:hAnsiTheme="minorHAnsi"/>
                <w:sz w:val="22"/>
                <w:szCs w:val="22"/>
                <w:shd w:val="clear" w:color="auto" w:fill="FFFFFF"/>
              </w:rPr>
              <w:t>2-metilizotiazolin-3(2H)-on</w:t>
            </w:r>
          </w:p>
        </w:tc>
        <w:tc>
          <w:tcPr>
            <w:tcW w:w="1848" w:type="dxa"/>
            <w:tcBorders>
              <w:top w:val="single" w:sz="6" w:space="0" w:color="000000"/>
              <w:left w:val="single" w:sz="6" w:space="0" w:color="000000"/>
              <w:bottom w:val="single" w:sz="6" w:space="0" w:color="000000"/>
              <w:right w:val="single" w:sz="6" w:space="0" w:color="000000"/>
            </w:tcBorders>
            <w:shd w:val="clear" w:color="auto" w:fill="FFFFFF"/>
          </w:tcPr>
          <w:p w14:paraId="26859A05" w14:textId="77777777" w:rsidR="006F3E12" w:rsidRPr="006F3E12" w:rsidRDefault="006F3E12" w:rsidP="000A2958">
            <w:pPr>
              <w:jc w:val="both"/>
              <w:textAlignment w:val="baseline"/>
              <w:rPr>
                <w:rFonts w:asciiTheme="minorHAnsi" w:hAnsiTheme="minorHAnsi"/>
                <w:sz w:val="22"/>
                <w:szCs w:val="22"/>
                <w:shd w:val="clear" w:color="auto" w:fill="FFFFFF"/>
              </w:rPr>
            </w:pPr>
            <w:r w:rsidRPr="006F3E12">
              <w:rPr>
                <w:rFonts w:asciiTheme="minorHAnsi" w:hAnsiTheme="minorHAnsi"/>
                <w:sz w:val="22"/>
                <w:szCs w:val="22"/>
                <w:shd w:val="clear" w:color="auto" w:fill="FFFFFF"/>
              </w:rPr>
              <w:t>2682-20-4</w:t>
            </w:r>
          </w:p>
        </w:tc>
        <w:tc>
          <w:tcPr>
            <w:tcW w:w="3190" w:type="dxa"/>
          </w:tcPr>
          <w:p w14:paraId="6E727E04" w14:textId="7A3C285B" w:rsidR="00744329" w:rsidRPr="006F3E12" w:rsidRDefault="00900E93" w:rsidP="00744329">
            <w:pPr>
              <w:jc w:val="both"/>
              <w:textAlignment w:val="baseline"/>
              <w:rPr>
                <w:rFonts w:asciiTheme="minorHAnsi" w:hAnsiTheme="minorHAnsi"/>
                <w:sz w:val="22"/>
                <w:szCs w:val="22"/>
              </w:rPr>
            </w:pPr>
            <w:r w:rsidRPr="00900E93">
              <w:rPr>
                <w:rFonts w:asciiTheme="minorHAnsi" w:hAnsiTheme="minorHAnsi"/>
                <w:b/>
                <w:sz w:val="22"/>
                <w:szCs w:val="22"/>
                <w:shd w:val="clear" w:color="auto" w:fill="FFFFFF"/>
              </w:rPr>
              <w:t>(Değişik ibare:RG-24/12/2019-30988)</w:t>
            </w:r>
            <w:r w:rsidRPr="00900E93">
              <w:rPr>
                <w:rFonts w:asciiTheme="minorHAnsi" w:hAnsiTheme="minorHAnsi"/>
                <w:sz w:val="22"/>
                <w:szCs w:val="22"/>
                <w:shd w:val="clear" w:color="auto" w:fill="FFFFFF"/>
              </w:rPr>
              <w:t xml:space="preserve"> </w:t>
            </w:r>
            <w:r w:rsidRPr="00900E93">
              <w:rPr>
                <w:rFonts w:asciiTheme="minorHAnsi" w:hAnsiTheme="minorHAnsi"/>
                <w:sz w:val="22"/>
                <w:szCs w:val="22"/>
                <w:u w:val="single"/>
                <w:shd w:val="clear" w:color="auto" w:fill="FFFFFF"/>
              </w:rPr>
              <w:t>su bazlı oyuncak</w:t>
            </w:r>
            <w:r w:rsidR="006F3E12" w:rsidRPr="006F3E12">
              <w:rPr>
                <w:rFonts w:asciiTheme="minorHAnsi" w:hAnsiTheme="minorHAnsi"/>
                <w:sz w:val="22"/>
                <w:szCs w:val="22"/>
                <w:shd w:val="clear" w:color="auto" w:fill="FFFFFF"/>
              </w:rPr>
              <w:t xml:space="preserve"> materyalinde 0,25 mg/kg (içerik limiti) </w:t>
            </w:r>
            <w:bookmarkStart w:id="0" w:name="_GoBack"/>
            <w:bookmarkEnd w:id="0"/>
          </w:p>
        </w:tc>
      </w:tr>
      <w:tr w:rsidR="00744329" w:rsidRPr="006F3E12" w14:paraId="2C76A271" w14:textId="77777777" w:rsidTr="00744329">
        <w:trPr>
          <w:jc w:val="center"/>
        </w:trPr>
        <w:tc>
          <w:tcPr>
            <w:tcW w:w="1188" w:type="dxa"/>
            <w:tcBorders>
              <w:top w:val="single" w:sz="8" w:space="0" w:color="auto"/>
              <w:left w:val="single" w:sz="8" w:space="0" w:color="auto"/>
              <w:bottom w:val="single" w:sz="8" w:space="0" w:color="auto"/>
              <w:right w:val="single" w:sz="8" w:space="0" w:color="auto"/>
            </w:tcBorders>
          </w:tcPr>
          <w:p w14:paraId="28F304C7" w14:textId="678EBE40" w:rsidR="00744329" w:rsidRPr="00744329" w:rsidRDefault="00744329" w:rsidP="00744329">
            <w:pPr>
              <w:ind w:right="-49"/>
              <w:rPr>
                <w:rFonts w:asciiTheme="minorHAnsi" w:hAnsiTheme="minorHAnsi" w:cstheme="minorHAnsi"/>
                <w:b/>
                <w:sz w:val="22"/>
                <w:szCs w:val="22"/>
                <w:shd w:val="clear" w:color="auto" w:fill="FFFFFF"/>
              </w:rPr>
            </w:pPr>
            <w:r w:rsidRPr="00744329">
              <w:rPr>
                <w:rFonts w:asciiTheme="minorHAnsi" w:hAnsiTheme="minorHAnsi" w:cstheme="minorHAnsi"/>
                <w:b/>
                <w:bCs/>
                <w:sz w:val="22"/>
                <w:szCs w:val="22"/>
              </w:rPr>
              <w:t>10</w:t>
            </w:r>
            <w:r w:rsidRPr="00744329">
              <w:rPr>
                <w:rFonts w:asciiTheme="minorHAnsi" w:hAnsiTheme="minorHAnsi" w:cstheme="minorHAnsi"/>
                <w:b/>
                <w:bCs/>
                <w:sz w:val="22"/>
                <w:szCs w:val="22"/>
                <w:vertAlign w:val="superscript"/>
              </w:rPr>
              <w:t>(5)</w:t>
            </w:r>
          </w:p>
        </w:tc>
        <w:tc>
          <w:tcPr>
            <w:tcW w:w="3015" w:type="dxa"/>
            <w:tcBorders>
              <w:top w:val="single" w:sz="8" w:space="0" w:color="auto"/>
              <w:left w:val="nil"/>
              <w:bottom w:val="single" w:sz="8" w:space="0" w:color="auto"/>
              <w:right w:val="single" w:sz="8" w:space="0" w:color="auto"/>
            </w:tcBorders>
          </w:tcPr>
          <w:p w14:paraId="0E0AFEF1" w14:textId="76E94FFF" w:rsidR="00744329" w:rsidRPr="00744329" w:rsidRDefault="00744329" w:rsidP="00744329">
            <w:pPr>
              <w:ind w:right="346"/>
              <w:jc w:val="both"/>
              <w:rPr>
                <w:rFonts w:asciiTheme="minorHAnsi" w:hAnsiTheme="minorHAnsi" w:cstheme="minorHAnsi"/>
                <w:sz w:val="22"/>
                <w:szCs w:val="22"/>
                <w:shd w:val="clear" w:color="auto" w:fill="FFFFFF"/>
              </w:rPr>
            </w:pPr>
            <w:r w:rsidRPr="00744329">
              <w:rPr>
                <w:rFonts w:asciiTheme="minorHAnsi" w:hAnsiTheme="minorHAnsi" w:cstheme="minorHAnsi"/>
                <w:sz w:val="22"/>
                <w:szCs w:val="22"/>
              </w:rPr>
              <w:t>Fenol</w:t>
            </w:r>
          </w:p>
        </w:tc>
        <w:tc>
          <w:tcPr>
            <w:tcW w:w="1848" w:type="dxa"/>
            <w:tcBorders>
              <w:top w:val="single" w:sz="8" w:space="0" w:color="auto"/>
              <w:left w:val="nil"/>
              <w:bottom w:val="single" w:sz="8" w:space="0" w:color="auto"/>
              <w:right w:val="single" w:sz="8" w:space="0" w:color="auto"/>
            </w:tcBorders>
          </w:tcPr>
          <w:p w14:paraId="56E32350" w14:textId="6FAEE438" w:rsidR="00744329" w:rsidRPr="00744329" w:rsidRDefault="00744329" w:rsidP="00744329">
            <w:pPr>
              <w:jc w:val="both"/>
              <w:textAlignment w:val="baseline"/>
              <w:rPr>
                <w:rFonts w:asciiTheme="minorHAnsi" w:hAnsiTheme="minorHAnsi" w:cstheme="minorHAnsi"/>
                <w:sz w:val="22"/>
                <w:szCs w:val="22"/>
                <w:shd w:val="clear" w:color="auto" w:fill="FFFFFF"/>
              </w:rPr>
            </w:pPr>
            <w:r w:rsidRPr="00744329">
              <w:rPr>
                <w:rFonts w:asciiTheme="minorHAnsi" w:hAnsiTheme="minorHAnsi" w:cstheme="minorHAnsi"/>
                <w:sz w:val="22"/>
                <w:szCs w:val="22"/>
              </w:rPr>
              <w:t>108-95-2</w:t>
            </w:r>
          </w:p>
        </w:tc>
        <w:tc>
          <w:tcPr>
            <w:tcW w:w="3190" w:type="dxa"/>
            <w:tcBorders>
              <w:top w:val="single" w:sz="8" w:space="0" w:color="auto"/>
              <w:left w:val="nil"/>
              <w:bottom w:val="single" w:sz="8" w:space="0" w:color="auto"/>
              <w:right w:val="single" w:sz="8" w:space="0" w:color="auto"/>
            </w:tcBorders>
          </w:tcPr>
          <w:p w14:paraId="2376187B" w14:textId="77777777" w:rsidR="00744329" w:rsidRPr="00744329" w:rsidRDefault="00744329" w:rsidP="00744329">
            <w:pPr>
              <w:spacing w:line="240" w:lineRule="atLeast"/>
              <w:jc w:val="both"/>
              <w:rPr>
                <w:rFonts w:asciiTheme="minorHAnsi" w:hAnsiTheme="minorHAnsi" w:cstheme="minorHAnsi"/>
                <w:sz w:val="22"/>
                <w:szCs w:val="22"/>
              </w:rPr>
            </w:pPr>
            <w:r w:rsidRPr="00744329">
              <w:rPr>
                <w:rFonts w:asciiTheme="minorHAnsi" w:hAnsiTheme="minorHAnsi" w:cstheme="minorHAnsi"/>
                <w:sz w:val="22"/>
                <w:szCs w:val="22"/>
              </w:rPr>
              <w:t>5 mg/l </w:t>
            </w:r>
            <w:r w:rsidRPr="00744329">
              <w:rPr>
                <w:rFonts w:asciiTheme="minorHAnsi" w:hAnsiTheme="minorHAnsi" w:cstheme="minorHAnsi"/>
                <w:sz w:val="22"/>
                <w:szCs w:val="22"/>
                <w:shd w:val="clear" w:color="auto" w:fill="FFFFFF"/>
              </w:rPr>
              <w:t>(göç limiti) (</w:t>
            </w:r>
            <w:r w:rsidRPr="00744329">
              <w:rPr>
                <w:rStyle w:val="spelle"/>
                <w:rFonts w:asciiTheme="minorHAnsi" w:hAnsiTheme="minorHAnsi" w:cstheme="minorHAnsi"/>
                <w:sz w:val="22"/>
                <w:szCs w:val="22"/>
                <w:shd w:val="clear" w:color="auto" w:fill="FFFFFF"/>
              </w:rPr>
              <w:t>polimerik</w:t>
            </w:r>
            <w:r w:rsidRPr="00744329">
              <w:rPr>
                <w:rFonts w:asciiTheme="minorHAnsi" w:hAnsiTheme="minorHAnsi" w:cstheme="minorHAnsi"/>
                <w:sz w:val="22"/>
                <w:szCs w:val="22"/>
                <w:shd w:val="clear" w:color="auto" w:fill="FFFFFF"/>
              </w:rPr>
              <w:t> materyalde TS EN 71-10 ve TS EN 71-</w:t>
            </w:r>
            <w:r w:rsidRPr="00744329">
              <w:rPr>
                <w:rStyle w:val="spelle"/>
                <w:rFonts w:asciiTheme="minorHAnsi" w:hAnsiTheme="minorHAnsi" w:cstheme="minorHAnsi"/>
                <w:sz w:val="22"/>
                <w:szCs w:val="22"/>
                <w:shd w:val="clear" w:color="auto" w:fill="FFFFFF"/>
              </w:rPr>
              <w:t>11’da</w:t>
            </w:r>
            <w:r w:rsidRPr="00744329">
              <w:rPr>
                <w:rFonts w:asciiTheme="minorHAnsi" w:hAnsiTheme="minorHAnsi" w:cstheme="minorHAnsi"/>
                <w:sz w:val="22"/>
                <w:szCs w:val="22"/>
                <w:shd w:val="clear" w:color="auto" w:fill="FFFFFF"/>
              </w:rPr>
              <w:t> belirtilen yöntemlere uygun olarak)</w:t>
            </w:r>
          </w:p>
          <w:p w14:paraId="62CEA401" w14:textId="0495DBF6" w:rsidR="00744329" w:rsidRPr="00744329" w:rsidRDefault="00744329" w:rsidP="00744329">
            <w:pPr>
              <w:ind w:firstLine="567"/>
              <w:jc w:val="both"/>
              <w:textAlignment w:val="baseline"/>
              <w:rPr>
                <w:rFonts w:asciiTheme="minorHAnsi" w:hAnsiTheme="minorHAnsi" w:cstheme="minorHAnsi"/>
                <w:b/>
                <w:sz w:val="22"/>
                <w:szCs w:val="22"/>
                <w:shd w:val="clear" w:color="auto" w:fill="FFFFFF"/>
              </w:rPr>
            </w:pPr>
            <w:r w:rsidRPr="00744329">
              <w:rPr>
                <w:rFonts w:asciiTheme="minorHAnsi" w:hAnsiTheme="minorHAnsi" w:cstheme="minorHAnsi"/>
                <w:sz w:val="22"/>
                <w:szCs w:val="22"/>
              </w:rPr>
              <w:lastRenderedPageBreak/>
              <w:t>10 mg/kg </w:t>
            </w:r>
            <w:r w:rsidRPr="00744329">
              <w:rPr>
                <w:rFonts w:asciiTheme="minorHAnsi" w:hAnsiTheme="minorHAnsi" w:cstheme="minorHAnsi"/>
                <w:sz w:val="22"/>
                <w:szCs w:val="22"/>
                <w:shd w:val="clear" w:color="auto" w:fill="FFFFFF"/>
              </w:rPr>
              <w:t>(içerik limiti) (koruyucu olarak TS EN 71-10 ve TS EN 71-</w:t>
            </w:r>
            <w:r w:rsidRPr="00744329">
              <w:rPr>
                <w:rStyle w:val="spelle"/>
                <w:rFonts w:asciiTheme="minorHAnsi" w:hAnsiTheme="minorHAnsi" w:cstheme="minorHAnsi"/>
                <w:sz w:val="22"/>
                <w:szCs w:val="22"/>
                <w:shd w:val="clear" w:color="auto" w:fill="FFFFFF"/>
              </w:rPr>
              <w:t>11’da</w:t>
            </w:r>
            <w:r w:rsidRPr="00744329">
              <w:rPr>
                <w:rFonts w:asciiTheme="minorHAnsi" w:hAnsiTheme="minorHAnsi" w:cstheme="minorHAnsi"/>
                <w:sz w:val="22"/>
                <w:szCs w:val="22"/>
                <w:shd w:val="clear" w:color="auto" w:fill="FFFFFF"/>
              </w:rPr>
              <w:t> belirtilen yöntemlere uygun olarak)</w:t>
            </w:r>
          </w:p>
        </w:tc>
      </w:tr>
    </w:tbl>
    <w:p w14:paraId="52AB6ED1" w14:textId="11EE9ED2" w:rsidR="00B8154B" w:rsidRPr="00744329" w:rsidRDefault="00B8154B" w:rsidP="006F3E12">
      <w:pPr>
        <w:ind w:left="109" w:right="346" w:firstLine="567"/>
        <w:jc w:val="both"/>
        <w:rPr>
          <w:rFonts w:asciiTheme="minorHAnsi" w:hAnsiTheme="minorHAnsi"/>
          <w:sz w:val="20"/>
          <w:szCs w:val="20"/>
        </w:rPr>
      </w:pPr>
      <w:r w:rsidRPr="00744329">
        <w:rPr>
          <w:rFonts w:asciiTheme="minorHAnsi" w:hAnsiTheme="minorHAnsi"/>
          <w:sz w:val="20"/>
          <w:szCs w:val="20"/>
        </w:rPr>
        <w:lastRenderedPageBreak/>
        <w:t>_____________________</w:t>
      </w:r>
    </w:p>
    <w:p w14:paraId="15C717F4" w14:textId="677F42DB" w:rsidR="00B8154B" w:rsidRPr="00744329" w:rsidRDefault="00256545" w:rsidP="00B8154B">
      <w:pPr>
        <w:pStyle w:val="ListeParagraf"/>
        <w:numPr>
          <w:ilvl w:val="0"/>
          <w:numId w:val="38"/>
        </w:numPr>
        <w:ind w:right="346"/>
        <w:jc w:val="both"/>
        <w:rPr>
          <w:rFonts w:asciiTheme="minorHAnsi" w:hAnsiTheme="minorHAnsi"/>
          <w:sz w:val="20"/>
          <w:szCs w:val="20"/>
        </w:rPr>
      </w:pPr>
      <w:r w:rsidRPr="00744329">
        <w:rPr>
          <w:rFonts w:asciiTheme="minorHAnsi" w:hAnsiTheme="minorHAnsi"/>
          <w:sz w:val="20"/>
          <w:szCs w:val="20"/>
        </w:rPr>
        <w:t xml:space="preserve">Bu değişiklik </w:t>
      </w:r>
      <w:r w:rsidR="00B8154B" w:rsidRPr="00744329">
        <w:rPr>
          <w:rFonts w:asciiTheme="minorHAnsi" w:hAnsiTheme="minorHAnsi"/>
          <w:sz w:val="20"/>
          <w:szCs w:val="20"/>
        </w:rPr>
        <w:t>24/5/2017 tarihinde yürürlüğe girer.</w:t>
      </w:r>
    </w:p>
    <w:p w14:paraId="3CF1FFF3" w14:textId="76656B64" w:rsidR="00B8154B" w:rsidRPr="00744329" w:rsidRDefault="00256545" w:rsidP="00B8154B">
      <w:pPr>
        <w:pStyle w:val="ListeParagraf"/>
        <w:numPr>
          <w:ilvl w:val="0"/>
          <w:numId w:val="38"/>
        </w:numPr>
        <w:rPr>
          <w:rFonts w:asciiTheme="minorHAnsi" w:hAnsiTheme="minorHAnsi"/>
          <w:sz w:val="20"/>
          <w:szCs w:val="20"/>
        </w:rPr>
      </w:pPr>
      <w:r w:rsidRPr="00744329">
        <w:rPr>
          <w:rFonts w:asciiTheme="minorHAnsi" w:hAnsiTheme="minorHAnsi"/>
          <w:sz w:val="20"/>
          <w:szCs w:val="20"/>
        </w:rPr>
        <w:t>Bu değişiklik</w:t>
      </w:r>
      <w:r w:rsidR="000A2958" w:rsidRPr="00744329">
        <w:rPr>
          <w:rFonts w:asciiTheme="minorHAnsi" w:hAnsiTheme="minorHAnsi"/>
          <w:sz w:val="20"/>
          <w:szCs w:val="20"/>
        </w:rPr>
        <w:t> 24/11/2017 tarihinde</w:t>
      </w:r>
      <w:r w:rsidR="00B8154B" w:rsidRPr="00744329">
        <w:rPr>
          <w:rFonts w:asciiTheme="minorHAnsi" w:hAnsiTheme="minorHAnsi"/>
          <w:sz w:val="20"/>
          <w:szCs w:val="20"/>
        </w:rPr>
        <w:t xml:space="preserve"> yürürlüğe girer.</w:t>
      </w:r>
    </w:p>
    <w:p w14:paraId="7A2E5D75" w14:textId="111E5F6B" w:rsidR="003E2888" w:rsidRPr="00744329" w:rsidRDefault="00B8154B" w:rsidP="00B8154B">
      <w:pPr>
        <w:pStyle w:val="ListeParagraf"/>
        <w:numPr>
          <w:ilvl w:val="0"/>
          <w:numId w:val="38"/>
        </w:numPr>
        <w:ind w:right="346"/>
        <w:jc w:val="both"/>
        <w:rPr>
          <w:rFonts w:asciiTheme="minorHAnsi" w:hAnsiTheme="minorHAnsi"/>
          <w:sz w:val="20"/>
          <w:szCs w:val="20"/>
        </w:rPr>
      </w:pPr>
      <w:r w:rsidRPr="00744329">
        <w:rPr>
          <w:rFonts w:asciiTheme="minorHAnsi" w:hAnsiTheme="minorHAnsi"/>
          <w:sz w:val="20"/>
          <w:szCs w:val="20"/>
        </w:rPr>
        <w:t>Bu</w:t>
      </w:r>
      <w:r w:rsidR="000A2958" w:rsidRPr="00744329">
        <w:rPr>
          <w:rFonts w:asciiTheme="minorHAnsi" w:hAnsiTheme="minorHAnsi"/>
          <w:sz w:val="20"/>
          <w:szCs w:val="20"/>
        </w:rPr>
        <w:t xml:space="preserve"> değişiklik  4/4/2017 tarihinde</w:t>
      </w:r>
      <w:r w:rsidRPr="00744329">
        <w:rPr>
          <w:rFonts w:asciiTheme="minorHAnsi" w:hAnsiTheme="minorHAnsi"/>
          <w:sz w:val="20"/>
          <w:szCs w:val="20"/>
        </w:rPr>
        <w:t xml:space="preserve"> yürürlüğe girer.</w:t>
      </w:r>
    </w:p>
    <w:p w14:paraId="1D2E15B0" w14:textId="71E0D302" w:rsidR="00744329" w:rsidRPr="00744329" w:rsidRDefault="00744329" w:rsidP="00B8154B">
      <w:pPr>
        <w:pStyle w:val="ListeParagraf"/>
        <w:numPr>
          <w:ilvl w:val="0"/>
          <w:numId w:val="38"/>
        </w:numPr>
        <w:ind w:right="346"/>
        <w:jc w:val="both"/>
        <w:rPr>
          <w:rFonts w:asciiTheme="minorHAnsi" w:hAnsiTheme="minorHAnsi"/>
          <w:sz w:val="20"/>
          <w:szCs w:val="20"/>
        </w:rPr>
      </w:pPr>
      <w:r w:rsidRPr="00744329">
        <w:rPr>
          <w:rFonts w:asciiTheme="minorHAnsi" w:hAnsiTheme="minorHAnsi"/>
          <w:b/>
          <w:sz w:val="20"/>
          <w:szCs w:val="20"/>
        </w:rPr>
        <w:t xml:space="preserve"> (Değişik</w:t>
      </w:r>
      <w:r>
        <w:rPr>
          <w:rFonts w:asciiTheme="minorHAnsi" w:hAnsiTheme="minorHAnsi"/>
          <w:b/>
          <w:sz w:val="20"/>
          <w:szCs w:val="20"/>
        </w:rPr>
        <w:t xml:space="preserve"> satır</w:t>
      </w:r>
      <w:r w:rsidRPr="00744329">
        <w:rPr>
          <w:rFonts w:asciiTheme="minorHAnsi" w:hAnsiTheme="minorHAnsi"/>
          <w:b/>
          <w:sz w:val="20"/>
          <w:szCs w:val="20"/>
        </w:rPr>
        <w:t>:RG-20/12/2020-31340)</w:t>
      </w:r>
      <w:r w:rsidRPr="00744329">
        <w:rPr>
          <w:rFonts w:asciiTheme="minorHAnsi" w:hAnsiTheme="minorHAnsi"/>
          <w:sz w:val="20"/>
          <w:szCs w:val="20"/>
        </w:rPr>
        <w:t xml:space="preserve"> </w:t>
      </w:r>
      <w:r w:rsidRPr="00744329">
        <w:rPr>
          <w:rFonts w:asciiTheme="minorHAnsi" w:hAnsiTheme="minorHAnsi"/>
          <w:sz w:val="20"/>
          <w:szCs w:val="20"/>
          <w:vertAlign w:val="superscript"/>
        </w:rPr>
        <w:t>(Bu değişiklik yayımı tarihinden bir yıl sonra yürürlüğe girer.)</w:t>
      </w:r>
    </w:p>
    <w:p w14:paraId="496474DD" w14:textId="54294B01" w:rsidR="00744329" w:rsidRPr="00744329" w:rsidRDefault="00744329" w:rsidP="00744329">
      <w:pPr>
        <w:pStyle w:val="ListeParagraf"/>
        <w:numPr>
          <w:ilvl w:val="0"/>
          <w:numId w:val="38"/>
        </w:numPr>
        <w:rPr>
          <w:rFonts w:asciiTheme="minorHAnsi" w:hAnsiTheme="minorHAnsi"/>
          <w:sz w:val="20"/>
          <w:szCs w:val="20"/>
        </w:rPr>
      </w:pPr>
      <w:r w:rsidRPr="00744329">
        <w:rPr>
          <w:rFonts w:asciiTheme="minorHAnsi" w:hAnsiTheme="minorHAnsi"/>
          <w:b/>
          <w:sz w:val="20"/>
          <w:szCs w:val="20"/>
        </w:rPr>
        <w:t>(Ek satır:RG-20/12/2020-31340)</w:t>
      </w:r>
      <w:r w:rsidRPr="00744329">
        <w:rPr>
          <w:rFonts w:asciiTheme="minorHAnsi" w:hAnsiTheme="minorHAnsi"/>
          <w:sz w:val="20"/>
          <w:szCs w:val="20"/>
        </w:rPr>
        <w:t xml:space="preserve"> </w:t>
      </w:r>
      <w:r w:rsidRPr="00744329">
        <w:rPr>
          <w:rFonts w:asciiTheme="minorHAnsi" w:hAnsiTheme="minorHAnsi"/>
          <w:sz w:val="20"/>
          <w:szCs w:val="20"/>
          <w:vertAlign w:val="superscript"/>
        </w:rPr>
        <w:t>(Bu değişiklik yayımı tarihinden bir yıl sonra yürürlüğe girer.)</w:t>
      </w:r>
    </w:p>
    <w:p w14:paraId="561B0865" w14:textId="77777777" w:rsidR="00744329" w:rsidRPr="00744329" w:rsidRDefault="00744329" w:rsidP="00744329">
      <w:pPr>
        <w:ind w:left="676" w:right="346"/>
        <w:jc w:val="both"/>
        <w:rPr>
          <w:rFonts w:asciiTheme="minorHAnsi" w:hAnsiTheme="minorHAnsi"/>
          <w:sz w:val="20"/>
          <w:szCs w:val="20"/>
        </w:rPr>
      </w:pPr>
    </w:p>
    <w:p w14:paraId="5FC44ABC" w14:textId="7197B769" w:rsidR="00744329" w:rsidRDefault="003E2888" w:rsidP="006F3E12">
      <w:pPr>
        <w:ind w:left="109" w:right="346" w:firstLine="567"/>
        <w:jc w:val="both"/>
        <w:rPr>
          <w:rFonts w:asciiTheme="minorHAnsi" w:hAnsiTheme="minorHAnsi"/>
          <w:sz w:val="22"/>
          <w:szCs w:val="22"/>
        </w:rPr>
      </w:pPr>
      <w:r w:rsidRPr="006F3E12">
        <w:rPr>
          <w:rFonts w:asciiTheme="minorHAnsi" w:hAnsiTheme="minorHAnsi"/>
          <w:sz w:val="22"/>
          <w:szCs w:val="22"/>
        </w:rPr>
        <w:t xml:space="preserve"> </w:t>
      </w:r>
    </w:p>
    <w:p w14:paraId="64641DCB" w14:textId="77777777" w:rsidR="00744329" w:rsidRDefault="00744329">
      <w:pPr>
        <w:rPr>
          <w:rFonts w:asciiTheme="minorHAnsi" w:hAnsiTheme="minorHAnsi"/>
          <w:sz w:val="22"/>
          <w:szCs w:val="22"/>
        </w:rPr>
      </w:pPr>
      <w:r>
        <w:rPr>
          <w:rFonts w:asciiTheme="minorHAnsi" w:hAnsiTheme="minorHAnsi"/>
          <w:sz w:val="22"/>
          <w:szCs w:val="22"/>
        </w:rPr>
        <w:br w:type="page"/>
      </w:r>
    </w:p>
    <w:p w14:paraId="3D5E9C1C" w14:textId="77777777" w:rsidR="003E2888" w:rsidRPr="006F3E12" w:rsidRDefault="003E2888" w:rsidP="006F3E12">
      <w:pPr>
        <w:ind w:left="109" w:right="346" w:firstLine="567"/>
        <w:jc w:val="both"/>
        <w:rPr>
          <w:rFonts w:asciiTheme="minorHAnsi" w:hAnsiTheme="minorHAnsi"/>
          <w:i/>
          <w:sz w:val="22"/>
          <w:szCs w:val="22"/>
        </w:rPr>
      </w:pPr>
    </w:p>
    <w:p w14:paraId="1D6DC687" w14:textId="33237233" w:rsidR="00900E93" w:rsidRDefault="00900E93">
      <w:pPr>
        <w:rPr>
          <w:rFonts w:asciiTheme="minorHAnsi" w:hAnsiTheme="minorHAnsi"/>
          <w:b/>
          <w:sz w:val="22"/>
          <w:szCs w:val="22"/>
        </w:rPr>
      </w:pPr>
    </w:p>
    <w:p w14:paraId="1FB7C178" w14:textId="1415A529" w:rsidR="00054BD9" w:rsidRPr="006F3E12" w:rsidRDefault="00AC1AFD" w:rsidP="006F3E12">
      <w:pPr>
        <w:ind w:firstLine="567"/>
        <w:jc w:val="both"/>
        <w:rPr>
          <w:rFonts w:asciiTheme="minorHAnsi" w:hAnsiTheme="minorHAnsi"/>
          <w:b/>
          <w:sz w:val="22"/>
          <w:szCs w:val="22"/>
        </w:rPr>
      </w:pPr>
      <w:r w:rsidRPr="006F3E12">
        <w:rPr>
          <w:rFonts w:asciiTheme="minorHAnsi" w:hAnsiTheme="minorHAnsi"/>
          <w:b/>
          <w:sz w:val="22"/>
          <w:szCs w:val="22"/>
        </w:rPr>
        <w:t>Ek</w:t>
      </w:r>
      <w:r w:rsidR="00054BD9" w:rsidRPr="006F3E12">
        <w:rPr>
          <w:rFonts w:asciiTheme="minorHAnsi" w:hAnsiTheme="minorHAnsi"/>
          <w:b/>
          <w:sz w:val="22"/>
          <w:szCs w:val="22"/>
        </w:rPr>
        <w:t>-3</w:t>
      </w:r>
    </w:p>
    <w:p w14:paraId="164B39AD" w14:textId="77777777" w:rsidR="00054BD9" w:rsidRPr="006F3E12" w:rsidRDefault="00054BD9" w:rsidP="006F3E12">
      <w:pPr>
        <w:ind w:firstLine="567"/>
        <w:jc w:val="both"/>
        <w:rPr>
          <w:rFonts w:asciiTheme="minorHAnsi" w:hAnsiTheme="minorHAnsi"/>
          <w:b/>
          <w:sz w:val="22"/>
          <w:szCs w:val="22"/>
        </w:rPr>
      </w:pPr>
      <w:r w:rsidRPr="006F3E12">
        <w:rPr>
          <w:rFonts w:asciiTheme="minorHAnsi" w:hAnsiTheme="minorHAnsi"/>
          <w:b/>
          <w:sz w:val="22"/>
          <w:szCs w:val="22"/>
        </w:rPr>
        <w:t xml:space="preserve">AT UYGUNLUK BEYANI </w:t>
      </w:r>
    </w:p>
    <w:p w14:paraId="5EF0546C" w14:textId="77777777" w:rsidR="00054BD9" w:rsidRPr="006F3E12" w:rsidRDefault="00054BD9" w:rsidP="006F3E12">
      <w:pPr>
        <w:ind w:firstLine="567"/>
        <w:jc w:val="both"/>
        <w:rPr>
          <w:rFonts w:asciiTheme="minorHAnsi" w:hAnsiTheme="minorHAnsi"/>
          <w:sz w:val="22"/>
          <w:szCs w:val="22"/>
        </w:rPr>
      </w:pPr>
    </w:p>
    <w:p w14:paraId="44E3A460" w14:textId="77777777" w:rsidR="00054BD9" w:rsidRPr="006F3E12" w:rsidRDefault="00054BD9" w:rsidP="006F3E12">
      <w:pPr>
        <w:ind w:firstLine="567"/>
        <w:jc w:val="both"/>
        <w:rPr>
          <w:rFonts w:asciiTheme="minorHAnsi" w:hAnsiTheme="minorHAnsi"/>
          <w:sz w:val="22"/>
          <w:szCs w:val="22"/>
        </w:rPr>
      </w:pPr>
    </w:p>
    <w:p w14:paraId="6C25DB5A" w14:textId="77777777" w:rsidR="00054BD9" w:rsidRPr="006F3E12" w:rsidRDefault="00054BD9" w:rsidP="006F3E12">
      <w:pPr>
        <w:numPr>
          <w:ilvl w:val="0"/>
          <w:numId w:val="29"/>
        </w:numPr>
        <w:ind w:firstLine="567"/>
        <w:jc w:val="both"/>
        <w:rPr>
          <w:rFonts w:asciiTheme="minorHAnsi" w:hAnsiTheme="minorHAnsi"/>
          <w:sz w:val="22"/>
          <w:szCs w:val="22"/>
        </w:rPr>
      </w:pPr>
      <w:r w:rsidRPr="006F3E12">
        <w:rPr>
          <w:rFonts w:asciiTheme="minorHAnsi" w:hAnsiTheme="minorHAnsi"/>
          <w:sz w:val="22"/>
          <w:szCs w:val="22"/>
        </w:rPr>
        <w:t>No ………….(oyuncağı diğerlerinden ayırarak tanımlayan numara):</w:t>
      </w:r>
    </w:p>
    <w:p w14:paraId="035CFBCB" w14:textId="77777777" w:rsidR="00054BD9" w:rsidRPr="006F3E12" w:rsidRDefault="00054BD9" w:rsidP="006F3E12">
      <w:pPr>
        <w:ind w:left="360" w:firstLine="567"/>
        <w:jc w:val="both"/>
        <w:rPr>
          <w:rFonts w:asciiTheme="minorHAnsi" w:hAnsiTheme="minorHAnsi"/>
          <w:sz w:val="22"/>
          <w:szCs w:val="22"/>
        </w:rPr>
      </w:pPr>
    </w:p>
    <w:p w14:paraId="21344409" w14:textId="77777777" w:rsidR="00054BD9" w:rsidRPr="006F3E12" w:rsidRDefault="00054BD9" w:rsidP="006F3E12">
      <w:pPr>
        <w:numPr>
          <w:ilvl w:val="0"/>
          <w:numId w:val="29"/>
        </w:numPr>
        <w:ind w:firstLine="567"/>
        <w:jc w:val="both"/>
        <w:rPr>
          <w:rFonts w:asciiTheme="minorHAnsi" w:hAnsiTheme="minorHAnsi"/>
          <w:sz w:val="22"/>
          <w:szCs w:val="22"/>
        </w:rPr>
      </w:pPr>
      <w:r w:rsidRPr="006F3E12">
        <w:rPr>
          <w:rFonts w:asciiTheme="minorHAnsi" w:hAnsiTheme="minorHAnsi"/>
          <w:sz w:val="22"/>
          <w:szCs w:val="22"/>
        </w:rPr>
        <w:t>İmalatçının veya yetkili temsilcisinin adı ve adresi:</w:t>
      </w:r>
    </w:p>
    <w:p w14:paraId="6D22C3F7" w14:textId="77777777" w:rsidR="00054BD9" w:rsidRPr="006F3E12" w:rsidRDefault="00054BD9" w:rsidP="006F3E12">
      <w:pPr>
        <w:ind w:firstLine="567"/>
        <w:jc w:val="both"/>
        <w:rPr>
          <w:rFonts w:asciiTheme="minorHAnsi" w:hAnsiTheme="minorHAnsi"/>
          <w:sz w:val="22"/>
          <w:szCs w:val="22"/>
        </w:rPr>
      </w:pPr>
    </w:p>
    <w:p w14:paraId="69C4CB7F" w14:textId="77777777" w:rsidR="00054BD9" w:rsidRPr="006F3E12" w:rsidRDefault="00054BD9" w:rsidP="006F3E12">
      <w:pPr>
        <w:numPr>
          <w:ilvl w:val="0"/>
          <w:numId w:val="29"/>
        </w:numPr>
        <w:ind w:firstLine="567"/>
        <w:jc w:val="both"/>
        <w:rPr>
          <w:rFonts w:asciiTheme="minorHAnsi" w:hAnsiTheme="minorHAnsi"/>
          <w:sz w:val="22"/>
          <w:szCs w:val="22"/>
        </w:rPr>
      </w:pPr>
      <w:r w:rsidRPr="006F3E12">
        <w:rPr>
          <w:rFonts w:asciiTheme="minorHAnsi" w:hAnsiTheme="minorHAnsi"/>
          <w:sz w:val="22"/>
          <w:szCs w:val="22"/>
        </w:rPr>
        <w:t>Bu uygunluk beyanı imalatçının kendi sorumluluğu altında düzenlenmiştir (imalatçının ismi):</w:t>
      </w:r>
    </w:p>
    <w:p w14:paraId="3DBFAF36" w14:textId="77777777" w:rsidR="00054BD9" w:rsidRPr="006F3E12" w:rsidRDefault="00054BD9" w:rsidP="006F3E12">
      <w:pPr>
        <w:ind w:left="360" w:firstLine="567"/>
        <w:jc w:val="both"/>
        <w:rPr>
          <w:rFonts w:asciiTheme="minorHAnsi" w:hAnsiTheme="minorHAnsi"/>
          <w:sz w:val="22"/>
          <w:szCs w:val="22"/>
        </w:rPr>
      </w:pPr>
    </w:p>
    <w:p w14:paraId="7DB18FEB" w14:textId="537A4FB9" w:rsidR="00054BD9" w:rsidRPr="006F3E12" w:rsidRDefault="00054BD9" w:rsidP="006F3E12">
      <w:pPr>
        <w:numPr>
          <w:ilvl w:val="0"/>
          <w:numId w:val="29"/>
        </w:numPr>
        <w:ind w:firstLine="567"/>
        <w:jc w:val="both"/>
        <w:rPr>
          <w:rFonts w:asciiTheme="minorHAnsi" w:hAnsiTheme="minorHAnsi"/>
          <w:sz w:val="22"/>
          <w:szCs w:val="22"/>
        </w:rPr>
      </w:pPr>
      <w:r w:rsidRPr="006F3E12">
        <w:rPr>
          <w:rFonts w:asciiTheme="minorHAnsi" w:hAnsiTheme="minorHAnsi"/>
          <w:sz w:val="22"/>
          <w:szCs w:val="22"/>
        </w:rPr>
        <w:t>Beyanın konusu (İzlenebilirliğe yarayacak şekilde oyuncağın tanımını yapınız</w:t>
      </w:r>
      <w:r w:rsidR="00E71F67" w:rsidRPr="006F3E12">
        <w:rPr>
          <w:rFonts w:asciiTheme="minorHAnsi" w:hAnsiTheme="minorHAnsi"/>
          <w:sz w:val="22"/>
          <w:szCs w:val="22"/>
        </w:rPr>
        <w:t xml:space="preserve">) ve </w:t>
      </w:r>
      <w:r w:rsidR="008D5830" w:rsidRPr="006F3E12">
        <w:rPr>
          <w:rFonts w:asciiTheme="minorHAnsi" w:hAnsiTheme="minorHAnsi"/>
          <w:sz w:val="22"/>
          <w:szCs w:val="22"/>
        </w:rPr>
        <w:t xml:space="preserve">oyuncağın tanımlanmasını sağlayacak şekilde yeterli belirginlikte renkli bir </w:t>
      </w:r>
      <w:r w:rsidR="00037D35" w:rsidRPr="006F3E12">
        <w:rPr>
          <w:rFonts w:asciiTheme="minorHAnsi" w:hAnsiTheme="minorHAnsi"/>
          <w:sz w:val="22"/>
          <w:szCs w:val="22"/>
        </w:rPr>
        <w:t>fotoğraf:</w:t>
      </w:r>
    </w:p>
    <w:p w14:paraId="1FEB1A64" w14:textId="77777777" w:rsidR="00054BD9" w:rsidRPr="006F3E12" w:rsidRDefault="00054BD9" w:rsidP="006F3E12">
      <w:pPr>
        <w:ind w:left="360" w:firstLine="567"/>
        <w:jc w:val="both"/>
        <w:rPr>
          <w:rFonts w:asciiTheme="minorHAnsi" w:hAnsiTheme="minorHAnsi"/>
          <w:sz w:val="22"/>
          <w:szCs w:val="22"/>
        </w:rPr>
      </w:pPr>
    </w:p>
    <w:p w14:paraId="19603716" w14:textId="77777777" w:rsidR="00054BD9" w:rsidRPr="006F3E12" w:rsidRDefault="00054BD9" w:rsidP="006F3E12">
      <w:pPr>
        <w:numPr>
          <w:ilvl w:val="0"/>
          <w:numId w:val="29"/>
        </w:numPr>
        <w:ind w:firstLine="567"/>
        <w:jc w:val="both"/>
        <w:rPr>
          <w:rFonts w:asciiTheme="minorHAnsi" w:hAnsiTheme="minorHAnsi"/>
          <w:sz w:val="22"/>
          <w:szCs w:val="22"/>
        </w:rPr>
      </w:pPr>
      <w:r w:rsidRPr="006F3E12">
        <w:rPr>
          <w:rFonts w:asciiTheme="minorHAnsi" w:hAnsiTheme="minorHAnsi"/>
          <w:sz w:val="22"/>
          <w:szCs w:val="22"/>
        </w:rPr>
        <w:t>Yukarıda tarif edilen beyan konusu, aşağıda ismi yazan mevzuata uygundur. (Mevzuatın adı): …………………………………………………………….</w:t>
      </w:r>
    </w:p>
    <w:p w14:paraId="1B2E08C8" w14:textId="77777777" w:rsidR="00054BD9" w:rsidRPr="006F3E12" w:rsidRDefault="00054BD9" w:rsidP="006F3E12">
      <w:pPr>
        <w:ind w:firstLine="567"/>
        <w:jc w:val="both"/>
        <w:rPr>
          <w:rFonts w:asciiTheme="minorHAnsi" w:hAnsiTheme="minorHAnsi"/>
          <w:sz w:val="22"/>
          <w:szCs w:val="22"/>
        </w:rPr>
      </w:pPr>
    </w:p>
    <w:p w14:paraId="5013A690" w14:textId="769FDB83" w:rsidR="00054BD9" w:rsidRPr="006F3E12" w:rsidRDefault="00054BD9" w:rsidP="006F3E12">
      <w:pPr>
        <w:numPr>
          <w:ilvl w:val="0"/>
          <w:numId w:val="29"/>
        </w:numPr>
        <w:ind w:firstLine="567"/>
        <w:jc w:val="both"/>
        <w:rPr>
          <w:rFonts w:asciiTheme="minorHAnsi" w:hAnsiTheme="minorHAnsi"/>
          <w:sz w:val="22"/>
          <w:szCs w:val="22"/>
        </w:rPr>
      </w:pPr>
      <w:r w:rsidRPr="006F3E12">
        <w:rPr>
          <w:rFonts w:asciiTheme="minorHAnsi" w:hAnsiTheme="minorHAnsi"/>
          <w:sz w:val="22"/>
          <w:szCs w:val="22"/>
        </w:rPr>
        <w:t>Kullanılan ilgili uyumlaştırılmış standartlara atıflar veya uygunluğu beyan edilen teknik şartnamelere atıflar:</w:t>
      </w:r>
    </w:p>
    <w:p w14:paraId="1CE9CE36" w14:textId="77777777" w:rsidR="00054BD9" w:rsidRPr="006F3E12" w:rsidRDefault="00054BD9" w:rsidP="006F3E12">
      <w:pPr>
        <w:ind w:firstLine="567"/>
        <w:jc w:val="both"/>
        <w:rPr>
          <w:rFonts w:asciiTheme="minorHAnsi" w:hAnsiTheme="minorHAnsi"/>
          <w:sz w:val="22"/>
          <w:szCs w:val="22"/>
        </w:rPr>
      </w:pPr>
    </w:p>
    <w:p w14:paraId="5098B6AC" w14:textId="77777777" w:rsidR="00054BD9" w:rsidRPr="006F3E12" w:rsidRDefault="00054BD9" w:rsidP="006F3E12">
      <w:pPr>
        <w:numPr>
          <w:ilvl w:val="0"/>
          <w:numId w:val="29"/>
        </w:numPr>
        <w:ind w:firstLine="567"/>
        <w:jc w:val="both"/>
        <w:rPr>
          <w:rFonts w:asciiTheme="minorHAnsi" w:hAnsiTheme="minorHAnsi"/>
          <w:sz w:val="22"/>
          <w:szCs w:val="22"/>
        </w:rPr>
      </w:pPr>
      <w:r w:rsidRPr="006F3E12">
        <w:rPr>
          <w:rFonts w:asciiTheme="minorHAnsi" w:hAnsiTheme="minorHAnsi"/>
          <w:sz w:val="22"/>
          <w:szCs w:val="22"/>
        </w:rPr>
        <w:t xml:space="preserve">(Uygunluk değerlendirme faaliyetinin türü tarif edilerek) müdahil olan ve ……………. belgesini düzenleyen onaylanmış kuruluşun adı ve kimlik kayıt numarası </w:t>
      </w:r>
    </w:p>
    <w:p w14:paraId="0DA4C226" w14:textId="77777777" w:rsidR="00054BD9" w:rsidRPr="006F3E12" w:rsidRDefault="00054BD9" w:rsidP="006F3E12">
      <w:pPr>
        <w:ind w:firstLine="567"/>
        <w:jc w:val="both"/>
        <w:rPr>
          <w:rFonts w:asciiTheme="minorHAnsi" w:hAnsiTheme="minorHAnsi"/>
          <w:sz w:val="22"/>
          <w:szCs w:val="22"/>
        </w:rPr>
      </w:pPr>
    </w:p>
    <w:p w14:paraId="04B8E13C" w14:textId="77777777" w:rsidR="00054BD9" w:rsidRPr="006F3E12" w:rsidRDefault="00054BD9" w:rsidP="006F3E12">
      <w:pPr>
        <w:numPr>
          <w:ilvl w:val="0"/>
          <w:numId w:val="29"/>
        </w:numPr>
        <w:ind w:firstLine="567"/>
        <w:jc w:val="both"/>
        <w:rPr>
          <w:rFonts w:asciiTheme="minorHAnsi" w:hAnsiTheme="minorHAnsi"/>
          <w:sz w:val="22"/>
          <w:szCs w:val="22"/>
        </w:rPr>
      </w:pPr>
      <w:r w:rsidRPr="006F3E12">
        <w:rPr>
          <w:rFonts w:asciiTheme="minorHAnsi" w:hAnsiTheme="minorHAnsi"/>
          <w:sz w:val="22"/>
          <w:szCs w:val="22"/>
        </w:rPr>
        <w:t>Ek bilgi:</w:t>
      </w:r>
    </w:p>
    <w:p w14:paraId="43A55B77" w14:textId="77777777" w:rsidR="00054BD9" w:rsidRPr="006F3E12" w:rsidRDefault="00054BD9" w:rsidP="006F3E12">
      <w:pPr>
        <w:ind w:firstLine="567"/>
        <w:jc w:val="both"/>
        <w:rPr>
          <w:rFonts w:asciiTheme="minorHAnsi" w:hAnsiTheme="minorHAnsi"/>
          <w:sz w:val="22"/>
          <w:szCs w:val="22"/>
        </w:rPr>
      </w:pPr>
    </w:p>
    <w:p w14:paraId="39B2C590" w14:textId="77777777" w:rsidR="00054BD9" w:rsidRPr="006F3E12" w:rsidRDefault="00054BD9" w:rsidP="006F3E12">
      <w:pPr>
        <w:ind w:firstLine="567"/>
        <w:jc w:val="both"/>
        <w:rPr>
          <w:rFonts w:asciiTheme="minorHAnsi" w:hAnsiTheme="minorHAnsi"/>
          <w:sz w:val="22"/>
          <w:szCs w:val="22"/>
        </w:rPr>
      </w:pPr>
      <w:r w:rsidRPr="006F3E12">
        <w:rPr>
          <w:rFonts w:asciiTheme="minorHAnsi" w:hAnsiTheme="minorHAnsi"/>
          <w:sz w:val="22"/>
          <w:szCs w:val="22"/>
        </w:rPr>
        <w:t>.......................................... için veya adına imzalanmıştır.</w:t>
      </w:r>
    </w:p>
    <w:p w14:paraId="1A51FD48" w14:textId="77777777" w:rsidR="00054BD9" w:rsidRPr="006F3E12" w:rsidRDefault="00054BD9" w:rsidP="006F3E12">
      <w:pPr>
        <w:ind w:left="360" w:firstLine="567"/>
        <w:jc w:val="both"/>
        <w:rPr>
          <w:rFonts w:asciiTheme="minorHAnsi" w:hAnsiTheme="minorHAnsi"/>
          <w:sz w:val="22"/>
          <w:szCs w:val="22"/>
        </w:rPr>
      </w:pPr>
      <w:r w:rsidRPr="006F3E12">
        <w:rPr>
          <w:rFonts w:asciiTheme="minorHAnsi" w:hAnsiTheme="minorHAnsi"/>
          <w:sz w:val="22"/>
          <w:szCs w:val="22"/>
        </w:rPr>
        <w:t>(Yeri ve düzenleniş tarihi)</w:t>
      </w:r>
    </w:p>
    <w:p w14:paraId="566E7012" w14:textId="4932326D" w:rsidR="00054BD9" w:rsidRPr="006F3E12" w:rsidRDefault="00054BD9" w:rsidP="006F3E12">
      <w:pPr>
        <w:ind w:left="360" w:firstLine="567"/>
        <w:jc w:val="both"/>
        <w:rPr>
          <w:rFonts w:asciiTheme="minorHAnsi" w:hAnsiTheme="minorHAnsi"/>
          <w:sz w:val="22"/>
          <w:szCs w:val="22"/>
        </w:rPr>
      </w:pPr>
      <w:r w:rsidRPr="006F3E12">
        <w:rPr>
          <w:rFonts w:asciiTheme="minorHAnsi" w:hAnsiTheme="minorHAnsi"/>
          <w:sz w:val="22"/>
          <w:szCs w:val="22"/>
        </w:rPr>
        <w:t>(Ad, görev/</w:t>
      </w:r>
      <w:r w:rsidR="00037D35" w:rsidRPr="006F3E12">
        <w:rPr>
          <w:rFonts w:asciiTheme="minorHAnsi" w:hAnsiTheme="minorHAnsi"/>
          <w:sz w:val="22"/>
          <w:szCs w:val="22"/>
        </w:rPr>
        <w:t>unvan</w:t>
      </w:r>
      <w:r w:rsidRPr="006F3E12">
        <w:rPr>
          <w:rFonts w:asciiTheme="minorHAnsi" w:hAnsiTheme="minorHAnsi"/>
          <w:sz w:val="22"/>
          <w:szCs w:val="22"/>
        </w:rPr>
        <w:t>) (imza)</w:t>
      </w:r>
    </w:p>
    <w:p w14:paraId="65CE563A" w14:textId="77777777" w:rsidR="00054BD9" w:rsidRPr="006F3E12" w:rsidRDefault="00054BD9" w:rsidP="006F3E12">
      <w:pPr>
        <w:ind w:left="360" w:firstLine="567"/>
        <w:jc w:val="both"/>
        <w:rPr>
          <w:rFonts w:asciiTheme="minorHAnsi" w:hAnsiTheme="minorHAnsi"/>
          <w:sz w:val="22"/>
          <w:szCs w:val="22"/>
        </w:rPr>
      </w:pPr>
    </w:p>
    <w:p w14:paraId="425D0FE1" w14:textId="77777777" w:rsidR="000A2958" w:rsidRDefault="000A2958">
      <w:pPr>
        <w:rPr>
          <w:rFonts w:asciiTheme="minorHAnsi" w:hAnsiTheme="minorHAnsi"/>
          <w:b/>
          <w:sz w:val="22"/>
          <w:szCs w:val="22"/>
        </w:rPr>
      </w:pPr>
      <w:r>
        <w:rPr>
          <w:rFonts w:asciiTheme="minorHAnsi" w:hAnsiTheme="minorHAnsi"/>
          <w:b/>
          <w:sz w:val="22"/>
          <w:szCs w:val="22"/>
        </w:rPr>
        <w:br w:type="page"/>
      </w:r>
    </w:p>
    <w:p w14:paraId="6BA14AD5" w14:textId="2BD5C115" w:rsidR="00054BD9" w:rsidRPr="006F3E12" w:rsidRDefault="00AC1AFD"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lastRenderedPageBreak/>
        <w:t>Ek</w:t>
      </w:r>
      <w:r w:rsidR="00054BD9" w:rsidRPr="006F3E12">
        <w:rPr>
          <w:rFonts w:asciiTheme="minorHAnsi" w:hAnsiTheme="minorHAnsi"/>
          <w:b/>
          <w:sz w:val="22"/>
          <w:szCs w:val="22"/>
        </w:rPr>
        <w:t>-4</w:t>
      </w:r>
    </w:p>
    <w:p w14:paraId="3128A93A" w14:textId="77777777" w:rsidR="00054BD9" w:rsidRPr="006F3E12" w:rsidRDefault="00054BD9"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t>TEKNİK DOSYA</w:t>
      </w:r>
    </w:p>
    <w:p w14:paraId="7FF0F11B" w14:textId="77777777" w:rsidR="00054BD9" w:rsidRPr="006F3E12" w:rsidRDefault="00054BD9" w:rsidP="006F3E12">
      <w:pPr>
        <w:autoSpaceDE w:val="0"/>
        <w:autoSpaceDN w:val="0"/>
        <w:adjustRightInd w:val="0"/>
        <w:ind w:firstLine="567"/>
        <w:jc w:val="both"/>
        <w:rPr>
          <w:rFonts w:asciiTheme="minorHAnsi" w:hAnsiTheme="minorHAnsi"/>
          <w:sz w:val="22"/>
          <w:szCs w:val="22"/>
        </w:rPr>
      </w:pPr>
    </w:p>
    <w:p w14:paraId="1CF9FC00" w14:textId="77777777" w:rsidR="00DB1A5C" w:rsidRPr="006F3E12" w:rsidRDefault="00DB1A5C" w:rsidP="006F3E12">
      <w:pPr>
        <w:autoSpaceDE w:val="0"/>
        <w:autoSpaceDN w:val="0"/>
        <w:adjustRightInd w:val="0"/>
        <w:ind w:firstLine="567"/>
        <w:jc w:val="both"/>
        <w:rPr>
          <w:rFonts w:asciiTheme="minorHAnsi" w:hAnsiTheme="minorHAnsi"/>
          <w:sz w:val="22"/>
          <w:szCs w:val="22"/>
        </w:rPr>
      </w:pPr>
    </w:p>
    <w:p w14:paraId="595E8D3F" w14:textId="20E09DFA"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22 nci maddede belirtilen teknik dosya, özellikle, değerlendirme</w:t>
      </w:r>
      <w:r w:rsidR="00950137" w:rsidRPr="006F3E12">
        <w:rPr>
          <w:rFonts w:asciiTheme="minorHAnsi" w:hAnsiTheme="minorHAnsi"/>
          <w:sz w:val="22"/>
          <w:szCs w:val="22"/>
        </w:rPr>
        <w:t xml:space="preserve"> i</w:t>
      </w:r>
      <w:r w:rsidR="002A6F22" w:rsidRPr="006F3E12">
        <w:rPr>
          <w:rFonts w:asciiTheme="minorHAnsi" w:hAnsiTheme="minorHAnsi"/>
          <w:sz w:val="22"/>
          <w:szCs w:val="22"/>
        </w:rPr>
        <w:t>le il</w:t>
      </w:r>
      <w:r w:rsidR="00A1520C" w:rsidRPr="006F3E12">
        <w:rPr>
          <w:rFonts w:asciiTheme="minorHAnsi" w:hAnsiTheme="minorHAnsi"/>
          <w:sz w:val="22"/>
          <w:szCs w:val="22"/>
        </w:rPr>
        <w:t>gi</w:t>
      </w:r>
      <w:r w:rsidR="00950137" w:rsidRPr="006F3E12">
        <w:rPr>
          <w:rFonts w:asciiTheme="minorHAnsi" w:hAnsiTheme="minorHAnsi"/>
          <w:sz w:val="22"/>
          <w:szCs w:val="22"/>
        </w:rPr>
        <w:t>li olduğu kadarıyla</w:t>
      </w:r>
      <w:r w:rsidRPr="006F3E12">
        <w:rPr>
          <w:rFonts w:asciiTheme="minorHAnsi" w:hAnsiTheme="minorHAnsi"/>
          <w:sz w:val="22"/>
          <w:szCs w:val="22"/>
        </w:rPr>
        <w:t xml:space="preserve"> aşağıda</w:t>
      </w:r>
      <w:r w:rsidR="00A1520C" w:rsidRPr="006F3E12">
        <w:rPr>
          <w:rFonts w:asciiTheme="minorHAnsi" w:hAnsiTheme="minorHAnsi"/>
          <w:sz w:val="22"/>
          <w:szCs w:val="22"/>
        </w:rPr>
        <w:t xml:space="preserve"> belirtilen</w:t>
      </w:r>
      <w:r w:rsidRPr="006F3E12">
        <w:rPr>
          <w:rFonts w:asciiTheme="minorHAnsi" w:hAnsiTheme="minorHAnsi"/>
          <w:sz w:val="22"/>
          <w:szCs w:val="22"/>
        </w:rPr>
        <w:t xml:space="preserve"> belgeleri içerir:</w:t>
      </w:r>
    </w:p>
    <w:p w14:paraId="6A420621" w14:textId="77777777" w:rsidR="00BB5DE5" w:rsidRPr="006F3E12" w:rsidRDefault="00BB5DE5" w:rsidP="006F3E12">
      <w:pPr>
        <w:autoSpaceDE w:val="0"/>
        <w:autoSpaceDN w:val="0"/>
        <w:adjustRightInd w:val="0"/>
        <w:ind w:firstLine="567"/>
        <w:jc w:val="both"/>
        <w:rPr>
          <w:rFonts w:asciiTheme="minorHAnsi" w:hAnsiTheme="minorHAnsi"/>
          <w:sz w:val="22"/>
          <w:szCs w:val="22"/>
        </w:rPr>
      </w:pPr>
    </w:p>
    <w:p w14:paraId="1B5D8E38" w14:textId="3EB6291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a) Kimyasal tedarikçilerinden elde edilecek olan, kullanılan kimyasalların güvenlik veri sayfalarının yanı sıra oyuncakta kullanılan bileşenler ve materyallerin bir listesini de içeren tasarım ve imalatın detaylı bir açıklaması,</w:t>
      </w:r>
    </w:p>
    <w:p w14:paraId="6F25B622"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b) 19 uncu maddeye göre yürütülen güvenlik değerlendirmeleri,</w:t>
      </w:r>
    </w:p>
    <w:p w14:paraId="14C9349C" w14:textId="3D454F96"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 xml:space="preserve">c) İzlenen uygunluk değerlendirme </w:t>
      </w:r>
      <w:r w:rsidR="00C75D67" w:rsidRPr="006F3E12">
        <w:rPr>
          <w:rFonts w:asciiTheme="minorHAnsi" w:hAnsiTheme="minorHAnsi"/>
          <w:sz w:val="22"/>
          <w:szCs w:val="22"/>
        </w:rPr>
        <w:t xml:space="preserve">işlemlerinin </w:t>
      </w:r>
      <w:r w:rsidRPr="006F3E12">
        <w:rPr>
          <w:rFonts w:asciiTheme="minorHAnsi" w:hAnsiTheme="minorHAnsi"/>
          <w:sz w:val="22"/>
          <w:szCs w:val="22"/>
        </w:rPr>
        <w:t>açıklaması,</w:t>
      </w:r>
    </w:p>
    <w:p w14:paraId="05F3FAB3"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ç) AT uygunluk beyanının bir kopyası,</w:t>
      </w:r>
    </w:p>
    <w:p w14:paraId="7BE55713" w14:textId="2439CEFB"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d) İmalat ve depolama yerlerinin adresleri;</w:t>
      </w:r>
    </w:p>
    <w:p w14:paraId="284A80FE" w14:textId="270B0130"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e) Bir onaylanmış kuruluşun hizmetinden yararlanıldığı durumda, imalatçının</w:t>
      </w:r>
      <w:r w:rsidRPr="006F3E12" w:rsidDel="001C5B62">
        <w:rPr>
          <w:rFonts w:asciiTheme="minorHAnsi" w:hAnsiTheme="minorHAnsi"/>
          <w:sz w:val="22"/>
          <w:szCs w:val="22"/>
        </w:rPr>
        <w:t xml:space="preserve"> </w:t>
      </w:r>
      <w:r w:rsidRPr="006F3E12">
        <w:rPr>
          <w:rFonts w:asciiTheme="minorHAnsi" w:hAnsiTheme="minorHAnsi"/>
          <w:sz w:val="22"/>
          <w:szCs w:val="22"/>
        </w:rPr>
        <w:t>kuruluşa sunduğu belgelerin kopya</w:t>
      </w:r>
      <w:r w:rsidR="00CC6CF4" w:rsidRPr="006F3E12">
        <w:rPr>
          <w:rFonts w:asciiTheme="minorHAnsi" w:hAnsiTheme="minorHAnsi"/>
          <w:sz w:val="22"/>
          <w:szCs w:val="22"/>
        </w:rPr>
        <w:t>ları</w:t>
      </w:r>
      <w:r w:rsidRPr="006F3E12">
        <w:rPr>
          <w:rFonts w:asciiTheme="minorHAnsi" w:hAnsiTheme="minorHAnsi"/>
          <w:sz w:val="22"/>
          <w:szCs w:val="22"/>
        </w:rPr>
        <w:t>,</w:t>
      </w:r>
    </w:p>
    <w:p w14:paraId="4D436B50"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f) İmalatçının 20 nci maddenin ikinci fıkrasında belirtilen üretimin dahili kontrolü yöntemini izlediği durumlarda, test raporları ile imalatçının ürünün uyumlaştırılmış standartlara uygunluğunu gösterdiği araçların açıklaması,</w:t>
      </w:r>
    </w:p>
    <w:p w14:paraId="2E78AA24"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 xml:space="preserve">g) AT tip inceleme belgesinin bir kopyası, imalatçının ürünün AT tip inceleme belgesinde tanımlanan ürün tipi ile üretimin uygunluğunu </w:t>
      </w:r>
      <w:r w:rsidR="00452E83" w:rsidRPr="006F3E12">
        <w:rPr>
          <w:rFonts w:asciiTheme="minorHAnsi" w:hAnsiTheme="minorHAnsi"/>
          <w:sz w:val="22"/>
          <w:szCs w:val="22"/>
        </w:rPr>
        <w:t xml:space="preserve">–taahhüt ettiği </w:t>
      </w:r>
      <w:r w:rsidRPr="006F3E12">
        <w:rPr>
          <w:rFonts w:asciiTheme="minorHAnsi" w:hAnsiTheme="minorHAnsi"/>
          <w:sz w:val="22"/>
          <w:szCs w:val="22"/>
        </w:rPr>
        <w:t>araçların açıklaması ve imalatçının</w:t>
      </w:r>
      <w:r w:rsidRPr="006F3E12">
        <w:rPr>
          <w:rFonts w:asciiTheme="minorHAnsi" w:hAnsiTheme="minorHAnsi"/>
          <w:b/>
          <w:color w:val="FF0000"/>
          <w:sz w:val="22"/>
          <w:szCs w:val="22"/>
        </w:rPr>
        <w:t xml:space="preserve"> </w:t>
      </w:r>
      <w:r w:rsidRPr="006F3E12">
        <w:rPr>
          <w:rFonts w:asciiTheme="minorHAnsi" w:hAnsiTheme="minorHAnsi"/>
          <w:sz w:val="22"/>
          <w:szCs w:val="22"/>
        </w:rPr>
        <w:t>oyuncağı AT tip incelemesine sunduğu ve 20 nci maddenin üçüncü fıkrasında belirtilen tip yöntemine uygunluğu izlediği durumlarda imalatçının onaylanmış kuruluşa sunduğu belgelerin kopyaları.</w:t>
      </w:r>
    </w:p>
    <w:p w14:paraId="6623E4E4" w14:textId="77777777" w:rsidR="00054BD9" w:rsidRPr="006F3E12" w:rsidRDefault="00054BD9" w:rsidP="006F3E12">
      <w:pPr>
        <w:autoSpaceDE w:val="0"/>
        <w:autoSpaceDN w:val="0"/>
        <w:adjustRightInd w:val="0"/>
        <w:ind w:firstLine="567"/>
        <w:jc w:val="both"/>
        <w:rPr>
          <w:rFonts w:asciiTheme="minorHAnsi" w:hAnsiTheme="minorHAnsi"/>
          <w:sz w:val="22"/>
          <w:szCs w:val="22"/>
        </w:rPr>
      </w:pPr>
    </w:p>
    <w:p w14:paraId="66470176" w14:textId="77777777" w:rsidR="000A2958" w:rsidRDefault="000A2958">
      <w:pPr>
        <w:rPr>
          <w:rFonts w:asciiTheme="minorHAnsi" w:hAnsiTheme="minorHAnsi"/>
          <w:b/>
          <w:sz w:val="22"/>
          <w:szCs w:val="22"/>
        </w:rPr>
      </w:pPr>
      <w:r>
        <w:rPr>
          <w:rFonts w:asciiTheme="minorHAnsi" w:hAnsiTheme="minorHAnsi"/>
          <w:b/>
          <w:sz w:val="22"/>
          <w:szCs w:val="22"/>
        </w:rPr>
        <w:br w:type="page"/>
      </w:r>
    </w:p>
    <w:p w14:paraId="79C6C8FD" w14:textId="07370EFF" w:rsidR="00054BD9" w:rsidRPr="006F3E12" w:rsidRDefault="00AC1AFD"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lastRenderedPageBreak/>
        <w:t>Ek</w:t>
      </w:r>
      <w:r w:rsidR="00054BD9" w:rsidRPr="006F3E12">
        <w:rPr>
          <w:rFonts w:asciiTheme="minorHAnsi" w:hAnsiTheme="minorHAnsi"/>
          <w:b/>
          <w:sz w:val="22"/>
          <w:szCs w:val="22"/>
        </w:rPr>
        <w:t>-5</w:t>
      </w:r>
    </w:p>
    <w:p w14:paraId="2229B2BB" w14:textId="77777777" w:rsidR="00054BD9" w:rsidRPr="006F3E12" w:rsidRDefault="00054BD9"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t>UYARILAR</w:t>
      </w:r>
    </w:p>
    <w:p w14:paraId="34BA8534"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(12 nci maddede belirtildiği üzere)</w:t>
      </w:r>
    </w:p>
    <w:p w14:paraId="7294EA7D" w14:textId="77777777" w:rsidR="00054BD9" w:rsidRPr="006F3E12" w:rsidRDefault="00054BD9" w:rsidP="006F3E12">
      <w:pPr>
        <w:autoSpaceDE w:val="0"/>
        <w:autoSpaceDN w:val="0"/>
        <w:adjustRightInd w:val="0"/>
        <w:ind w:firstLine="567"/>
        <w:jc w:val="both"/>
        <w:rPr>
          <w:rFonts w:asciiTheme="minorHAnsi" w:hAnsiTheme="minorHAnsi"/>
          <w:sz w:val="22"/>
          <w:szCs w:val="22"/>
        </w:rPr>
      </w:pPr>
    </w:p>
    <w:p w14:paraId="55F4AC01" w14:textId="77777777" w:rsidR="00054BD9" w:rsidRPr="006F3E12" w:rsidRDefault="00A473A1"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t xml:space="preserve">A BÖLÜMÜ </w:t>
      </w:r>
    </w:p>
    <w:p w14:paraId="2677801A" w14:textId="77777777" w:rsidR="00054BD9" w:rsidRPr="006F3E12" w:rsidRDefault="00054BD9"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t>GENEL UYARILAR</w:t>
      </w:r>
    </w:p>
    <w:p w14:paraId="517A21D6" w14:textId="77777777" w:rsidR="00054BD9" w:rsidRPr="006F3E12" w:rsidRDefault="00054BD9" w:rsidP="006F3E12">
      <w:pPr>
        <w:autoSpaceDE w:val="0"/>
        <w:autoSpaceDN w:val="0"/>
        <w:adjustRightInd w:val="0"/>
        <w:ind w:firstLine="567"/>
        <w:jc w:val="both"/>
        <w:rPr>
          <w:rFonts w:asciiTheme="minorHAnsi" w:hAnsiTheme="minorHAnsi"/>
          <w:b/>
          <w:sz w:val="22"/>
          <w:szCs w:val="22"/>
        </w:rPr>
      </w:pPr>
    </w:p>
    <w:p w14:paraId="5570F804"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12 nci maddenin birinci fıkrasında belirtilen kullanıcı kısıtlamaları en az minimum veya maksimum kullanıcı yaşını ve uygun olan durumlarda, kullanıcının yeteneklerini, kullanıcının minimum veya maksimum ağırlığını ve oyuncağın yalnızca yetişkin gözetiminde kullanılmasının gerekip gerekmediğini belirtir.</w:t>
      </w:r>
    </w:p>
    <w:p w14:paraId="74056056" w14:textId="77777777" w:rsidR="00054BD9" w:rsidRPr="006F3E12" w:rsidRDefault="00054BD9" w:rsidP="006F3E12">
      <w:pPr>
        <w:autoSpaceDE w:val="0"/>
        <w:autoSpaceDN w:val="0"/>
        <w:adjustRightInd w:val="0"/>
        <w:ind w:firstLine="567"/>
        <w:jc w:val="both"/>
        <w:rPr>
          <w:rFonts w:asciiTheme="minorHAnsi" w:hAnsiTheme="minorHAnsi"/>
          <w:sz w:val="22"/>
          <w:szCs w:val="22"/>
        </w:rPr>
      </w:pPr>
    </w:p>
    <w:p w14:paraId="0D4DB849" w14:textId="77777777" w:rsidR="00054BD9" w:rsidRPr="006F3E12" w:rsidRDefault="00A473A1"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t xml:space="preserve"> </w:t>
      </w:r>
      <w:r w:rsidR="00054BD9" w:rsidRPr="006F3E12">
        <w:rPr>
          <w:rFonts w:asciiTheme="minorHAnsi" w:hAnsiTheme="minorHAnsi"/>
          <w:b/>
          <w:sz w:val="22"/>
          <w:szCs w:val="22"/>
        </w:rPr>
        <w:t>B</w:t>
      </w:r>
      <w:r w:rsidRPr="006F3E12">
        <w:rPr>
          <w:rFonts w:asciiTheme="minorHAnsi" w:hAnsiTheme="minorHAnsi"/>
          <w:b/>
          <w:sz w:val="22"/>
          <w:szCs w:val="22"/>
        </w:rPr>
        <w:t xml:space="preserve"> BÖLÜMÜ</w:t>
      </w:r>
    </w:p>
    <w:p w14:paraId="79A37181" w14:textId="77777777" w:rsidR="00054BD9" w:rsidRPr="006F3E12" w:rsidRDefault="00054BD9"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t>ÖZEL UYARILAR VE BAZI OYUNCAK KATEGORİLERİNDE ALINAN ÖNLEMLERİN İŞARETLERİ</w:t>
      </w:r>
    </w:p>
    <w:p w14:paraId="397B428C" w14:textId="77777777" w:rsidR="00054BD9" w:rsidRPr="006F3E12" w:rsidRDefault="00054BD9" w:rsidP="006F3E12">
      <w:pPr>
        <w:autoSpaceDE w:val="0"/>
        <w:autoSpaceDN w:val="0"/>
        <w:adjustRightInd w:val="0"/>
        <w:ind w:firstLine="567"/>
        <w:jc w:val="both"/>
        <w:rPr>
          <w:rFonts w:asciiTheme="minorHAnsi" w:hAnsiTheme="minorHAnsi"/>
          <w:b/>
          <w:sz w:val="22"/>
          <w:szCs w:val="22"/>
        </w:rPr>
      </w:pPr>
    </w:p>
    <w:p w14:paraId="48B4C2EF"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b/>
          <w:sz w:val="22"/>
          <w:szCs w:val="22"/>
        </w:rPr>
        <w:t>1)</w:t>
      </w:r>
      <w:r w:rsidRPr="006F3E12">
        <w:rPr>
          <w:rFonts w:asciiTheme="minorHAnsi" w:hAnsiTheme="minorHAnsi"/>
          <w:sz w:val="22"/>
          <w:szCs w:val="22"/>
        </w:rPr>
        <w:t xml:space="preserve"> </w:t>
      </w:r>
      <w:r w:rsidRPr="006F3E12">
        <w:rPr>
          <w:rFonts w:asciiTheme="minorHAnsi" w:hAnsiTheme="minorHAnsi"/>
          <w:b/>
          <w:sz w:val="22"/>
          <w:szCs w:val="22"/>
        </w:rPr>
        <w:t>36 aydan küçük çocuklar tarafından kullanılması amaçlanmayan oyuncaklar</w:t>
      </w:r>
    </w:p>
    <w:p w14:paraId="59A72F01"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36 aydan küçük çocuklar için tehlikeli olabilecek olan oyuncaklar, “36 aydan küçük çocuklar için uygun değildir’ veya ‘üç yaşından küçük çocuklar için uygun değildir’ gibi bir uyarı veya aşağıdaki grafik şeklinde bir uyarı taşımalıdır:</w:t>
      </w:r>
    </w:p>
    <w:p w14:paraId="7DC30D94" w14:textId="77777777" w:rsidR="00054BD9" w:rsidRPr="006F3E12" w:rsidRDefault="00F10353"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noProof/>
          <w:sz w:val="22"/>
          <w:szCs w:val="22"/>
        </w:rPr>
        <w:drawing>
          <wp:inline distT="0" distB="0" distL="0" distR="0" wp14:anchorId="77641D2E" wp14:editId="56C05DE1">
            <wp:extent cx="1371600" cy="1233170"/>
            <wp:effectExtent l="0" t="0" r="0" b="508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233170"/>
                    </a:xfrm>
                    <a:prstGeom prst="rect">
                      <a:avLst/>
                    </a:prstGeom>
                    <a:noFill/>
                    <a:ln>
                      <a:noFill/>
                    </a:ln>
                  </pic:spPr>
                </pic:pic>
              </a:graphicData>
            </a:graphic>
          </wp:inline>
        </w:drawing>
      </w:r>
    </w:p>
    <w:p w14:paraId="3EECED43" w14:textId="5196E398"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Bu uyarılar, bu önlemin alınmasını gerektiren özel tehlike hakkında kısa bir açıklama ile birlikte veril</w:t>
      </w:r>
      <w:r w:rsidR="00713C12" w:rsidRPr="006F3E12">
        <w:rPr>
          <w:rFonts w:asciiTheme="minorHAnsi" w:hAnsiTheme="minorHAnsi"/>
          <w:sz w:val="22"/>
          <w:szCs w:val="22"/>
        </w:rPr>
        <w:t>ecektir</w:t>
      </w:r>
      <w:r w:rsidRPr="006F3E12">
        <w:rPr>
          <w:rFonts w:asciiTheme="minorHAnsi" w:hAnsiTheme="minorHAnsi"/>
          <w:sz w:val="22"/>
          <w:szCs w:val="22"/>
        </w:rPr>
        <w:t xml:space="preserve"> ve kullanım </w:t>
      </w:r>
      <w:r w:rsidR="005C1729" w:rsidRPr="006F3E12">
        <w:rPr>
          <w:rFonts w:asciiTheme="minorHAnsi" w:hAnsiTheme="minorHAnsi"/>
          <w:sz w:val="22"/>
          <w:szCs w:val="22"/>
        </w:rPr>
        <w:t>talimatlarında gösterilebilir</w:t>
      </w:r>
      <w:r w:rsidRPr="006F3E12">
        <w:rPr>
          <w:rFonts w:asciiTheme="minorHAnsi" w:hAnsiTheme="minorHAnsi"/>
          <w:sz w:val="22"/>
          <w:szCs w:val="22"/>
        </w:rPr>
        <w:t>.</w:t>
      </w:r>
    </w:p>
    <w:p w14:paraId="2256FEFB"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Bu husus; fonksiyonu, boyutları, özellikleri veya nitelikleri bakımından veya diğer</w:t>
      </w:r>
      <w:r w:rsidR="00480632" w:rsidRPr="006F3E12">
        <w:rPr>
          <w:rFonts w:asciiTheme="minorHAnsi" w:hAnsiTheme="minorHAnsi"/>
          <w:sz w:val="22"/>
          <w:szCs w:val="22"/>
        </w:rPr>
        <w:t xml:space="preserve"> haklı</w:t>
      </w:r>
      <w:r w:rsidRPr="006F3E12">
        <w:rPr>
          <w:rFonts w:asciiTheme="minorHAnsi" w:hAnsiTheme="minorHAnsi"/>
          <w:sz w:val="22"/>
          <w:szCs w:val="22"/>
        </w:rPr>
        <w:t xml:space="preserve"> nedenlerle, 36 aydan küçük çocuklar için </w:t>
      </w:r>
      <w:r w:rsidR="00480632" w:rsidRPr="006F3E12">
        <w:rPr>
          <w:rFonts w:asciiTheme="minorHAnsi" w:hAnsiTheme="minorHAnsi"/>
          <w:sz w:val="22"/>
          <w:szCs w:val="22"/>
        </w:rPr>
        <w:t xml:space="preserve">açıkça </w:t>
      </w:r>
      <w:r w:rsidRPr="006F3E12">
        <w:rPr>
          <w:rFonts w:asciiTheme="minorHAnsi" w:hAnsiTheme="minorHAnsi"/>
          <w:sz w:val="22"/>
          <w:szCs w:val="22"/>
        </w:rPr>
        <w:t>uygun olmayan oyuncaklara uygulanmaz.</w:t>
      </w:r>
    </w:p>
    <w:p w14:paraId="7E809C47" w14:textId="77777777" w:rsidR="00054BD9" w:rsidRPr="006F3E12" w:rsidRDefault="00054BD9"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t>2)Aktivite oyuncakları</w:t>
      </w:r>
    </w:p>
    <w:p w14:paraId="26F8395E"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Aktivite oyuncakları aşağıdaki uyarıyı taşımalıdır:</w:t>
      </w:r>
    </w:p>
    <w:p w14:paraId="1BBDA271"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‘Yalnızca evsel kullanım içindir’.</w:t>
      </w:r>
    </w:p>
    <w:p w14:paraId="550D93FA"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Diğer aktivite oyuncaklarına ek olarak bir kirişe bağlı aktivite oyuncakları; uygun olduğu durumlarda, ana parçaların (askılar, donanım, bağlantı parçaları, vb.) kontrollerinin ve bakımının düzenli olarak yerine getirilmesi ihtiyacına dikkat çeken ve bu kontroller yapılmadığında oyuncağın düşmelere veya devrilmelere yol açabileceğini belirten talimatlarla birlikte verilir.</w:t>
      </w:r>
    </w:p>
    <w:p w14:paraId="04F2D03D" w14:textId="473DC859"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 xml:space="preserve">Talimatlar ayrıca, yanlış bir şekilde kurulduğunda bir tehlikeye yol açabilecek olan bu parçalara dikkat çekerek oyuncağın doğru bir şekilde kurulmasına göre verilmelidir.    Oyuncağın üzerine </w:t>
      </w:r>
      <w:r w:rsidR="00C35D49" w:rsidRPr="006F3E12">
        <w:rPr>
          <w:rFonts w:asciiTheme="minorHAnsi" w:hAnsiTheme="minorHAnsi"/>
          <w:sz w:val="22"/>
          <w:szCs w:val="22"/>
        </w:rPr>
        <w:t>yerleştirileceği uygun</w:t>
      </w:r>
      <w:r w:rsidRPr="006F3E12">
        <w:rPr>
          <w:rFonts w:asciiTheme="minorHAnsi" w:hAnsiTheme="minorHAnsi"/>
          <w:sz w:val="22"/>
          <w:szCs w:val="22"/>
        </w:rPr>
        <w:t xml:space="preserve"> yüzeye </w:t>
      </w:r>
      <w:r w:rsidR="005C1729" w:rsidRPr="006F3E12">
        <w:rPr>
          <w:rFonts w:asciiTheme="minorHAnsi" w:hAnsiTheme="minorHAnsi"/>
          <w:sz w:val="22"/>
          <w:szCs w:val="22"/>
        </w:rPr>
        <w:t>ilişkin</w:t>
      </w:r>
      <w:r w:rsidRPr="006F3E12">
        <w:rPr>
          <w:rFonts w:asciiTheme="minorHAnsi" w:hAnsiTheme="minorHAnsi"/>
          <w:sz w:val="22"/>
          <w:szCs w:val="22"/>
        </w:rPr>
        <w:t xml:space="preserve"> </w:t>
      </w:r>
      <w:r w:rsidR="005C1729" w:rsidRPr="006F3E12">
        <w:rPr>
          <w:rFonts w:asciiTheme="minorHAnsi" w:hAnsiTheme="minorHAnsi"/>
          <w:sz w:val="22"/>
          <w:szCs w:val="22"/>
        </w:rPr>
        <w:t>özel</w:t>
      </w:r>
      <w:r w:rsidRPr="006F3E12">
        <w:rPr>
          <w:rFonts w:asciiTheme="minorHAnsi" w:hAnsiTheme="minorHAnsi"/>
          <w:sz w:val="22"/>
          <w:szCs w:val="22"/>
        </w:rPr>
        <w:t xml:space="preserve"> bilgi verilir.</w:t>
      </w:r>
    </w:p>
    <w:p w14:paraId="722B75A5" w14:textId="77777777" w:rsidR="00054BD9" w:rsidRPr="006F3E12" w:rsidRDefault="00054BD9"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t>3)Fonksiyonel oyuncaklar</w:t>
      </w:r>
    </w:p>
    <w:p w14:paraId="084D31B5"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Fonksiyonel oyuncaklar aşağıdaki uyarıyı taşımalıdır.</w:t>
      </w:r>
    </w:p>
    <w:p w14:paraId="14789C7C"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‘Bir yetişkinin doğrudan gözetimi altında kullanılmalıdır’.</w:t>
      </w:r>
    </w:p>
    <w:p w14:paraId="72180F92"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Ek olarak, bu oyuncaklar; kullanıcı tarafından alınması gereken önlemler ve bu önlemler alınmadığı takdirde kullanıcının normal şartlarda oyuncağın maketinin veya imitasyonunun yapıldığı cihaz veya ürünlerle ilgili</w:t>
      </w:r>
      <w:r w:rsidR="00FC5558" w:rsidRPr="006F3E12">
        <w:rPr>
          <w:rFonts w:asciiTheme="minorHAnsi" w:hAnsiTheme="minorHAnsi"/>
          <w:sz w:val="22"/>
          <w:szCs w:val="22"/>
        </w:rPr>
        <w:t xml:space="preserve"> belirtilecek</w:t>
      </w:r>
      <w:r w:rsidRPr="006F3E12">
        <w:rPr>
          <w:rFonts w:asciiTheme="minorHAnsi" w:hAnsiTheme="minorHAnsi"/>
          <w:sz w:val="22"/>
          <w:szCs w:val="22"/>
        </w:rPr>
        <w:t xml:space="preserve"> tehlikelere maruz kalacağı uyarısı ve çalışma talimatları ile birlikte verilir. Ayrıca oyuncağın imalatçı tarafından belirtilecek olan belirli bir yaşın altındaki çocukların ulaşabileceği yerlerden uzak tutulması gerektiği belirtilir.</w:t>
      </w:r>
    </w:p>
    <w:p w14:paraId="0322F055" w14:textId="77777777" w:rsidR="00BB5DE5" w:rsidRPr="006F3E12" w:rsidRDefault="00054BD9"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t>4)Kimyasal oyuncaklar</w:t>
      </w:r>
    </w:p>
    <w:p w14:paraId="296FCAB1" w14:textId="6E6A90C4" w:rsidR="00054BD9" w:rsidRPr="006F3E12" w:rsidRDefault="00054BD9"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sz w:val="22"/>
          <w:szCs w:val="22"/>
        </w:rPr>
        <w:t>Belirli maddelerin veya karışımların sınıflandırılması, ambalajlanması veya etiketlenmesi hakkındaki uygulanabilir mevzuatında belirtilen hükümler saklı kalmak kaydıyla niteliği gereği tehlike oluşturan maddeleri veya karışımları içeren oyuncakların kullanım talimatları, bu madde veya karışımların tehlikeli yapısı hakkında bir uyarıyı ve onlarla ilişkilendirilen tehlikelerden kaçınmak amacıyla kısaca oyuncağın türüne göre belirtilen kullanıcı tarafından alınması gereken önlemleri taşır. Bu türden oyuncakların kullanımından kaynaklanan ciddi kazaların meydana gelmesi durumunda yapılacak ilk yardımdan da bahsedilir. Ayrıca oyuncağın imalatçı tarafından belirtilecek olan belirli bir yaşın altındaki çocukların erişiminden uzak tutulması gerektiği belirtilir.</w:t>
      </w:r>
    </w:p>
    <w:p w14:paraId="40BFAB49" w14:textId="77777777" w:rsidR="00054BD9" w:rsidRPr="006F3E12" w:rsidRDefault="00725E43"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lastRenderedPageBreak/>
        <w:t>Yukarıda</w:t>
      </w:r>
      <w:r w:rsidR="00054BD9" w:rsidRPr="006F3E12">
        <w:rPr>
          <w:rFonts w:asciiTheme="minorHAnsi" w:hAnsiTheme="minorHAnsi"/>
          <w:sz w:val="22"/>
          <w:szCs w:val="22"/>
        </w:rPr>
        <w:t xml:space="preserve"> belirtilen talimatlara ek olarak, kimyasal oyuncaklar ambalajları üzerinde aşağıda belirtilen uyarıyı taşımalıdır:</w:t>
      </w:r>
    </w:p>
    <w:p w14:paraId="141AF833"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w:t>
      </w:r>
      <w:r w:rsidRPr="006F3E12">
        <w:rPr>
          <w:rStyle w:val="DipnotBavurusu"/>
          <w:rFonts w:asciiTheme="minorHAnsi" w:hAnsiTheme="minorHAnsi"/>
          <w:sz w:val="22"/>
          <w:szCs w:val="22"/>
        </w:rPr>
        <w:footnoteReference w:id="1"/>
      </w:r>
      <w:r w:rsidRPr="006F3E12">
        <w:rPr>
          <w:rFonts w:asciiTheme="minorHAnsi" w:hAnsiTheme="minorHAnsi"/>
          <w:sz w:val="22"/>
          <w:szCs w:val="22"/>
        </w:rPr>
        <w:t>) yaşından küçük çocuklar için uygun değildir. Yetişkin gözetimi altında kullanılmalıdır”.</w:t>
      </w:r>
    </w:p>
    <w:p w14:paraId="69B0667C"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Özellikle kimya setleri, plastik veya seramik kalıplar, mineleme veya fotoğrafçılık ile kimyasal bir reaksiyona veya kullanım sırasında benzer madde değişimine yol açan benzer oyuncaklar, kimyasal oyuncaklar olarak sayılır.</w:t>
      </w:r>
    </w:p>
    <w:p w14:paraId="2F589876" w14:textId="77777777" w:rsidR="00054BD9" w:rsidRPr="006F3E12" w:rsidRDefault="00054BD9"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t>5)</w:t>
      </w:r>
      <w:r w:rsidR="00037643" w:rsidRPr="006F3E12">
        <w:rPr>
          <w:rFonts w:asciiTheme="minorHAnsi" w:hAnsiTheme="minorHAnsi"/>
          <w:b/>
          <w:sz w:val="22"/>
          <w:szCs w:val="22"/>
        </w:rPr>
        <w:t xml:space="preserve"> </w:t>
      </w:r>
      <w:r w:rsidRPr="006F3E12">
        <w:rPr>
          <w:rFonts w:asciiTheme="minorHAnsi" w:hAnsiTheme="minorHAnsi"/>
          <w:b/>
          <w:sz w:val="22"/>
          <w:szCs w:val="22"/>
        </w:rPr>
        <w:t xml:space="preserve">Patenler, tekerlekli patenler, tek sıra tekerlekli patenler, kaykaylar, </w:t>
      </w:r>
      <w:r w:rsidR="000C41F1" w:rsidRPr="006F3E12">
        <w:rPr>
          <w:rFonts w:asciiTheme="minorHAnsi" w:hAnsiTheme="minorHAnsi"/>
          <w:b/>
          <w:sz w:val="22"/>
          <w:szCs w:val="22"/>
        </w:rPr>
        <w:t>scooter</w:t>
      </w:r>
      <w:r w:rsidRPr="006F3E12">
        <w:rPr>
          <w:rFonts w:asciiTheme="minorHAnsi" w:hAnsiTheme="minorHAnsi"/>
          <w:b/>
          <w:sz w:val="22"/>
          <w:szCs w:val="22"/>
        </w:rPr>
        <w:t xml:space="preserve"> veya çocuklar için yapılan oyuncak bisikletler</w:t>
      </w:r>
    </w:p>
    <w:p w14:paraId="74DDB28B"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Bu oyuncaklar aşağıdaki uyarıyı taşımalıdır:</w:t>
      </w:r>
    </w:p>
    <w:p w14:paraId="781769DE"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“Koruyucu donanım giyilmelidir. Trafikte kullanılmaz”.</w:t>
      </w:r>
    </w:p>
    <w:p w14:paraId="35454EBA"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 xml:space="preserve">Ayrıca kullanma talimatları, kullanıcı veya üçüncü şahıslarda yaralanmalara neden olabilecek çarpmaların veya düşmelerin engellenmesi amacıyla, kullanımı büyük yetenek gerektiren oyuncağın dikkatli bir şekilde kullanılmasına ilişkin bir hatırlatma içermelidir. Tavsiye edilen koruyucu ekipmanla (kask, eldiven, dizlik, dirseklik, vs.) ilgili bazı işaretler verilir. </w:t>
      </w:r>
    </w:p>
    <w:p w14:paraId="3EEA10C2" w14:textId="77777777" w:rsidR="00054BD9" w:rsidRPr="006F3E12" w:rsidRDefault="00054BD9" w:rsidP="006F3E12">
      <w:pPr>
        <w:ind w:firstLine="567"/>
        <w:jc w:val="both"/>
        <w:rPr>
          <w:rFonts w:asciiTheme="minorHAnsi" w:hAnsiTheme="minorHAnsi"/>
          <w:b/>
          <w:sz w:val="22"/>
          <w:szCs w:val="22"/>
        </w:rPr>
      </w:pPr>
      <w:r w:rsidRPr="006F3E12">
        <w:rPr>
          <w:rFonts w:asciiTheme="minorHAnsi" w:hAnsiTheme="minorHAnsi"/>
          <w:b/>
          <w:sz w:val="22"/>
          <w:szCs w:val="22"/>
        </w:rPr>
        <w:t>6) Su oyuncakları</w:t>
      </w:r>
    </w:p>
    <w:p w14:paraId="3491BE7D"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Su oyuncakları aşağıdaki uyarıyı taşımalıdır:</w:t>
      </w:r>
    </w:p>
    <w:p w14:paraId="56459D59"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‘Yalnızca çocuğun boyu derinliğindeki sularda ve yetişkin gözetiminde kullanılmalıdır.</w:t>
      </w:r>
    </w:p>
    <w:p w14:paraId="47B2344D" w14:textId="77777777" w:rsidR="00054BD9" w:rsidRPr="006F3E12" w:rsidRDefault="00054BD9"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t>7) Gıda içerisindeki oyuncaklar</w:t>
      </w:r>
    </w:p>
    <w:p w14:paraId="1A8D4711"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Gıda içerisinde yer alan veya gıda ile karışan oyuncaklar aşağıdaki uyarıyı taşımalıdır:</w:t>
      </w:r>
    </w:p>
    <w:p w14:paraId="38EC0987"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“Oyuncak içeridedir. Yetişkin gözetimi tavsiye edilir”.</w:t>
      </w:r>
    </w:p>
    <w:p w14:paraId="52365C47" w14:textId="77777777" w:rsidR="00054BD9" w:rsidRPr="006F3E12" w:rsidRDefault="00054BD9"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t>8) Koruyucu maske veya kaskların imitasyonları</w:t>
      </w:r>
    </w:p>
    <w:p w14:paraId="0A7F00A3"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Koruyucu maskelerin veya kaskların imitasyonları aşağıdaki uyarıyı taşımalıdır:</w:t>
      </w:r>
    </w:p>
    <w:p w14:paraId="454835D2"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“Bu oyuncak koruma sağlamaz”.</w:t>
      </w:r>
    </w:p>
    <w:p w14:paraId="7E459380" w14:textId="77777777" w:rsidR="00054BD9" w:rsidRPr="006F3E12" w:rsidRDefault="00054BD9" w:rsidP="006F3E12">
      <w:pPr>
        <w:autoSpaceDE w:val="0"/>
        <w:autoSpaceDN w:val="0"/>
        <w:adjustRightInd w:val="0"/>
        <w:ind w:firstLine="567"/>
        <w:jc w:val="both"/>
        <w:rPr>
          <w:rFonts w:asciiTheme="minorHAnsi" w:hAnsiTheme="minorHAnsi"/>
          <w:b/>
          <w:sz w:val="22"/>
          <w:szCs w:val="22"/>
        </w:rPr>
      </w:pPr>
      <w:r w:rsidRPr="006F3E12">
        <w:rPr>
          <w:rFonts w:asciiTheme="minorHAnsi" w:hAnsiTheme="minorHAnsi"/>
          <w:b/>
          <w:sz w:val="22"/>
          <w:szCs w:val="22"/>
        </w:rPr>
        <w:t>9) İp, kordon, lastik veya halat aracığıyla beşik, bebek karyolası veya bebek arabasına asılması için tasarlanan/amaçlanan oyuncaklar</w:t>
      </w:r>
    </w:p>
    <w:p w14:paraId="4E388A03" w14:textId="77777777"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İp, kordon, lastik veya kayışlarla beşik, bebek karyolası veya bebek arabasına asılması için amaçlanan oyuncaklar, ambalajları üzerinde ve ayrıca kalıcı olarak oyuncak üzerine de yerleştirilen aşağıda yer alan uyarıyı taşımalıdır:</w:t>
      </w:r>
    </w:p>
    <w:p w14:paraId="6A13804F" w14:textId="585D3E62" w:rsidR="00054BD9"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sz w:val="22"/>
          <w:szCs w:val="22"/>
        </w:rPr>
        <w:t>“Birbirine dolaşmadan kaynaklanan muhtemel yaralanmanın engellenmesi için, çocuk emekleme pozisyonunda elleri ve dizleri üzerinde kalmaya başladığında bu oyuncağı ortamdan uzaklaştırın”.</w:t>
      </w:r>
    </w:p>
    <w:p w14:paraId="2B92A9D8" w14:textId="414C5934" w:rsidR="009C1384" w:rsidRPr="006F3E12" w:rsidRDefault="00054BD9" w:rsidP="006F3E12">
      <w:pPr>
        <w:autoSpaceDE w:val="0"/>
        <w:autoSpaceDN w:val="0"/>
        <w:adjustRightInd w:val="0"/>
        <w:ind w:firstLine="567"/>
        <w:jc w:val="both"/>
        <w:rPr>
          <w:rFonts w:asciiTheme="minorHAnsi" w:hAnsiTheme="minorHAnsi"/>
          <w:sz w:val="22"/>
          <w:szCs w:val="22"/>
        </w:rPr>
      </w:pPr>
      <w:r w:rsidRPr="006F3E12">
        <w:rPr>
          <w:rFonts w:asciiTheme="minorHAnsi" w:hAnsiTheme="minorHAnsi"/>
          <w:b/>
          <w:sz w:val="22"/>
          <w:szCs w:val="22"/>
        </w:rPr>
        <w:t xml:space="preserve">10) Koku oyunları, kozmetik kitleri ve </w:t>
      </w:r>
      <w:r w:rsidR="00220515" w:rsidRPr="006F3E12">
        <w:rPr>
          <w:rFonts w:asciiTheme="minorHAnsi" w:hAnsiTheme="minorHAnsi"/>
          <w:b/>
          <w:sz w:val="22"/>
          <w:szCs w:val="22"/>
        </w:rPr>
        <w:t>lezzet</w:t>
      </w:r>
      <w:r w:rsidRPr="006F3E12">
        <w:rPr>
          <w:rFonts w:asciiTheme="minorHAnsi" w:hAnsiTheme="minorHAnsi"/>
          <w:b/>
          <w:sz w:val="22"/>
          <w:szCs w:val="22"/>
        </w:rPr>
        <w:t xml:space="preserve"> oyunlarındaki kokuların ambalajlanması</w:t>
      </w:r>
      <w:r w:rsidR="009C1384" w:rsidRPr="006F3E12">
        <w:rPr>
          <w:rFonts w:asciiTheme="minorHAnsi" w:hAnsiTheme="minorHAnsi"/>
          <w:sz w:val="22"/>
          <w:szCs w:val="22"/>
        </w:rPr>
        <w:t xml:space="preserve"> Ek -2’de bulunan Kimyasal</w:t>
      </w:r>
      <w:r w:rsidR="009C1384" w:rsidRPr="006F3E12">
        <w:rPr>
          <w:rFonts w:asciiTheme="minorHAnsi" w:hAnsiTheme="minorHAnsi"/>
          <w:color w:val="000000"/>
          <w:sz w:val="22"/>
          <w:szCs w:val="22"/>
        </w:rPr>
        <w:t xml:space="preserve"> Özellikler’e ilişkin Bölüm III’ün</w:t>
      </w:r>
      <w:r w:rsidR="009C1384" w:rsidRPr="006F3E12">
        <w:rPr>
          <w:rFonts w:asciiTheme="minorHAnsi" w:hAnsiTheme="minorHAnsi"/>
          <w:sz w:val="22"/>
          <w:szCs w:val="22"/>
        </w:rPr>
        <w:t>, 10 uncu maddesinde yer alan ilk tablonun 41 ile 55 inci satırları arasında belirtilen kokular ile aynı maddedeki ikinci tablonun 1 ile 11 inci satırları arasında belirtilen kokuları içeren koku oyunları, kozmetik kitler ve tat oyunlarındaki kokuların ambalajı aşağıda belirtilen uyarıyı taşımalıdır:</w:t>
      </w:r>
    </w:p>
    <w:p w14:paraId="348A863B" w14:textId="77777777" w:rsidR="009C1384" w:rsidRPr="006F3E12" w:rsidRDefault="009C1384" w:rsidP="006F3E12">
      <w:pPr>
        <w:ind w:firstLine="567"/>
        <w:jc w:val="both"/>
        <w:rPr>
          <w:rFonts w:asciiTheme="minorHAnsi" w:hAnsiTheme="minorHAnsi"/>
          <w:sz w:val="22"/>
          <w:szCs w:val="22"/>
        </w:rPr>
      </w:pPr>
      <w:r w:rsidRPr="006F3E12">
        <w:rPr>
          <w:rFonts w:asciiTheme="minorHAnsi" w:hAnsiTheme="minorHAnsi"/>
          <w:sz w:val="22"/>
          <w:szCs w:val="22"/>
        </w:rPr>
        <w:t>“Alerjiye neden olabilecek kokuları içerir”.</w:t>
      </w:r>
    </w:p>
    <w:p w14:paraId="092E5422" w14:textId="5ADC710E" w:rsidR="00054BD9" w:rsidRPr="006F3E12" w:rsidRDefault="00054BD9" w:rsidP="006F3E12">
      <w:pPr>
        <w:autoSpaceDE w:val="0"/>
        <w:autoSpaceDN w:val="0"/>
        <w:adjustRightInd w:val="0"/>
        <w:ind w:firstLine="567"/>
        <w:jc w:val="both"/>
        <w:rPr>
          <w:rFonts w:asciiTheme="minorHAnsi" w:hAnsiTheme="minorHAnsi"/>
          <w:b/>
          <w:sz w:val="22"/>
          <w:szCs w:val="22"/>
        </w:rPr>
      </w:pPr>
    </w:p>
    <w:p w14:paraId="00CA9934" w14:textId="77777777" w:rsidR="00054BD9" w:rsidRPr="006F3E12" w:rsidRDefault="00054BD9" w:rsidP="006F3E12">
      <w:pPr>
        <w:pStyle w:val="NormalWeb"/>
        <w:spacing w:before="0" w:beforeAutospacing="0" w:after="0" w:afterAutospacing="0"/>
        <w:ind w:firstLine="567"/>
        <w:jc w:val="both"/>
        <w:rPr>
          <w:rFonts w:asciiTheme="minorHAnsi" w:hAnsiTheme="minorHAnsi" w:cs="Times New Roman"/>
          <w:b/>
          <w:color w:val="31849B"/>
          <w:sz w:val="22"/>
          <w:szCs w:val="22"/>
        </w:rPr>
      </w:pPr>
    </w:p>
    <w:sectPr w:rsidR="00054BD9" w:rsidRPr="006F3E12" w:rsidSect="000A2958">
      <w:pgSz w:w="11906" w:h="16838"/>
      <w:pgMar w:top="142"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6CC6E8" w14:textId="77777777" w:rsidR="00754B0A" w:rsidRDefault="00754B0A" w:rsidP="00435BC2">
      <w:r>
        <w:separator/>
      </w:r>
    </w:p>
  </w:endnote>
  <w:endnote w:type="continuationSeparator" w:id="0">
    <w:p w14:paraId="4F357012" w14:textId="77777777" w:rsidR="00754B0A" w:rsidRDefault="00754B0A" w:rsidP="00435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TimesNewRoman">
    <w:panose1 w:val="00000000000000000000"/>
    <w:charset w:val="A2"/>
    <w:family w:val="auto"/>
    <w:notTrueType/>
    <w:pitch w:val="default"/>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BA5376" w14:textId="77777777" w:rsidR="00754B0A" w:rsidRDefault="00754B0A" w:rsidP="00435BC2">
      <w:r>
        <w:separator/>
      </w:r>
    </w:p>
  </w:footnote>
  <w:footnote w:type="continuationSeparator" w:id="0">
    <w:p w14:paraId="48962427" w14:textId="77777777" w:rsidR="00754B0A" w:rsidRDefault="00754B0A" w:rsidP="00435BC2">
      <w:r>
        <w:continuationSeparator/>
      </w:r>
    </w:p>
  </w:footnote>
  <w:footnote w:id="1">
    <w:p w14:paraId="200FF01D" w14:textId="77777777" w:rsidR="00744329" w:rsidRDefault="00744329" w:rsidP="00F9684F">
      <w:pPr>
        <w:pStyle w:val="DipnotMetni"/>
      </w:pPr>
      <w:r>
        <w:rPr>
          <w:rStyle w:val="DipnotBavurusu"/>
        </w:rPr>
        <w:footnoteRef/>
      </w:r>
      <w:r>
        <w:t xml:space="preserve"> İmalatçı</w:t>
      </w:r>
      <w:r w:rsidRPr="002E7FA9">
        <w:t xml:space="preserve"> tarafından</w:t>
      </w:r>
      <w:r>
        <w:t xml:space="preserve"> belirtilen yaş</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17DEE"/>
    <w:multiLevelType w:val="hybridMultilevel"/>
    <w:tmpl w:val="234A4342"/>
    <w:lvl w:ilvl="0" w:tplc="041F000F">
      <w:start w:val="1"/>
      <w:numFmt w:val="decimal"/>
      <w:lvlText w:val="%1."/>
      <w:lvlJc w:val="left"/>
      <w:pPr>
        <w:tabs>
          <w:tab w:val="num" w:pos="720"/>
        </w:tabs>
        <w:ind w:left="720" w:hanging="360"/>
      </w:pPr>
      <w:rPr>
        <w:rFonts w:cs="Times New Roman"/>
      </w:rPr>
    </w:lvl>
    <w:lvl w:ilvl="1" w:tplc="A5F887D0">
      <w:start w:val="1"/>
      <w:numFmt w:val="lowerLetter"/>
      <w:lvlText w:val="(%2)"/>
      <w:lvlJc w:val="left"/>
      <w:pPr>
        <w:tabs>
          <w:tab w:val="num" w:pos="1440"/>
        </w:tabs>
        <w:ind w:left="1440" w:hanging="360"/>
      </w:pPr>
      <w:rPr>
        <w:rFonts w:ascii="Times New Roman" w:eastAsia="Times New Roman" w:hAnsi="Times New Roman" w:cs="Times New Roman"/>
        <w:sz w:val="24"/>
      </w:rPr>
    </w:lvl>
    <w:lvl w:ilvl="2" w:tplc="041F001B">
      <w:start w:val="1"/>
      <w:numFmt w:val="lowerRoman"/>
      <w:lvlText w:val="%3."/>
      <w:lvlJc w:val="right"/>
      <w:pPr>
        <w:tabs>
          <w:tab w:val="num" w:pos="2160"/>
        </w:tabs>
        <w:ind w:left="2160" w:hanging="18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C205994"/>
    <w:multiLevelType w:val="hybridMultilevel"/>
    <w:tmpl w:val="113458AC"/>
    <w:lvl w:ilvl="0" w:tplc="6192888E">
      <w:start w:val="2"/>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15:restartNumberingAfterBreak="0">
    <w:nsid w:val="115A6E1A"/>
    <w:multiLevelType w:val="hybridMultilevel"/>
    <w:tmpl w:val="C608CE0C"/>
    <w:lvl w:ilvl="0" w:tplc="82F8DFE4">
      <w:start w:val="1"/>
      <w:numFmt w:val="lowerLetter"/>
      <w:lvlText w:val="(%1)"/>
      <w:lvlJc w:val="left"/>
      <w:pPr>
        <w:ind w:left="735" w:hanging="360"/>
      </w:pPr>
      <w:rPr>
        <w:rFonts w:cs="Times New Roman" w:hint="default"/>
      </w:rPr>
    </w:lvl>
    <w:lvl w:ilvl="1" w:tplc="041F0019" w:tentative="1">
      <w:start w:val="1"/>
      <w:numFmt w:val="lowerLetter"/>
      <w:lvlText w:val="%2."/>
      <w:lvlJc w:val="left"/>
      <w:pPr>
        <w:ind w:left="1455" w:hanging="360"/>
      </w:pPr>
      <w:rPr>
        <w:rFonts w:cs="Times New Roman"/>
      </w:rPr>
    </w:lvl>
    <w:lvl w:ilvl="2" w:tplc="041F001B" w:tentative="1">
      <w:start w:val="1"/>
      <w:numFmt w:val="lowerRoman"/>
      <w:lvlText w:val="%3."/>
      <w:lvlJc w:val="right"/>
      <w:pPr>
        <w:ind w:left="2175" w:hanging="180"/>
      </w:pPr>
      <w:rPr>
        <w:rFonts w:cs="Times New Roman"/>
      </w:rPr>
    </w:lvl>
    <w:lvl w:ilvl="3" w:tplc="041F000F" w:tentative="1">
      <w:start w:val="1"/>
      <w:numFmt w:val="decimal"/>
      <w:lvlText w:val="%4."/>
      <w:lvlJc w:val="left"/>
      <w:pPr>
        <w:ind w:left="2895" w:hanging="360"/>
      </w:pPr>
      <w:rPr>
        <w:rFonts w:cs="Times New Roman"/>
      </w:rPr>
    </w:lvl>
    <w:lvl w:ilvl="4" w:tplc="041F0019" w:tentative="1">
      <w:start w:val="1"/>
      <w:numFmt w:val="lowerLetter"/>
      <w:lvlText w:val="%5."/>
      <w:lvlJc w:val="left"/>
      <w:pPr>
        <w:ind w:left="3615" w:hanging="360"/>
      </w:pPr>
      <w:rPr>
        <w:rFonts w:cs="Times New Roman"/>
      </w:rPr>
    </w:lvl>
    <w:lvl w:ilvl="5" w:tplc="041F001B" w:tentative="1">
      <w:start w:val="1"/>
      <w:numFmt w:val="lowerRoman"/>
      <w:lvlText w:val="%6."/>
      <w:lvlJc w:val="right"/>
      <w:pPr>
        <w:ind w:left="4335" w:hanging="180"/>
      </w:pPr>
      <w:rPr>
        <w:rFonts w:cs="Times New Roman"/>
      </w:rPr>
    </w:lvl>
    <w:lvl w:ilvl="6" w:tplc="041F000F" w:tentative="1">
      <w:start w:val="1"/>
      <w:numFmt w:val="decimal"/>
      <w:lvlText w:val="%7."/>
      <w:lvlJc w:val="left"/>
      <w:pPr>
        <w:ind w:left="5055" w:hanging="360"/>
      </w:pPr>
      <w:rPr>
        <w:rFonts w:cs="Times New Roman"/>
      </w:rPr>
    </w:lvl>
    <w:lvl w:ilvl="7" w:tplc="041F0019" w:tentative="1">
      <w:start w:val="1"/>
      <w:numFmt w:val="lowerLetter"/>
      <w:lvlText w:val="%8."/>
      <w:lvlJc w:val="left"/>
      <w:pPr>
        <w:ind w:left="5775" w:hanging="360"/>
      </w:pPr>
      <w:rPr>
        <w:rFonts w:cs="Times New Roman"/>
      </w:rPr>
    </w:lvl>
    <w:lvl w:ilvl="8" w:tplc="041F001B" w:tentative="1">
      <w:start w:val="1"/>
      <w:numFmt w:val="lowerRoman"/>
      <w:lvlText w:val="%9."/>
      <w:lvlJc w:val="right"/>
      <w:pPr>
        <w:ind w:left="6495" w:hanging="180"/>
      </w:pPr>
      <w:rPr>
        <w:rFonts w:cs="Times New Roman"/>
      </w:rPr>
    </w:lvl>
  </w:abstractNum>
  <w:abstractNum w:abstractNumId="3" w15:restartNumberingAfterBreak="0">
    <w:nsid w:val="12B72965"/>
    <w:multiLevelType w:val="hybridMultilevel"/>
    <w:tmpl w:val="E042BEAA"/>
    <w:lvl w:ilvl="0" w:tplc="07328D8E">
      <w:start w:val="1"/>
      <w:numFmt w:val="decimal"/>
      <w:lvlText w:val="%1-"/>
      <w:lvlJc w:val="left"/>
      <w:pPr>
        <w:ind w:left="735" w:hanging="360"/>
      </w:pPr>
      <w:rPr>
        <w:rFonts w:ascii="TimesNewRoman" w:eastAsia="Times New Roman" w:hAnsi="TimesNewRoman" w:cs="TimesNewRoman"/>
        <w:b/>
      </w:rPr>
    </w:lvl>
    <w:lvl w:ilvl="1" w:tplc="041F0019" w:tentative="1">
      <w:start w:val="1"/>
      <w:numFmt w:val="lowerLetter"/>
      <w:lvlText w:val="%2."/>
      <w:lvlJc w:val="left"/>
      <w:pPr>
        <w:ind w:left="1455" w:hanging="360"/>
      </w:pPr>
      <w:rPr>
        <w:rFonts w:cs="Times New Roman"/>
      </w:rPr>
    </w:lvl>
    <w:lvl w:ilvl="2" w:tplc="041F001B" w:tentative="1">
      <w:start w:val="1"/>
      <w:numFmt w:val="lowerRoman"/>
      <w:lvlText w:val="%3."/>
      <w:lvlJc w:val="right"/>
      <w:pPr>
        <w:ind w:left="2175" w:hanging="180"/>
      </w:pPr>
      <w:rPr>
        <w:rFonts w:cs="Times New Roman"/>
      </w:rPr>
    </w:lvl>
    <w:lvl w:ilvl="3" w:tplc="041F000F" w:tentative="1">
      <w:start w:val="1"/>
      <w:numFmt w:val="decimal"/>
      <w:lvlText w:val="%4."/>
      <w:lvlJc w:val="left"/>
      <w:pPr>
        <w:ind w:left="2895" w:hanging="360"/>
      </w:pPr>
      <w:rPr>
        <w:rFonts w:cs="Times New Roman"/>
      </w:rPr>
    </w:lvl>
    <w:lvl w:ilvl="4" w:tplc="041F0019" w:tentative="1">
      <w:start w:val="1"/>
      <w:numFmt w:val="lowerLetter"/>
      <w:lvlText w:val="%5."/>
      <w:lvlJc w:val="left"/>
      <w:pPr>
        <w:ind w:left="3615" w:hanging="360"/>
      </w:pPr>
      <w:rPr>
        <w:rFonts w:cs="Times New Roman"/>
      </w:rPr>
    </w:lvl>
    <w:lvl w:ilvl="5" w:tplc="041F001B" w:tentative="1">
      <w:start w:val="1"/>
      <w:numFmt w:val="lowerRoman"/>
      <w:lvlText w:val="%6."/>
      <w:lvlJc w:val="right"/>
      <w:pPr>
        <w:ind w:left="4335" w:hanging="180"/>
      </w:pPr>
      <w:rPr>
        <w:rFonts w:cs="Times New Roman"/>
      </w:rPr>
    </w:lvl>
    <w:lvl w:ilvl="6" w:tplc="041F000F" w:tentative="1">
      <w:start w:val="1"/>
      <w:numFmt w:val="decimal"/>
      <w:lvlText w:val="%7."/>
      <w:lvlJc w:val="left"/>
      <w:pPr>
        <w:ind w:left="5055" w:hanging="360"/>
      </w:pPr>
      <w:rPr>
        <w:rFonts w:cs="Times New Roman"/>
      </w:rPr>
    </w:lvl>
    <w:lvl w:ilvl="7" w:tplc="041F0019" w:tentative="1">
      <w:start w:val="1"/>
      <w:numFmt w:val="lowerLetter"/>
      <w:lvlText w:val="%8."/>
      <w:lvlJc w:val="left"/>
      <w:pPr>
        <w:ind w:left="5775" w:hanging="360"/>
      </w:pPr>
      <w:rPr>
        <w:rFonts w:cs="Times New Roman"/>
      </w:rPr>
    </w:lvl>
    <w:lvl w:ilvl="8" w:tplc="041F001B" w:tentative="1">
      <w:start w:val="1"/>
      <w:numFmt w:val="lowerRoman"/>
      <w:lvlText w:val="%9."/>
      <w:lvlJc w:val="right"/>
      <w:pPr>
        <w:ind w:left="6495" w:hanging="180"/>
      </w:pPr>
      <w:rPr>
        <w:rFonts w:cs="Times New Roman"/>
      </w:rPr>
    </w:lvl>
  </w:abstractNum>
  <w:abstractNum w:abstractNumId="4" w15:restartNumberingAfterBreak="0">
    <w:nsid w:val="1A5C6DC0"/>
    <w:multiLevelType w:val="hybridMultilevel"/>
    <w:tmpl w:val="704A1FC2"/>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 w15:restartNumberingAfterBreak="0">
    <w:nsid w:val="1CD30C07"/>
    <w:multiLevelType w:val="hybridMultilevel"/>
    <w:tmpl w:val="1F2E8FEE"/>
    <w:lvl w:ilvl="0" w:tplc="3E22F06C">
      <w:start w:val="1"/>
      <w:numFmt w:val="lowerLetter"/>
      <w:lvlText w:val="%1)"/>
      <w:lvlJc w:val="left"/>
      <w:pPr>
        <w:tabs>
          <w:tab w:val="num" w:pos="1440"/>
        </w:tabs>
        <w:ind w:left="1440" w:hanging="360"/>
      </w:pPr>
      <w:rPr>
        <w:rFonts w:cs="Times New Roman" w:hint="default"/>
        <w:sz w:val="24"/>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DBE3F5B"/>
    <w:multiLevelType w:val="hybridMultilevel"/>
    <w:tmpl w:val="8F9E42CE"/>
    <w:lvl w:ilvl="0" w:tplc="3E22F06C">
      <w:start w:val="1"/>
      <w:numFmt w:val="lowerLetter"/>
      <w:lvlText w:val="%1)"/>
      <w:lvlJc w:val="left"/>
      <w:pPr>
        <w:tabs>
          <w:tab w:val="num" w:pos="1440"/>
        </w:tabs>
        <w:ind w:left="1440" w:hanging="360"/>
      </w:pPr>
      <w:rPr>
        <w:rFonts w:cs="Times New Roman" w:hint="default"/>
        <w:sz w:val="24"/>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2F67B84"/>
    <w:multiLevelType w:val="hybridMultilevel"/>
    <w:tmpl w:val="AE92CADA"/>
    <w:lvl w:ilvl="0" w:tplc="95FC7B78">
      <w:start w:val="1"/>
      <w:numFmt w:val="upperLetter"/>
      <w:lvlText w:val="%1-"/>
      <w:lvlJc w:val="left"/>
      <w:pPr>
        <w:ind w:left="1189" w:hanging="360"/>
      </w:pPr>
      <w:rPr>
        <w:rFonts w:cs="Times New Roman" w:hint="default"/>
        <w:b/>
      </w:rPr>
    </w:lvl>
    <w:lvl w:ilvl="1" w:tplc="041F0019" w:tentative="1">
      <w:start w:val="1"/>
      <w:numFmt w:val="lowerLetter"/>
      <w:lvlText w:val="%2."/>
      <w:lvlJc w:val="left"/>
      <w:pPr>
        <w:ind w:left="1909" w:hanging="360"/>
      </w:pPr>
      <w:rPr>
        <w:rFonts w:cs="Times New Roman"/>
      </w:rPr>
    </w:lvl>
    <w:lvl w:ilvl="2" w:tplc="041F001B" w:tentative="1">
      <w:start w:val="1"/>
      <w:numFmt w:val="lowerRoman"/>
      <w:lvlText w:val="%3."/>
      <w:lvlJc w:val="right"/>
      <w:pPr>
        <w:ind w:left="2629" w:hanging="180"/>
      </w:pPr>
      <w:rPr>
        <w:rFonts w:cs="Times New Roman"/>
      </w:rPr>
    </w:lvl>
    <w:lvl w:ilvl="3" w:tplc="041F000F" w:tentative="1">
      <w:start w:val="1"/>
      <w:numFmt w:val="decimal"/>
      <w:lvlText w:val="%4."/>
      <w:lvlJc w:val="left"/>
      <w:pPr>
        <w:ind w:left="3349" w:hanging="360"/>
      </w:pPr>
      <w:rPr>
        <w:rFonts w:cs="Times New Roman"/>
      </w:rPr>
    </w:lvl>
    <w:lvl w:ilvl="4" w:tplc="041F0019" w:tentative="1">
      <w:start w:val="1"/>
      <w:numFmt w:val="lowerLetter"/>
      <w:lvlText w:val="%5."/>
      <w:lvlJc w:val="left"/>
      <w:pPr>
        <w:ind w:left="4069" w:hanging="360"/>
      </w:pPr>
      <w:rPr>
        <w:rFonts w:cs="Times New Roman"/>
      </w:rPr>
    </w:lvl>
    <w:lvl w:ilvl="5" w:tplc="041F001B" w:tentative="1">
      <w:start w:val="1"/>
      <w:numFmt w:val="lowerRoman"/>
      <w:lvlText w:val="%6."/>
      <w:lvlJc w:val="right"/>
      <w:pPr>
        <w:ind w:left="4789" w:hanging="180"/>
      </w:pPr>
      <w:rPr>
        <w:rFonts w:cs="Times New Roman"/>
      </w:rPr>
    </w:lvl>
    <w:lvl w:ilvl="6" w:tplc="041F000F" w:tentative="1">
      <w:start w:val="1"/>
      <w:numFmt w:val="decimal"/>
      <w:lvlText w:val="%7."/>
      <w:lvlJc w:val="left"/>
      <w:pPr>
        <w:ind w:left="5509" w:hanging="360"/>
      </w:pPr>
      <w:rPr>
        <w:rFonts w:cs="Times New Roman"/>
      </w:rPr>
    </w:lvl>
    <w:lvl w:ilvl="7" w:tplc="041F0019" w:tentative="1">
      <w:start w:val="1"/>
      <w:numFmt w:val="lowerLetter"/>
      <w:lvlText w:val="%8."/>
      <w:lvlJc w:val="left"/>
      <w:pPr>
        <w:ind w:left="6229" w:hanging="360"/>
      </w:pPr>
      <w:rPr>
        <w:rFonts w:cs="Times New Roman"/>
      </w:rPr>
    </w:lvl>
    <w:lvl w:ilvl="8" w:tplc="041F001B" w:tentative="1">
      <w:start w:val="1"/>
      <w:numFmt w:val="lowerRoman"/>
      <w:lvlText w:val="%9."/>
      <w:lvlJc w:val="right"/>
      <w:pPr>
        <w:ind w:left="6949" w:hanging="180"/>
      </w:pPr>
      <w:rPr>
        <w:rFonts w:cs="Times New Roman"/>
      </w:rPr>
    </w:lvl>
  </w:abstractNum>
  <w:abstractNum w:abstractNumId="8" w15:restartNumberingAfterBreak="0">
    <w:nsid w:val="247314AB"/>
    <w:multiLevelType w:val="hybridMultilevel"/>
    <w:tmpl w:val="BD7AA392"/>
    <w:lvl w:ilvl="0" w:tplc="1AA6C7A0">
      <w:start w:val="1"/>
      <w:numFmt w:val="lowerLetter"/>
      <w:lvlText w:val="%1)"/>
      <w:lvlJc w:val="left"/>
      <w:pPr>
        <w:ind w:left="1068" w:hanging="360"/>
      </w:pPr>
      <w:rPr>
        <w:rFonts w:cs="Times New Roman" w:hint="default"/>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9" w15:restartNumberingAfterBreak="0">
    <w:nsid w:val="26CB7A95"/>
    <w:multiLevelType w:val="hybridMultilevel"/>
    <w:tmpl w:val="13EA4892"/>
    <w:lvl w:ilvl="0" w:tplc="41DC1CFA">
      <w:start w:val="1"/>
      <w:numFmt w:val="lowerLetter"/>
      <w:lvlText w:val="%1)"/>
      <w:lvlJc w:val="left"/>
      <w:pPr>
        <w:ind w:left="1095" w:hanging="360"/>
      </w:pPr>
      <w:rPr>
        <w:rFonts w:cs="Times New Roman" w:hint="default"/>
      </w:rPr>
    </w:lvl>
    <w:lvl w:ilvl="1" w:tplc="041F0019" w:tentative="1">
      <w:start w:val="1"/>
      <w:numFmt w:val="lowerLetter"/>
      <w:lvlText w:val="%2."/>
      <w:lvlJc w:val="left"/>
      <w:pPr>
        <w:ind w:left="1815" w:hanging="360"/>
      </w:pPr>
      <w:rPr>
        <w:rFonts w:cs="Times New Roman"/>
      </w:rPr>
    </w:lvl>
    <w:lvl w:ilvl="2" w:tplc="041F001B" w:tentative="1">
      <w:start w:val="1"/>
      <w:numFmt w:val="lowerRoman"/>
      <w:lvlText w:val="%3."/>
      <w:lvlJc w:val="right"/>
      <w:pPr>
        <w:ind w:left="2535" w:hanging="180"/>
      </w:pPr>
      <w:rPr>
        <w:rFonts w:cs="Times New Roman"/>
      </w:rPr>
    </w:lvl>
    <w:lvl w:ilvl="3" w:tplc="041F000F" w:tentative="1">
      <w:start w:val="1"/>
      <w:numFmt w:val="decimal"/>
      <w:lvlText w:val="%4."/>
      <w:lvlJc w:val="left"/>
      <w:pPr>
        <w:ind w:left="3255" w:hanging="360"/>
      </w:pPr>
      <w:rPr>
        <w:rFonts w:cs="Times New Roman"/>
      </w:rPr>
    </w:lvl>
    <w:lvl w:ilvl="4" w:tplc="041F0019" w:tentative="1">
      <w:start w:val="1"/>
      <w:numFmt w:val="lowerLetter"/>
      <w:lvlText w:val="%5."/>
      <w:lvlJc w:val="left"/>
      <w:pPr>
        <w:ind w:left="3975" w:hanging="360"/>
      </w:pPr>
      <w:rPr>
        <w:rFonts w:cs="Times New Roman"/>
      </w:rPr>
    </w:lvl>
    <w:lvl w:ilvl="5" w:tplc="041F001B" w:tentative="1">
      <w:start w:val="1"/>
      <w:numFmt w:val="lowerRoman"/>
      <w:lvlText w:val="%6."/>
      <w:lvlJc w:val="right"/>
      <w:pPr>
        <w:ind w:left="4695" w:hanging="180"/>
      </w:pPr>
      <w:rPr>
        <w:rFonts w:cs="Times New Roman"/>
      </w:rPr>
    </w:lvl>
    <w:lvl w:ilvl="6" w:tplc="041F000F" w:tentative="1">
      <w:start w:val="1"/>
      <w:numFmt w:val="decimal"/>
      <w:lvlText w:val="%7."/>
      <w:lvlJc w:val="left"/>
      <w:pPr>
        <w:ind w:left="5415" w:hanging="360"/>
      </w:pPr>
      <w:rPr>
        <w:rFonts w:cs="Times New Roman"/>
      </w:rPr>
    </w:lvl>
    <w:lvl w:ilvl="7" w:tplc="041F0019" w:tentative="1">
      <w:start w:val="1"/>
      <w:numFmt w:val="lowerLetter"/>
      <w:lvlText w:val="%8."/>
      <w:lvlJc w:val="left"/>
      <w:pPr>
        <w:ind w:left="6135" w:hanging="360"/>
      </w:pPr>
      <w:rPr>
        <w:rFonts w:cs="Times New Roman"/>
      </w:rPr>
    </w:lvl>
    <w:lvl w:ilvl="8" w:tplc="041F001B" w:tentative="1">
      <w:start w:val="1"/>
      <w:numFmt w:val="lowerRoman"/>
      <w:lvlText w:val="%9."/>
      <w:lvlJc w:val="right"/>
      <w:pPr>
        <w:ind w:left="6855" w:hanging="180"/>
      </w:pPr>
      <w:rPr>
        <w:rFonts w:cs="Times New Roman"/>
      </w:rPr>
    </w:lvl>
  </w:abstractNum>
  <w:abstractNum w:abstractNumId="10" w15:restartNumberingAfterBreak="0">
    <w:nsid w:val="296A040D"/>
    <w:multiLevelType w:val="hybridMultilevel"/>
    <w:tmpl w:val="45927622"/>
    <w:lvl w:ilvl="0" w:tplc="F1726634">
      <w:start w:val="1"/>
      <w:numFmt w:val="decimal"/>
      <w:lvlText w:val="%1-"/>
      <w:lvlJc w:val="left"/>
      <w:pPr>
        <w:ind w:left="1353" w:hanging="360"/>
      </w:pPr>
      <w:rPr>
        <w:rFonts w:cs="Times New Roman" w:hint="default"/>
      </w:rPr>
    </w:lvl>
    <w:lvl w:ilvl="1" w:tplc="041F0019" w:tentative="1">
      <w:start w:val="1"/>
      <w:numFmt w:val="lowerLetter"/>
      <w:lvlText w:val="%2."/>
      <w:lvlJc w:val="left"/>
      <w:pPr>
        <w:ind w:left="2073" w:hanging="360"/>
      </w:pPr>
      <w:rPr>
        <w:rFonts w:cs="Times New Roman"/>
      </w:rPr>
    </w:lvl>
    <w:lvl w:ilvl="2" w:tplc="041F001B" w:tentative="1">
      <w:start w:val="1"/>
      <w:numFmt w:val="lowerRoman"/>
      <w:lvlText w:val="%3."/>
      <w:lvlJc w:val="right"/>
      <w:pPr>
        <w:ind w:left="2793" w:hanging="180"/>
      </w:pPr>
      <w:rPr>
        <w:rFonts w:cs="Times New Roman"/>
      </w:rPr>
    </w:lvl>
    <w:lvl w:ilvl="3" w:tplc="041F000F" w:tentative="1">
      <w:start w:val="1"/>
      <w:numFmt w:val="decimal"/>
      <w:lvlText w:val="%4."/>
      <w:lvlJc w:val="left"/>
      <w:pPr>
        <w:ind w:left="3513" w:hanging="360"/>
      </w:pPr>
      <w:rPr>
        <w:rFonts w:cs="Times New Roman"/>
      </w:rPr>
    </w:lvl>
    <w:lvl w:ilvl="4" w:tplc="041F0019" w:tentative="1">
      <w:start w:val="1"/>
      <w:numFmt w:val="lowerLetter"/>
      <w:lvlText w:val="%5."/>
      <w:lvlJc w:val="left"/>
      <w:pPr>
        <w:ind w:left="4233" w:hanging="360"/>
      </w:pPr>
      <w:rPr>
        <w:rFonts w:cs="Times New Roman"/>
      </w:rPr>
    </w:lvl>
    <w:lvl w:ilvl="5" w:tplc="041F001B" w:tentative="1">
      <w:start w:val="1"/>
      <w:numFmt w:val="lowerRoman"/>
      <w:lvlText w:val="%6."/>
      <w:lvlJc w:val="right"/>
      <w:pPr>
        <w:ind w:left="4953" w:hanging="180"/>
      </w:pPr>
      <w:rPr>
        <w:rFonts w:cs="Times New Roman"/>
      </w:rPr>
    </w:lvl>
    <w:lvl w:ilvl="6" w:tplc="041F000F" w:tentative="1">
      <w:start w:val="1"/>
      <w:numFmt w:val="decimal"/>
      <w:lvlText w:val="%7."/>
      <w:lvlJc w:val="left"/>
      <w:pPr>
        <w:ind w:left="5673" w:hanging="360"/>
      </w:pPr>
      <w:rPr>
        <w:rFonts w:cs="Times New Roman"/>
      </w:rPr>
    </w:lvl>
    <w:lvl w:ilvl="7" w:tplc="041F0019" w:tentative="1">
      <w:start w:val="1"/>
      <w:numFmt w:val="lowerLetter"/>
      <w:lvlText w:val="%8."/>
      <w:lvlJc w:val="left"/>
      <w:pPr>
        <w:ind w:left="6393" w:hanging="360"/>
      </w:pPr>
      <w:rPr>
        <w:rFonts w:cs="Times New Roman"/>
      </w:rPr>
    </w:lvl>
    <w:lvl w:ilvl="8" w:tplc="041F001B" w:tentative="1">
      <w:start w:val="1"/>
      <w:numFmt w:val="lowerRoman"/>
      <w:lvlText w:val="%9."/>
      <w:lvlJc w:val="right"/>
      <w:pPr>
        <w:ind w:left="7113" w:hanging="180"/>
      </w:pPr>
      <w:rPr>
        <w:rFonts w:cs="Times New Roman"/>
      </w:rPr>
    </w:lvl>
  </w:abstractNum>
  <w:abstractNum w:abstractNumId="11" w15:restartNumberingAfterBreak="0">
    <w:nsid w:val="2A8D200A"/>
    <w:multiLevelType w:val="hybridMultilevel"/>
    <w:tmpl w:val="BB7ABBD2"/>
    <w:lvl w:ilvl="0" w:tplc="4276FD4A">
      <w:start w:val="1"/>
      <w:numFmt w:val="upperLetter"/>
      <w:suff w:val="nothing"/>
      <w:lvlText w:val="%1-"/>
      <w:lvlJc w:val="left"/>
      <w:pPr>
        <w:ind w:left="284" w:firstLine="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2" w15:restartNumberingAfterBreak="0">
    <w:nsid w:val="3247130E"/>
    <w:multiLevelType w:val="hybridMultilevel"/>
    <w:tmpl w:val="5036A516"/>
    <w:lvl w:ilvl="0" w:tplc="041F000F">
      <w:start w:val="11"/>
      <w:numFmt w:val="decimal"/>
      <w:lvlText w:val="%1."/>
      <w:lvlJc w:val="left"/>
      <w:pPr>
        <w:tabs>
          <w:tab w:val="num" w:pos="2136"/>
        </w:tabs>
        <w:ind w:left="2136" w:hanging="360"/>
      </w:pPr>
      <w:rPr>
        <w:rFonts w:cs="Times New Roman" w:hint="default"/>
      </w:rPr>
    </w:lvl>
    <w:lvl w:ilvl="1" w:tplc="041F0001">
      <w:start w:val="1"/>
      <w:numFmt w:val="bullet"/>
      <w:lvlText w:val=""/>
      <w:lvlJc w:val="left"/>
      <w:pPr>
        <w:tabs>
          <w:tab w:val="num" w:pos="2856"/>
        </w:tabs>
        <w:ind w:left="2856" w:hanging="360"/>
      </w:pPr>
      <w:rPr>
        <w:rFonts w:ascii="Symbol" w:hAnsi="Symbol" w:hint="default"/>
      </w:rPr>
    </w:lvl>
    <w:lvl w:ilvl="2" w:tplc="041F001B" w:tentative="1">
      <w:start w:val="1"/>
      <w:numFmt w:val="lowerRoman"/>
      <w:lvlText w:val="%3."/>
      <w:lvlJc w:val="right"/>
      <w:pPr>
        <w:tabs>
          <w:tab w:val="num" w:pos="3576"/>
        </w:tabs>
        <w:ind w:left="3576" w:hanging="180"/>
      </w:pPr>
      <w:rPr>
        <w:rFonts w:cs="Times New Roman"/>
      </w:rPr>
    </w:lvl>
    <w:lvl w:ilvl="3" w:tplc="041F000F" w:tentative="1">
      <w:start w:val="1"/>
      <w:numFmt w:val="decimal"/>
      <w:lvlText w:val="%4."/>
      <w:lvlJc w:val="left"/>
      <w:pPr>
        <w:tabs>
          <w:tab w:val="num" w:pos="4296"/>
        </w:tabs>
        <w:ind w:left="4296" w:hanging="360"/>
      </w:pPr>
      <w:rPr>
        <w:rFonts w:cs="Times New Roman"/>
      </w:rPr>
    </w:lvl>
    <w:lvl w:ilvl="4" w:tplc="041F0019" w:tentative="1">
      <w:start w:val="1"/>
      <w:numFmt w:val="lowerLetter"/>
      <w:lvlText w:val="%5."/>
      <w:lvlJc w:val="left"/>
      <w:pPr>
        <w:tabs>
          <w:tab w:val="num" w:pos="5016"/>
        </w:tabs>
        <w:ind w:left="5016" w:hanging="360"/>
      </w:pPr>
      <w:rPr>
        <w:rFonts w:cs="Times New Roman"/>
      </w:rPr>
    </w:lvl>
    <w:lvl w:ilvl="5" w:tplc="041F001B" w:tentative="1">
      <w:start w:val="1"/>
      <w:numFmt w:val="lowerRoman"/>
      <w:lvlText w:val="%6."/>
      <w:lvlJc w:val="right"/>
      <w:pPr>
        <w:tabs>
          <w:tab w:val="num" w:pos="5736"/>
        </w:tabs>
        <w:ind w:left="5736" w:hanging="180"/>
      </w:pPr>
      <w:rPr>
        <w:rFonts w:cs="Times New Roman"/>
      </w:rPr>
    </w:lvl>
    <w:lvl w:ilvl="6" w:tplc="041F000F" w:tentative="1">
      <w:start w:val="1"/>
      <w:numFmt w:val="decimal"/>
      <w:lvlText w:val="%7."/>
      <w:lvlJc w:val="left"/>
      <w:pPr>
        <w:tabs>
          <w:tab w:val="num" w:pos="6456"/>
        </w:tabs>
        <w:ind w:left="6456" w:hanging="360"/>
      </w:pPr>
      <w:rPr>
        <w:rFonts w:cs="Times New Roman"/>
      </w:rPr>
    </w:lvl>
    <w:lvl w:ilvl="7" w:tplc="041F0019" w:tentative="1">
      <w:start w:val="1"/>
      <w:numFmt w:val="lowerLetter"/>
      <w:lvlText w:val="%8."/>
      <w:lvlJc w:val="left"/>
      <w:pPr>
        <w:tabs>
          <w:tab w:val="num" w:pos="7176"/>
        </w:tabs>
        <w:ind w:left="7176" w:hanging="360"/>
      </w:pPr>
      <w:rPr>
        <w:rFonts w:cs="Times New Roman"/>
      </w:rPr>
    </w:lvl>
    <w:lvl w:ilvl="8" w:tplc="041F001B" w:tentative="1">
      <w:start w:val="1"/>
      <w:numFmt w:val="lowerRoman"/>
      <w:lvlText w:val="%9."/>
      <w:lvlJc w:val="right"/>
      <w:pPr>
        <w:tabs>
          <w:tab w:val="num" w:pos="7896"/>
        </w:tabs>
        <w:ind w:left="7896" w:hanging="180"/>
      </w:pPr>
      <w:rPr>
        <w:rFonts w:cs="Times New Roman"/>
      </w:rPr>
    </w:lvl>
  </w:abstractNum>
  <w:abstractNum w:abstractNumId="13" w15:restartNumberingAfterBreak="0">
    <w:nsid w:val="337E2C47"/>
    <w:multiLevelType w:val="hybridMultilevel"/>
    <w:tmpl w:val="042C6E88"/>
    <w:lvl w:ilvl="0" w:tplc="8C309BD6">
      <w:start w:val="6"/>
      <w:numFmt w:val="decimal"/>
      <w:lvlText w:val="%1-"/>
      <w:lvlJc w:val="left"/>
      <w:pPr>
        <w:ind w:left="1068" w:hanging="360"/>
      </w:pPr>
      <w:rPr>
        <w:rFonts w:cs="Times New Roman" w:hint="default"/>
        <w:color w:val="C0504D"/>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14" w15:restartNumberingAfterBreak="0">
    <w:nsid w:val="3680019E"/>
    <w:multiLevelType w:val="hybridMultilevel"/>
    <w:tmpl w:val="D3A04CE0"/>
    <w:lvl w:ilvl="0" w:tplc="041F0011">
      <w:start w:val="1"/>
      <w:numFmt w:val="decimal"/>
      <w:lvlText w:val="%1)"/>
      <w:lvlJc w:val="left"/>
      <w:pPr>
        <w:tabs>
          <w:tab w:val="num" w:pos="1776"/>
        </w:tabs>
        <w:ind w:left="1776" w:hanging="360"/>
      </w:pPr>
      <w:rPr>
        <w:rFonts w:cs="Times New Roman"/>
      </w:rPr>
    </w:lvl>
    <w:lvl w:ilvl="1" w:tplc="E89EA2C2">
      <w:start w:val="1"/>
      <w:numFmt w:val="lowerLetter"/>
      <w:lvlText w:val="%2)"/>
      <w:lvlJc w:val="left"/>
      <w:pPr>
        <w:tabs>
          <w:tab w:val="num" w:pos="2496"/>
        </w:tabs>
        <w:ind w:left="2496" w:hanging="360"/>
      </w:pPr>
      <w:rPr>
        <w:rFonts w:cs="Times New Roman" w:hint="default"/>
      </w:rPr>
    </w:lvl>
    <w:lvl w:ilvl="2" w:tplc="6B8400D0">
      <w:start w:val="1"/>
      <w:numFmt w:val="decimal"/>
      <w:lvlText w:val="%3."/>
      <w:lvlJc w:val="left"/>
      <w:pPr>
        <w:tabs>
          <w:tab w:val="num" w:pos="3216"/>
        </w:tabs>
        <w:ind w:left="3216" w:hanging="360"/>
      </w:pPr>
      <w:rPr>
        <w:rFonts w:cs="Times New Roman"/>
      </w:rPr>
    </w:lvl>
    <w:lvl w:ilvl="3" w:tplc="8E5260E4" w:tentative="1">
      <w:start w:val="1"/>
      <w:numFmt w:val="decimal"/>
      <w:lvlText w:val="%4."/>
      <w:lvlJc w:val="left"/>
      <w:pPr>
        <w:tabs>
          <w:tab w:val="num" w:pos="3936"/>
        </w:tabs>
        <w:ind w:left="3936" w:hanging="360"/>
      </w:pPr>
      <w:rPr>
        <w:rFonts w:cs="Times New Roman"/>
      </w:rPr>
    </w:lvl>
    <w:lvl w:ilvl="4" w:tplc="8E84FD0C" w:tentative="1">
      <w:start w:val="1"/>
      <w:numFmt w:val="decimal"/>
      <w:lvlText w:val="%5."/>
      <w:lvlJc w:val="left"/>
      <w:pPr>
        <w:tabs>
          <w:tab w:val="num" w:pos="4656"/>
        </w:tabs>
        <w:ind w:left="4656" w:hanging="360"/>
      </w:pPr>
      <w:rPr>
        <w:rFonts w:cs="Times New Roman"/>
      </w:rPr>
    </w:lvl>
    <w:lvl w:ilvl="5" w:tplc="3970FD40" w:tentative="1">
      <w:start w:val="1"/>
      <w:numFmt w:val="decimal"/>
      <w:lvlText w:val="%6."/>
      <w:lvlJc w:val="left"/>
      <w:pPr>
        <w:tabs>
          <w:tab w:val="num" w:pos="5376"/>
        </w:tabs>
        <w:ind w:left="5376" w:hanging="360"/>
      </w:pPr>
      <w:rPr>
        <w:rFonts w:cs="Times New Roman"/>
      </w:rPr>
    </w:lvl>
    <w:lvl w:ilvl="6" w:tplc="10921148" w:tentative="1">
      <w:start w:val="1"/>
      <w:numFmt w:val="decimal"/>
      <w:lvlText w:val="%7."/>
      <w:lvlJc w:val="left"/>
      <w:pPr>
        <w:tabs>
          <w:tab w:val="num" w:pos="6096"/>
        </w:tabs>
        <w:ind w:left="6096" w:hanging="360"/>
      </w:pPr>
      <w:rPr>
        <w:rFonts w:cs="Times New Roman"/>
      </w:rPr>
    </w:lvl>
    <w:lvl w:ilvl="7" w:tplc="79B46792" w:tentative="1">
      <w:start w:val="1"/>
      <w:numFmt w:val="decimal"/>
      <w:lvlText w:val="%8."/>
      <w:lvlJc w:val="left"/>
      <w:pPr>
        <w:tabs>
          <w:tab w:val="num" w:pos="6816"/>
        </w:tabs>
        <w:ind w:left="6816" w:hanging="360"/>
      </w:pPr>
      <w:rPr>
        <w:rFonts w:cs="Times New Roman"/>
      </w:rPr>
    </w:lvl>
    <w:lvl w:ilvl="8" w:tplc="C478D6D6" w:tentative="1">
      <w:start w:val="1"/>
      <w:numFmt w:val="decimal"/>
      <w:lvlText w:val="%9."/>
      <w:lvlJc w:val="left"/>
      <w:pPr>
        <w:tabs>
          <w:tab w:val="num" w:pos="7536"/>
        </w:tabs>
        <w:ind w:left="7536" w:hanging="360"/>
      </w:pPr>
      <w:rPr>
        <w:rFonts w:cs="Times New Roman"/>
      </w:rPr>
    </w:lvl>
  </w:abstractNum>
  <w:abstractNum w:abstractNumId="15" w15:restartNumberingAfterBreak="0">
    <w:nsid w:val="3A6321E2"/>
    <w:multiLevelType w:val="hybridMultilevel"/>
    <w:tmpl w:val="F1807190"/>
    <w:lvl w:ilvl="0" w:tplc="6C0C95DE">
      <w:start w:val="10"/>
      <w:numFmt w:val="decimal"/>
      <w:lvlText w:val="%1-"/>
      <w:lvlJc w:val="left"/>
      <w:pPr>
        <w:ind w:left="1068" w:hanging="360"/>
      </w:pPr>
      <w:rPr>
        <w:rFonts w:cs="Times New Roman" w:hint="default"/>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16" w15:restartNumberingAfterBreak="0">
    <w:nsid w:val="3F1307E3"/>
    <w:multiLevelType w:val="hybridMultilevel"/>
    <w:tmpl w:val="512EA64C"/>
    <w:lvl w:ilvl="0" w:tplc="B7720B06">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7" w15:restartNumberingAfterBreak="0">
    <w:nsid w:val="40DA1C81"/>
    <w:multiLevelType w:val="hybridMultilevel"/>
    <w:tmpl w:val="924AA4DE"/>
    <w:lvl w:ilvl="0" w:tplc="D0F25080">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8" w15:restartNumberingAfterBreak="0">
    <w:nsid w:val="40E00E94"/>
    <w:multiLevelType w:val="hybridMultilevel"/>
    <w:tmpl w:val="267CE16E"/>
    <w:lvl w:ilvl="0" w:tplc="D8C8ED16">
      <w:start w:val="2"/>
      <w:numFmt w:val="decimal"/>
      <w:lvlText w:val="(%1)"/>
      <w:lvlJc w:val="left"/>
      <w:pPr>
        <w:ind w:left="1068" w:hanging="360"/>
      </w:pPr>
      <w:rPr>
        <w:rFonts w:cs="Times New Roman" w:hint="default"/>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19" w15:restartNumberingAfterBreak="0">
    <w:nsid w:val="410B0D22"/>
    <w:multiLevelType w:val="hybridMultilevel"/>
    <w:tmpl w:val="190C5BD4"/>
    <w:lvl w:ilvl="0" w:tplc="13E69CE2">
      <w:start w:val="1"/>
      <w:numFmt w:val="lowerLetter"/>
      <w:suff w:val="nothing"/>
      <w:lvlText w:val="(%1)"/>
      <w:lvlJc w:val="left"/>
      <w:pPr>
        <w:ind w:left="284" w:firstLine="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0" w15:restartNumberingAfterBreak="0">
    <w:nsid w:val="468E7B82"/>
    <w:multiLevelType w:val="hybridMultilevel"/>
    <w:tmpl w:val="67F47038"/>
    <w:lvl w:ilvl="0" w:tplc="23C0F70E">
      <w:start w:val="1"/>
      <w:numFmt w:val="lowerLetter"/>
      <w:suff w:val="nothing"/>
      <w:lvlText w:val="(%1)"/>
      <w:lvlJc w:val="left"/>
      <w:pPr>
        <w:ind w:left="284" w:firstLine="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1" w15:restartNumberingAfterBreak="0">
    <w:nsid w:val="46DD57B5"/>
    <w:multiLevelType w:val="hybridMultilevel"/>
    <w:tmpl w:val="58841506"/>
    <w:lvl w:ilvl="0" w:tplc="5226E4B4">
      <w:start w:val="3"/>
      <w:numFmt w:val="lowerLetter"/>
      <w:lvlText w:val="%1)"/>
      <w:lvlJc w:val="left"/>
      <w:pPr>
        <w:tabs>
          <w:tab w:val="num" w:pos="1080"/>
        </w:tabs>
        <w:ind w:left="1080" w:hanging="360"/>
      </w:pPr>
      <w:rPr>
        <w:rFonts w:cs="Times New Roman" w:hint="default"/>
      </w:rPr>
    </w:lvl>
    <w:lvl w:ilvl="1" w:tplc="041F0019" w:tentative="1">
      <w:start w:val="1"/>
      <w:numFmt w:val="lowerLetter"/>
      <w:lvlText w:val="%2."/>
      <w:lvlJc w:val="left"/>
      <w:pPr>
        <w:tabs>
          <w:tab w:val="num" w:pos="1800"/>
        </w:tabs>
        <w:ind w:left="1800" w:hanging="360"/>
      </w:pPr>
      <w:rPr>
        <w:rFonts w:cs="Times New Roman"/>
      </w:rPr>
    </w:lvl>
    <w:lvl w:ilvl="2" w:tplc="041F001B" w:tentative="1">
      <w:start w:val="1"/>
      <w:numFmt w:val="lowerRoman"/>
      <w:lvlText w:val="%3."/>
      <w:lvlJc w:val="right"/>
      <w:pPr>
        <w:tabs>
          <w:tab w:val="num" w:pos="2520"/>
        </w:tabs>
        <w:ind w:left="2520" w:hanging="180"/>
      </w:pPr>
      <w:rPr>
        <w:rFonts w:cs="Times New Roman"/>
      </w:rPr>
    </w:lvl>
    <w:lvl w:ilvl="3" w:tplc="041F000F" w:tentative="1">
      <w:start w:val="1"/>
      <w:numFmt w:val="decimal"/>
      <w:lvlText w:val="%4."/>
      <w:lvlJc w:val="left"/>
      <w:pPr>
        <w:tabs>
          <w:tab w:val="num" w:pos="3240"/>
        </w:tabs>
        <w:ind w:left="3240" w:hanging="360"/>
      </w:pPr>
      <w:rPr>
        <w:rFonts w:cs="Times New Roman"/>
      </w:rPr>
    </w:lvl>
    <w:lvl w:ilvl="4" w:tplc="041F0019" w:tentative="1">
      <w:start w:val="1"/>
      <w:numFmt w:val="lowerLetter"/>
      <w:lvlText w:val="%5."/>
      <w:lvlJc w:val="left"/>
      <w:pPr>
        <w:tabs>
          <w:tab w:val="num" w:pos="3960"/>
        </w:tabs>
        <w:ind w:left="3960" w:hanging="360"/>
      </w:pPr>
      <w:rPr>
        <w:rFonts w:cs="Times New Roman"/>
      </w:rPr>
    </w:lvl>
    <w:lvl w:ilvl="5" w:tplc="041F001B" w:tentative="1">
      <w:start w:val="1"/>
      <w:numFmt w:val="lowerRoman"/>
      <w:lvlText w:val="%6."/>
      <w:lvlJc w:val="right"/>
      <w:pPr>
        <w:tabs>
          <w:tab w:val="num" w:pos="4680"/>
        </w:tabs>
        <w:ind w:left="4680" w:hanging="180"/>
      </w:pPr>
      <w:rPr>
        <w:rFonts w:cs="Times New Roman"/>
      </w:rPr>
    </w:lvl>
    <w:lvl w:ilvl="6" w:tplc="041F000F" w:tentative="1">
      <w:start w:val="1"/>
      <w:numFmt w:val="decimal"/>
      <w:lvlText w:val="%7."/>
      <w:lvlJc w:val="left"/>
      <w:pPr>
        <w:tabs>
          <w:tab w:val="num" w:pos="5400"/>
        </w:tabs>
        <w:ind w:left="5400" w:hanging="360"/>
      </w:pPr>
      <w:rPr>
        <w:rFonts w:cs="Times New Roman"/>
      </w:rPr>
    </w:lvl>
    <w:lvl w:ilvl="7" w:tplc="041F0019" w:tentative="1">
      <w:start w:val="1"/>
      <w:numFmt w:val="lowerLetter"/>
      <w:lvlText w:val="%8."/>
      <w:lvlJc w:val="left"/>
      <w:pPr>
        <w:tabs>
          <w:tab w:val="num" w:pos="6120"/>
        </w:tabs>
        <w:ind w:left="6120" w:hanging="360"/>
      </w:pPr>
      <w:rPr>
        <w:rFonts w:cs="Times New Roman"/>
      </w:rPr>
    </w:lvl>
    <w:lvl w:ilvl="8" w:tplc="041F001B" w:tentative="1">
      <w:start w:val="1"/>
      <w:numFmt w:val="lowerRoman"/>
      <w:lvlText w:val="%9."/>
      <w:lvlJc w:val="right"/>
      <w:pPr>
        <w:tabs>
          <w:tab w:val="num" w:pos="6840"/>
        </w:tabs>
        <w:ind w:left="6840" w:hanging="180"/>
      </w:pPr>
      <w:rPr>
        <w:rFonts w:cs="Times New Roman"/>
      </w:rPr>
    </w:lvl>
  </w:abstractNum>
  <w:abstractNum w:abstractNumId="22" w15:restartNumberingAfterBreak="0">
    <w:nsid w:val="4C3D1715"/>
    <w:multiLevelType w:val="hybridMultilevel"/>
    <w:tmpl w:val="EC5ADA34"/>
    <w:lvl w:ilvl="0" w:tplc="F4667146">
      <w:start w:val="1"/>
      <w:numFmt w:val="lowerLetter"/>
      <w:lvlText w:val="%1)"/>
      <w:lvlJc w:val="left"/>
      <w:pPr>
        <w:ind w:left="1080" w:hanging="360"/>
      </w:pPr>
      <w:rPr>
        <w:rFonts w:cs="Times New Roman" w:hint="default"/>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23" w15:restartNumberingAfterBreak="0">
    <w:nsid w:val="4DDE1469"/>
    <w:multiLevelType w:val="hybridMultilevel"/>
    <w:tmpl w:val="A1466B3C"/>
    <w:lvl w:ilvl="0" w:tplc="041F000F">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F3278C7"/>
    <w:multiLevelType w:val="multilevel"/>
    <w:tmpl w:val="59580CAE"/>
    <w:lvl w:ilvl="0">
      <w:start w:val="127"/>
      <w:numFmt w:val="decimal"/>
      <w:lvlText w:val="%1"/>
      <w:lvlJc w:val="left"/>
      <w:pPr>
        <w:ind w:left="870" w:hanging="870"/>
      </w:pPr>
      <w:rPr>
        <w:rFonts w:cs="Times New Roman" w:hint="default"/>
      </w:rPr>
    </w:lvl>
    <w:lvl w:ilvl="1">
      <w:start w:val="51"/>
      <w:numFmt w:val="decimal"/>
      <w:lvlText w:val="%1-%2"/>
      <w:lvlJc w:val="left"/>
      <w:pPr>
        <w:ind w:left="870" w:hanging="870"/>
      </w:pPr>
      <w:rPr>
        <w:rFonts w:cs="Times New Roman" w:hint="default"/>
      </w:rPr>
    </w:lvl>
    <w:lvl w:ilvl="2">
      <w:start w:val="5"/>
      <w:numFmt w:val="decimal"/>
      <w:lvlText w:val="%1-%2-%3"/>
      <w:lvlJc w:val="left"/>
      <w:pPr>
        <w:ind w:left="870" w:hanging="870"/>
      </w:pPr>
      <w:rPr>
        <w:rFonts w:cs="Times New Roman" w:hint="default"/>
      </w:rPr>
    </w:lvl>
    <w:lvl w:ilvl="3">
      <w:start w:val="1"/>
      <w:numFmt w:val="decimal"/>
      <w:lvlText w:val="%1-%2-%3.%4"/>
      <w:lvlJc w:val="left"/>
      <w:pPr>
        <w:ind w:left="870" w:hanging="87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15:restartNumberingAfterBreak="0">
    <w:nsid w:val="53F46DC1"/>
    <w:multiLevelType w:val="hybridMultilevel"/>
    <w:tmpl w:val="685E61B8"/>
    <w:lvl w:ilvl="0" w:tplc="27E87386">
      <w:start w:val="1"/>
      <w:numFmt w:val="lowerLetter"/>
      <w:lvlText w:val="%1)"/>
      <w:lvlJc w:val="left"/>
      <w:pPr>
        <w:ind w:left="1068" w:hanging="360"/>
      </w:pPr>
      <w:rPr>
        <w:rFonts w:ascii="TimesNewRoman" w:eastAsia="Times New Roman" w:hAnsi="TimesNewRoman" w:cs="TimesNewRoman" w:hint="default"/>
        <w:sz w:val="24"/>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26" w15:restartNumberingAfterBreak="0">
    <w:nsid w:val="56E973AB"/>
    <w:multiLevelType w:val="hybridMultilevel"/>
    <w:tmpl w:val="3B4AF98C"/>
    <w:lvl w:ilvl="0" w:tplc="E028E2B8">
      <w:start w:val="1"/>
      <w:numFmt w:val="decimal"/>
      <w:lvlText w:val="(%1)"/>
      <w:lvlJc w:val="left"/>
      <w:pPr>
        <w:ind w:left="1036" w:hanging="360"/>
      </w:pPr>
      <w:rPr>
        <w:rFonts w:hint="default"/>
      </w:rPr>
    </w:lvl>
    <w:lvl w:ilvl="1" w:tplc="041F0019" w:tentative="1">
      <w:start w:val="1"/>
      <w:numFmt w:val="lowerLetter"/>
      <w:lvlText w:val="%2."/>
      <w:lvlJc w:val="left"/>
      <w:pPr>
        <w:ind w:left="1756" w:hanging="360"/>
      </w:pPr>
    </w:lvl>
    <w:lvl w:ilvl="2" w:tplc="041F001B" w:tentative="1">
      <w:start w:val="1"/>
      <w:numFmt w:val="lowerRoman"/>
      <w:lvlText w:val="%3."/>
      <w:lvlJc w:val="right"/>
      <w:pPr>
        <w:ind w:left="2476" w:hanging="180"/>
      </w:pPr>
    </w:lvl>
    <w:lvl w:ilvl="3" w:tplc="041F000F" w:tentative="1">
      <w:start w:val="1"/>
      <w:numFmt w:val="decimal"/>
      <w:lvlText w:val="%4."/>
      <w:lvlJc w:val="left"/>
      <w:pPr>
        <w:ind w:left="3196" w:hanging="360"/>
      </w:pPr>
    </w:lvl>
    <w:lvl w:ilvl="4" w:tplc="041F0019" w:tentative="1">
      <w:start w:val="1"/>
      <w:numFmt w:val="lowerLetter"/>
      <w:lvlText w:val="%5."/>
      <w:lvlJc w:val="left"/>
      <w:pPr>
        <w:ind w:left="3916" w:hanging="360"/>
      </w:pPr>
    </w:lvl>
    <w:lvl w:ilvl="5" w:tplc="041F001B" w:tentative="1">
      <w:start w:val="1"/>
      <w:numFmt w:val="lowerRoman"/>
      <w:lvlText w:val="%6."/>
      <w:lvlJc w:val="right"/>
      <w:pPr>
        <w:ind w:left="4636" w:hanging="180"/>
      </w:pPr>
    </w:lvl>
    <w:lvl w:ilvl="6" w:tplc="041F000F" w:tentative="1">
      <w:start w:val="1"/>
      <w:numFmt w:val="decimal"/>
      <w:lvlText w:val="%7."/>
      <w:lvlJc w:val="left"/>
      <w:pPr>
        <w:ind w:left="5356" w:hanging="360"/>
      </w:pPr>
    </w:lvl>
    <w:lvl w:ilvl="7" w:tplc="041F0019" w:tentative="1">
      <w:start w:val="1"/>
      <w:numFmt w:val="lowerLetter"/>
      <w:lvlText w:val="%8."/>
      <w:lvlJc w:val="left"/>
      <w:pPr>
        <w:ind w:left="6076" w:hanging="360"/>
      </w:pPr>
    </w:lvl>
    <w:lvl w:ilvl="8" w:tplc="041F001B" w:tentative="1">
      <w:start w:val="1"/>
      <w:numFmt w:val="lowerRoman"/>
      <w:lvlText w:val="%9."/>
      <w:lvlJc w:val="right"/>
      <w:pPr>
        <w:ind w:left="6796" w:hanging="180"/>
      </w:pPr>
    </w:lvl>
  </w:abstractNum>
  <w:abstractNum w:abstractNumId="27" w15:restartNumberingAfterBreak="0">
    <w:nsid w:val="5AD261B9"/>
    <w:multiLevelType w:val="hybridMultilevel"/>
    <w:tmpl w:val="9DFA0ABE"/>
    <w:lvl w:ilvl="0" w:tplc="79FAC776">
      <w:start w:val="2"/>
      <w:numFmt w:val="decimal"/>
      <w:lvlText w:val="%1-"/>
      <w:lvlJc w:val="left"/>
      <w:pPr>
        <w:ind w:left="927" w:hanging="360"/>
      </w:pPr>
      <w:rPr>
        <w:rFonts w:cs="Times New Roman" w:hint="default"/>
      </w:rPr>
    </w:lvl>
    <w:lvl w:ilvl="1" w:tplc="041F0019" w:tentative="1">
      <w:start w:val="1"/>
      <w:numFmt w:val="lowerLetter"/>
      <w:lvlText w:val="%2."/>
      <w:lvlJc w:val="left"/>
      <w:pPr>
        <w:ind w:left="1647" w:hanging="360"/>
      </w:pPr>
      <w:rPr>
        <w:rFonts w:cs="Times New Roman"/>
      </w:rPr>
    </w:lvl>
    <w:lvl w:ilvl="2" w:tplc="041F001B" w:tentative="1">
      <w:start w:val="1"/>
      <w:numFmt w:val="lowerRoman"/>
      <w:lvlText w:val="%3."/>
      <w:lvlJc w:val="right"/>
      <w:pPr>
        <w:ind w:left="2367" w:hanging="180"/>
      </w:pPr>
      <w:rPr>
        <w:rFonts w:cs="Times New Roman"/>
      </w:rPr>
    </w:lvl>
    <w:lvl w:ilvl="3" w:tplc="041F000F" w:tentative="1">
      <w:start w:val="1"/>
      <w:numFmt w:val="decimal"/>
      <w:lvlText w:val="%4."/>
      <w:lvlJc w:val="left"/>
      <w:pPr>
        <w:ind w:left="3087" w:hanging="360"/>
      </w:pPr>
      <w:rPr>
        <w:rFonts w:cs="Times New Roman"/>
      </w:rPr>
    </w:lvl>
    <w:lvl w:ilvl="4" w:tplc="041F0019" w:tentative="1">
      <w:start w:val="1"/>
      <w:numFmt w:val="lowerLetter"/>
      <w:lvlText w:val="%5."/>
      <w:lvlJc w:val="left"/>
      <w:pPr>
        <w:ind w:left="3807" w:hanging="360"/>
      </w:pPr>
      <w:rPr>
        <w:rFonts w:cs="Times New Roman"/>
      </w:rPr>
    </w:lvl>
    <w:lvl w:ilvl="5" w:tplc="041F001B" w:tentative="1">
      <w:start w:val="1"/>
      <w:numFmt w:val="lowerRoman"/>
      <w:lvlText w:val="%6."/>
      <w:lvlJc w:val="right"/>
      <w:pPr>
        <w:ind w:left="4527" w:hanging="180"/>
      </w:pPr>
      <w:rPr>
        <w:rFonts w:cs="Times New Roman"/>
      </w:rPr>
    </w:lvl>
    <w:lvl w:ilvl="6" w:tplc="041F000F" w:tentative="1">
      <w:start w:val="1"/>
      <w:numFmt w:val="decimal"/>
      <w:lvlText w:val="%7."/>
      <w:lvlJc w:val="left"/>
      <w:pPr>
        <w:ind w:left="5247" w:hanging="360"/>
      </w:pPr>
      <w:rPr>
        <w:rFonts w:cs="Times New Roman"/>
      </w:rPr>
    </w:lvl>
    <w:lvl w:ilvl="7" w:tplc="041F0019" w:tentative="1">
      <w:start w:val="1"/>
      <w:numFmt w:val="lowerLetter"/>
      <w:lvlText w:val="%8."/>
      <w:lvlJc w:val="left"/>
      <w:pPr>
        <w:ind w:left="5967" w:hanging="360"/>
      </w:pPr>
      <w:rPr>
        <w:rFonts w:cs="Times New Roman"/>
      </w:rPr>
    </w:lvl>
    <w:lvl w:ilvl="8" w:tplc="041F001B" w:tentative="1">
      <w:start w:val="1"/>
      <w:numFmt w:val="lowerRoman"/>
      <w:lvlText w:val="%9."/>
      <w:lvlJc w:val="right"/>
      <w:pPr>
        <w:ind w:left="6687" w:hanging="180"/>
      </w:pPr>
      <w:rPr>
        <w:rFonts w:cs="Times New Roman"/>
      </w:rPr>
    </w:lvl>
  </w:abstractNum>
  <w:abstractNum w:abstractNumId="28" w15:restartNumberingAfterBreak="0">
    <w:nsid w:val="5C0C7078"/>
    <w:multiLevelType w:val="hybridMultilevel"/>
    <w:tmpl w:val="D6368C8A"/>
    <w:lvl w:ilvl="0" w:tplc="4EC44BD6">
      <w:start w:val="4703"/>
      <w:numFmt w:val="decimal"/>
      <w:lvlText w:val="%1"/>
      <w:lvlJc w:val="left"/>
      <w:pPr>
        <w:ind w:left="840" w:hanging="48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9" w15:restartNumberingAfterBreak="0">
    <w:nsid w:val="61A66E70"/>
    <w:multiLevelType w:val="hybridMultilevel"/>
    <w:tmpl w:val="49C43EA0"/>
    <w:lvl w:ilvl="0" w:tplc="76EE2A1E">
      <w:start w:val="1"/>
      <w:numFmt w:val="lowerLetter"/>
      <w:lvlText w:val="%1)"/>
      <w:lvlJc w:val="left"/>
      <w:pPr>
        <w:ind w:left="1599" w:hanging="360"/>
      </w:pPr>
      <w:rPr>
        <w:rFonts w:cs="Times New Roman" w:hint="default"/>
      </w:rPr>
    </w:lvl>
    <w:lvl w:ilvl="1" w:tplc="041F0019" w:tentative="1">
      <w:start w:val="1"/>
      <w:numFmt w:val="lowerLetter"/>
      <w:lvlText w:val="%2."/>
      <w:lvlJc w:val="left"/>
      <w:pPr>
        <w:ind w:left="2319" w:hanging="360"/>
      </w:pPr>
      <w:rPr>
        <w:rFonts w:cs="Times New Roman"/>
      </w:rPr>
    </w:lvl>
    <w:lvl w:ilvl="2" w:tplc="041F001B" w:tentative="1">
      <w:start w:val="1"/>
      <w:numFmt w:val="lowerRoman"/>
      <w:lvlText w:val="%3."/>
      <w:lvlJc w:val="right"/>
      <w:pPr>
        <w:ind w:left="3039" w:hanging="180"/>
      </w:pPr>
      <w:rPr>
        <w:rFonts w:cs="Times New Roman"/>
      </w:rPr>
    </w:lvl>
    <w:lvl w:ilvl="3" w:tplc="041F000F" w:tentative="1">
      <w:start w:val="1"/>
      <w:numFmt w:val="decimal"/>
      <w:lvlText w:val="%4."/>
      <w:lvlJc w:val="left"/>
      <w:pPr>
        <w:ind w:left="3759" w:hanging="360"/>
      </w:pPr>
      <w:rPr>
        <w:rFonts w:cs="Times New Roman"/>
      </w:rPr>
    </w:lvl>
    <w:lvl w:ilvl="4" w:tplc="041F0019" w:tentative="1">
      <w:start w:val="1"/>
      <w:numFmt w:val="lowerLetter"/>
      <w:lvlText w:val="%5."/>
      <w:lvlJc w:val="left"/>
      <w:pPr>
        <w:ind w:left="4479" w:hanging="360"/>
      </w:pPr>
      <w:rPr>
        <w:rFonts w:cs="Times New Roman"/>
      </w:rPr>
    </w:lvl>
    <w:lvl w:ilvl="5" w:tplc="041F001B" w:tentative="1">
      <w:start w:val="1"/>
      <w:numFmt w:val="lowerRoman"/>
      <w:lvlText w:val="%6."/>
      <w:lvlJc w:val="right"/>
      <w:pPr>
        <w:ind w:left="5199" w:hanging="180"/>
      </w:pPr>
      <w:rPr>
        <w:rFonts w:cs="Times New Roman"/>
      </w:rPr>
    </w:lvl>
    <w:lvl w:ilvl="6" w:tplc="041F000F" w:tentative="1">
      <w:start w:val="1"/>
      <w:numFmt w:val="decimal"/>
      <w:lvlText w:val="%7."/>
      <w:lvlJc w:val="left"/>
      <w:pPr>
        <w:ind w:left="5919" w:hanging="360"/>
      </w:pPr>
      <w:rPr>
        <w:rFonts w:cs="Times New Roman"/>
      </w:rPr>
    </w:lvl>
    <w:lvl w:ilvl="7" w:tplc="041F0019" w:tentative="1">
      <w:start w:val="1"/>
      <w:numFmt w:val="lowerLetter"/>
      <w:lvlText w:val="%8."/>
      <w:lvlJc w:val="left"/>
      <w:pPr>
        <w:ind w:left="6639" w:hanging="360"/>
      </w:pPr>
      <w:rPr>
        <w:rFonts w:cs="Times New Roman"/>
      </w:rPr>
    </w:lvl>
    <w:lvl w:ilvl="8" w:tplc="041F001B" w:tentative="1">
      <w:start w:val="1"/>
      <w:numFmt w:val="lowerRoman"/>
      <w:lvlText w:val="%9."/>
      <w:lvlJc w:val="right"/>
      <w:pPr>
        <w:ind w:left="7359" w:hanging="180"/>
      </w:pPr>
      <w:rPr>
        <w:rFonts w:cs="Times New Roman"/>
      </w:rPr>
    </w:lvl>
  </w:abstractNum>
  <w:abstractNum w:abstractNumId="30" w15:restartNumberingAfterBreak="0">
    <w:nsid w:val="64F97FE9"/>
    <w:multiLevelType w:val="hybridMultilevel"/>
    <w:tmpl w:val="6D0253B0"/>
    <w:lvl w:ilvl="0" w:tplc="3536A398">
      <w:start w:val="1"/>
      <w:numFmt w:val="lowerLetter"/>
      <w:lvlText w:val="%1)"/>
      <w:lvlJc w:val="left"/>
      <w:pPr>
        <w:ind w:left="1776" w:hanging="360"/>
      </w:pPr>
      <w:rPr>
        <w:rFonts w:cs="Times New Roman" w:hint="default"/>
      </w:rPr>
    </w:lvl>
    <w:lvl w:ilvl="1" w:tplc="041F0019" w:tentative="1">
      <w:start w:val="1"/>
      <w:numFmt w:val="lowerLetter"/>
      <w:lvlText w:val="%2."/>
      <w:lvlJc w:val="left"/>
      <w:pPr>
        <w:ind w:left="2496" w:hanging="360"/>
      </w:pPr>
      <w:rPr>
        <w:rFonts w:cs="Times New Roman"/>
      </w:rPr>
    </w:lvl>
    <w:lvl w:ilvl="2" w:tplc="041F001B" w:tentative="1">
      <w:start w:val="1"/>
      <w:numFmt w:val="lowerRoman"/>
      <w:lvlText w:val="%3."/>
      <w:lvlJc w:val="right"/>
      <w:pPr>
        <w:ind w:left="3216" w:hanging="180"/>
      </w:pPr>
      <w:rPr>
        <w:rFonts w:cs="Times New Roman"/>
      </w:rPr>
    </w:lvl>
    <w:lvl w:ilvl="3" w:tplc="041F000F" w:tentative="1">
      <w:start w:val="1"/>
      <w:numFmt w:val="decimal"/>
      <w:lvlText w:val="%4."/>
      <w:lvlJc w:val="left"/>
      <w:pPr>
        <w:ind w:left="3936" w:hanging="360"/>
      </w:pPr>
      <w:rPr>
        <w:rFonts w:cs="Times New Roman"/>
      </w:rPr>
    </w:lvl>
    <w:lvl w:ilvl="4" w:tplc="041F0019" w:tentative="1">
      <w:start w:val="1"/>
      <w:numFmt w:val="lowerLetter"/>
      <w:lvlText w:val="%5."/>
      <w:lvlJc w:val="left"/>
      <w:pPr>
        <w:ind w:left="4656" w:hanging="360"/>
      </w:pPr>
      <w:rPr>
        <w:rFonts w:cs="Times New Roman"/>
      </w:rPr>
    </w:lvl>
    <w:lvl w:ilvl="5" w:tplc="041F001B" w:tentative="1">
      <w:start w:val="1"/>
      <w:numFmt w:val="lowerRoman"/>
      <w:lvlText w:val="%6."/>
      <w:lvlJc w:val="right"/>
      <w:pPr>
        <w:ind w:left="5376" w:hanging="180"/>
      </w:pPr>
      <w:rPr>
        <w:rFonts w:cs="Times New Roman"/>
      </w:rPr>
    </w:lvl>
    <w:lvl w:ilvl="6" w:tplc="041F000F" w:tentative="1">
      <w:start w:val="1"/>
      <w:numFmt w:val="decimal"/>
      <w:lvlText w:val="%7."/>
      <w:lvlJc w:val="left"/>
      <w:pPr>
        <w:ind w:left="6096" w:hanging="360"/>
      </w:pPr>
      <w:rPr>
        <w:rFonts w:cs="Times New Roman"/>
      </w:rPr>
    </w:lvl>
    <w:lvl w:ilvl="7" w:tplc="041F0019" w:tentative="1">
      <w:start w:val="1"/>
      <w:numFmt w:val="lowerLetter"/>
      <w:lvlText w:val="%8."/>
      <w:lvlJc w:val="left"/>
      <w:pPr>
        <w:ind w:left="6816" w:hanging="360"/>
      </w:pPr>
      <w:rPr>
        <w:rFonts w:cs="Times New Roman"/>
      </w:rPr>
    </w:lvl>
    <w:lvl w:ilvl="8" w:tplc="041F001B" w:tentative="1">
      <w:start w:val="1"/>
      <w:numFmt w:val="lowerRoman"/>
      <w:lvlText w:val="%9."/>
      <w:lvlJc w:val="right"/>
      <w:pPr>
        <w:ind w:left="7536" w:hanging="180"/>
      </w:pPr>
      <w:rPr>
        <w:rFonts w:cs="Times New Roman"/>
      </w:rPr>
    </w:lvl>
  </w:abstractNum>
  <w:abstractNum w:abstractNumId="31" w15:restartNumberingAfterBreak="0">
    <w:nsid w:val="64FC7216"/>
    <w:multiLevelType w:val="hybridMultilevel"/>
    <w:tmpl w:val="885EE192"/>
    <w:lvl w:ilvl="0" w:tplc="041F000F">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6290375"/>
    <w:multiLevelType w:val="hybridMultilevel"/>
    <w:tmpl w:val="0F161C34"/>
    <w:lvl w:ilvl="0" w:tplc="EC9E08CE">
      <w:start w:val="1"/>
      <w:numFmt w:val="decimal"/>
      <w:lvlText w:val="%1-"/>
      <w:lvlJc w:val="left"/>
      <w:pPr>
        <w:tabs>
          <w:tab w:val="num" w:pos="720"/>
        </w:tabs>
        <w:ind w:left="720" w:hanging="360"/>
      </w:pPr>
      <w:rPr>
        <w:rFonts w:cs="Times New Roman" w:hint="default"/>
      </w:rPr>
    </w:lvl>
    <w:lvl w:ilvl="1" w:tplc="56A0CBB6">
      <w:start w:val="1"/>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A1C038B"/>
    <w:multiLevelType w:val="hybridMultilevel"/>
    <w:tmpl w:val="D6E821CA"/>
    <w:lvl w:ilvl="0" w:tplc="AF40CFBC">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4" w15:restartNumberingAfterBreak="0">
    <w:nsid w:val="73B1218D"/>
    <w:multiLevelType w:val="hybridMultilevel"/>
    <w:tmpl w:val="E1727236"/>
    <w:lvl w:ilvl="0" w:tplc="041F000F">
      <w:start w:val="1"/>
      <w:numFmt w:val="decimal"/>
      <w:lvlText w:val="%1."/>
      <w:lvlJc w:val="left"/>
      <w:pPr>
        <w:tabs>
          <w:tab w:val="num" w:pos="360"/>
        </w:tabs>
        <w:ind w:left="360" w:hanging="360"/>
      </w:pPr>
      <w:rPr>
        <w:rFonts w:cs="Times New Roman"/>
      </w:rPr>
    </w:lvl>
    <w:lvl w:ilvl="1" w:tplc="041F0019" w:tentative="1">
      <w:start w:val="1"/>
      <w:numFmt w:val="lowerLetter"/>
      <w:lvlText w:val="%2."/>
      <w:lvlJc w:val="left"/>
      <w:pPr>
        <w:tabs>
          <w:tab w:val="num" w:pos="1080"/>
        </w:tabs>
        <w:ind w:left="1080" w:hanging="360"/>
      </w:pPr>
      <w:rPr>
        <w:rFonts w:cs="Times New Roman"/>
      </w:rPr>
    </w:lvl>
    <w:lvl w:ilvl="2" w:tplc="041F001B" w:tentative="1">
      <w:start w:val="1"/>
      <w:numFmt w:val="lowerRoman"/>
      <w:lvlText w:val="%3."/>
      <w:lvlJc w:val="right"/>
      <w:pPr>
        <w:tabs>
          <w:tab w:val="num" w:pos="1800"/>
        </w:tabs>
        <w:ind w:left="1800" w:hanging="180"/>
      </w:pPr>
      <w:rPr>
        <w:rFonts w:cs="Times New Roman"/>
      </w:rPr>
    </w:lvl>
    <w:lvl w:ilvl="3" w:tplc="041F000F" w:tentative="1">
      <w:start w:val="1"/>
      <w:numFmt w:val="decimal"/>
      <w:lvlText w:val="%4."/>
      <w:lvlJc w:val="left"/>
      <w:pPr>
        <w:tabs>
          <w:tab w:val="num" w:pos="2520"/>
        </w:tabs>
        <w:ind w:left="2520" w:hanging="360"/>
      </w:pPr>
      <w:rPr>
        <w:rFonts w:cs="Times New Roman"/>
      </w:rPr>
    </w:lvl>
    <w:lvl w:ilvl="4" w:tplc="041F0019" w:tentative="1">
      <w:start w:val="1"/>
      <w:numFmt w:val="lowerLetter"/>
      <w:lvlText w:val="%5."/>
      <w:lvlJc w:val="left"/>
      <w:pPr>
        <w:tabs>
          <w:tab w:val="num" w:pos="3240"/>
        </w:tabs>
        <w:ind w:left="3240" w:hanging="360"/>
      </w:pPr>
      <w:rPr>
        <w:rFonts w:cs="Times New Roman"/>
      </w:rPr>
    </w:lvl>
    <w:lvl w:ilvl="5" w:tplc="041F001B" w:tentative="1">
      <w:start w:val="1"/>
      <w:numFmt w:val="lowerRoman"/>
      <w:lvlText w:val="%6."/>
      <w:lvlJc w:val="right"/>
      <w:pPr>
        <w:tabs>
          <w:tab w:val="num" w:pos="3960"/>
        </w:tabs>
        <w:ind w:left="3960" w:hanging="180"/>
      </w:pPr>
      <w:rPr>
        <w:rFonts w:cs="Times New Roman"/>
      </w:rPr>
    </w:lvl>
    <w:lvl w:ilvl="6" w:tplc="041F000F" w:tentative="1">
      <w:start w:val="1"/>
      <w:numFmt w:val="decimal"/>
      <w:lvlText w:val="%7."/>
      <w:lvlJc w:val="left"/>
      <w:pPr>
        <w:tabs>
          <w:tab w:val="num" w:pos="4680"/>
        </w:tabs>
        <w:ind w:left="4680" w:hanging="360"/>
      </w:pPr>
      <w:rPr>
        <w:rFonts w:cs="Times New Roman"/>
      </w:rPr>
    </w:lvl>
    <w:lvl w:ilvl="7" w:tplc="041F0019" w:tentative="1">
      <w:start w:val="1"/>
      <w:numFmt w:val="lowerLetter"/>
      <w:lvlText w:val="%8."/>
      <w:lvlJc w:val="left"/>
      <w:pPr>
        <w:tabs>
          <w:tab w:val="num" w:pos="5400"/>
        </w:tabs>
        <w:ind w:left="5400" w:hanging="360"/>
      </w:pPr>
      <w:rPr>
        <w:rFonts w:cs="Times New Roman"/>
      </w:rPr>
    </w:lvl>
    <w:lvl w:ilvl="8" w:tplc="041F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74BD3E80"/>
    <w:multiLevelType w:val="hybridMultilevel"/>
    <w:tmpl w:val="58E23A92"/>
    <w:lvl w:ilvl="0" w:tplc="1004B82E">
      <w:start w:val="3"/>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6" w15:restartNumberingAfterBreak="0">
    <w:nsid w:val="7E391B32"/>
    <w:multiLevelType w:val="hybridMultilevel"/>
    <w:tmpl w:val="42A2A8CC"/>
    <w:lvl w:ilvl="0" w:tplc="54D621C8">
      <w:start w:val="1"/>
      <w:numFmt w:val="lowerLetter"/>
      <w:lvlText w:val="%1)"/>
      <w:lvlJc w:val="left"/>
      <w:pPr>
        <w:ind w:left="1026" w:hanging="360"/>
      </w:pPr>
      <w:rPr>
        <w:rFonts w:cs="Times New Roman" w:hint="default"/>
      </w:rPr>
    </w:lvl>
    <w:lvl w:ilvl="1" w:tplc="041F0019" w:tentative="1">
      <w:start w:val="1"/>
      <w:numFmt w:val="lowerLetter"/>
      <w:lvlText w:val="%2."/>
      <w:lvlJc w:val="left"/>
      <w:pPr>
        <w:ind w:left="1746" w:hanging="360"/>
      </w:pPr>
      <w:rPr>
        <w:rFonts w:cs="Times New Roman"/>
      </w:rPr>
    </w:lvl>
    <w:lvl w:ilvl="2" w:tplc="041F001B" w:tentative="1">
      <w:start w:val="1"/>
      <w:numFmt w:val="lowerRoman"/>
      <w:lvlText w:val="%3."/>
      <w:lvlJc w:val="right"/>
      <w:pPr>
        <w:ind w:left="2466" w:hanging="180"/>
      </w:pPr>
      <w:rPr>
        <w:rFonts w:cs="Times New Roman"/>
      </w:rPr>
    </w:lvl>
    <w:lvl w:ilvl="3" w:tplc="041F000F" w:tentative="1">
      <w:start w:val="1"/>
      <w:numFmt w:val="decimal"/>
      <w:lvlText w:val="%4."/>
      <w:lvlJc w:val="left"/>
      <w:pPr>
        <w:ind w:left="3186" w:hanging="360"/>
      </w:pPr>
      <w:rPr>
        <w:rFonts w:cs="Times New Roman"/>
      </w:rPr>
    </w:lvl>
    <w:lvl w:ilvl="4" w:tplc="041F0019" w:tentative="1">
      <w:start w:val="1"/>
      <w:numFmt w:val="lowerLetter"/>
      <w:lvlText w:val="%5."/>
      <w:lvlJc w:val="left"/>
      <w:pPr>
        <w:ind w:left="3906" w:hanging="360"/>
      </w:pPr>
      <w:rPr>
        <w:rFonts w:cs="Times New Roman"/>
      </w:rPr>
    </w:lvl>
    <w:lvl w:ilvl="5" w:tplc="041F001B" w:tentative="1">
      <w:start w:val="1"/>
      <w:numFmt w:val="lowerRoman"/>
      <w:lvlText w:val="%6."/>
      <w:lvlJc w:val="right"/>
      <w:pPr>
        <w:ind w:left="4626" w:hanging="180"/>
      </w:pPr>
      <w:rPr>
        <w:rFonts w:cs="Times New Roman"/>
      </w:rPr>
    </w:lvl>
    <w:lvl w:ilvl="6" w:tplc="041F000F" w:tentative="1">
      <w:start w:val="1"/>
      <w:numFmt w:val="decimal"/>
      <w:lvlText w:val="%7."/>
      <w:lvlJc w:val="left"/>
      <w:pPr>
        <w:ind w:left="5346" w:hanging="360"/>
      </w:pPr>
      <w:rPr>
        <w:rFonts w:cs="Times New Roman"/>
      </w:rPr>
    </w:lvl>
    <w:lvl w:ilvl="7" w:tplc="041F0019" w:tentative="1">
      <w:start w:val="1"/>
      <w:numFmt w:val="lowerLetter"/>
      <w:lvlText w:val="%8."/>
      <w:lvlJc w:val="left"/>
      <w:pPr>
        <w:ind w:left="6066" w:hanging="360"/>
      </w:pPr>
      <w:rPr>
        <w:rFonts w:cs="Times New Roman"/>
      </w:rPr>
    </w:lvl>
    <w:lvl w:ilvl="8" w:tplc="041F001B" w:tentative="1">
      <w:start w:val="1"/>
      <w:numFmt w:val="lowerRoman"/>
      <w:lvlText w:val="%9."/>
      <w:lvlJc w:val="right"/>
      <w:pPr>
        <w:ind w:left="6786" w:hanging="180"/>
      </w:pPr>
      <w:rPr>
        <w:rFonts w:cs="Times New Roman"/>
      </w:rPr>
    </w:lvl>
  </w:abstractNum>
  <w:abstractNum w:abstractNumId="37" w15:restartNumberingAfterBreak="0">
    <w:nsid w:val="7F094CE4"/>
    <w:multiLevelType w:val="hybridMultilevel"/>
    <w:tmpl w:val="2E92F63E"/>
    <w:lvl w:ilvl="0" w:tplc="041F000F">
      <w:start w:val="1"/>
      <w:numFmt w:val="decimal"/>
      <w:lvlText w:val="%1."/>
      <w:lvlJc w:val="left"/>
      <w:pPr>
        <w:tabs>
          <w:tab w:val="num" w:pos="720"/>
        </w:tabs>
        <w:ind w:left="720" w:hanging="360"/>
      </w:pPr>
      <w:rPr>
        <w:rFonts w:cs="Times New Roman"/>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36"/>
  </w:num>
  <w:num w:numId="3">
    <w:abstractNumId w:val="9"/>
  </w:num>
  <w:num w:numId="4">
    <w:abstractNumId w:val="29"/>
  </w:num>
  <w:num w:numId="5">
    <w:abstractNumId w:val="23"/>
  </w:num>
  <w:num w:numId="6">
    <w:abstractNumId w:val="0"/>
  </w:num>
  <w:num w:numId="7">
    <w:abstractNumId w:val="34"/>
  </w:num>
  <w:num w:numId="8">
    <w:abstractNumId w:val="5"/>
  </w:num>
  <w:num w:numId="9">
    <w:abstractNumId w:val="6"/>
  </w:num>
  <w:num w:numId="10">
    <w:abstractNumId w:val="3"/>
  </w:num>
  <w:num w:numId="11">
    <w:abstractNumId w:val="10"/>
  </w:num>
  <w:num w:numId="12">
    <w:abstractNumId w:val="35"/>
  </w:num>
  <w:num w:numId="13">
    <w:abstractNumId w:val="27"/>
  </w:num>
  <w:num w:numId="14">
    <w:abstractNumId w:val="15"/>
  </w:num>
  <w:num w:numId="15">
    <w:abstractNumId w:val="1"/>
  </w:num>
  <w:num w:numId="16">
    <w:abstractNumId w:val="4"/>
  </w:num>
  <w:num w:numId="17">
    <w:abstractNumId w:val="17"/>
  </w:num>
  <w:num w:numId="18">
    <w:abstractNumId w:val="16"/>
  </w:num>
  <w:num w:numId="19">
    <w:abstractNumId w:val="12"/>
  </w:num>
  <w:num w:numId="20">
    <w:abstractNumId w:val="31"/>
  </w:num>
  <w:num w:numId="21">
    <w:abstractNumId w:val="37"/>
  </w:num>
  <w:num w:numId="22">
    <w:abstractNumId w:val="22"/>
  </w:num>
  <w:num w:numId="23">
    <w:abstractNumId w:val="8"/>
  </w:num>
  <w:num w:numId="24">
    <w:abstractNumId w:val="25"/>
  </w:num>
  <w:num w:numId="25">
    <w:abstractNumId w:val="18"/>
  </w:num>
  <w:num w:numId="26">
    <w:abstractNumId w:val="28"/>
  </w:num>
  <w:num w:numId="27">
    <w:abstractNumId w:val="14"/>
  </w:num>
  <w:num w:numId="28">
    <w:abstractNumId w:val="21"/>
  </w:num>
  <w:num w:numId="29">
    <w:abstractNumId w:val="32"/>
  </w:num>
  <w:num w:numId="30">
    <w:abstractNumId w:val="30"/>
  </w:num>
  <w:num w:numId="31">
    <w:abstractNumId w:val="33"/>
  </w:num>
  <w:num w:numId="32">
    <w:abstractNumId w:val="13"/>
  </w:num>
  <w:num w:numId="33">
    <w:abstractNumId w:val="24"/>
  </w:num>
  <w:num w:numId="34">
    <w:abstractNumId w:val="7"/>
  </w:num>
  <w:num w:numId="35">
    <w:abstractNumId w:val="11"/>
  </w:num>
  <w:num w:numId="36">
    <w:abstractNumId w:val="20"/>
  </w:num>
  <w:num w:numId="37">
    <w:abstractNumId w:val="19"/>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613"/>
    <w:rsid w:val="00000975"/>
    <w:rsid w:val="00001C37"/>
    <w:rsid w:val="0000209D"/>
    <w:rsid w:val="000026CE"/>
    <w:rsid w:val="00002A26"/>
    <w:rsid w:val="00002EFC"/>
    <w:rsid w:val="00005EFD"/>
    <w:rsid w:val="000072F6"/>
    <w:rsid w:val="0001101F"/>
    <w:rsid w:val="000124B5"/>
    <w:rsid w:val="00013A88"/>
    <w:rsid w:val="00013CA8"/>
    <w:rsid w:val="00013E0D"/>
    <w:rsid w:val="00015AEA"/>
    <w:rsid w:val="000171E2"/>
    <w:rsid w:val="00022996"/>
    <w:rsid w:val="00025B54"/>
    <w:rsid w:val="00025BC9"/>
    <w:rsid w:val="00026F4C"/>
    <w:rsid w:val="00026F8C"/>
    <w:rsid w:val="00031541"/>
    <w:rsid w:val="000319F9"/>
    <w:rsid w:val="00036836"/>
    <w:rsid w:val="00037143"/>
    <w:rsid w:val="000375D4"/>
    <w:rsid w:val="00037643"/>
    <w:rsid w:val="00037D35"/>
    <w:rsid w:val="000408A3"/>
    <w:rsid w:val="000437EF"/>
    <w:rsid w:val="00045A1B"/>
    <w:rsid w:val="00046877"/>
    <w:rsid w:val="00050D15"/>
    <w:rsid w:val="00051864"/>
    <w:rsid w:val="000525DB"/>
    <w:rsid w:val="000541FF"/>
    <w:rsid w:val="00054BD9"/>
    <w:rsid w:val="00055483"/>
    <w:rsid w:val="00057067"/>
    <w:rsid w:val="00057457"/>
    <w:rsid w:val="00057B36"/>
    <w:rsid w:val="000602CE"/>
    <w:rsid w:val="00062C42"/>
    <w:rsid w:val="00064B97"/>
    <w:rsid w:val="00065D14"/>
    <w:rsid w:val="00070020"/>
    <w:rsid w:val="00070A17"/>
    <w:rsid w:val="00070EEB"/>
    <w:rsid w:val="000715D8"/>
    <w:rsid w:val="00073EE0"/>
    <w:rsid w:val="00075968"/>
    <w:rsid w:val="000760BD"/>
    <w:rsid w:val="00076C34"/>
    <w:rsid w:val="00081D98"/>
    <w:rsid w:val="0008249D"/>
    <w:rsid w:val="000834D4"/>
    <w:rsid w:val="00083EAB"/>
    <w:rsid w:val="00086B90"/>
    <w:rsid w:val="00087256"/>
    <w:rsid w:val="00087FF2"/>
    <w:rsid w:val="00090355"/>
    <w:rsid w:val="00091619"/>
    <w:rsid w:val="00091BA9"/>
    <w:rsid w:val="0009289B"/>
    <w:rsid w:val="00094B95"/>
    <w:rsid w:val="000952D8"/>
    <w:rsid w:val="0009560D"/>
    <w:rsid w:val="000959CC"/>
    <w:rsid w:val="0009777E"/>
    <w:rsid w:val="000A0C3C"/>
    <w:rsid w:val="000A1371"/>
    <w:rsid w:val="000A1786"/>
    <w:rsid w:val="000A2321"/>
    <w:rsid w:val="000A2958"/>
    <w:rsid w:val="000A3BAB"/>
    <w:rsid w:val="000B0000"/>
    <w:rsid w:val="000B35E7"/>
    <w:rsid w:val="000B46E9"/>
    <w:rsid w:val="000B55F3"/>
    <w:rsid w:val="000B6E62"/>
    <w:rsid w:val="000C41F1"/>
    <w:rsid w:val="000C7DC4"/>
    <w:rsid w:val="000D0BF8"/>
    <w:rsid w:val="000D10D3"/>
    <w:rsid w:val="000D396B"/>
    <w:rsid w:val="000D4571"/>
    <w:rsid w:val="000D4B99"/>
    <w:rsid w:val="000D6668"/>
    <w:rsid w:val="000D6CCE"/>
    <w:rsid w:val="000E1775"/>
    <w:rsid w:val="000E41B6"/>
    <w:rsid w:val="000E6155"/>
    <w:rsid w:val="000E7619"/>
    <w:rsid w:val="000E7679"/>
    <w:rsid w:val="000F10D0"/>
    <w:rsid w:val="000F1733"/>
    <w:rsid w:val="000F49CB"/>
    <w:rsid w:val="000F5D2E"/>
    <w:rsid w:val="000F606C"/>
    <w:rsid w:val="000F7DAB"/>
    <w:rsid w:val="00101985"/>
    <w:rsid w:val="00101BCE"/>
    <w:rsid w:val="00106EDC"/>
    <w:rsid w:val="0010719C"/>
    <w:rsid w:val="0011178F"/>
    <w:rsid w:val="00111B6E"/>
    <w:rsid w:val="00113894"/>
    <w:rsid w:val="00115C25"/>
    <w:rsid w:val="00116140"/>
    <w:rsid w:val="0011654A"/>
    <w:rsid w:val="00120652"/>
    <w:rsid w:val="001210AE"/>
    <w:rsid w:val="001223D1"/>
    <w:rsid w:val="00122CFA"/>
    <w:rsid w:val="00123136"/>
    <w:rsid w:val="00123EDE"/>
    <w:rsid w:val="001252C0"/>
    <w:rsid w:val="00125B89"/>
    <w:rsid w:val="00126A50"/>
    <w:rsid w:val="00126DBD"/>
    <w:rsid w:val="00130512"/>
    <w:rsid w:val="00131E97"/>
    <w:rsid w:val="001349C9"/>
    <w:rsid w:val="001405D9"/>
    <w:rsid w:val="00141119"/>
    <w:rsid w:val="00142CF4"/>
    <w:rsid w:val="001438D7"/>
    <w:rsid w:val="001457E7"/>
    <w:rsid w:val="001459F0"/>
    <w:rsid w:val="0014678A"/>
    <w:rsid w:val="00147040"/>
    <w:rsid w:val="00151B32"/>
    <w:rsid w:val="0015452B"/>
    <w:rsid w:val="00155344"/>
    <w:rsid w:val="00155D36"/>
    <w:rsid w:val="001561B8"/>
    <w:rsid w:val="001563F1"/>
    <w:rsid w:val="0015677B"/>
    <w:rsid w:val="00156974"/>
    <w:rsid w:val="00157DFA"/>
    <w:rsid w:val="001602FC"/>
    <w:rsid w:val="001618E7"/>
    <w:rsid w:val="001648AE"/>
    <w:rsid w:val="001657D5"/>
    <w:rsid w:val="001667BB"/>
    <w:rsid w:val="001671F8"/>
    <w:rsid w:val="001679FF"/>
    <w:rsid w:val="00167D4A"/>
    <w:rsid w:val="001712C6"/>
    <w:rsid w:val="00173716"/>
    <w:rsid w:val="00173B62"/>
    <w:rsid w:val="00175C50"/>
    <w:rsid w:val="0018057F"/>
    <w:rsid w:val="00180776"/>
    <w:rsid w:val="001807EF"/>
    <w:rsid w:val="00182B87"/>
    <w:rsid w:val="00183B00"/>
    <w:rsid w:val="00183D49"/>
    <w:rsid w:val="00190613"/>
    <w:rsid w:val="00190F26"/>
    <w:rsid w:val="00191E9F"/>
    <w:rsid w:val="00193303"/>
    <w:rsid w:val="001936FC"/>
    <w:rsid w:val="00194E10"/>
    <w:rsid w:val="00195D29"/>
    <w:rsid w:val="00196BD5"/>
    <w:rsid w:val="001A14A3"/>
    <w:rsid w:val="001A4B7D"/>
    <w:rsid w:val="001A6BB0"/>
    <w:rsid w:val="001A6BE1"/>
    <w:rsid w:val="001B09AF"/>
    <w:rsid w:val="001B1A29"/>
    <w:rsid w:val="001B21E3"/>
    <w:rsid w:val="001B3F5B"/>
    <w:rsid w:val="001B43AC"/>
    <w:rsid w:val="001B45E6"/>
    <w:rsid w:val="001B4AE9"/>
    <w:rsid w:val="001B6F9D"/>
    <w:rsid w:val="001B7DBD"/>
    <w:rsid w:val="001C22A9"/>
    <w:rsid w:val="001C576D"/>
    <w:rsid w:val="001C58AF"/>
    <w:rsid w:val="001C5B62"/>
    <w:rsid w:val="001C69DA"/>
    <w:rsid w:val="001D2704"/>
    <w:rsid w:val="001D3056"/>
    <w:rsid w:val="001D3AB4"/>
    <w:rsid w:val="001D3B57"/>
    <w:rsid w:val="001D4BE0"/>
    <w:rsid w:val="001D712E"/>
    <w:rsid w:val="001D74D9"/>
    <w:rsid w:val="001D7577"/>
    <w:rsid w:val="001E16FB"/>
    <w:rsid w:val="001E3455"/>
    <w:rsid w:val="001E3BA0"/>
    <w:rsid w:val="001F0652"/>
    <w:rsid w:val="001F0671"/>
    <w:rsid w:val="001F099B"/>
    <w:rsid w:val="001F0AE0"/>
    <w:rsid w:val="001F3370"/>
    <w:rsid w:val="001F45EE"/>
    <w:rsid w:val="001F4A63"/>
    <w:rsid w:val="002008FD"/>
    <w:rsid w:val="0020191A"/>
    <w:rsid w:val="00202238"/>
    <w:rsid w:val="00205355"/>
    <w:rsid w:val="002065C6"/>
    <w:rsid w:val="00206891"/>
    <w:rsid w:val="002120FF"/>
    <w:rsid w:val="00212477"/>
    <w:rsid w:val="0021299D"/>
    <w:rsid w:val="00212B67"/>
    <w:rsid w:val="00214EE2"/>
    <w:rsid w:val="002155AC"/>
    <w:rsid w:val="00217DC5"/>
    <w:rsid w:val="00217F8D"/>
    <w:rsid w:val="00220515"/>
    <w:rsid w:val="002224A2"/>
    <w:rsid w:val="0022262E"/>
    <w:rsid w:val="00223164"/>
    <w:rsid w:val="00223855"/>
    <w:rsid w:val="0022469D"/>
    <w:rsid w:val="002249ED"/>
    <w:rsid w:val="00225AF4"/>
    <w:rsid w:val="002314CA"/>
    <w:rsid w:val="0023300E"/>
    <w:rsid w:val="002349C4"/>
    <w:rsid w:val="00236EC1"/>
    <w:rsid w:val="00237012"/>
    <w:rsid w:val="00237733"/>
    <w:rsid w:val="0023792B"/>
    <w:rsid w:val="002403AE"/>
    <w:rsid w:val="00240832"/>
    <w:rsid w:val="002408AF"/>
    <w:rsid w:val="00240B3C"/>
    <w:rsid w:val="00240C55"/>
    <w:rsid w:val="0024170F"/>
    <w:rsid w:val="00243A44"/>
    <w:rsid w:val="002444BC"/>
    <w:rsid w:val="0024798B"/>
    <w:rsid w:val="00247B8C"/>
    <w:rsid w:val="00247FAE"/>
    <w:rsid w:val="0025100E"/>
    <w:rsid w:val="0025135C"/>
    <w:rsid w:val="00251A30"/>
    <w:rsid w:val="00251E69"/>
    <w:rsid w:val="002535FD"/>
    <w:rsid w:val="00254EDC"/>
    <w:rsid w:val="00256521"/>
    <w:rsid w:val="00256545"/>
    <w:rsid w:val="00256CD5"/>
    <w:rsid w:val="00257F88"/>
    <w:rsid w:val="002626DD"/>
    <w:rsid w:val="002640A7"/>
    <w:rsid w:val="00264398"/>
    <w:rsid w:val="002650AC"/>
    <w:rsid w:val="002677BC"/>
    <w:rsid w:val="002707B1"/>
    <w:rsid w:val="002711F4"/>
    <w:rsid w:val="00273FBC"/>
    <w:rsid w:val="00276DA7"/>
    <w:rsid w:val="0028215E"/>
    <w:rsid w:val="00282B5A"/>
    <w:rsid w:val="0028463B"/>
    <w:rsid w:val="0028533C"/>
    <w:rsid w:val="002865C0"/>
    <w:rsid w:val="00287786"/>
    <w:rsid w:val="0028788C"/>
    <w:rsid w:val="00290604"/>
    <w:rsid w:val="00290875"/>
    <w:rsid w:val="00290CB2"/>
    <w:rsid w:val="00291EB8"/>
    <w:rsid w:val="00292B53"/>
    <w:rsid w:val="00293110"/>
    <w:rsid w:val="00294536"/>
    <w:rsid w:val="00294D4A"/>
    <w:rsid w:val="002969E2"/>
    <w:rsid w:val="00297630"/>
    <w:rsid w:val="00297988"/>
    <w:rsid w:val="002A2A54"/>
    <w:rsid w:val="002A6F22"/>
    <w:rsid w:val="002A75A2"/>
    <w:rsid w:val="002A7889"/>
    <w:rsid w:val="002B08E4"/>
    <w:rsid w:val="002B2B80"/>
    <w:rsid w:val="002B3441"/>
    <w:rsid w:val="002B39CC"/>
    <w:rsid w:val="002B73F5"/>
    <w:rsid w:val="002C002F"/>
    <w:rsid w:val="002C0833"/>
    <w:rsid w:val="002C0B0E"/>
    <w:rsid w:val="002C13FF"/>
    <w:rsid w:val="002C328E"/>
    <w:rsid w:val="002C3807"/>
    <w:rsid w:val="002C4DB3"/>
    <w:rsid w:val="002C5D1E"/>
    <w:rsid w:val="002C6BAD"/>
    <w:rsid w:val="002C7099"/>
    <w:rsid w:val="002C786D"/>
    <w:rsid w:val="002D1D7C"/>
    <w:rsid w:val="002D1F9D"/>
    <w:rsid w:val="002D57DC"/>
    <w:rsid w:val="002D7310"/>
    <w:rsid w:val="002E05E2"/>
    <w:rsid w:val="002E060A"/>
    <w:rsid w:val="002E16FE"/>
    <w:rsid w:val="002E2F97"/>
    <w:rsid w:val="002E5A9D"/>
    <w:rsid w:val="002E5ABE"/>
    <w:rsid w:val="002E7FA9"/>
    <w:rsid w:val="002F0D94"/>
    <w:rsid w:val="002F259B"/>
    <w:rsid w:val="002F294F"/>
    <w:rsid w:val="002F2E0B"/>
    <w:rsid w:val="003009FD"/>
    <w:rsid w:val="00300DB4"/>
    <w:rsid w:val="00304F77"/>
    <w:rsid w:val="003100E9"/>
    <w:rsid w:val="003113EC"/>
    <w:rsid w:val="00312413"/>
    <w:rsid w:val="00312436"/>
    <w:rsid w:val="00313B80"/>
    <w:rsid w:val="00313D4F"/>
    <w:rsid w:val="00314092"/>
    <w:rsid w:val="00314E3D"/>
    <w:rsid w:val="00315953"/>
    <w:rsid w:val="00315FBB"/>
    <w:rsid w:val="00317547"/>
    <w:rsid w:val="00320095"/>
    <w:rsid w:val="00325A26"/>
    <w:rsid w:val="0033057F"/>
    <w:rsid w:val="00330F91"/>
    <w:rsid w:val="00331C45"/>
    <w:rsid w:val="00333A1D"/>
    <w:rsid w:val="00340839"/>
    <w:rsid w:val="003412F0"/>
    <w:rsid w:val="00342468"/>
    <w:rsid w:val="00342E35"/>
    <w:rsid w:val="00343243"/>
    <w:rsid w:val="00347559"/>
    <w:rsid w:val="00350E1A"/>
    <w:rsid w:val="00352142"/>
    <w:rsid w:val="003521F7"/>
    <w:rsid w:val="00355EF9"/>
    <w:rsid w:val="0036035E"/>
    <w:rsid w:val="00360523"/>
    <w:rsid w:val="00360924"/>
    <w:rsid w:val="003620FF"/>
    <w:rsid w:val="00362404"/>
    <w:rsid w:val="003626AB"/>
    <w:rsid w:val="00363C5B"/>
    <w:rsid w:val="00363D5F"/>
    <w:rsid w:val="003654FC"/>
    <w:rsid w:val="00365988"/>
    <w:rsid w:val="003663D1"/>
    <w:rsid w:val="003666F0"/>
    <w:rsid w:val="00367306"/>
    <w:rsid w:val="00367B6F"/>
    <w:rsid w:val="00371083"/>
    <w:rsid w:val="00371104"/>
    <w:rsid w:val="0037399D"/>
    <w:rsid w:val="003753B3"/>
    <w:rsid w:val="003762F9"/>
    <w:rsid w:val="003777F9"/>
    <w:rsid w:val="00380F9F"/>
    <w:rsid w:val="00383789"/>
    <w:rsid w:val="00386CE0"/>
    <w:rsid w:val="00386DED"/>
    <w:rsid w:val="00392AD1"/>
    <w:rsid w:val="00392DC8"/>
    <w:rsid w:val="00393A0D"/>
    <w:rsid w:val="00395B88"/>
    <w:rsid w:val="00397DE9"/>
    <w:rsid w:val="003A0463"/>
    <w:rsid w:val="003A3C3C"/>
    <w:rsid w:val="003A3CC8"/>
    <w:rsid w:val="003A58F1"/>
    <w:rsid w:val="003B0E35"/>
    <w:rsid w:val="003B29E9"/>
    <w:rsid w:val="003B5532"/>
    <w:rsid w:val="003B73B0"/>
    <w:rsid w:val="003B79D6"/>
    <w:rsid w:val="003C0570"/>
    <w:rsid w:val="003C0778"/>
    <w:rsid w:val="003C1393"/>
    <w:rsid w:val="003C2793"/>
    <w:rsid w:val="003C2A8F"/>
    <w:rsid w:val="003C4D0B"/>
    <w:rsid w:val="003C4D80"/>
    <w:rsid w:val="003C67FB"/>
    <w:rsid w:val="003D17E4"/>
    <w:rsid w:val="003D4CDB"/>
    <w:rsid w:val="003D78FE"/>
    <w:rsid w:val="003E0417"/>
    <w:rsid w:val="003E0D7D"/>
    <w:rsid w:val="003E1932"/>
    <w:rsid w:val="003E2888"/>
    <w:rsid w:val="003E3A48"/>
    <w:rsid w:val="003E4065"/>
    <w:rsid w:val="003E6D6B"/>
    <w:rsid w:val="003F0FBF"/>
    <w:rsid w:val="003F1C30"/>
    <w:rsid w:val="003F206F"/>
    <w:rsid w:val="003F3259"/>
    <w:rsid w:val="003F7825"/>
    <w:rsid w:val="00400EE1"/>
    <w:rsid w:val="00400F27"/>
    <w:rsid w:val="00401FDC"/>
    <w:rsid w:val="004037CB"/>
    <w:rsid w:val="0040449C"/>
    <w:rsid w:val="004064DE"/>
    <w:rsid w:val="00407A0C"/>
    <w:rsid w:val="00407A13"/>
    <w:rsid w:val="004107A5"/>
    <w:rsid w:val="00410F83"/>
    <w:rsid w:val="00420DC5"/>
    <w:rsid w:val="00422DE6"/>
    <w:rsid w:val="0042386D"/>
    <w:rsid w:val="00423C21"/>
    <w:rsid w:val="00424F79"/>
    <w:rsid w:val="00426629"/>
    <w:rsid w:val="004304E6"/>
    <w:rsid w:val="00435BC2"/>
    <w:rsid w:val="00436894"/>
    <w:rsid w:val="004409EA"/>
    <w:rsid w:val="00444278"/>
    <w:rsid w:val="00444BE7"/>
    <w:rsid w:val="00446A58"/>
    <w:rsid w:val="00451B31"/>
    <w:rsid w:val="00452E83"/>
    <w:rsid w:val="00452F95"/>
    <w:rsid w:val="00453708"/>
    <w:rsid w:val="004544BA"/>
    <w:rsid w:val="00454BF3"/>
    <w:rsid w:val="00454C49"/>
    <w:rsid w:val="00455E74"/>
    <w:rsid w:val="00456EF5"/>
    <w:rsid w:val="00466653"/>
    <w:rsid w:val="00467085"/>
    <w:rsid w:val="0046782F"/>
    <w:rsid w:val="0047093A"/>
    <w:rsid w:val="00474AE2"/>
    <w:rsid w:val="00475A2D"/>
    <w:rsid w:val="00476835"/>
    <w:rsid w:val="00477852"/>
    <w:rsid w:val="004778D3"/>
    <w:rsid w:val="00480632"/>
    <w:rsid w:val="00483800"/>
    <w:rsid w:val="004842D9"/>
    <w:rsid w:val="00484FF6"/>
    <w:rsid w:val="00485574"/>
    <w:rsid w:val="004864E9"/>
    <w:rsid w:val="00490D34"/>
    <w:rsid w:val="00491044"/>
    <w:rsid w:val="00491BF8"/>
    <w:rsid w:val="00492B4E"/>
    <w:rsid w:val="00493DBB"/>
    <w:rsid w:val="00495CDB"/>
    <w:rsid w:val="004978D9"/>
    <w:rsid w:val="004A070C"/>
    <w:rsid w:val="004A09D8"/>
    <w:rsid w:val="004A2C30"/>
    <w:rsid w:val="004A56CF"/>
    <w:rsid w:val="004A572E"/>
    <w:rsid w:val="004A60D7"/>
    <w:rsid w:val="004A6204"/>
    <w:rsid w:val="004A6A64"/>
    <w:rsid w:val="004A7FAA"/>
    <w:rsid w:val="004B0071"/>
    <w:rsid w:val="004B323A"/>
    <w:rsid w:val="004B66D5"/>
    <w:rsid w:val="004C0481"/>
    <w:rsid w:val="004C07CF"/>
    <w:rsid w:val="004C17A2"/>
    <w:rsid w:val="004C375F"/>
    <w:rsid w:val="004C6DC3"/>
    <w:rsid w:val="004C73B4"/>
    <w:rsid w:val="004D184C"/>
    <w:rsid w:val="004D620E"/>
    <w:rsid w:val="004D65DF"/>
    <w:rsid w:val="004E2A7A"/>
    <w:rsid w:val="004E389E"/>
    <w:rsid w:val="004E49EA"/>
    <w:rsid w:val="004E6347"/>
    <w:rsid w:val="004F050D"/>
    <w:rsid w:val="004F37A2"/>
    <w:rsid w:val="004F596A"/>
    <w:rsid w:val="004F6DAF"/>
    <w:rsid w:val="005003AD"/>
    <w:rsid w:val="00502501"/>
    <w:rsid w:val="00504124"/>
    <w:rsid w:val="00504A04"/>
    <w:rsid w:val="00505FAB"/>
    <w:rsid w:val="00507845"/>
    <w:rsid w:val="00507896"/>
    <w:rsid w:val="00510961"/>
    <w:rsid w:val="00512158"/>
    <w:rsid w:val="0051277B"/>
    <w:rsid w:val="00512E72"/>
    <w:rsid w:val="00515888"/>
    <w:rsid w:val="00527EEE"/>
    <w:rsid w:val="005306DF"/>
    <w:rsid w:val="005309E6"/>
    <w:rsid w:val="00530FA0"/>
    <w:rsid w:val="005313A7"/>
    <w:rsid w:val="0053195B"/>
    <w:rsid w:val="00531CCD"/>
    <w:rsid w:val="00532466"/>
    <w:rsid w:val="0053388E"/>
    <w:rsid w:val="005353A2"/>
    <w:rsid w:val="00535DBC"/>
    <w:rsid w:val="00537983"/>
    <w:rsid w:val="00540576"/>
    <w:rsid w:val="005409CF"/>
    <w:rsid w:val="00541B94"/>
    <w:rsid w:val="0054244C"/>
    <w:rsid w:val="00544729"/>
    <w:rsid w:val="00547539"/>
    <w:rsid w:val="00547A0E"/>
    <w:rsid w:val="00550F04"/>
    <w:rsid w:val="00551B81"/>
    <w:rsid w:val="005520FF"/>
    <w:rsid w:val="005531F7"/>
    <w:rsid w:val="00553833"/>
    <w:rsid w:val="0055464F"/>
    <w:rsid w:val="00555AC0"/>
    <w:rsid w:val="00556F95"/>
    <w:rsid w:val="005576B9"/>
    <w:rsid w:val="00557B46"/>
    <w:rsid w:val="00562E5A"/>
    <w:rsid w:val="00563E42"/>
    <w:rsid w:val="005645AA"/>
    <w:rsid w:val="00565E7A"/>
    <w:rsid w:val="00566DD0"/>
    <w:rsid w:val="0057077E"/>
    <w:rsid w:val="005721C6"/>
    <w:rsid w:val="0057497B"/>
    <w:rsid w:val="00576F60"/>
    <w:rsid w:val="0057735F"/>
    <w:rsid w:val="00577EEE"/>
    <w:rsid w:val="005805E8"/>
    <w:rsid w:val="00581655"/>
    <w:rsid w:val="005838C2"/>
    <w:rsid w:val="00583971"/>
    <w:rsid w:val="005844A7"/>
    <w:rsid w:val="005849B5"/>
    <w:rsid w:val="0058536C"/>
    <w:rsid w:val="005900EB"/>
    <w:rsid w:val="005913BC"/>
    <w:rsid w:val="00591D45"/>
    <w:rsid w:val="00592F31"/>
    <w:rsid w:val="005953B2"/>
    <w:rsid w:val="005961A8"/>
    <w:rsid w:val="00596728"/>
    <w:rsid w:val="00596EA6"/>
    <w:rsid w:val="00597085"/>
    <w:rsid w:val="00597B05"/>
    <w:rsid w:val="005A56D8"/>
    <w:rsid w:val="005A64FC"/>
    <w:rsid w:val="005B1FA8"/>
    <w:rsid w:val="005B27A4"/>
    <w:rsid w:val="005B508D"/>
    <w:rsid w:val="005C054F"/>
    <w:rsid w:val="005C1729"/>
    <w:rsid w:val="005C1EB9"/>
    <w:rsid w:val="005C64DA"/>
    <w:rsid w:val="005C651F"/>
    <w:rsid w:val="005C7529"/>
    <w:rsid w:val="005D1186"/>
    <w:rsid w:val="005D52B6"/>
    <w:rsid w:val="005D55AD"/>
    <w:rsid w:val="005D6EE9"/>
    <w:rsid w:val="005E0A6C"/>
    <w:rsid w:val="005E3811"/>
    <w:rsid w:val="005E48F7"/>
    <w:rsid w:val="005E6337"/>
    <w:rsid w:val="005E7309"/>
    <w:rsid w:val="005E78C2"/>
    <w:rsid w:val="005F0A74"/>
    <w:rsid w:val="005F3336"/>
    <w:rsid w:val="005F36E8"/>
    <w:rsid w:val="005F3857"/>
    <w:rsid w:val="005F5CA6"/>
    <w:rsid w:val="006001C5"/>
    <w:rsid w:val="00605DAD"/>
    <w:rsid w:val="0061457A"/>
    <w:rsid w:val="00615E1C"/>
    <w:rsid w:val="00615EF9"/>
    <w:rsid w:val="00616761"/>
    <w:rsid w:val="00616CBE"/>
    <w:rsid w:val="0061791D"/>
    <w:rsid w:val="006201DF"/>
    <w:rsid w:val="0062348D"/>
    <w:rsid w:val="0062354F"/>
    <w:rsid w:val="00623F25"/>
    <w:rsid w:val="00624349"/>
    <w:rsid w:val="006308E6"/>
    <w:rsid w:val="00630957"/>
    <w:rsid w:val="00632AAD"/>
    <w:rsid w:val="006346DD"/>
    <w:rsid w:val="006349DF"/>
    <w:rsid w:val="00634B85"/>
    <w:rsid w:val="006352C4"/>
    <w:rsid w:val="00635E66"/>
    <w:rsid w:val="00636EF9"/>
    <w:rsid w:val="00640906"/>
    <w:rsid w:val="006421C1"/>
    <w:rsid w:val="00643B39"/>
    <w:rsid w:val="006446BE"/>
    <w:rsid w:val="00644D41"/>
    <w:rsid w:val="006453F1"/>
    <w:rsid w:val="00646F35"/>
    <w:rsid w:val="00647A32"/>
    <w:rsid w:val="006500E7"/>
    <w:rsid w:val="00650ECA"/>
    <w:rsid w:val="00652874"/>
    <w:rsid w:val="00652F23"/>
    <w:rsid w:val="006534BE"/>
    <w:rsid w:val="006535D8"/>
    <w:rsid w:val="00654A7A"/>
    <w:rsid w:val="0066159F"/>
    <w:rsid w:val="00661C68"/>
    <w:rsid w:val="00661D42"/>
    <w:rsid w:val="00662290"/>
    <w:rsid w:val="00663C2B"/>
    <w:rsid w:val="00666109"/>
    <w:rsid w:val="006671C1"/>
    <w:rsid w:val="00667C1B"/>
    <w:rsid w:val="00670C31"/>
    <w:rsid w:val="00671431"/>
    <w:rsid w:val="006717B5"/>
    <w:rsid w:val="006722A4"/>
    <w:rsid w:val="00672B61"/>
    <w:rsid w:val="006737FB"/>
    <w:rsid w:val="00680E31"/>
    <w:rsid w:val="00683C74"/>
    <w:rsid w:val="00684172"/>
    <w:rsid w:val="00685418"/>
    <w:rsid w:val="00685503"/>
    <w:rsid w:val="00686B80"/>
    <w:rsid w:val="006905B1"/>
    <w:rsid w:val="00691B18"/>
    <w:rsid w:val="006926D8"/>
    <w:rsid w:val="00695EE4"/>
    <w:rsid w:val="006962A0"/>
    <w:rsid w:val="006A0013"/>
    <w:rsid w:val="006A1060"/>
    <w:rsid w:val="006A17E3"/>
    <w:rsid w:val="006A40C6"/>
    <w:rsid w:val="006A5988"/>
    <w:rsid w:val="006A6807"/>
    <w:rsid w:val="006A76F5"/>
    <w:rsid w:val="006B0FD6"/>
    <w:rsid w:val="006B2209"/>
    <w:rsid w:val="006B407B"/>
    <w:rsid w:val="006B5CB8"/>
    <w:rsid w:val="006B6812"/>
    <w:rsid w:val="006C0D23"/>
    <w:rsid w:val="006C180C"/>
    <w:rsid w:val="006C236C"/>
    <w:rsid w:val="006C2AB0"/>
    <w:rsid w:val="006C33AB"/>
    <w:rsid w:val="006C3673"/>
    <w:rsid w:val="006C36B8"/>
    <w:rsid w:val="006C4BE9"/>
    <w:rsid w:val="006D1021"/>
    <w:rsid w:val="006D1BB8"/>
    <w:rsid w:val="006D5348"/>
    <w:rsid w:val="006D6A3D"/>
    <w:rsid w:val="006D7303"/>
    <w:rsid w:val="006D762D"/>
    <w:rsid w:val="006E0072"/>
    <w:rsid w:val="006E0297"/>
    <w:rsid w:val="006E0B9F"/>
    <w:rsid w:val="006E1B4C"/>
    <w:rsid w:val="006E3208"/>
    <w:rsid w:val="006E4243"/>
    <w:rsid w:val="006E5919"/>
    <w:rsid w:val="006F01F2"/>
    <w:rsid w:val="006F1F7E"/>
    <w:rsid w:val="006F2AA9"/>
    <w:rsid w:val="006F3E12"/>
    <w:rsid w:val="006F5AD9"/>
    <w:rsid w:val="006F61AA"/>
    <w:rsid w:val="006F7203"/>
    <w:rsid w:val="006F7547"/>
    <w:rsid w:val="006F7A2F"/>
    <w:rsid w:val="007016DB"/>
    <w:rsid w:val="00701C47"/>
    <w:rsid w:val="00701EDE"/>
    <w:rsid w:val="00702C97"/>
    <w:rsid w:val="00707E13"/>
    <w:rsid w:val="00710682"/>
    <w:rsid w:val="00713C12"/>
    <w:rsid w:val="00715EDE"/>
    <w:rsid w:val="0071627F"/>
    <w:rsid w:val="007162F3"/>
    <w:rsid w:val="0072061B"/>
    <w:rsid w:val="00724E16"/>
    <w:rsid w:val="007250D0"/>
    <w:rsid w:val="00725E43"/>
    <w:rsid w:val="00725FC1"/>
    <w:rsid w:val="00726F3F"/>
    <w:rsid w:val="00727FC5"/>
    <w:rsid w:val="00730164"/>
    <w:rsid w:val="00730C63"/>
    <w:rsid w:val="00730F9A"/>
    <w:rsid w:val="00732FBA"/>
    <w:rsid w:val="00734DB9"/>
    <w:rsid w:val="00736817"/>
    <w:rsid w:val="007415F4"/>
    <w:rsid w:val="00744329"/>
    <w:rsid w:val="007449A9"/>
    <w:rsid w:val="00744B3F"/>
    <w:rsid w:val="00747637"/>
    <w:rsid w:val="00750316"/>
    <w:rsid w:val="007515FF"/>
    <w:rsid w:val="0075454D"/>
    <w:rsid w:val="00754B0A"/>
    <w:rsid w:val="0075697D"/>
    <w:rsid w:val="0075723A"/>
    <w:rsid w:val="00757F26"/>
    <w:rsid w:val="0076146C"/>
    <w:rsid w:val="00763495"/>
    <w:rsid w:val="007644CC"/>
    <w:rsid w:val="007647B1"/>
    <w:rsid w:val="00766433"/>
    <w:rsid w:val="00767B2A"/>
    <w:rsid w:val="00770288"/>
    <w:rsid w:val="00770F54"/>
    <w:rsid w:val="00774B81"/>
    <w:rsid w:val="007755FC"/>
    <w:rsid w:val="007770CE"/>
    <w:rsid w:val="00780AF6"/>
    <w:rsid w:val="00780FEA"/>
    <w:rsid w:val="007838A9"/>
    <w:rsid w:val="00783A97"/>
    <w:rsid w:val="00783E8A"/>
    <w:rsid w:val="00785D26"/>
    <w:rsid w:val="00787D03"/>
    <w:rsid w:val="00797E5F"/>
    <w:rsid w:val="007A0338"/>
    <w:rsid w:val="007A1BF4"/>
    <w:rsid w:val="007A2F67"/>
    <w:rsid w:val="007A5651"/>
    <w:rsid w:val="007A64F2"/>
    <w:rsid w:val="007A6EC6"/>
    <w:rsid w:val="007B0B8A"/>
    <w:rsid w:val="007B0EEF"/>
    <w:rsid w:val="007B1B7D"/>
    <w:rsid w:val="007B5BD4"/>
    <w:rsid w:val="007B6492"/>
    <w:rsid w:val="007C0D27"/>
    <w:rsid w:val="007C3B61"/>
    <w:rsid w:val="007C4222"/>
    <w:rsid w:val="007C4809"/>
    <w:rsid w:val="007C6360"/>
    <w:rsid w:val="007D055D"/>
    <w:rsid w:val="007D2727"/>
    <w:rsid w:val="007D3570"/>
    <w:rsid w:val="007D4C68"/>
    <w:rsid w:val="007D5FA4"/>
    <w:rsid w:val="007D6A9E"/>
    <w:rsid w:val="007D6D25"/>
    <w:rsid w:val="007D6EF5"/>
    <w:rsid w:val="007E08E3"/>
    <w:rsid w:val="007E1819"/>
    <w:rsid w:val="007E2968"/>
    <w:rsid w:val="007E58B4"/>
    <w:rsid w:val="007E590B"/>
    <w:rsid w:val="007F1E6D"/>
    <w:rsid w:val="007F3EEA"/>
    <w:rsid w:val="007F5821"/>
    <w:rsid w:val="008028DC"/>
    <w:rsid w:val="00805262"/>
    <w:rsid w:val="00805E4D"/>
    <w:rsid w:val="008108DC"/>
    <w:rsid w:val="00813ECA"/>
    <w:rsid w:val="008140CF"/>
    <w:rsid w:val="00816CD5"/>
    <w:rsid w:val="008176B2"/>
    <w:rsid w:val="00820F87"/>
    <w:rsid w:val="00821C0D"/>
    <w:rsid w:val="0082274E"/>
    <w:rsid w:val="00823629"/>
    <w:rsid w:val="00823AA1"/>
    <w:rsid w:val="00825D3D"/>
    <w:rsid w:val="00827257"/>
    <w:rsid w:val="00830AE0"/>
    <w:rsid w:val="00830B57"/>
    <w:rsid w:val="0083486F"/>
    <w:rsid w:val="00837FFB"/>
    <w:rsid w:val="00840F29"/>
    <w:rsid w:val="00841DDB"/>
    <w:rsid w:val="00842081"/>
    <w:rsid w:val="00843A24"/>
    <w:rsid w:val="00843A6D"/>
    <w:rsid w:val="00845C15"/>
    <w:rsid w:val="00850452"/>
    <w:rsid w:val="0085301A"/>
    <w:rsid w:val="00853A94"/>
    <w:rsid w:val="00853B57"/>
    <w:rsid w:val="00853E66"/>
    <w:rsid w:val="00857361"/>
    <w:rsid w:val="00857994"/>
    <w:rsid w:val="00860255"/>
    <w:rsid w:val="00862D9B"/>
    <w:rsid w:val="0086340E"/>
    <w:rsid w:val="00863780"/>
    <w:rsid w:val="00865814"/>
    <w:rsid w:val="00865D7D"/>
    <w:rsid w:val="008674C2"/>
    <w:rsid w:val="008679C5"/>
    <w:rsid w:val="008702CA"/>
    <w:rsid w:val="00870792"/>
    <w:rsid w:val="00872246"/>
    <w:rsid w:val="0087261D"/>
    <w:rsid w:val="00872DA5"/>
    <w:rsid w:val="00874B35"/>
    <w:rsid w:val="0087602D"/>
    <w:rsid w:val="00877BB1"/>
    <w:rsid w:val="0088233F"/>
    <w:rsid w:val="00882B91"/>
    <w:rsid w:val="0088310B"/>
    <w:rsid w:val="008837A1"/>
    <w:rsid w:val="008841A1"/>
    <w:rsid w:val="00885BA7"/>
    <w:rsid w:val="00886E5F"/>
    <w:rsid w:val="00887D3E"/>
    <w:rsid w:val="00891887"/>
    <w:rsid w:val="00891AFA"/>
    <w:rsid w:val="0089296C"/>
    <w:rsid w:val="008952A7"/>
    <w:rsid w:val="00897797"/>
    <w:rsid w:val="00897B49"/>
    <w:rsid w:val="008A01E1"/>
    <w:rsid w:val="008A1C1E"/>
    <w:rsid w:val="008A1D28"/>
    <w:rsid w:val="008A2499"/>
    <w:rsid w:val="008A26A8"/>
    <w:rsid w:val="008A2FD9"/>
    <w:rsid w:val="008A38D0"/>
    <w:rsid w:val="008A4288"/>
    <w:rsid w:val="008A5496"/>
    <w:rsid w:val="008A64B7"/>
    <w:rsid w:val="008A6559"/>
    <w:rsid w:val="008A7258"/>
    <w:rsid w:val="008A7D24"/>
    <w:rsid w:val="008B1E11"/>
    <w:rsid w:val="008B48A2"/>
    <w:rsid w:val="008B57E6"/>
    <w:rsid w:val="008B652C"/>
    <w:rsid w:val="008C1E5D"/>
    <w:rsid w:val="008C2441"/>
    <w:rsid w:val="008C61A0"/>
    <w:rsid w:val="008C6F48"/>
    <w:rsid w:val="008D140E"/>
    <w:rsid w:val="008D2473"/>
    <w:rsid w:val="008D269A"/>
    <w:rsid w:val="008D3249"/>
    <w:rsid w:val="008D5830"/>
    <w:rsid w:val="008E02AD"/>
    <w:rsid w:val="008E1923"/>
    <w:rsid w:val="008E28AE"/>
    <w:rsid w:val="008E2A78"/>
    <w:rsid w:val="008E34E7"/>
    <w:rsid w:val="008E407B"/>
    <w:rsid w:val="008E4EC2"/>
    <w:rsid w:val="008E7FFE"/>
    <w:rsid w:val="008F3033"/>
    <w:rsid w:val="008F6DED"/>
    <w:rsid w:val="008F7F5D"/>
    <w:rsid w:val="00900E93"/>
    <w:rsid w:val="00904555"/>
    <w:rsid w:val="00906EA2"/>
    <w:rsid w:val="009077C4"/>
    <w:rsid w:val="00910751"/>
    <w:rsid w:val="00911DCE"/>
    <w:rsid w:val="00913928"/>
    <w:rsid w:val="00914709"/>
    <w:rsid w:val="00914739"/>
    <w:rsid w:val="00916BB5"/>
    <w:rsid w:val="00921A68"/>
    <w:rsid w:val="00922C90"/>
    <w:rsid w:val="00923A0A"/>
    <w:rsid w:val="00925C04"/>
    <w:rsid w:val="00925E91"/>
    <w:rsid w:val="00927265"/>
    <w:rsid w:val="00930D2D"/>
    <w:rsid w:val="00932DA2"/>
    <w:rsid w:val="00932E7D"/>
    <w:rsid w:val="0093504C"/>
    <w:rsid w:val="00935367"/>
    <w:rsid w:val="00941A93"/>
    <w:rsid w:val="0094212C"/>
    <w:rsid w:val="009428B7"/>
    <w:rsid w:val="00943244"/>
    <w:rsid w:val="00943B72"/>
    <w:rsid w:val="00944A37"/>
    <w:rsid w:val="0094575E"/>
    <w:rsid w:val="009465E6"/>
    <w:rsid w:val="00950137"/>
    <w:rsid w:val="00951E2C"/>
    <w:rsid w:val="0095273B"/>
    <w:rsid w:val="009527F9"/>
    <w:rsid w:val="00953DFA"/>
    <w:rsid w:val="0095552A"/>
    <w:rsid w:val="00956046"/>
    <w:rsid w:val="009560BC"/>
    <w:rsid w:val="00961A59"/>
    <w:rsid w:val="00963BA8"/>
    <w:rsid w:val="00964011"/>
    <w:rsid w:val="009640C6"/>
    <w:rsid w:val="0096583C"/>
    <w:rsid w:val="009672C8"/>
    <w:rsid w:val="0097001E"/>
    <w:rsid w:val="009703E3"/>
    <w:rsid w:val="009713CC"/>
    <w:rsid w:val="00971CF5"/>
    <w:rsid w:val="00971E4C"/>
    <w:rsid w:val="00975A48"/>
    <w:rsid w:val="00977899"/>
    <w:rsid w:val="0098003E"/>
    <w:rsid w:val="00980775"/>
    <w:rsid w:val="00982212"/>
    <w:rsid w:val="00984210"/>
    <w:rsid w:val="009873EB"/>
    <w:rsid w:val="00991211"/>
    <w:rsid w:val="009927B1"/>
    <w:rsid w:val="00992FB3"/>
    <w:rsid w:val="00993914"/>
    <w:rsid w:val="00996AFB"/>
    <w:rsid w:val="00997453"/>
    <w:rsid w:val="009A12D9"/>
    <w:rsid w:val="009A20D1"/>
    <w:rsid w:val="009A35CD"/>
    <w:rsid w:val="009A6995"/>
    <w:rsid w:val="009A708E"/>
    <w:rsid w:val="009A727C"/>
    <w:rsid w:val="009B02B9"/>
    <w:rsid w:val="009B076B"/>
    <w:rsid w:val="009B0E2B"/>
    <w:rsid w:val="009B36D0"/>
    <w:rsid w:val="009B4113"/>
    <w:rsid w:val="009B4C39"/>
    <w:rsid w:val="009B6261"/>
    <w:rsid w:val="009B73F8"/>
    <w:rsid w:val="009C090B"/>
    <w:rsid w:val="009C117A"/>
    <w:rsid w:val="009C1384"/>
    <w:rsid w:val="009C1E43"/>
    <w:rsid w:val="009C2021"/>
    <w:rsid w:val="009C2F70"/>
    <w:rsid w:val="009C5C78"/>
    <w:rsid w:val="009C5DF0"/>
    <w:rsid w:val="009C659A"/>
    <w:rsid w:val="009C6F41"/>
    <w:rsid w:val="009D5AC5"/>
    <w:rsid w:val="009D7C8B"/>
    <w:rsid w:val="009D7E9C"/>
    <w:rsid w:val="009E0692"/>
    <w:rsid w:val="009E113D"/>
    <w:rsid w:val="009E11C5"/>
    <w:rsid w:val="009E1FAE"/>
    <w:rsid w:val="009E302C"/>
    <w:rsid w:val="009E42FF"/>
    <w:rsid w:val="009E6792"/>
    <w:rsid w:val="009E6D01"/>
    <w:rsid w:val="009F5C48"/>
    <w:rsid w:val="009F6CD2"/>
    <w:rsid w:val="00A001FF"/>
    <w:rsid w:val="00A002C1"/>
    <w:rsid w:val="00A00A6F"/>
    <w:rsid w:val="00A05A2F"/>
    <w:rsid w:val="00A12BC0"/>
    <w:rsid w:val="00A12C57"/>
    <w:rsid w:val="00A13826"/>
    <w:rsid w:val="00A1520C"/>
    <w:rsid w:val="00A202B0"/>
    <w:rsid w:val="00A210E8"/>
    <w:rsid w:val="00A2206F"/>
    <w:rsid w:val="00A266A3"/>
    <w:rsid w:val="00A34978"/>
    <w:rsid w:val="00A36389"/>
    <w:rsid w:val="00A41003"/>
    <w:rsid w:val="00A461D0"/>
    <w:rsid w:val="00A473A1"/>
    <w:rsid w:val="00A5045D"/>
    <w:rsid w:val="00A52971"/>
    <w:rsid w:val="00A52B85"/>
    <w:rsid w:val="00A52DFC"/>
    <w:rsid w:val="00A54A1A"/>
    <w:rsid w:val="00A54D8A"/>
    <w:rsid w:val="00A557FF"/>
    <w:rsid w:val="00A5631D"/>
    <w:rsid w:val="00A57C1E"/>
    <w:rsid w:val="00A57CE0"/>
    <w:rsid w:val="00A618C1"/>
    <w:rsid w:val="00A63A37"/>
    <w:rsid w:val="00A652ED"/>
    <w:rsid w:val="00A65596"/>
    <w:rsid w:val="00A66CF9"/>
    <w:rsid w:val="00A70203"/>
    <w:rsid w:val="00A70792"/>
    <w:rsid w:val="00A7125D"/>
    <w:rsid w:val="00A71AE8"/>
    <w:rsid w:val="00A74499"/>
    <w:rsid w:val="00A77D2E"/>
    <w:rsid w:val="00A80D71"/>
    <w:rsid w:val="00A81DFF"/>
    <w:rsid w:val="00A838E1"/>
    <w:rsid w:val="00A84B0C"/>
    <w:rsid w:val="00A91601"/>
    <w:rsid w:val="00A927B7"/>
    <w:rsid w:val="00A93395"/>
    <w:rsid w:val="00A936E7"/>
    <w:rsid w:val="00A93923"/>
    <w:rsid w:val="00A93A7A"/>
    <w:rsid w:val="00A94B6E"/>
    <w:rsid w:val="00A955F5"/>
    <w:rsid w:val="00AA22A2"/>
    <w:rsid w:val="00AA43E6"/>
    <w:rsid w:val="00AA7051"/>
    <w:rsid w:val="00AA77E6"/>
    <w:rsid w:val="00AA7A94"/>
    <w:rsid w:val="00AB0755"/>
    <w:rsid w:val="00AB2607"/>
    <w:rsid w:val="00AB4B69"/>
    <w:rsid w:val="00AB6A9F"/>
    <w:rsid w:val="00AB71F2"/>
    <w:rsid w:val="00AC19CF"/>
    <w:rsid w:val="00AC19ED"/>
    <w:rsid w:val="00AC1A86"/>
    <w:rsid w:val="00AC1AFD"/>
    <w:rsid w:val="00AC1D32"/>
    <w:rsid w:val="00AC2495"/>
    <w:rsid w:val="00AC3D0D"/>
    <w:rsid w:val="00AC4548"/>
    <w:rsid w:val="00AC4A31"/>
    <w:rsid w:val="00AC6625"/>
    <w:rsid w:val="00AC6EFD"/>
    <w:rsid w:val="00AD0D11"/>
    <w:rsid w:val="00AD0D1E"/>
    <w:rsid w:val="00AD12E1"/>
    <w:rsid w:val="00AD275C"/>
    <w:rsid w:val="00AD30D7"/>
    <w:rsid w:val="00AD334A"/>
    <w:rsid w:val="00AD453F"/>
    <w:rsid w:val="00AD4A6C"/>
    <w:rsid w:val="00AD4CD8"/>
    <w:rsid w:val="00AD4DDA"/>
    <w:rsid w:val="00AD7718"/>
    <w:rsid w:val="00AD796D"/>
    <w:rsid w:val="00AE0CA4"/>
    <w:rsid w:val="00AE122D"/>
    <w:rsid w:val="00AE2179"/>
    <w:rsid w:val="00AE27E9"/>
    <w:rsid w:val="00AE2DC4"/>
    <w:rsid w:val="00AE4CD1"/>
    <w:rsid w:val="00AE5FA1"/>
    <w:rsid w:val="00AE6651"/>
    <w:rsid w:val="00AE7161"/>
    <w:rsid w:val="00AE75EA"/>
    <w:rsid w:val="00AF0BB6"/>
    <w:rsid w:val="00AF0EBA"/>
    <w:rsid w:val="00AF124D"/>
    <w:rsid w:val="00AF180A"/>
    <w:rsid w:val="00AF2F8A"/>
    <w:rsid w:val="00AF300C"/>
    <w:rsid w:val="00AF37C5"/>
    <w:rsid w:val="00AF6569"/>
    <w:rsid w:val="00AF74AA"/>
    <w:rsid w:val="00AF7F51"/>
    <w:rsid w:val="00B0014F"/>
    <w:rsid w:val="00B01E88"/>
    <w:rsid w:val="00B02108"/>
    <w:rsid w:val="00B06901"/>
    <w:rsid w:val="00B07184"/>
    <w:rsid w:val="00B07ABB"/>
    <w:rsid w:val="00B11871"/>
    <w:rsid w:val="00B12459"/>
    <w:rsid w:val="00B1333F"/>
    <w:rsid w:val="00B14603"/>
    <w:rsid w:val="00B1476C"/>
    <w:rsid w:val="00B14D5F"/>
    <w:rsid w:val="00B14E4F"/>
    <w:rsid w:val="00B155D0"/>
    <w:rsid w:val="00B15744"/>
    <w:rsid w:val="00B166B6"/>
    <w:rsid w:val="00B16BD0"/>
    <w:rsid w:val="00B170D0"/>
    <w:rsid w:val="00B200ED"/>
    <w:rsid w:val="00B202CD"/>
    <w:rsid w:val="00B2275C"/>
    <w:rsid w:val="00B2399A"/>
    <w:rsid w:val="00B23BEF"/>
    <w:rsid w:val="00B257A9"/>
    <w:rsid w:val="00B26D66"/>
    <w:rsid w:val="00B27773"/>
    <w:rsid w:val="00B27A65"/>
    <w:rsid w:val="00B311E7"/>
    <w:rsid w:val="00B3311C"/>
    <w:rsid w:val="00B33468"/>
    <w:rsid w:val="00B33E25"/>
    <w:rsid w:val="00B35765"/>
    <w:rsid w:val="00B41829"/>
    <w:rsid w:val="00B43F1F"/>
    <w:rsid w:val="00B50615"/>
    <w:rsid w:val="00B50DBF"/>
    <w:rsid w:val="00B51988"/>
    <w:rsid w:val="00B52A7C"/>
    <w:rsid w:val="00B5699E"/>
    <w:rsid w:val="00B60717"/>
    <w:rsid w:val="00B60EC0"/>
    <w:rsid w:val="00B60FC0"/>
    <w:rsid w:val="00B612E6"/>
    <w:rsid w:val="00B618C6"/>
    <w:rsid w:val="00B63557"/>
    <w:rsid w:val="00B640BB"/>
    <w:rsid w:val="00B662EE"/>
    <w:rsid w:val="00B66371"/>
    <w:rsid w:val="00B70168"/>
    <w:rsid w:val="00B743FE"/>
    <w:rsid w:val="00B74FB1"/>
    <w:rsid w:val="00B7525B"/>
    <w:rsid w:val="00B77F96"/>
    <w:rsid w:val="00B8154B"/>
    <w:rsid w:val="00B8277F"/>
    <w:rsid w:val="00B82E2A"/>
    <w:rsid w:val="00B82FBD"/>
    <w:rsid w:val="00B9239E"/>
    <w:rsid w:val="00B92FAE"/>
    <w:rsid w:val="00B93195"/>
    <w:rsid w:val="00B957E0"/>
    <w:rsid w:val="00B95D6E"/>
    <w:rsid w:val="00B96F7B"/>
    <w:rsid w:val="00B978E4"/>
    <w:rsid w:val="00BA0273"/>
    <w:rsid w:val="00BA42A0"/>
    <w:rsid w:val="00BA45BB"/>
    <w:rsid w:val="00BB0C10"/>
    <w:rsid w:val="00BB2A29"/>
    <w:rsid w:val="00BB36BD"/>
    <w:rsid w:val="00BB4CBC"/>
    <w:rsid w:val="00BB5DE5"/>
    <w:rsid w:val="00BC04C7"/>
    <w:rsid w:val="00BC151B"/>
    <w:rsid w:val="00BC46AD"/>
    <w:rsid w:val="00BC628A"/>
    <w:rsid w:val="00BC6B59"/>
    <w:rsid w:val="00BC6F03"/>
    <w:rsid w:val="00BC7DC1"/>
    <w:rsid w:val="00BC7E49"/>
    <w:rsid w:val="00BD064E"/>
    <w:rsid w:val="00BD48D0"/>
    <w:rsid w:val="00BD7950"/>
    <w:rsid w:val="00BE2061"/>
    <w:rsid w:val="00BE370A"/>
    <w:rsid w:val="00BE538A"/>
    <w:rsid w:val="00BE67B4"/>
    <w:rsid w:val="00BF1992"/>
    <w:rsid w:val="00BF2829"/>
    <w:rsid w:val="00BF2906"/>
    <w:rsid w:val="00BF3670"/>
    <w:rsid w:val="00BF4698"/>
    <w:rsid w:val="00BF543A"/>
    <w:rsid w:val="00BF6707"/>
    <w:rsid w:val="00BF6BCF"/>
    <w:rsid w:val="00BF7FD8"/>
    <w:rsid w:val="00C00BEE"/>
    <w:rsid w:val="00C032DD"/>
    <w:rsid w:val="00C057E1"/>
    <w:rsid w:val="00C05AAC"/>
    <w:rsid w:val="00C064AE"/>
    <w:rsid w:val="00C07BD1"/>
    <w:rsid w:val="00C11116"/>
    <w:rsid w:val="00C206BD"/>
    <w:rsid w:val="00C21338"/>
    <w:rsid w:val="00C260F6"/>
    <w:rsid w:val="00C27B71"/>
    <w:rsid w:val="00C32528"/>
    <w:rsid w:val="00C329EA"/>
    <w:rsid w:val="00C337FA"/>
    <w:rsid w:val="00C33C6E"/>
    <w:rsid w:val="00C349D0"/>
    <w:rsid w:val="00C35D49"/>
    <w:rsid w:val="00C37485"/>
    <w:rsid w:val="00C40D18"/>
    <w:rsid w:val="00C41F3A"/>
    <w:rsid w:val="00C42EE7"/>
    <w:rsid w:val="00C4311C"/>
    <w:rsid w:val="00C4349C"/>
    <w:rsid w:val="00C43825"/>
    <w:rsid w:val="00C43B26"/>
    <w:rsid w:val="00C449EA"/>
    <w:rsid w:val="00C44D4D"/>
    <w:rsid w:val="00C45EA9"/>
    <w:rsid w:val="00C50360"/>
    <w:rsid w:val="00C50D83"/>
    <w:rsid w:val="00C5178A"/>
    <w:rsid w:val="00C51F53"/>
    <w:rsid w:val="00C52EFB"/>
    <w:rsid w:val="00C538F7"/>
    <w:rsid w:val="00C55BB7"/>
    <w:rsid w:val="00C55DC7"/>
    <w:rsid w:val="00C602BB"/>
    <w:rsid w:val="00C632F1"/>
    <w:rsid w:val="00C64AB5"/>
    <w:rsid w:val="00C6534D"/>
    <w:rsid w:val="00C713D5"/>
    <w:rsid w:val="00C71D7C"/>
    <w:rsid w:val="00C744E3"/>
    <w:rsid w:val="00C753E6"/>
    <w:rsid w:val="00C75D67"/>
    <w:rsid w:val="00C76A35"/>
    <w:rsid w:val="00C801C3"/>
    <w:rsid w:val="00C80A47"/>
    <w:rsid w:val="00C80ED3"/>
    <w:rsid w:val="00C822F3"/>
    <w:rsid w:val="00C833F6"/>
    <w:rsid w:val="00C85CD4"/>
    <w:rsid w:val="00C903CB"/>
    <w:rsid w:val="00C92377"/>
    <w:rsid w:val="00C92ED2"/>
    <w:rsid w:val="00C941DB"/>
    <w:rsid w:val="00C94291"/>
    <w:rsid w:val="00C9537C"/>
    <w:rsid w:val="00C95F1D"/>
    <w:rsid w:val="00C96879"/>
    <w:rsid w:val="00C97096"/>
    <w:rsid w:val="00C9731F"/>
    <w:rsid w:val="00CA2C76"/>
    <w:rsid w:val="00CA5379"/>
    <w:rsid w:val="00CA6146"/>
    <w:rsid w:val="00CA7012"/>
    <w:rsid w:val="00CA795F"/>
    <w:rsid w:val="00CB3A32"/>
    <w:rsid w:val="00CB3A9E"/>
    <w:rsid w:val="00CB3B82"/>
    <w:rsid w:val="00CB4DF4"/>
    <w:rsid w:val="00CB61D6"/>
    <w:rsid w:val="00CB6272"/>
    <w:rsid w:val="00CB6404"/>
    <w:rsid w:val="00CB6CB3"/>
    <w:rsid w:val="00CB7DDC"/>
    <w:rsid w:val="00CC0E28"/>
    <w:rsid w:val="00CC31BB"/>
    <w:rsid w:val="00CC3C3B"/>
    <w:rsid w:val="00CC4C1F"/>
    <w:rsid w:val="00CC5594"/>
    <w:rsid w:val="00CC6CF4"/>
    <w:rsid w:val="00CC716F"/>
    <w:rsid w:val="00CD01A2"/>
    <w:rsid w:val="00CD02BC"/>
    <w:rsid w:val="00CD0F2F"/>
    <w:rsid w:val="00CD2665"/>
    <w:rsid w:val="00CD2F03"/>
    <w:rsid w:val="00CD5BD6"/>
    <w:rsid w:val="00CD737C"/>
    <w:rsid w:val="00CE107E"/>
    <w:rsid w:val="00CE124B"/>
    <w:rsid w:val="00CE255D"/>
    <w:rsid w:val="00CE7861"/>
    <w:rsid w:val="00CF6A69"/>
    <w:rsid w:val="00CF6ECB"/>
    <w:rsid w:val="00D00DDF"/>
    <w:rsid w:val="00D00F21"/>
    <w:rsid w:val="00D0114C"/>
    <w:rsid w:val="00D0237C"/>
    <w:rsid w:val="00D04932"/>
    <w:rsid w:val="00D05B55"/>
    <w:rsid w:val="00D10072"/>
    <w:rsid w:val="00D10388"/>
    <w:rsid w:val="00D1041C"/>
    <w:rsid w:val="00D106DC"/>
    <w:rsid w:val="00D11686"/>
    <w:rsid w:val="00D12B4B"/>
    <w:rsid w:val="00D1647C"/>
    <w:rsid w:val="00D2196B"/>
    <w:rsid w:val="00D2328A"/>
    <w:rsid w:val="00D24A55"/>
    <w:rsid w:val="00D2612F"/>
    <w:rsid w:val="00D26668"/>
    <w:rsid w:val="00D27849"/>
    <w:rsid w:val="00D3223B"/>
    <w:rsid w:val="00D33BB6"/>
    <w:rsid w:val="00D3416E"/>
    <w:rsid w:val="00D3447A"/>
    <w:rsid w:val="00D34A94"/>
    <w:rsid w:val="00D35E50"/>
    <w:rsid w:val="00D41C45"/>
    <w:rsid w:val="00D427CE"/>
    <w:rsid w:val="00D43503"/>
    <w:rsid w:val="00D442F8"/>
    <w:rsid w:val="00D44F43"/>
    <w:rsid w:val="00D50FE9"/>
    <w:rsid w:val="00D52D4E"/>
    <w:rsid w:val="00D5625B"/>
    <w:rsid w:val="00D57C0F"/>
    <w:rsid w:val="00D602B9"/>
    <w:rsid w:val="00D60A75"/>
    <w:rsid w:val="00D60D28"/>
    <w:rsid w:val="00D61CC4"/>
    <w:rsid w:val="00D62C08"/>
    <w:rsid w:val="00D6322B"/>
    <w:rsid w:val="00D639B9"/>
    <w:rsid w:val="00D651BA"/>
    <w:rsid w:val="00D65807"/>
    <w:rsid w:val="00D65B08"/>
    <w:rsid w:val="00D71B7F"/>
    <w:rsid w:val="00D7438E"/>
    <w:rsid w:val="00D75374"/>
    <w:rsid w:val="00D77063"/>
    <w:rsid w:val="00D7790F"/>
    <w:rsid w:val="00D81922"/>
    <w:rsid w:val="00D8383F"/>
    <w:rsid w:val="00D8480E"/>
    <w:rsid w:val="00D86751"/>
    <w:rsid w:val="00D92C4A"/>
    <w:rsid w:val="00D959FB"/>
    <w:rsid w:val="00D97907"/>
    <w:rsid w:val="00DA24A3"/>
    <w:rsid w:val="00DA24BF"/>
    <w:rsid w:val="00DA2C34"/>
    <w:rsid w:val="00DA3196"/>
    <w:rsid w:val="00DA5178"/>
    <w:rsid w:val="00DA565B"/>
    <w:rsid w:val="00DA65CA"/>
    <w:rsid w:val="00DB080F"/>
    <w:rsid w:val="00DB0A5C"/>
    <w:rsid w:val="00DB0B7C"/>
    <w:rsid w:val="00DB189F"/>
    <w:rsid w:val="00DB1A5C"/>
    <w:rsid w:val="00DB228B"/>
    <w:rsid w:val="00DB3A67"/>
    <w:rsid w:val="00DB506C"/>
    <w:rsid w:val="00DB636D"/>
    <w:rsid w:val="00DC011F"/>
    <w:rsid w:val="00DC0FA1"/>
    <w:rsid w:val="00DC1692"/>
    <w:rsid w:val="00DC26BF"/>
    <w:rsid w:val="00DC2964"/>
    <w:rsid w:val="00DC34F2"/>
    <w:rsid w:val="00DC3B32"/>
    <w:rsid w:val="00DC581B"/>
    <w:rsid w:val="00DC5856"/>
    <w:rsid w:val="00DD0E36"/>
    <w:rsid w:val="00DD216B"/>
    <w:rsid w:val="00DD524E"/>
    <w:rsid w:val="00DD5E18"/>
    <w:rsid w:val="00DD6A3B"/>
    <w:rsid w:val="00DE0915"/>
    <w:rsid w:val="00DE2074"/>
    <w:rsid w:val="00DE4FDB"/>
    <w:rsid w:val="00DE6BB7"/>
    <w:rsid w:val="00DE6D19"/>
    <w:rsid w:val="00DF0A96"/>
    <w:rsid w:val="00DF228C"/>
    <w:rsid w:val="00DF260B"/>
    <w:rsid w:val="00DF32D0"/>
    <w:rsid w:val="00DF33BE"/>
    <w:rsid w:val="00DF3AE1"/>
    <w:rsid w:val="00DF4775"/>
    <w:rsid w:val="00DF4BC3"/>
    <w:rsid w:val="00DF60EA"/>
    <w:rsid w:val="00DF7A55"/>
    <w:rsid w:val="00E027C7"/>
    <w:rsid w:val="00E04D4A"/>
    <w:rsid w:val="00E06866"/>
    <w:rsid w:val="00E1034D"/>
    <w:rsid w:val="00E11D15"/>
    <w:rsid w:val="00E1203A"/>
    <w:rsid w:val="00E14F3A"/>
    <w:rsid w:val="00E17055"/>
    <w:rsid w:val="00E17BC7"/>
    <w:rsid w:val="00E2067F"/>
    <w:rsid w:val="00E20B55"/>
    <w:rsid w:val="00E2130F"/>
    <w:rsid w:val="00E24C9B"/>
    <w:rsid w:val="00E26887"/>
    <w:rsid w:val="00E26982"/>
    <w:rsid w:val="00E27105"/>
    <w:rsid w:val="00E2722A"/>
    <w:rsid w:val="00E31ACB"/>
    <w:rsid w:val="00E34866"/>
    <w:rsid w:val="00E370B9"/>
    <w:rsid w:val="00E37E79"/>
    <w:rsid w:val="00E4060F"/>
    <w:rsid w:val="00E4159B"/>
    <w:rsid w:val="00E4340B"/>
    <w:rsid w:val="00E4402B"/>
    <w:rsid w:val="00E4797A"/>
    <w:rsid w:val="00E47BA4"/>
    <w:rsid w:val="00E50673"/>
    <w:rsid w:val="00E51D31"/>
    <w:rsid w:val="00E532F5"/>
    <w:rsid w:val="00E54535"/>
    <w:rsid w:val="00E54A5B"/>
    <w:rsid w:val="00E55018"/>
    <w:rsid w:val="00E56633"/>
    <w:rsid w:val="00E57B78"/>
    <w:rsid w:val="00E614D7"/>
    <w:rsid w:val="00E641A4"/>
    <w:rsid w:val="00E642D6"/>
    <w:rsid w:val="00E6555A"/>
    <w:rsid w:val="00E6562F"/>
    <w:rsid w:val="00E6616A"/>
    <w:rsid w:val="00E67EC2"/>
    <w:rsid w:val="00E71F67"/>
    <w:rsid w:val="00E74247"/>
    <w:rsid w:val="00E768E6"/>
    <w:rsid w:val="00E7708D"/>
    <w:rsid w:val="00E8023C"/>
    <w:rsid w:val="00E80454"/>
    <w:rsid w:val="00E81422"/>
    <w:rsid w:val="00E81F9E"/>
    <w:rsid w:val="00E90B75"/>
    <w:rsid w:val="00E914BA"/>
    <w:rsid w:val="00E91D4B"/>
    <w:rsid w:val="00E928BF"/>
    <w:rsid w:val="00E93033"/>
    <w:rsid w:val="00E95097"/>
    <w:rsid w:val="00E951D1"/>
    <w:rsid w:val="00E97C00"/>
    <w:rsid w:val="00E97D87"/>
    <w:rsid w:val="00EA1E9F"/>
    <w:rsid w:val="00EA3A1F"/>
    <w:rsid w:val="00EB1952"/>
    <w:rsid w:val="00EB27AE"/>
    <w:rsid w:val="00EB3E23"/>
    <w:rsid w:val="00EB40CA"/>
    <w:rsid w:val="00EB4268"/>
    <w:rsid w:val="00EB67A9"/>
    <w:rsid w:val="00EC027E"/>
    <w:rsid w:val="00EC2332"/>
    <w:rsid w:val="00EC2777"/>
    <w:rsid w:val="00ED009A"/>
    <w:rsid w:val="00ED1BAC"/>
    <w:rsid w:val="00ED2DEE"/>
    <w:rsid w:val="00ED59CC"/>
    <w:rsid w:val="00ED5C95"/>
    <w:rsid w:val="00ED5D0E"/>
    <w:rsid w:val="00ED6F51"/>
    <w:rsid w:val="00EE0357"/>
    <w:rsid w:val="00EE29D2"/>
    <w:rsid w:val="00EE3811"/>
    <w:rsid w:val="00EE6135"/>
    <w:rsid w:val="00EF0ABC"/>
    <w:rsid w:val="00EF564B"/>
    <w:rsid w:val="00EF6935"/>
    <w:rsid w:val="00EF7D45"/>
    <w:rsid w:val="00F03591"/>
    <w:rsid w:val="00F05386"/>
    <w:rsid w:val="00F064D9"/>
    <w:rsid w:val="00F067A1"/>
    <w:rsid w:val="00F06C54"/>
    <w:rsid w:val="00F06D77"/>
    <w:rsid w:val="00F06E0E"/>
    <w:rsid w:val="00F07027"/>
    <w:rsid w:val="00F07D77"/>
    <w:rsid w:val="00F10353"/>
    <w:rsid w:val="00F1055D"/>
    <w:rsid w:val="00F20726"/>
    <w:rsid w:val="00F214A0"/>
    <w:rsid w:val="00F22367"/>
    <w:rsid w:val="00F2432A"/>
    <w:rsid w:val="00F24E1C"/>
    <w:rsid w:val="00F2510D"/>
    <w:rsid w:val="00F255C6"/>
    <w:rsid w:val="00F262FA"/>
    <w:rsid w:val="00F26878"/>
    <w:rsid w:val="00F26D6E"/>
    <w:rsid w:val="00F26E4F"/>
    <w:rsid w:val="00F30324"/>
    <w:rsid w:val="00F31B83"/>
    <w:rsid w:val="00F33212"/>
    <w:rsid w:val="00F33E1E"/>
    <w:rsid w:val="00F33F40"/>
    <w:rsid w:val="00F34A48"/>
    <w:rsid w:val="00F359A9"/>
    <w:rsid w:val="00F404A4"/>
    <w:rsid w:val="00F41A8F"/>
    <w:rsid w:val="00F448CC"/>
    <w:rsid w:val="00F448EE"/>
    <w:rsid w:val="00F50114"/>
    <w:rsid w:val="00F50365"/>
    <w:rsid w:val="00F518A9"/>
    <w:rsid w:val="00F529EB"/>
    <w:rsid w:val="00F55804"/>
    <w:rsid w:val="00F5756B"/>
    <w:rsid w:val="00F60F71"/>
    <w:rsid w:val="00F61B46"/>
    <w:rsid w:val="00F62733"/>
    <w:rsid w:val="00F63FBB"/>
    <w:rsid w:val="00F66DD1"/>
    <w:rsid w:val="00F67D43"/>
    <w:rsid w:val="00F7089C"/>
    <w:rsid w:val="00F71152"/>
    <w:rsid w:val="00F71858"/>
    <w:rsid w:val="00F72893"/>
    <w:rsid w:val="00F72DBE"/>
    <w:rsid w:val="00F73F26"/>
    <w:rsid w:val="00F744ED"/>
    <w:rsid w:val="00F744F3"/>
    <w:rsid w:val="00F74A7F"/>
    <w:rsid w:val="00F75A67"/>
    <w:rsid w:val="00F7627F"/>
    <w:rsid w:val="00F80CC4"/>
    <w:rsid w:val="00F82E43"/>
    <w:rsid w:val="00F82E81"/>
    <w:rsid w:val="00F83B4C"/>
    <w:rsid w:val="00F84F5A"/>
    <w:rsid w:val="00F85861"/>
    <w:rsid w:val="00F8700E"/>
    <w:rsid w:val="00F90117"/>
    <w:rsid w:val="00F91E7E"/>
    <w:rsid w:val="00F91FDB"/>
    <w:rsid w:val="00F943CF"/>
    <w:rsid w:val="00F943E4"/>
    <w:rsid w:val="00F9684F"/>
    <w:rsid w:val="00F97648"/>
    <w:rsid w:val="00FA132A"/>
    <w:rsid w:val="00FA155F"/>
    <w:rsid w:val="00FA1B79"/>
    <w:rsid w:val="00FA359C"/>
    <w:rsid w:val="00FA3786"/>
    <w:rsid w:val="00FA44D8"/>
    <w:rsid w:val="00FA5128"/>
    <w:rsid w:val="00FA60BC"/>
    <w:rsid w:val="00FA640A"/>
    <w:rsid w:val="00FA64BB"/>
    <w:rsid w:val="00FA7A32"/>
    <w:rsid w:val="00FA7B9B"/>
    <w:rsid w:val="00FA7F3C"/>
    <w:rsid w:val="00FB15FD"/>
    <w:rsid w:val="00FB2991"/>
    <w:rsid w:val="00FB331F"/>
    <w:rsid w:val="00FB50B7"/>
    <w:rsid w:val="00FB71C0"/>
    <w:rsid w:val="00FB7872"/>
    <w:rsid w:val="00FC1225"/>
    <w:rsid w:val="00FC2B03"/>
    <w:rsid w:val="00FC2C0E"/>
    <w:rsid w:val="00FC3862"/>
    <w:rsid w:val="00FC4962"/>
    <w:rsid w:val="00FC4F8F"/>
    <w:rsid w:val="00FC5558"/>
    <w:rsid w:val="00FC6011"/>
    <w:rsid w:val="00FC6A1C"/>
    <w:rsid w:val="00FD1570"/>
    <w:rsid w:val="00FD5550"/>
    <w:rsid w:val="00FD73CE"/>
    <w:rsid w:val="00FE19A2"/>
    <w:rsid w:val="00FE4971"/>
    <w:rsid w:val="00FE6093"/>
    <w:rsid w:val="00FE7660"/>
    <w:rsid w:val="00FE7D0E"/>
    <w:rsid w:val="00FF6235"/>
    <w:rsid w:val="00FF6F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E91D8F"/>
  <w15:docId w15:val="{F1D01A7E-62E5-44F3-994B-C41097619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594"/>
    <w:rPr>
      <w:rFonts w:ascii="Times New Roman" w:eastAsia="Times New Roman" w:hAnsi="Times New Roman"/>
      <w:sz w:val="24"/>
      <w:szCs w:val="24"/>
    </w:rPr>
  </w:style>
  <w:style w:type="paragraph" w:styleId="Balk9">
    <w:name w:val="heading 9"/>
    <w:basedOn w:val="Normal"/>
    <w:next w:val="Normal"/>
    <w:link w:val="Balk9Char"/>
    <w:uiPriority w:val="99"/>
    <w:qFormat/>
    <w:rsid w:val="00635E66"/>
    <w:pPr>
      <w:keepNext/>
      <w:ind w:firstLine="708"/>
      <w:jc w:val="both"/>
      <w:outlineLvl w:val="8"/>
    </w:pPr>
    <w:rPr>
      <w:rFonts w:ascii="Book Antiqua" w:hAnsi="Book Antiqua"/>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9Char">
    <w:name w:val="Başlık 9 Char"/>
    <w:link w:val="Balk9"/>
    <w:uiPriority w:val="99"/>
    <w:locked/>
    <w:rsid w:val="00635E66"/>
    <w:rPr>
      <w:rFonts w:ascii="Book Antiqua" w:hAnsi="Book Antiqua" w:cs="Times New Roman"/>
      <w:b/>
      <w:bCs/>
      <w:sz w:val="24"/>
      <w:szCs w:val="24"/>
      <w:lang w:eastAsia="tr-TR"/>
    </w:rPr>
  </w:style>
  <w:style w:type="paragraph" w:customStyle="1" w:styleId="md">
    <w:name w:val="md"/>
    <w:basedOn w:val="Normal"/>
    <w:uiPriority w:val="99"/>
    <w:rsid w:val="00CC5594"/>
    <w:pPr>
      <w:spacing w:before="100" w:beforeAutospacing="1" w:after="100" w:afterAutospacing="1"/>
    </w:pPr>
    <w:rPr>
      <w:rFonts w:ascii="Arial Unicode MS" w:eastAsia="Calibri" w:hAnsi="Arial Unicode MS" w:cs="Arial Unicode MS"/>
    </w:rPr>
  </w:style>
  <w:style w:type="paragraph" w:styleId="NormalWeb">
    <w:name w:val="Normal (Web)"/>
    <w:basedOn w:val="Normal"/>
    <w:uiPriority w:val="99"/>
    <w:rsid w:val="00CC5594"/>
    <w:pPr>
      <w:spacing w:before="100" w:beforeAutospacing="1" w:after="100" w:afterAutospacing="1"/>
    </w:pPr>
    <w:rPr>
      <w:rFonts w:ascii="Arial Unicode MS" w:eastAsia="Calibri" w:hAnsi="Arial Unicode MS" w:cs="Arial Unicode MS"/>
    </w:rPr>
  </w:style>
  <w:style w:type="character" w:styleId="Kpr">
    <w:name w:val="Hyperlink"/>
    <w:uiPriority w:val="99"/>
    <w:rsid w:val="00CC5594"/>
    <w:rPr>
      <w:rFonts w:cs="Times New Roman"/>
      <w:color w:val="0000FF"/>
      <w:u w:val="single"/>
    </w:rPr>
  </w:style>
  <w:style w:type="paragraph" w:styleId="GvdeMetni">
    <w:name w:val="Body Text"/>
    <w:basedOn w:val="Normal"/>
    <w:link w:val="GvdeMetniChar"/>
    <w:uiPriority w:val="99"/>
    <w:rsid w:val="00CC5594"/>
    <w:pPr>
      <w:tabs>
        <w:tab w:val="left" w:pos="567"/>
      </w:tabs>
      <w:spacing w:line="240" w:lineRule="exact"/>
      <w:jc w:val="both"/>
    </w:pPr>
    <w:rPr>
      <w:sz w:val="20"/>
      <w:szCs w:val="18"/>
    </w:rPr>
  </w:style>
  <w:style w:type="character" w:customStyle="1" w:styleId="GvdeMetniChar">
    <w:name w:val="Gövde Metni Char"/>
    <w:link w:val="GvdeMetni"/>
    <w:uiPriority w:val="99"/>
    <w:locked/>
    <w:rsid w:val="00CC5594"/>
    <w:rPr>
      <w:rFonts w:ascii="Times New Roman" w:hAnsi="Times New Roman" w:cs="Times New Roman"/>
      <w:sz w:val="18"/>
      <w:szCs w:val="18"/>
      <w:lang w:eastAsia="tr-TR"/>
    </w:rPr>
  </w:style>
  <w:style w:type="paragraph" w:styleId="BalonMetni">
    <w:name w:val="Balloon Text"/>
    <w:basedOn w:val="Normal"/>
    <w:link w:val="BalonMetniChar"/>
    <w:uiPriority w:val="99"/>
    <w:semiHidden/>
    <w:rsid w:val="00CC5594"/>
    <w:rPr>
      <w:rFonts w:ascii="Tahoma" w:hAnsi="Tahoma" w:cs="Tahoma"/>
      <w:sz w:val="16"/>
      <w:szCs w:val="16"/>
    </w:rPr>
  </w:style>
  <w:style w:type="character" w:customStyle="1" w:styleId="BalonMetniChar">
    <w:name w:val="Balon Metni Char"/>
    <w:link w:val="BalonMetni"/>
    <w:uiPriority w:val="99"/>
    <w:semiHidden/>
    <w:locked/>
    <w:rsid w:val="00CC5594"/>
    <w:rPr>
      <w:rFonts w:ascii="Tahoma" w:hAnsi="Tahoma" w:cs="Tahoma"/>
      <w:sz w:val="16"/>
      <w:szCs w:val="16"/>
      <w:lang w:eastAsia="tr-TR"/>
    </w:rPr>
  </w:style>
  <w:style w:type="paragraph" w:styleId="ListeParagraf">
    <w:name w:val="List Paragraph"/>
    <w:basedOn w:val="Normal"/>
    <w:uiPriority w:val="34"/>
    <w:qFormat/>
    <w:rsid w:val="00116140"/>
    <w:pPr>
      <w:ind w:left="720"/>
      <w:contextualSpacing/>
    </w:pPr>
  </w:style>
  <w:style w:type="paragraph" w:styleId="Altbilgi">
    <w:name w:val="footer"/>
    <w:basedOn w:val="Normal"/>
    <w:link w:val="AltbilgiChar"/>
    <w:uiPriority w:val="99"/>
    <w:rsid w:val="00CB3A9E"/>
    <w:pPr>
      <w:tabs>
        <w:tab w:val="center" w:pos="4536"/>
        <w:tab w:val="right" w:pos="9072"/>
      </w:tabs>
    </w:pPr>
  </w:style>
  <w:style w:type="character" w:customStyle="1" w:styleId="AltbilgiChar">
    <w:name w:val="Altbilgi Char"/>
    <w:link w:val="Altbilgi"/>
    <w:uiPriority w:val="99"/>
    <w:locked/>
    <w:rsid w:val="00CB3A9E"/>
    <w:rPr>
      <w:rFonts w:ascii="Times New Roman" w:hAnsi="Times New Roman" w:cs="Times New Roman"/>
      <w:sz w:val="24"/>
      <w:szCs w:val="24"/>
      <w:lang w:eastAsia="tr-TR"/>
    </w:rPr>
  </w:style>
  <w:style w:type="character" w:styleId="SayfaNumaras">
    <w:name w:val="page number"/>
    <w:uiPriority w:val="99"/>
    <w:rsid w:val="00CB3A9E"/>
    <w:rPr>
      <w:rFonts w:cs="Times New Roman"/>
    </w:rPr>
  </w:style>
  <w:style w:type="table" w:styleId="TabloKlavuzu">
    <w:name w:val="Table Grid"/>
    <w:basedOn w:val="NormalTablo"/>
    <w:uiPriority w:val="99"/>
    <w:rsid w:val="00CB3A9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2">
    <w:name w:val="Body Text Indent 2"/>
    <w:basedOn w:val="Normal"/>
    <w:link w:val="GvdeMetniGirintisi2Char"/>
    <w:uiPriority w:val="99"/>
    <w:semiHidden/>
    <w:rsid w:val="00D7790F"/>
    <w:pPr>
      <w:spacing w:after="120" w:line="480" w:lineRule="auto"/>
      <w:ind w:left="283"/>
    </w:pPr>
  </w:style>
  <w:style w:type="character" w:customStyle="1" w:styleId="GvdeMetniGirintisi2Char">
    <w:name w:val="Gövde Metni Girintisi 2 Char"/>
    <w:link w:val="GvdeMetniGirintisi2"/>
    <w:uiPriority w:val="99"/>
    <w:semiHidden/>
    <w:locked/>
    <w:rsid w:val="00D7790F"/>
    <w:rPr>
      <w:rFonts w:ascii="Times New Roman" w:hAnsi="Times New Roman" w:cs="Times New Roman"/>
      <w:sz w:val="24"/>
      <w:szCs w:val="24"/>
      <w:lang w:eastAsia="tr-TR"/>
    </w:rPr>
  </w:style>
  <w:style w:type="paragraph" w:styleId="Dzeltme">
    <w:name w:val="Revision"/>
    <w:hidden/>
    <w:uiPriority w:val="99"/>
    <w:semiHidden/>
    <w:rsid w:val="00DB636D"/>
    <w:rPr>
      <w:rFonts w:ascii="Times New Roman" w:eastAsia="Times New Roman" w:hAnsi="Times New Roman"/>
      <w:sz w:val="24"/>
      <w:szCs w:val="24"/>
    </w:rPr>
  </w:style>
  <w:style w:type="paragraph" w:styleId="GvdeMetniGirintisi3">
    <w:name w:val="Body Text Indent 3"/>
    <w:basedOn w:val="Normal"/>
    <w:link w:val="GvdeMetniGirintisi3Char"/>
    <w:uiPriority w:val="99"/>
    <w:semiHidden/>
    <w:rsid w:val="0085301A"/>
    <w:pPr>
      <w:spacing w:after="120"/>
      <w:ind w:left="283"/>
    </w:pPr>
    <w:rPr>
      <w:sz w:val="16"/>
      <w:szCs w:val="16"/>
    </w:rPr>
  </w:style>
  <w:style w:type="character" w:customStyle="1" w:styleId="GvdeMetniGirintisi3Char">
    <w:name w:val="Gövde Metni Girintisi 3 Char"/>
    <w:link w:val="GvdeMetniGirintisi3"/>
    <w:uiPriority w:val="99"/>
    <w:semiHidden/>
    <w:locked/>
    <w:rsid w:val="0085301A"/>
    <w:rPr>
      <w:rFonts w:ascii="Times New Roman" w:hAnsi="Times New Roman" w:cs="Times New Roman"/>
      <w:sz w:val="16"/>
      <w:szCs w:val="16"/>
      <w:lang w:eastAsia="tr-TR"/>
    </w:rPr>
  </w:style>
  <w:style w:type="paragraph" w:styleId="stbilgi">
    <w:name w:val="header"/>
    <w:basedOn w:val="Normal"/>
    <w:link w:val="stbilgiChar"/>
    <w:uiPriority w:val="99"/>
    <w:semiHidden/>
    <w:rsid w:val="00435BC2"/>
    <w:pPr>
      <w:tabs>
        <w:tab w:val="center" w:pos="4536"/>
        <w:tab w:val="right" w:pos="9072"/>
      </w:tabs>
    </w:pPr>
  </w:style>
  <w:style w:type="character" w:customStyle="1" w:styleId="stbilgiChar">
    <w:name w:val="Üstbilgi Char"/>
    <w:link w:val="stbilgi"/>
    <w:uiPriority w:val="99"/>
    <w:semiHidden/>
    <w:locked/>
    <w:rsid w:val="00435BC2"/>
    <w:rPr>
      <w:rFonts w:ascii="Times New Roman" w:hAnsi="Times New Roman" w:cs="Times New Roman"/>
      <w:sz w:val="24"/>
      <w:szCs w:val="24"/>
      <w:lang w:eastAsia="tr-TR"/>
    </w:rPr>
  </w:style>
  <w:style w:type="character" w:customStyle="1" w:styleId="grame">
    <w:name w:val="grame"/>
    <w:uiPriority w:val="99"/>
    <w:rsid w:val="00DF7A55"/>
    <w:rPr>
      <w:rFonts w:cs="Times New Roman"/>
    </w:rPr>
  </w:style>
  <w:style w:type="character" w:customStyle="1" w:styleId="spelle">
    <w:name w:val="spelle"/>
    <w:rsid w:val="00DF7A55"/>
    <w:rPr>
      <w:rFonts w:cs="Times New Roman"/>
    </w:rPr>
  </w:style>
  <w:style w:type="paragraph" w:styleId="DipnotMetni">
    <w:name w:val="footnote text"/>
    <w:basedOn w:val="Normal"/>
    <w:link w:val="DipnotMetniChar"/>
    <w:uiPriority w:val="99"/>
    <w:semiHidden/>
    <w:rsid w:val="00F9684F"/>
    <w:rPr>
      <w:sz w:val="20"/>
      <w:szCs w:val="20"/>
    </w:rPr>
  </w:style>
  <w:style w:type="character" w:customStyle="1" w:styleId="DipnotMetniChar">
    <w:name w:val="Dipnot Metni Char"/>
    <w:link w:val="DipnotMetni"/>
    <w:uiPriority w:val="99"/>
    <w:semiHidden/>
    <w:locked/>
    <w:rsid w:val="00F9684F"/>
    <w:rPr>
      <w:rFonts w:ascii="Times New Roman" w:hAnsi="Times New Roman" w:cs="Times New Roman"/>
      <w:sz w:val="20"/>
      <w:szCs w:val="20"/>
      <w:lang w:eastAsia="tr-TR"/>
    </w:rPr>
  </w:style>
  <w:style w:type="character" w:styleId="DipnotBavurusu">
    <w:name w:val="footnote reference"/>
    <w:uiPriority w:val="99"/>
    <w:semiHidden/>
    <w:rsid w:val="00F9684F"/>
    <w:rPr>
      <w:rFonts w:cs="Times New Roman"/>
      <w:vertAlign w:val="superscript"/>
    </w:rPr>
  </w:style>
  <w:style w:type="character" w:styleId="AklamaBavurusu">
    <w:name w:val="annotation reference"/>
    <w:uiPriority w:val="99"/>
    <w:rsid w:val="00FB7872"/>
    <w:rPr>
      <w:rFonts w:cs="Times New Roman"/>
      <w:sz w:val="16"/>
      <w:szCs w:val="16"/>
    </w:rPr>
  </w:style>
  <w:style w:type="paragraph" w:styleId="AklamaMetni">
    <w:name w:val="annotation text"/>
    <w:basedOn w:val="Normal"/>
    <w:link w:val="AklamaMetniChar"/>
    <w:uiPriority w:val="99"/>
    <w:rsid w:val="00FB7872"/>
    <w:rPr>
      <w:sz w:val="20"/>
      <w:szCs w:val="20"/>
    </w:rPr>
  </w:style>
  <w:style w:type="character" w:customStyle="1" w:styleId="AklamaMetniChar">
    <w:name w:val="Açıklama Metni Char"/>
    <w:link w:val="AklamaMetni"/>
    <w:uiPriority w:val="99"/>
    <w:locked/>
    <w:rsid w:val="00FB7872"/>
    <w:rPr>
      <w:rFonts w:ascii="Times New Roman" w:hAnsi="Times New Roman" w:cs="Times New Roman"/>
      <w:sz w:val="20"/>
      <w:szCs w:val="20"/>
      <w:lang w:eastAsia="tr-TR"/>
    </w:rPr>
  </w:style>
  <w:style w:type="paragraph" w:customStyle="1" w:styleId="3-normalyaz">
    <w:name w:val="3-normalyaz"/>
    <w:basedOn w:val="Normal"/>
    <w:uiPriority w:val="99"/>
    <w:rsid w:val="002C0833"/>
    <w:pPr>
      <w:spacing w:before="100" w:beforeAutospacing="1" w:after="100" w:afterAutospacing="1"/>
    </w:pPr>
  </w:style>
  <w:style w:type="paragraph" w:styleId="AklamaKonusu">
    <w:name w:val="annotation subject"/>
    <w:basedOn w:val="AklamaMetni"/>
    <w:next w:val="AklamaMetni"/>
    <w:link w:val="AklamaKonusuChar"/>
    <w:uiPriority w:val="99"/>
    <w:semiHidden/>
    <w:unhideWhenUsed/>
    <w:locked/>
    <w:rsid w:val="003654FC"/>
    <w:rPr>
      <w:b/>
      <w:bCs/>
    </w:rPr>
  </w:style>
  <w:style w:type="character" w:customStyle="1" w:styleId="AklamaKonusuChar">
    <w:name w:val="Açıklama Konusu Char"/>
    <w:basedOn w:val="AklamaMetniChar"/>
    <w:link w:val="AklamaKonusu"/>
    <w:uiPriority w:val="99"/>
    <w:semiHidden/>
    <w:rsid w:val="003654FC"/>
    <w:rPr>
      <w:rFonts w:ascii="Times New Roman" w:eastAsia="Times New Roman" w:hAnsi="Times New Roman" w:cs="Times New Roman"/>
      <w:b/>
      <w:bCs/>
      <w:sz w:val="20"/>
      <w:szCs w:val="20"/>
      <w:lang w:eastAsia="tr-TR"/>
    </w:rPr>
  </w:style>
  <w:style w:type="paragraph" w:customStyle="1" w:styleId="Default">
    <w:name w:val="Default"/>
    <w:rsid w:val="003E2888"/>
    <w:pPr>
      <w:autoSpaceDE w:val="0"/>
      <w:autoSpaceDN w:val="0"/>
      <w:adjustRightInd w:val="0"/>
    </w:pPr>
    <w:rPr>
      <w:rFonts w:ascii="Times New Roman" w:eastAsiaTheme="minorHAnsi" w:hAnsi="Times New Roman"/>
      <w:color w:val="000000"/>
      <w:sz w:val="24"/>
      <w:szCs w:val="24"/>
      <w:lang w:eastAsia="en-US"/>
    </w:rPr>
  </w:style>
  <w:style w:type="paragraph" w:styleId="AralkYok">
    <w:name w:val="No Spacing"/>
    <w:basedOn w:val="Normal"/>
    <w:uiPriority w:val="1"/>
    <w:qFormat/>
    <w:rsid w:val="00A70203"/>
    <w:rPr>
      <w:rFonts w:ascii="Calibri" w:eastAsiaTheme="minorHAnsi" w:hAnsi="Calibri"/>
      <w:sz w:val="22"/>
      <w:szCs w:val="22"/>
    </w:rPr>
  </w:style>
  <w:style w:type="character" w:customStyle="1" w:styleId="apple-converted-space">
    <w:name w:val="apple-converted-space"/>
    <w:basedOn w:val="VarsaylanParagrafYazTipi"/>
    <w:rsid w:val="00DC2964"/>
  </w:style>
  <w:style w:type="table" w:customStyle="1" w:styleId="TabloKlavuzu1">
    <w:name w:val="Tablo Kılavuzu1"/>
    <w:basedOn w:val="NormalTablo"/>
    <w:next w:val="TabloKlavuzu"/>
    <w:uiPriority w:val="99"/>
    <w:rsid w:val="006F3E1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433751">
      <w:bodyDiv w:val="1"/>
      <w:marLeft w:val="0"/>
      <w:marRight w:val="0"/>
      <w:marTop w:val="0"/>
      <w:marBottom w:val="0"/>
      <w:divBdr>
        <w:top w:val="none" w:sz="0" w:space="0" w:color="auto"/>
        <w:left w:val="none" w:sz="0" w:space="0" w:color="auto"/>
        <w:bottom w:val="none" w:sz="0" w:space="0" w:color="auto"/>
        <w:right w:val="none" w:sz="0" w:space="0" w:color="auto"/>
      </w:divBdr>
    </w:div>
    <w:div w:id="319040164">
      <w:bodyDiv w:val="1"/>
      <w:marLeft w:val="0"/>
      <w:marRight w:val="0"/>
      <w:marTop w:val="0"/>
      <w:marBottom w:val="0"/>
      <w:divBdr>
        <w:top w:val="none" w:sz="0" w:space="0" w:color="auto"/>
        <w:left w:val="none" w:sz="0" w:space="0" w:color="auto"/>
        <w:bottom w:val="none" w:sz="0" w:space="0" w:color="auto"/>
        <w:right w:val="none" w:sz="0" w:space="0" w:color="auto"/>
      </w:divBdr>
    </w:div>
    <w:div w:id="974528299">
      <w:bodyDiv w:val="1"/>
      <w:marLeft w:val="0"/>
      <w:marRight w:val="0"/>
      <w:marTop w:val="0"/>
      <w:marBottom w:val="0"/>
      <w:divBdr>
        <w:top w:val="none" w:sz="0" w:space="0" w:color="auto"/>
        <w:left w:val="none" w:sz="0" w:space="0" w:color="auto"/>
        <w:bottom w:val="none" w:sz="0" w:space="0" w:color="auto"/>
        <w:right w:val="none" w:sz="0" w:space="0" w:color="auto"/>
      </w:divBdr>
    </w:div>
    <w:div w:id="1222256033">
      <w:bodyDiv w:val="1"/>
      <w:marLeft w:val="0"/>
      <w:marRight w:val="0"/>
      <w:marTop w:val="0"/>
      <w:marBottom w:val="0"/>
      <w:divBdr>
        <w:top w:val="none" w:sz="0" w:space="0" w:color="auto"/>
        <w:left w:val="none" w:sz="0" w:space="0" w:color="auto"/>
        <w:bottom w:val="none" w:sz="0" w:space="0" w:color="auto"/>
        <w:right w:val="none" w:sz="0" w:space="0" w:color="auto"/>
      </w:divBdr>
    </w:div>
    <w:div w:id="1247349980">
      <w:marLeft w:val="0"/>
      <w:marRight w:val="0"/>
      <w:marTop w:val="0"/>
      <w:marBottom w:val="0"/>
      <w:divBdr>
        <w:top w:val="none" w:sz="0" w:space="0" w:color="auto"/>
        <w:left w:val="none" w:sz="0" w:space="0" w:color="auto"/>
        <w:bottom w:val="none" w:sz="0" w:space="0" w:color="auto"/>
        <w:right w:val="none" w:sz="0" w:space="0" w:color="auto"/>
      </w:divBdr>
    </w:div>
    <w:div w:id="1247349981">
      <w:marLeft w:val="0"/>
      <w:marRight w:val="0"/>
      <w:marTop w:val="0"/>
      <w:marBottom w:val="0"/>
      <w:divBdr>
        <w:top w:val="none" w:sz="0" w:space="0" w:color="auto"/>
        <w:left w:val="none" w:sz="0" w:space="0" w:color="auto"/>
        <w:bottom w:val="none" w:sz="0" w:space="0" w:color="auto"/>
        <w:right w:val="none" w:sz="0" w:space="0" w:color="auto"/>
      </w:divBdr>
    </w:div>
    <w:div w:id="178357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FE025-80A0-4965-A457-032107EE1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14</Pages>
  <Words>5198</Words>
  <Characters>29632</Characters>
  <Application>Microsoft Office Word</Application>
  <DocSecurity>0</DocSecurity>
  <Lines>246</Lines>
  <Paragraphs>69</Paragraphs>
  <ScaleCrop>false</ScaleCrop>
  <HeadingPairs>
    <vt:vector size="2" baseType="variant">
      <vt:variant>
        <vt:lpstr>Konu Başlığı</vt:lpstr>
      </vt:variant>
      <vt:variant>
        <vt:i4>1</vt:i4>
      </vt:variant>
    </vt:vector>
  </HeadingPairs>
  <TitlesOfParts>
    <vt:vector size="1" baseType="lpstr">
      <vt:lpstr>OYUNCAK GÜVENLİĞİ YÖNETMELİĞİ TASLAĞI</vt:lpstr>
    </vt:vector>
  </TitlesOfParts>
  <Company/>
  <LinksUpToDate>false</LinksUpToDate>
  <CharactersWithSpaces>34761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OYUNCAK GÜVENLİĞİ YÖNETMELİĞİ TASLAĞI</dc:title>
  <dc:creator>ceylan.kantarci</dc:creator>
  <cp:lastModifiedBy>Nurseda ERDOĞAN</cp:lastModifiedBy>
  <cp:revision>33</cp:revision>
  <cp:lastPrinted>2016-08-10T13:26:00Z</cp:lastPrinted>
  <dcterms:created xsi:type="dcterms:W3CDTF">2016-08-10T12:11:00Z</dcterms:created>
  <dcterms:modified xsi:type="dcterms:W3CDTF">2020-12-21T07:09:00Z</dcterms:modified>
</cp:coreProperties>
</file>