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CEBDF0" w14:textId="23CAE6DE" w:rsidR="003C7438" w:rsidRPr="001129A8" w:rsidRDefault="003C7438" w:rsidP="00023C76">
      <w:pPr>
        <w:pStyle w:val="2-OrtaBaslk"/>
        <w:spacing w:line="276" w:lineRule="auto"/>
        <w:rPr>
          <w:rFonts w:hAnsi="Times New Roman"/>
          <w:sz w:val="24"/>
          <w:szCs w:val="24"/>
        </w:rPr>
      </w:pPr>
      <w:r w:rsidRPr="001129A8">
        <w:rPr>
          <w:rFonts w:hAnsi="Times New Roman"/>
          <w:sz w:val="24"/>
          <w:szCs w:val="24"/>
        </w:rPr>
        <w:t>EK</w:t>
      </w:r>
      <w:bookmarkStart w:id="0" w:name="_GoBack"/>
      <w:bookmarkEnd w:id="0"/>
      <w:r w:rsidRPr="001129A8">
        <w:rPr>
          <w:rFonts w:hAnsi="Times New Roman"/>
          <w:sz w:val="24"/>
          <w:szCs w:val="24"/>
        </w:rPr>
        <w:t>-</w:t>
      </w:r>
      <w:r w:rsidR="00E65DF5" w:rsidRPr="001129A8">
        <w:rPr>
          <w:rFonts w:hAnsi="Times New Roman"/>
          <w:sz w:val="24"/>
          <w:szCs w:val="24"/>
        </w:rPr>
        <w:t>1</w:t>
      </w:r>
    </w:p>
    <w:p w14:paraId="3C597E73" w14:textId="77777777" w:rsidR="003C7438" w:rsidRPr="001129A8" w:rsidRDefault="003C7438" w:rsidP="00023C76">
      <w:pPr>
        <w:pStyle w:val="2-OrtaBaslk"/>
        <w:spacing w:line="276" w:lineRule="auto"/>
        <w:rPr>
          <w:rFonts w:hAnsi="Times New Roman"/>
          <w:sz w:val="24"/>
          <w:szCs w:val="24"/>
        </w:rPr>
      </w:pPr>
    </w:p>
    <w:p w14:paraId="5054C895" w14:textId="77777777" w:rsidR="00367650" w:rsidRPr="001129A8" w:rsidRDefault="00367650" w:rsidP="00023C76">
      <w:pPr>
        <w:pStyle w:val="2-OrtaBaslk"/>
        <w:spacing w:line="276" w:lineRule="auto"/>
        <w:rPr>
          <w:rFonts w:hAnsi="Times New Roman"/>
          <w:sz w:val="24"/>
          <w:szCs w:val="24"/>
        </w:rPr>
      </w:pPr>
      <w:r w:rsidRPr="001129A8">
        <w:rPr>
          <w:rFonts w:hAnsi="Times New Roman"/>
          <w:sz w:val="24"/>
          <w:szCs w:val="24"/>
        </w:rPr>
        <w:t xml:space="preserve">TAŞKIN YÖNETİM PLANLARININ HAZIRLANMASINDA </w:t>
      </w:r>
    </w:p>
    <w:p w14:paraId="5F9FEEEB" w14:textId="77777777" w:rsidR="00367650" w:rsidRPr="001129A8" w:rsidRDefault="00367650" w:rsidP="00023C76">
      <w:pPr>
        <w:pStyle w:val="2-OrtaBaslk"/>
        <w:spacing w:line="276" w:lineRule="auto"/>
        <w:rPr>
          <w:rFonts w:hAnsi="Times New Roman"/>
          <w:sz w:val="24"/>
          <w:szCs w:val="24"/>
        </w:rPr>
      </w:pPr>
      <w:r w:rsidRPr="001129A8">
        <w:rPr>
          <w:rFonts w:hAnsi="Times New Roman"/>
          <w:sz w:val="24"/>
          <w:szCs w:val="24"/>
        </w:rPr>
        <w:t>UYGULANACAK ESASLAR</w:t>
      </w:r>
    </w:p>
    <w:p w14:paraId="159D91B4" w14:textId="77777777" w:rsidR="00367650" w:rsidRPr="001129A8" w:rsidRDefault="00367650" w:rsidP="00023C76">
      <w:pPr>
        <w:pStyle w:val="2-OrtaBaslk"/>
        <w:spacing w:line="276" w:lineRule="auto"/>
        <w:rPr>
          <w:rFonts w:hAnsi="Times New Roman"/>
          <w:sz w:val="24"/>
          <w:szCs w:val="24"/>
        </w:rPr>
      </w:pPr>
    </w:p>
    <w:p w14:paraId="58EB622F" w14:textId="1E45F0E7" w:rsidR="00367650" w:rsidRPr="001129A8" w:rsidRDefault="006E2CA4" w:rsidP="00023C76">
      <w:pPr>
        <w:pStyle w:val="ListeParagraf"/>
        <w:numPr>
          <w:ilvl w:val="0"/>
          <w:numId w:val="3"/>
        </w:numPr>
        <w:spacing w:after="200" w:line="276" w:lineRule="auto"/>
        <w:ind w:left="426"/>
        <w:jc w:val="both"/>
        <w:rPr>
          <w:rFonts w:ascii="Times New Roman" w:hAnsi="Times New Roman" w:cs="Times New Roman"/>
          <w:b/>
          <w:lang w:val="tr-TR"/>
        </w:rPr>
      </w:pPr>
      <w:r w:rsidRPr="001129A8">
        <w:rPr>
          <w:rFonts w:ascii="Times New Roman" w:hAnsi="Times New Roman" w:cs="Times New Roman"/>
          <w:b/>
          <w:lang w:val="tr-TR"/>
        </w:rPr>
        <w:t>Taşkın yönetim planlarının unsurları</w:t>
      </w:r>
    </w:p>
    <w:p w14:paraId="59227CF7" w14:textId="77777777" w:rsidR="00367650" w:rsidRPr="001129A8" w:rsidRDefault="00367650" w:rsidP="00023C76">
      <w:pPr>
        <w:pStyle w:val="Default"/>
        <w:numPr>
          <w:ilvl w:val="0"/>
          <w:numId w:val="1"/>
        </w:numPr>
        <w:spacing w:after="240" w:line="276" w:lineRule="auto"/>
        <w:ind w:left="709" w:hanging="283"/>
        <w:jc w:val="both"/>
        <w:rPr>
          <w:b/>
          <w:color w:val="auto"/>
        </w:rPr>
      </w:pPr>
      <w:r w:rsidRPr="001129A8">
        <w:rPr>
          <w:b/>
          <w:color w:val="auto"/>
        </w:rPr>
        <w:t xml:space="preserve">Havzanın Genel Özellikleri </w:t>
      </w:r>
    </w:p>
    <w:p w14:paraId="1B20EC0B" w14:textId="77777777" w:rsidR="00367650" w:rsidRPr="001129A8" w:rsidRDefault="00367650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Havzanın coğrafi </w:t>
      </w:r>
      <w:r w:rsidR="00062DFB" w:rsidRPr="001129A8">
        <w:rPr>
          <w:rFonts w:ascii="Times New Roman" w:hAnsi="Times New Roman" w:cs="Times New Roman"/>
          <w:lang w:val="tr-TR"/>
        </w:rPr>
        <w:t xml:space="preserve">ve </w:t>
      </w:r>
      <w:proofErr w:type="spellStart"/>
      <w:r w:rsidR="00062DFB" w:rsidRPr="001129A8">
        <w:rPr>
          <w:rFonts w:ascii="Times New Roman" w:hAnsi="Times New Roman" w:cs="Times New Roman"/>
          <w:lang w:val="tr-TR"/>
        </w:rPr>
        <w:t>topografik</w:t>
      </w:r>
      <w:proofErr w:type="spellEnd"/>
      <w:r w:rsidR="00062DFB" w:rsidRPr="001129A8">
        <w:rPr>
          <w:rFonts w:ascii="Times New Roman" w:hAnsi="Times New Roman" w:cs="Times New Roman"/>
          <w:lang w:val="tr-TR"/>
        </w:rPr>
        <w:t xml:space="preserve"> </w:t>
      </w:r>
      <w:r w:rsidRPr="001129A8">
        <w:rPr>
          <w:rFonts w:ascii="Times New Roman" w:hAnsi="Times New Roman" w:cs="Times New Roman"/>
          <w:lang w:val="tr-TR"/>
        </w:rPr>
        <w:t xml:space="preserve">özellikleri, </w:t>
      </w:r>
      <w:r w:rsidR="004831BE" w:rsidRPr="001129A8">
        <w:rPr>
          <w:rFonts w:ascii="Times New Roman" w:hAnsi="Times New Roman" w:cs="Times New Roman"/>
          <w:lang w:val="tr-TR"/>
        </w:rPr>
        <w:t>jeolojik yapısı</w:t>
      </w:r>
      <w:r w:rsidRPr="001129A8">
        <w:rPr>
          <w:rFonts w:ascii="Times New Roman" w:hAnsi="Times New Roman" w:cs="Times New Roman"/>
          <w:lang w:val="tr-TR"/>
        </w:rPr>
        <w:t>, ekonomik ve sosyal durumu,</w:t>
      </w:r>
      <w:r w:rsidR="00F16A28" w:rsidRPr="001129A8">
        <w:rPr>
          <w:rFonts w:ascii="Times New Roman" w:hAnsi="Times New Roman" w:cs="Times New Roman"/>
          <w:lang w:val="tr-TR"/>
        </w:rPr>
        <w:t xml:space="preserve"> bitki örtüsü,</w:t>
      </w:r>
      <w:r w:rsidRPr="001129A8">
        <w:rPr>
          <w:rFonts w:ascii="Times New Roman" w:hAnsi="Times New Roman" w:cs="Times New Roman"/>
          <w:lang w:val="tr-TR"/>
        </w:rPr>
        <w:t xml:space="preserve"> </w:t>
      </w:r>
      <w:r w:rsidR="00062DFB" w:rsidRPr="001129A8">
        <w:rPr>
          <w:rFonts w:ascii="Times New Roman" w:hAnsi="Times New Roman" w:cs="Times New Roman"/>
          <w:lang w:val="tr-TR"/>
        </w:rPr>
        <w:t xml:space="preserve">mevcut ve planlanan arazi kullanım durumu, </w:t>
      </w:r>
      <w:r w:rsidRPr="001129A8">
        <w:rPr>
          <w:rFonts w:ascii="Times New Roman" w:hAnsi="Times New Roman" w:cs="Times New Roman"/>
          <w:lang w:val="tr-TR"/>
        </w:rPr>
        <w:t>toprak kaynakları, iklim ve su kaynakları</w:t>
      </w:r>
    </w:p>
    <w:p w14:paraId="590C3371" w14:textId="77777777" w:rsidR="001C1BC2" w:rsidRPr="001129A8" w:rsidRDefault="001C1BC2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Mevcut ve potansiyel nüfus ve ekonomik yapı</w:t>
      </w:r>
    </w:p>
    <w:p w14:paraId="441E60E6" w14:textId="77777777" w:rsidR="001C1BC2" w:rsidRPr="001129A8" w:rsidRDefault="001C1BC2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Bitki örtüsü, arazi ve su potansiyeli</w:t>
      </w:r>
    </w:p>
    <w:p w14:paraId="5C783224" w14:textId="77777777" w:rsidR="001C1BC2" w:rsidRPr="001129A8" w:rsidRDefault="001C1BC2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Mevcut ve planlanan su kullanım durumu</w:t>
      </w:r>
    </w:p>
    <w:p w14:paraId="0A288013" w14:textId="77777777" w:rsidR="001C1BC2" w:rsidRPr="001129A8" w:rsidRDefault="00782383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Jeolojik ve </w:t>
      </w:r>
      <w:proofErr w:type="spellStart"/>
      <w:r w:rsidRPr="001129A8">
        <w:rPr>
          <w:rFonts w:ascii="Times New Roman" w:hAnsi="Times New Roman" w:cs="Times New Roman"/>
          <w:lang w:val="tr-TR"/>
        </w:rPr>
        <w:t>topografik</w:t>
      </w:r>
      <w:proofErr w:type="spellEnd"/>
      <w:r w:rsidRPr="001129A8">
        <w:rPr>
          <w:rFonts w:ascii="Times New Roman" w:hAnsi="Times New Roman" w:cs="Times New Roman"/>
          <w:lang w:val="tr-TR"/>
        </w:rPr>
        <w:t xml:space="preserve"> özellikler</w:t>
      </w:r>
    </w:p>
    <w:p w14:paraId="4EC60915" w14:textId="77777777" w:rsidR="00782383" w:rsidRPr="001129A8" w:rsidRDefault="00782383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Yağış ve mevsimsel iklim durumu</w:t>
      </w:r>
    </w:p>
    <w:p w14:paraId="1E573C9A" w14:textId="77777777" w:rsidR="00782383" w:rsidRPr="001129A8" w:rsidRDefault="00782383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Mevcut ve planlanan su yapıları</w:t>
      </w:r>
      <w:r w:rsidR="00912664" w:rsidRPr="001129A8">
        <w:rPr>
          <w:rFonts w:ascii="Times New Roman" w:hAnsi="Times New Roman" w:cs="Times New Roman"/>
          <w:lang w:val="tr-TR"/>
        </w:rPr>
        <w:t>,</w:t>
      </w:r>
      <w:r w:rsidR="00990F67" w:rsidRPr="001129A8">
        <w:rPr>
          <w:rFonts w:ascii="Times New Roman" w:hAnsi="Times New Roman" w:cs="Times New Roman"/>
          <w:lang w:val="tr-TR"/>
        </w:rPr>
        <w:t xml:space="preserve"> </w:t>
      </w:r>
      <w:r w:rsidRPr="001129A8">
        <w:rPr>
          <w:rFonts w:ascii="Times New Roman" w:hAnsi="Times New Roman" w:cs="Times New Roman"/>
          <w:lang w:val="tr-TR"/>
        </w:rPr>
        <w:t xml:space="preserve">geçiş yapıları (köprü, menfez vb.) </w:t>
      </w:r>
      <w:r w:rsidR="00F173A5" w:rsidRPr="001129A8">
        <w:rPr>
          <w:rFonts w:ascii="Times New Roman" w:hAnsi="Times New Roman" w:cs="Times New Roman"/>
          <w:lang w:val="tr-TR"/>
        </w:rPr>
        <w:t xml:space="preserve">ve </w:t>
      </w:r>
      <w:r w:rsidRPr="001129A8">
        <w:rPr>
          <w:rFonts w:ascii="Times New Roman" w:hAnsi="Times New Roman" w:cs="Times New Roman"/>
          <w:lang w:val="tr-TR"/>
        </w:rPr>
        <w:t>taşkın kontrol tesislerinin yerleri, boyutları ve özellikleri</w:t>
      </w:r>
    </w:p>
    <w:p w14:paraId="13BCAED9" w14:textId="77777777" w:rsidR="00BE5074" w:rsidRPr="001129A8" w:rsidRDefault="00782383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4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Çevre düzeni planları, nazım imar planları ve uygulama imar planları</w:t>
      </w:r>
    </w:p>
    <w:p w14:paraId="488C7893" w14:textId="77777777" w:rsidR="00367650" w:rsidRPr="001129A8" w:rsidRDefault="00367650" w:rsidP="00023C76">
      <w:pPr>
        <w:pStyle w:val="Default"/>
        <w:numPr>
          <w:ilvl w:val="0"/>
          <w:numId w:val="1"/>
        </w:numPr>
        <w:spacing w:after="240" w:line="276" w:lineRule="auto"/>
        <w:ind w:left="709" w:hanging="283"/>
        <w:jc w:val="both"/>
        <w:rPr>
          <w:b/>
          <w:color w:val="auto"/>
        </w:rPr>
      </w:pPr>
      <w:r w:rsidRPr="001129A8">
        <w:rPr>
          <w:b/>
          <w:color w:val="auto"/>
        </w:rPr>
        <w:t>Taşkın Riski Ön Değerlendirmesi</w:t>
      </w:r>
    </w:p>
    <w:p w14:paraId="4FFA6CA7" w14:textId="77777777" w:rsidR="005F2C27" w:rsidRPr="001129A8" w:rsidRDefault="005F2C27" w:rsidP="00023C76">
      <w:pPr>
        <w:pStyle w:val="ListeParagraf"/>
        <w:numPr>
          <w:ilvl w:val="0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vanish/>
          <w:lang w:val="tr-TR"/>
        </w:rPr>
      </w:pPr>
    </w:p>
    <w:p w14:paraId="552726EC" w14:textId="77777777" w:rsidR="00F641DE" w:rsidRPr="001129A8" w:rsidRDefault="00F641DE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Havzaya ilişkin, alt havzaların ve varsa kıyı bölgelerinin sınırlarını da içeren topografyayı ve arazi kullanımını da gösteren uygun ölçekli haritaların temin edilmesi</w:t>
      </w:r>
    </w:p>
    <w:p w14:paraId="5A0D06EC" w14:textId="77777777" w:rsidR="00367650" w:rsidRPr="001129A8" w:rsidRDefault="00367650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Geçmişte yaşanmış ve insan sağlığı, çevre,</w:t>
      </w:r>
      <w:r w:rsidR="007656BB" w:rsidRPr="001129A8">
        <w:rPr>
          <w:rFonts w:ascii="Times New Roman" w:hAnsi="Times New Roman" w:cs="Times New Roman"/>
          <w:spacing w:val="-2"/>
          <w:lang w:val="tr-TR"/>
        </w:rPr>
        <w:t xml:space="preserve"> </w:t>
      </w:r>
      <w:r w:rsidR="007656BB" w:rsidRPr="001129A8">
        <w:rPr>
          <w:rFonts w:ascii="Times New Roman" w:hAnsi="Times New Roman" w:cs="Times New Roman"/>
          <w:lang w:val="tr-TR"/>
        </w:rPr>
        <w:t>altyapı-üstyapı,</w:t>
      </w:r>
      <w:r w:rsidRPr="001129A8">
        <w:rPr>
          <w:rFonts w:ascii="Times New Roman" w:hAnsi="Times New Roman" w:cs="Times New Roman"/>
          <w:lang w:val="tr-TR"/>
        </w:rPr>
        <w:t xml:space="preserve"> kültürel miras ve ekonomik faaliyetler üzerinde ciddi olumsuz et</w:t>
      </w:r>
      <w:r w:rsidR="007C7329" w:rsidRPr="001129A8">
        <w:rPr>
          <w:rFonts w:ascii="Times New Roman" w:hAnsi="Times New Roman" w:cs="Times New Roman"/>
          <w:lang w:val="tr-TR"/>
        </w:rPr>
        <w:t>ki</w:t>
      </w:r>
      <w:r w:rsidRPr="001129A8">
        <w:rPr>
          <w:rFonts w:ascii="Times New Roman" w:hAnsi="Times New Roman" w:cs="Times New Roman"/>
          <w:lang w:val="tr-TR"/>
        </w:rPr>
        <w:t xml:space="preserve">ler </w:t>
      </w:r>
      <w:r w:rsidR="006478F1" w:rsidRPr="001129A8">
        <w:rPr>
          <w:rFonts w:ascii="Times New Roman" w:hAnsi="Times New Roman" w:cs="Times New Roman"/>
          <w:lang w:val="tr-TR"/>
        </w:rPr>
        <w:t xml:space="preserve">meydana getirmiş </w:t>
      </w:r>
      <w:r w:rsidRPr="001129A8">
        <w:rPr>
          <w:rFonts w:ascii="Times New Roman" w:hAnsi="Times New Roman" w:cs="Times New Roman"/>
          <w:lang w:val="tr-TR"/>
        </w:rPr>
        <w:t xml:space="preserve">olan ve benzerlerinin gelecekte yeniden yaşanması muhtemel </w:t>
      </w:r>
      <w:r w:rsidR="006478F1" w:rsidRPr="001129A8">
        <w:rPr>
          <w:rFonts w:ascii="Times New Roman" w:hAnsi="Times New Roman" w:cs="Times New Roman"/>
          <w:lang w:val="tr-TR"/>
        </w:rPr>
        <w:t>taşkın</w:t>
      </w:r>
      <w:r w:rsidR="00A95D10" w:rsidRPr="001129A8">
        <w:rPr>
          <w:rFonts w:ascii="Times New Roman" w:hAnsi="Times New Roman" w:cs="Times New Roman"/>
          <w:lang w:val="tr-TR"/>
        </w:rPr>
        <w:t>ların</w:t>
      </w:r>
      <w:r w:rsidR="006478F1" w:rsidRPr="001129A8">
        <w:rPr>
          <w:rFonts w:ascii="Times New Roman" w:hAnsi="Times New Roman" w:cs="Times New Roman"/>
          <w:lang w:val="tr-TR"/>
        </w:rPr>
        <w:t xml:space="preserve"> </w:t>
      </w:r>
      <w:r w:rsidRPr="001129A8">
        <w:rPr>
          <w:rFonts w:ascii="Times New Roman" w:hAnsi="Times New Roman" w:cs="Times New Roman"/>
          <w:lang w:val="tr-TR"/>
        </w:rPr>
        <w:t>tespit edilmesi ve harita üzerinde gösterilmesi</w:t>
      </w:r>
    </w:p>
    <w:p w14:paraId="40CF67BF" w14:textId="77777777" w:rsidR="000F3091" w:rsidRPr="001129A8" w:rsidRDefault="00367650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Geçmişte yaşanmış ve gelecekte yaşanması muhtemel </w:t>
      </w:r>
      <w:r w:rsidR="006478F1" w:rsidRPr="001129A8">
        <w:rPr>
          <w:rFonts w:ascii="Times New Roman" w:hAnsi="Times New Roman" w:cs="Times New Roman"/>
          <w:lang w:val="tr-TR"/>
        </w:rPr>
        <w:t>taşkınların</w:t>
      </w:r>
      <w:r w:rsidRPr="001129A8">
        <w:rPr>
          <w:rFonts w:ascii="Times New Roman" w:hAnsi="Times New Roman" w:cs="Times New Roman"/>
          <w:lang w:val="tr-TR"/>
        </w:rPr>
        <w:t xml:space="preserve"> insan sağlığı, çevre, kültürel miras ve ekonomik faaliyetler üzerindeki potansiyel olumsuz etkilerinin incelenmesi</w:t>
      </w:r>
    </w:p>
    <w:p w14:paraId="6FCBE652" w14:textId="77777777" w:rsidR="00367650" w:rsidRPr="001129A8" w:rsidRDefault="00367650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Mevcut taşkın </w:t>
      </w:r>
      <w:r w:rsidR="006B3D66" w:rsidRPr="001129A8">
        <w:rPr>
          <w:rFonts w:ascii="Times New Roman" w:hAnsi="Times New Roman" w:cs="Times New Roman"/>
          <w:lang w:val="tr-TR"/>
        </w:rPr>
        <w:t xml:space="preserve">kontrolü </w:t>
      </w:r>
      <w:r w:rsidR="006478F1" w:rsidRPr="001129A8">
        <w:rPr>
          <w:rFonts w:ascii="Times New Roman" w:hAnsi="Times New Roman" w:cs="Times New Roman"/>
          <w:lang w:val="tr-TR"/>
        </w:rPr>
        <w:t>yapılarının</w:t>
      </w:r>
      <w:r w:rsidRPr="001129A8">
        <w:rPr>
          <w:rFonts w:ascii="Times New Roman" w:hAnsi="Times New Roman" w:cs="Times New Roman"/>
          <w:lang w:val="tr-TR"/>
        </w:rPr>
        <w:t xml:space="preserve"> etkinlik düze</w:t>
      </w:r>
      <w:r w:rsidR="006F059F" w:rsidRPr="001129A8">
        <w:rPr>
          <w:rFonts w:ascii="Times New Roman" w:hAnsi="Times New Roman" w:cs="Times New Roman"/>
          <w:lang w:val="tr-TR"/>
        </w:rPr>
        <w:t>yi</w:t>
      </w:r>
      <w:r w:rsidRPr="001129A8">
        <w:rPr>
          <w:rFonts w:ascii="Times New Roman" w:hAnsi="Times New Roman" w:cs="Times New Roman"/>
          <w:lang w:val="tr-TR"/>
        </w:rPr>
        <w:t xml:space="preserve">nin belirlenmesi </w:t>
      </w:r>
    </w:p>
    <w:p w14:paraId="7C4FD31E" w14:textId="3E7B2DF0" w:rsidR="00367650" w:rsidRPr="001129A8" w:rsidRDefault="00EB5CC9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İskân</w:t>
      </w:r>
      <w:r w:rsidR="00367650" w:rsidRPr="001129A8">
        <w:rPr>
          <w:rFonts w:ascii="Times New Roman" w:hAnsi="Times New Roman" w:cs="Times New Roman"/>
          <w:lang w:val="tr-TR"/>
        </w:rPr>
        <w:t xml:space="preserve"> alanların konumu</w:t>
      </w:r>
      <w:r w:rsidR="00C778A1" w:rsidRPr="001129A8">
        <w:rPr>
          <w:rFonts w:ascii="Times New Roman" w:hAnsi="Times New Roman" w:cs="Times New Roman"/>
          <w:lang w:val="tr-TR"/>
        </w:rPr>
        <w:t xml:space="preserve"> ve </w:t>
      </w:r>
      <w:r w:rsidR="00367650" w:rsidRPr="001129A8">
        <w:rPr>
          <w:rFonts w:ascii="Times New Roman" w:hAnsi="Times New Roman" w:cs="Times New Roman"/>
          <w:lang w:val="tr-TR"/>
        </w:rPr>
        <w:t>ekonomik faaliyet alanlarının belirlenmesi</w:t>
      </w:r>
    </w:p>
    <w:p w14:paraId="1D632581" w14:textId="77777777" w:rsidR="00367650" w:rsidRPr="001129A8" w:rsidRDefault="00367650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İklim değişikliğinin </w:t>
      </w:r>
      <w:r w:rsidR="006478F1" w:rsidRPr="001129A8">
        <w:rPr>
          <w:rFonts w:ascii="Times New Roman" w:hAnsi="Times New Roman" w:cs="Times New Roman"/>
          <w:lang w:val="tr-TR"/>
        </w:rPr>
        <w:t xml:space="preserve">muhtemel </w:t>
      </w:r>
      <w:r w:rsidRPr="001129A8">
        <w:rPr>
          <w:rFonts w:ascii="Times New Roman" w:hAnsi="Times New Roman" w:cs="Times New Roman"/>
          <w:lang w:val="tr-TR"/>
        </w:rPr>
        <w:t>etkilerinin belirlenmesi</w:t>
      </w:r>
    </w:p>
    <w:p w14:paraId="7FA28639" w14:textId="169E1BF1" w:rsidR="00B36A25" w:rsidRPr="001129A8" w:rsidRDefault="00367650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Taşkın riski ön değerlendirmesine dayanarak, her bir havza </w:t>
      </w:r>
      <w:r w:rsidR="00B36A25" w:rsidRPr="001129A8">
        <w:rPr>
          <w:rFonts w:ascii="Times New Roman" w:hAnsi="Times New Roman" w:cs="Times New Roman"/>
          <w:lang w:val="tr-TR"/>
        </w:rPr>
        <w:t xml:space="preserve">için </w:t>
      </w:r>
      <w:r w:rsidRPr="001129A8">
        <w:rPr>
          <w:rFonts w:ascii="Times New Roman" w:hAnsi="Times New Roman" w:cs="Times New Roman"/>
          <w:lang w:val="tr-TR"/>
        </w:rPr>
        <w:t xml:space="preserve">taşkın riskinin </w:t>
      </w:r>
      <w:r w:rsidR="008E71E1" w:rsidRPr="001129A8">
        <w:rPr>
          <w:rFonts w:ascii="Times New Roman" w:hAnsi="Times New Roman" w:cs="Times New Roman"/>
          <w:lang w:val="tr-TR"/>
        </w:rPr>
        <w:t xml:space="preserve">yüksek </w:t>
      </w:r>
      <w:r w:rsidRPr="001129A8">
        <w:rPr>
          <w:rFonts w:ascii="Times New Roman" w:hAnsi="Times New Roman" w:cs="Times New Roman"/>
          <w:lang w:val="tr-TR"/>
        </w:rPr>
        <w:t>olduğu alanlar</w:t>
      </w:r>
      <w:r w:rsidR="006478F1" w:rsidRPr="001129A8">
        <w:rPr>
          <w:rFonts w:ascii="Times New Roman" w:hAnsi="Times New Roman" w:cs="Times New Roman"/>
          <w:lang w:val="tr-TR"/>
        </w:rPr>
        <w:t>ın</w:t>
      </w:r>
      <w:r w:rsidRPr="001129A8">
        <w:rPr>
          <w:rFonts w:ascii="Times New Roman" w:hAnsi="Times New Roman" w:cs="Times New Roman"/>
          <w:lang w:val="tr-TR"/>
        </w:rPr>
        <w:t xml:space="preserve"> belirlenmesi</w:t>
      </w:r>
      <w:r w:rsidR="008E71E1" w:rsidRPr="001129A8">
        <w:rPr>
          <w:rFonts w:ascii="Times New Roman" w:hAnsi="Times New Roman" w:cs="Times New Roman"/>
          <w:lang w:val="tr-TR"/>
        </w:rPr>
        <w:t xml:space="preserve"> ve harita üzerinde gösterilmesi</w:t>
      </w:r>
      <w:r w:rsidRPr="001129A8">
        <w:rPr>
          <w:rFonts w:ascii="Times New Roman" w:hAnsi="Times New Roman" w:cs="Times New Roman"/>
          <w:lang w:val="tr-TR"/>
        </w:rPr>
        <w:t xml:space="preserve">  </w:t>
      </w:r>
    </w:p>
    <w:p w14:paraId="19043A09" w14:textId="77777777" w:rsidR="00367650" w:rsidRPr="001129A8" w:rsidRDefault="00367650" w:rsidP="00023C76">
      <w:pPr>
        <w:pStyle w:val="Default"/>
        <w:numPr>
          <w:ilvl w:val="0"/>
          <w:numId w:val="1"/>
        </w:numPr>
        <w:spacing w:after="240" w:line="276" w:lineRule="auto"/>
        <w:ind w:left="709" w:hanging="283"/>
        <w:jc w:val="both"/>
        <w:rPr>
          <w:b/>
          <w:color w:val="auto"/>
        </w:rPr>
      </w:pPr>
      <w:r w:rsidRPr="001129A8">
        <w:rPr>
          <w:b/>
          <w:color w:val="auto"/>
        </w:rPr>
        <w:t xml:space="preserve">Taşkın Tehlike Haritaları </w:t>
      </w:r>
    </w:p>
    <w:p w14:paraId="52333287" w14:textId="77777777" w:rsidR="002B0ABD" w:rsidRPr="001129A8" w:rsidRDefault="00367650" w:rsidP="00023C76">
      <w:pPr>
        <w:spacing w:before="240" w:line="276" w:lineRule="auto"/>
        <w:ind w:left="0" w:firstLine="709"/>
        <w:jc w:val="both"/>
        <w:rPr>
          <w:rFonts w:ascii="Times New Roman" w:hAnsi="Times New Roman"/>
          <w:sz w:val="24"/>
          <w:lang w:val="tr-TR"/>
        </w:rPr>
      </w:pPr>
      <w:r w:rsidRPr="001129A8">
        <w:rPr>
          <w:rFonts w:ascii="Times New Roman" w:hAnsi="Times New Roman"/>
          <w:sz w:val="24"/>
          <w:lang w:val="tr-TR"/>
        </w:rPr>
        <w:t>Taşkın risk</w:t>
      </w:r>
      <w:r w:rsidR="00C964AF" w:rsidRPr="001129A8">
        <w:rPr>
          <w:rFonts w:ascii="Times New Roman" w:hAnsi="Times New Roman"/>
          <w:sz w:val="24"/>
          <w:lang w:val="tr-TR"/>
        </w:rPr>
        <w:t>i</w:t>
      </w:r>
      <w:r w:rsidRPr="001129A8">
        <w:rPr>
          <w:rFonts w:ascii="Times New Roman" w:hAnsi="Times New Roman"/>
          <w:sz w:val="24"/>
          <w:lang w:val="tr-TR"/>
        </w:rPr>
        <w:t xml:space="preserve"> ön değerlendirmesi sonucunda riskli bulunan </w:t>
      </w:r>
      <w:r w:rsidR="004831BE" w:rsidRPr="001129A8">
        <w:rPr>
          <w:rFonts w:ascii="Times New Roman" w:hAnsi="Times New Roman"/>
          <w:sz w:val="24"/>
          <w:lang w:val="tr-TR"/>
        </w:rPr>
        <w:t>yerlerde;</w:t>
      </w:r>
      <w:r w:rsidRPr="001129A8">
        <w:rPr>
          <w:rFonts w:ascii="Times New Roman" w:hAnsi="Times New Roman"/>
          <w:sz w:val="24"/>
          <w:lang w:val="tr-TR"/>
        </w:rPr>
        <w:t xml:space="preserve"> </w:t>
      </w:r>
    </w:p>
    <w:p w14:paraId="112634EB" w14:textId="77777777" w:rsidR="00367650" w:rsidRPr="001129A8" w:rsidRDefault="00367650" w:rsidP="00023C76">
      <w:pPr>
        <w:pStyle w:val="ListeParagraf"/>
        <w:numPr>
          <w:ilvl w:val="0"/>
          <w:numId w:val="2"/>
        </w:numPr>
        <w:spacing w:after="200" w:line="276" w:lineRule="auto"/>
        <w:ind w:left="786"/>
        <w:jc w:val="both"/>
        <w:rPr>
          <w:rFonts w:ascii="Times New Roman" w:hAnsi="Times New Roman" w:cs="Times New Roman"/>
          <w:vanish/>
          <w:lang w:val="tr-TR"/>
        </w:rPr>
      </w:pPr>
    </w:p>
    <w:p w14:paraId="01C8E6FA" w14:textId="77777777" w:rsidR="00523A27" w:rsidRPr="001129A8" w:rsidRDefault="00861F9F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Uluslararası kabul görmüş </w:t>
      </w:r>
      <w:r w:rsidR="006478F1" w:rsidRPr="001129A8">
        <w:rPr>
          <w:rFonts w:ascii="Times New Roman" w:hAnsi="Times New Roman" w:cs="Times New Roman"/>
          <w:lang w:val="tr-TR"/>
        </w:rPr>
        <w:t xml:space="preserve">ve havza özelliklerini yansıtan </w:t>
      </w:r>
      <w:r w:rsidRPr="001129A8">
        <w:rPr>
          <w:rFonts w:ascii="Times New Roman" w:hAnsi="Times New Roman" w:cs="Times New Roman"/>
          <w:lang w:val="tr-TR"/>
        </w:rPr>
        <w:t xml:space="preserve">yöntemlerle taşkın tekerrür </w:t>
      </w:r>
      <w:r w:rsidR="00667C43" w:rsidRPr="001129A8">
        <w:rPr>
          <w:rFonts w:ascii="Times New Roman" w:hAnsi="Times New Roman" w:cs="Times New Roman"/>
          <w:lang w:val="tr-TR"/>
        </w:rPr>
        <w:t>debilerinin sentetik, noktasal/</w:t>
      </w:r>
      <w:r w:rsidRPr="001129A8">
        <w:rPr>
          <w:rFonts w:ascii="Times New Roman" w:hAnsi="Times New Roman" w:cs="Times New Roman"/>
          <w:lang w:val="tr-TR"/>
        </w:rPr>
        <w:t xml:space="preserve">bölgesel frekans analizi veya </w:t>
      </w:r>
      <w:r w:rsidR="00A318C5" w:rsidRPr="001129A8">
        <w:rPr>
          <w:rFonts w:ascii="Times New Roman" w:hAnsi="Times New Roman" w:cs="Times New Roman"/>
          <w:lang w:val="tr-TR"/>
        </w:rPr>
        <w:t>hidrolojik model</w:t>
      </w:r>
      <w:r w:rsidRPr="001129A8">
        <w:rPr>
          <w:rFonts w:ascii="Times New Roman" w:hAnsi="Times New Roman" w:cs="Times New Roman"/>
          <w:lang w:val="tr-TR"/>
        </w:rPr>
        <w:t xml:space="preserve"> ile belirlenmesi </w:t>
      </w:r>
    </w:p>
    <w:p w14:paraId="1351C2DD" w14:textId="77777777" w:rsidR="00FA6A95" w:rsidRPr="001129A8" w:rsidRDefault="00861F9F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lastRenderedPageBreak/>
        <w:t xml:space="preserve">Taşkın tehlike ve taşkın risk haritalarının üretileceği yerlerde uygun çözünürlükte sayısal yükseklik modelinin </w:t>
      </w:r>
      <w:r w:rsidR="00FA6A95" w:rsidRPr="001129A8">
        <w:rPr>
          <w:rFonts w:ascii="Times New Roman" w:hAnsi="Times New Roman" w:cs="Times New Roman"/>
          <w:lang w:val="tr-TR"/>
        </w:rPr>
        <w:t xml:space="preserve">temin edilmesi, güncel verilerin mevcut olmadığı durumlarda </w:t>
      </w:r>
      <w:r w:rsidR="00BD2935" w:rsidRPr="001129A8">
        <w:rPr>
          <w:rFonts w:ascii="Times New Roman" w:hAnsi="Times New Roman" w:cs="Times New Roman"/>
          <w:lang w:val="tr-TR"/>
        </w:rPr>
        <w:t xml:space="preserve">ise </w:t>
      </w:r>
      <w:r w:rsidR="00FA6A95" w:rsidRPr="001129A8">
        <w:rPr>
          <w:rFonts w:ascii="Times New Roman" w:hAnsi="Times New Roman" w:cs="Times New Roman"/>
          <w:lang w:val="tr-TR"/>
        </w:rPr>
        <w:t xml:space="preserve">gerekli </w:t>
      </w:r>
      <w:r w:rsidR="00912664" w:rsidRPr="001129A8">
        <w:rPr>
          <w:rFonts w:ascii="Times New Roman" w:hAnsi="Times New Roman" w:cs="Times New Roman"/>
          <w:lang w:val="tr-TR"/>
        </w:rPr>
        <w:t>çalışmalar yapılarak üretilmesi</w:t>
      </w:r>
    </w:p>
    <w:p w14:paraId="42AD5B0C" w14:textId="77777777" w:rsidR="00523A27" w:rsidRPr="001129A8" w:rsidRDefault="00FA6A95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N</w:t>
      </w:r>
      <w:r w:rsidR="00861F9F" w:rsidRPr="001129A8">
        <w:rPr>
          <w:rFonts w:ascii="Times New Roman" w:hAnsi="Times New Roman" w:cs="Times New Roman"/>
          <w:lang w:val="tr-TR"/>
        </w:rPr>
        <w:t>ehir yatağı</w:t>
      </w:r>
      <w:r w:rsidRPr="001129A8">
        <w:rPr>
          <w:rFonts w:ascii="Times New Roman" w:hAnsi="Times New Roman" w:cs="Times New Roman"/>
          <w:lang w:val="tr-TR"/>
        </w:rPr>
        <w:t xml:space="preserve">nın özellikleri dikkate alınarak </w:t>
      </w:r>
      <w:r w:rsidR="006B3D66" w:rsidRPr="001129A8">
        <w:rPr>
          <w:rFonts w:ascii="Times New Roman" w:hAnsi="Times New Roman" w:cs="Times New Roman"/>
          <w:lang w:val="tr-TR"/>
        </w:rPr>
        <w:t xml:space="preserve">belirlenen aralıklarla ve gerekli görülen kritik noktalarda nehir en </w:t>
      </w:r>
      <w:r w:rsidR="004831BE" w:rsidRPr="001129A8">
        <w:rPr>
          <w:rFonts w:ascii="Times New Roman" w:hAnsi="Times New Roman" w:cs="Times New Roman"/>
          <w:lang w:val="tr-TR"/>
        </w:rPr>
        <w:t>kesitlerinin temin</w:t>
      </w:r>
      <w:r w:rsidR="00517060" w:rsidRPr="001129A8">
        <w:rPr>
          <w:rFonts w:ascii="Times New Roman" w:hAnsi="Times New Roman" w:cs="Times New Roman"/>
          <w:lang w:val="tr-TR"/>
        </w:rPr>
        <w:t xml:space="preserve"> edilmesi</w:t>
      </w:r>
      <w:r w:rsidR="00B67555" w:rsidRPr="001129A8">
        <w:rPr>
          <w:rFonts w:ascii="Times New Roman" w:hAnsi="Times New Roman" w:cs="Times New Roman"/>
          <w:lang w:val="tr-TR"/>
        </w:rPr>
        <w:t>,</w:t>
      </w:r>
      <w:r w:rsidR="005E52B2" w:rsidRPr="001129A8">
        <w:rPr>
          <w:rFonts w:ascii="Times New Roman" w:hAnsi="Times New Roman" w:cs="Times New Roman"/>
          <w:lang w:val="tr-TR"/>
        </w:rPr>
        <w:t xml:space="preserve"> mevcut geçiş yapıları(köprü,</w:t>
      </w:r>
      <w:r w:rsidR="0058350C" w:rsidRPr="001129A8">
        <w:rPr>
          <w:rFonts w:ascii="Times New Roman" w:hAnsi="Times New Roman" w:cs="Times New Roman"/>
          <w:lang w:val="tr-TR"/>
        </w:rPr>
        <w:t xml:space="preserve"> </w:t>
      </w:r>
      <w:r w:rsidR="005E52B2" w:rsidRPr="001129A8">
        <w:rPr>
          <w:rFonts w:ascii="Times New Roman" w:hAnsi="Times New Roman" w:cs="Times New Roman"/>
          <w:lang w:val="tr-TR"/>
        </w:rPr>
        <w:t>menfez) ile mevcut taşkın kontrol tesislerinin yerleri,</w:t>
      </w:r>
      <w:r w:rsidR="0058350C" w:rsidRPr="001129A8">
        <w:rPr>
          <w:rFonts w:ascii="Times New Roman" w:hAnsi="Times New Roman" w:cs="Times New Roman"/>
          <w:lang w:val="tr-TR"/>
        </w:rPr>
        <w:t xml:space="preserve"> </w:t>
      </w:r>
      <w:r w:rsidR="005E52B2" w:rsidRPr="001129A8">
        <w:rPr>
          <w:rFonts w:ascii="Times New Roman" w:hAnsi="Times New Roman" w:cs="Times New Roman"/>
          <w:lang w:val="tr-TR"/>
        </w:rPr>
        <w:t>boyutları ve özelliklerinin belirlenmesi</w:t>
      </w:r>
      <w:r w:rsidR="00BD2935" w:rsidRPr="001129A8">
        <w:rPr>
          <w:rFonts w:ascii="Times New Roman" w:hAnsi="Times New Roman" w:cs="Times New Roman"/>
          <w:lang w:val="tr-TR"/>
        </w:rPr>
        <w:t>,</w:t>
      </w:r>
      <w:r w:rsidR="00861F9F" w:rsidRPr="001129A8">
        <w:rPr>
          <w:rFonts w:ascii="Times New Roman" w:hAnsi="Times New Roman" w:cs="Times New Roman"/>
          <w:lang w:val="tr-TR"/>
        </w:rPr>
        <w:t xml:space="preserve"> </w:t>
      </w:r>
      <w:r w:rsidRPr="001129A8">
        <w:rPr>
          <w:rFonts w:ascii="Times New Roman" w:hAnsi="Times New Roman" w:cs="Times New Roman"/>
          <w:lang w:val="tr-TR"/>
        </w:rPr>
        <w:t xml:space="preserve">güncel verilerin </w:t>
      </w:r>
      <w:r w:rsidR="00861F9F" w:rsidRPr="001129A8">
        <w:rPr>
          <w:rFonts w:ascii="Times New Roman" w:hAnsi="Times New Roman" w:cs="Times New Roman"/>
          <w:lang w:val="tr-TR"/>
        </w:rPr>
        <w:t>mevcut olmadığı durumlarda</w:t>
      </w:r>
      <w:r w:rsidR="00BD2935" w:rsidRPr="001129A8">
        <w:rPr>
          <w:rFonts w:ascii="Times New Roman" w:hAnsi="Times New Roman" w:cs="Times New Roman"/>
          <w:lang w:val="tr-TR"/>
        </w:rPr>
        <w:t xml:space="preserve"> ise </w:t>
      </w:r>
      <w:r w:rsidR="00861F9F" w:rsidRPr="001129A8">
        <w:rPr>
          <w:rFonts w:ascii="Times New Roman" w:hAnsi="Times New Roman" w:cs="Times New Roman"/>
          <w:lang w:val="tr-TR"/>
        </w:rPr>
        <w:t>gerekli ç</w:t>
      </w:r>
      <w:r w:rsidR="00912664" w:rsidRPr="001129A8">
        <w:rPr>
          <w:rFonts w:ascii="Times New Roman" w:hAnsi="Times New Roman" w:cs="Times New Roman"/>
          <w:lang w:val="tr-TR"/>
        </w:rPr>
        <w:t>alışmalar yapılarak üretilmesi</w:t>
      </w:r>
    </w:p>
    <w:p w14:paraId="0F8AC623" w14:textId="77777777" w:rsidR="00367650" w:rsidRPr="001129A8" w:rsidRDefault="000E4338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H</w:t>
      </w:r>
      <w:r w:rsidR="00367650" w:rsidRPr="001129A8">
        <w:rPr>
          <w:rFonts w:ascii="Times New Roman" w:hAnsi="Times New Roman" w:cs="Times New Roman"/>
          <w:lang w:val="tr-TR"/>
        </w:rPr>
        <w:t>idrolik modelleme çalışmasının yapılması</w:t>
      </w:r>
    </w:p>
    <w:p w14:paraId="59DFD9F8" w14:textId="77777777" w:rsidR="00367650" w:rsidRPr="001129A8" w:rsidRDefault="00367650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Farklı tekerrür debileri için taşkın yayılım haritasının belirlenmesi (Dü</w:t>
      </w:r>
      <w:r w:rsidR="00912664" w:rsidRPr="001129A8">
        <w:rPr>
          <w:rFonts w:ascii="Times New Roman" w:hAnsi="Times New Roman" w:cs="Times New Roman"/>
          <w:lang w:val="tr-TR"/>
        </w:rPr>
        <w:t>şük, orta ve yüksek olasılıklı)</w:t>
      </w:r>
    </w:p>
    <w:p w14:paraId="7BB9F434" w14:textId="77777777" w:rsidR="00367650" w:rsidRPr="001129A8" w:rsidRDefault="00367650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Farklı tekerrür debileri için taşkın derinlik haritasının belirlenmesi ( Dü</w:t>
      </w:r>
      <w:r w:rsidR="00912664" w:rsidRPr="001129A8">
        <w:rPr>
          <w:rFonts w:ascii="Times New Roman" w:hAnsi="Times New Roman" w:cs="Times New Roman"/>
          <w:lang w:val="tr-TR"/>
        </w:rPr>
        <w:t>şük, orta ve yüksek olasılıklı)</w:t>
      </w:r>
    </w:p>
    <w:p w14:paraId="27DA6B6C" w14:textId="77777777" w:rsidR="00D4469B" w:rsidRPr="001129A8" w:rsidRDefault="00DC4EB7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Bakanlık tarafından gerek duyulması halinde f</w:t>
      </w:r>
      <w:r w:rsidR="00367650" w:rsidRPr="001129A8">
        <w:rPr>
          <w:rFonts w:ascii="Times New Roman" w:hAnsi="Times New Roman" w:cs="Times New Roman"/>
          <w:lang w:val="tr-TR"/>
        </w:rPr>
        <w:t>arklı tekerrür debileri için taşkın hız vektörlerin</w:t>
      </w:r>
      <w:r w:rsidR="00912664" w:rsidRPr="001129A8">
        <w:rPr>
          <w:rFonts w:ascii="Times New Roman" w:hAnsi="Times New Roman" w:cs="Times New Roman"/>
          <w:lang w:val="tr-TR"/>
        </w:rPr>
        <w:t>in</w:t>
      </w:r>
      <w:r w:rsidR="00367650" w:rsidRPr="001129A8">
        <w:rPr>
          <w:rFonts w:ascii="Times New Roman" w:hAnsi="Times New Roman" w:cs="Times New Roman"/>
          <w:lang w:val="tr-TR"/>
        </w:rPr>
        <w:t xml:space="preserve"> belirlenmesi (Düşük, orta ve yüksek olasılıklı)</w:t>
      </w:r>
    </w:p>
    <w:p w14:paraId="0157E3E2" w14:textId="77777777" w:rsidR="00367650" w:rsidRPr="001129A8" w:rsidRDefault="00367650" w:rsidP="00023C76">
      <w:pPr>
        <w:pStyle w:val="Default"/>
        <w:numPr>
          <w:ilvl w:val="0"/>
          <w:numId w:val="1"/>
        </w:numPr>
        <w:spacing w:after="240" w:line="276" w:lineRule="auto"/>
        <w:ind w:left="709" w:hanging="283"/>
        <w:jc w:val="both"/>
        <w:rPr>
          <w:b/>
          <w:color w:val="auto"/>
        </w:rPr>
      </w:pPr>
      <w:r w:rsidRPr="001129A8">
        <w:rPr>
          <w:b/>
          <w:color w:val="auto"/>
        </w:rPr>
        <w:t xml:space="preserve">Taşkın Risk Haritaları </w:t>
      </w:r>
    </w:p>
    <w:p w14:paraId="23CDF9D2" w14:textId="4AA2B887" w:rsidR="00367650" w:rsidRPr="001129A8" w:rsidRDefault="00367650" w:rsidP="00023C76">
      <w:pPr>
        <w:pStyle w:val="Default"/>
        <w:spacing w:before="240" w:line="276" w:lineRule="auto"/>
        <w:ind w:firstLine="709"/>
        <w:jc w:val="both"/>
        <w:rPr>
          <w:color w:val="auto"/>
        </w:rPr>
      </w:pPr>
      <w:r w:rsidRPr="001129A8">
        <w:rPr>
          <w:color w:val="auto"/>
        </w:rPr>
        <w:t>Taşkın tehlike haritalarında gösterilen alanlarda</w:t>
      </w:r>
      <w:r w:rsidR="0033270A">
        <w:rPr>
          <w:color w:val="auto"/>
        </w:rPr>
        <w:t>;</w:t>
      </w:r>
      <w:r w:rsidRPr="001129A8">
        <w:rPr>
          <w:color w:val="auto"/>
        </w:rPr>
        <w:t xml:space="preserve"> </w:t>
      </w:r>
    </w:p>
    <w:p w14:paraId="2FF5A0EB" w14:textId="77777777" w:rsidR="00367650" w:rsidRPr="001129A8" w:rsidRDefault="00367650" w:rsidP="00023C76">
      <w:pPr>
        <w:pStyle w:val="ListeParagraf"/>
        <w:numPr>
          <w:ilvl w:val="0"/>
          <w:numId w:val="2"/>
        </w:numPr>
        <w:spacing w:after="200" w:line="276" w:lineRule="auto"/>
        <w:ind w:left="786"/>
        <w:jc w:val="both"/>
        <w:rPr>
          <w:rFonts w:ascii="Times New Roman" w:hAnsi="Times New Roman" w:cs="Times New Roman"/>
          <w:vanish/>
          <w:lang w:val="tr-TR"/>
        </w:rPr>
      </w:pPr>
    </w:p>
    <w:p w14:paraId="7D2B1C1D" w14:textId="77777777" w:rsidR="00FA6A95" w:rsidRPr="001129A8" w:rsidRDefault="00FA6A95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Nüfus, yerleşim yeri, ekonomik faaliyet </w:t>
      </w:r>
      <w:r w:rsidR="00D9128F" w:rsidRPr="001129A8">
        <w:rPr>
          <w:rFonts w:ascii="Times New Roman" w:hAnsi="Times New Roman" w:cs="Times New Roman"/>
          <w:lang w:val="tr-TR"/>
        </w:rPr>
        <w:t>alanları,</w:t>
      </w:r>
      <w:r w:rsidR="00301872" w:rsidRPr="001129A8">
        <w:rPr>
          <w:rFonts w:ascii="Times New Roman" w:hAnsi="Times New Roman" w:cs="Times New Roman"/>
          <w:lang w:val="tr-TR"/>
        </w:rPr>
        <w:t xml:space="preserve"> </w:t>
      </w:r>
      <w:r w:rsidR="00D9128F" w:rsidRPr="001129A8">
        <w:rPr>
          <w:rFonts w:ascii="Times New Roman" w:hAnsi="Times New Roman" w:cs="Times New Roman"/>
          <w:lang w:val="tr-TR"/>
        </w:rPr>
        <w:t xml:space="preserve">taşkın </w:t>
      </w:r>
      <w:r w:rsidRPr="001129A8">
        <w:rPr>
          <w:rFonts w:ascii="Times New Roman" w:hAnsi="Times New Roman" w:cs="Times New Roman"/>
          <w:lang w:val="tr-TR"/>
        </w:rPr>
        <w:t xml:space="preserve">anında kirliliğe sebep olabilecek kritik tesisler, arazi kullanımı, çevresel unsurlar ve Bakanlık tarafından gerek duyulması halinde belirlenecek diğer unsurlar üzerindeki </w:t>
      </w:r>
      <w:r w:rsidR="000E4338" w:rsidRPr="001129A8">
        <w:rPr>
          <w:rFonts w:ascii="Times New Roman" w:hAnsi="Times New Roman" w:cs="Times New Roman"/>
          <w:lang w:val="tr-TR"/>
        </w:rPr>
        <w:t>riskin</w:t>
      </w:r>
      <w:r w:rsidRPr="001129A8">
        <w:rPr>
          <w:rFonts w:ascii="Times New Roman" w:hAnsi="Times New Roman" w:cs="Times New Roman"/>
          <w:lang w:val="tr-TR"/>
        </w:rPr>
        <w:t xml:space="preserve"> boyutunun belirlen</w:t>
      </w:r>
      <w:r w:rsidR="000E4338" w:rsidRPr="001129A8">
        <w:rPr>
          <w:rFonts w:ascii="Times New Roman" w:hAnsi="Times New Roman" w:cs="Times New Roman"/>
          <w:lang w:val="tr-TR"/>
        </w:rPr>
        <w:t>mesi</w:t>
      </w:r>
    </w:p>
    <w:p w14:paraId="79E28AB1" w14:textId="77777777" w:rsidR="00367650" w:rsidRPr="001129A8" w:rsidRDefault="00367650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Taşkın hasar</w:t>
      </w:r>
      <w:r w:rsidR="00FA6A95" w:rsidRPr="001129A8">
        <w:rPr>
          <w:rFonts w:ascii="Times New Roman" w:hAnsi="Times New Roman" w:cs="Times New Roman"/>
          <w:lang w:val="tr-TR"/>
        </w:rPr>
        <w:t xml:space="preserve"> </w:t>
      </w:r>
      <w:r w:rsidRPr="001129A8">
        <w:rPr>
          <w:rFonts w:ascii="Times New Roman" w:hAnsi="Times New Roman" w:cs="Times New Roman"/>
          <w:lang w:val="tr-TR"/>
        </w:rPr>
        <w:t>-</w:t>
      </w:r>
      <w:r w:rsidR="00FA6A95" w:rsidRPr="001129A8">
        <w:rPr>
          <w:rFonts w:ascii="Times New Roman" w:hAnsi="Times New Roman" w:cs="Times New Roman"/>
          <w:lang w:val="tr-TR"/>
        </w:rPr>
        <w:t xml:space="preserve"> </w:t>
      </w:r>
      <w:r w:rsidR="000E4338" w:rsidRPr="001129A8">
        <w:rPr>
          <w:rFonts w:ascii="Times New Roman" w:hAnsi="Times New Roman" w:cs="Times New Roman"/>
          <w:lang w:val="tr-TR"/>
        </w:rPr>
        <w:t xml:space="preserve">derinlik </w:t>
      </w:r>
      <w:r w:rsidRPr="001129A8">
        <w:rPr>
          <w:rFonts w:ascii="Times New Roman" w:hAnsi="Times New Roman" w:cs="Times New Roman"/>
          <w:lang w:val="tr-TR"/>
        </w:rPr>
        <w:t>eğrilerinin belirlenmesi</w:t>
      </w:r>
    </w:p>
    <w:p w14:paraId="02EF9E2B" w14:textId="77777777" w:rsidR="00367650" w:rsidRPr="001129A8" w:rsidRDefault="00992EA3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bookmarkStart w:id="1" w:name="_Toc373936258"/>
      <w:r w:rsidRPr="001129A8">
        <w:rPr>
          <w:rFonts w:ascii="Times New Roman" w:hAnsi="Times New Roman" w:cs="Times New Roman"/>
          <w:lang w:val="tr-TR"/>
        </w:rPr>
        <w:t xml:space="preserve">Taşkınların yüksek miktarda </w:t>
      </w:r>
      <w:proofErr w:type="spellStart"/>
      <w:r w:rsidRPr="001129A8">
        <w:rPr>
          <w:rFonts w:ascii="Times New Roman" w:hAnsi="Times New Roman" w:cs="Times New Roman"/>
          <w:lang w:val="tr-TR"/>
        </w:rPr>
        <w:t>rüsubat</w:t>
      </w:r>
      <w:proofErr w:type="spellEnd"/>
      <w:r w:rsidRPr="001129A8">
        <w:rPr>
          <w:rFonts w:ascii="Times New Roman" w:hAnsi="Times New Roman" w:cs="Times New Roman"/>
          <w:lang w:val="tr-TR"/>
        </w:rPr>
        <w:t xml:space="preserve"> ve moloz getirebileceği alanlar</w:t>
      </w:r>
      <w:r w:rsidR="000E4338" w:rsidRPr="001129A8">
        <w:rPr>
          <w:rFonts w:ascii="Times New Roman" w:hAnsi="Times New Roman" w:cs="Times New Roman"/>
          <w:lang w:val="tr-TR"/>
        </w:rPr>
        <w:t>ı</w:t>
      </w:r>
      <w:r w:rsidR="00A318C5" w:rsidRPr="001129A8">
        <w:rPr>
          <w:rFonts w:ascii="Times New Roman" w:hAnsi="Times New Roman" w:cs="Times New Roman"/>
          <w:lang w:val="tr-TR"/>
        </w:rPr>
        <w:t>n</w:t>
      </w:r>
      <w:r w:rsidRPr="001129A8">
        <w:rPr>
          <w:rFonts w:ascii="Times New Roman" w:hAnsi="Times New Roman" w:cs="Times New Roman"/>
          <w:lang w:val="tr-TR"/>
        </w:rPr>
        <w:t xml:space="preserve"> ve diğer kirlilik kaynaklarına ilişkin alanların belirlenmesi</w:t>
      </w:r>
    </w:p>
    <w:bookmarkEnd w:id="1"/>
    <w:p w14:paraId="5EB3E21E" w14:textId="5DBAF155" w:rsidR="00367650" w:rsidRPr="00D92CAA" w:rsidRDefault="00A84D05" w:rsidP="00023C76">
      <w:pPr>
        <w:pStyle w:val="Default"/>
        <w:numPr>
          <w:ilvl w:val="0"/>
          <w:numId w:val="1"/>
        </w:numPr>
        <w:spacing w:after="240" w:line="276" w:lineRule="auto"/>
        <w:ind w:left="709" w:hanging="283"/>
        <w:jc w:val="both"/>
        <w:rPr>
          <w:b/>
          <w:color w:val="auto"/>
        </w:rPr>
      </w:pPr>
      <w:r w:rsidRPr="001129A8">
        <w:rPr>
          <w:b/>
          <w:color w:val="auto"/>
        </w:rPr>
        <w:t xml:space="preserve">Hedefler ve </w:t>
      </w:r>
      <w:r w:rsidR="00304155" w:rsidRPr="001129A8">
        <w:rPr>
          <w:b/>
          <w:color w:val="auto"/>
        </w:rPr>
        <w:t>Tedbirler</w:t>
      </w:r>
    </w:p>
    <w:p w14:paraId="35F69308" w14:textId="77777777" w:rsidR="00A04FA0" w:rsidRPr="001129A8" w:rsidRDefault="00A04FA0" w:rsidP="00023C76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vanish/>
          <w:lang w:val="tr-TR"/>
        </w:rPr>
      </w:pPr>
    </w:p>
    <w:p w14:paraId="4F737698" w14:textId="77777777" w:rsidR="00FA6B76" w:rsidRPr="001129A8" w:rsidRDefault="00A04FA0" w:rsidP="00023C76">
      <w:pPr>
        <w:pStyle w:val="ListeParagraf"/>
        <w:numPr>
          <w:ilvl w:val="1"/>
          <w:numId w:val="2"/>
        </w:numPr>
        <w:tabs>
          <w:tab w:val="left" w:pos="1191"/>
        </w:tabs>
        <w:spacing w:after="200"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Nüfus, yerleşim alanı, ekonomik </w:t>
      </w:r>
      <w:r w:rsidR="00C778A1" w:rsidRPr="001129A8">
        <w:rPr>
          <w:rFonts w:ascii="Times New Roman" w:hAnsi="Times New Roman" w:cs="Times New Roman"/>
          <w:lang w:val="tr-TR"/>
        </w:rPr>
        <w:t>faaliyet</w:t>
      </w:r>
      <w:r w:rsidRPr="001129A8">
        <w:rPr>
          <w:rFonts w:ascii="Times New Roman" w:hAnsi="Times New Roman" w:cs="Times New Roman"/>
          <w:lang w:val="tr-TR"/>
        </w:rPr>
        <w:t xml:space="preserve"> </w:t>
      </w:r>
      <w:r w:rsidR="005654CA" w:rsidRPr="001129A8">
        <w:rPr>
          <w:rFonts w:ascii="Times New Roman" w:hAnsi="Times New Roman" w:cs="Times New Roman"/>
          <w:lang w:val="tr-TR"/>
        </w:rPr>
        <w:t>alanları</w:t>
      </w:r>
      <w:r w:rsidRPr="001129A8">
        <w:rPr>
          <w:rFonts w:ascii="Times New Roman" w:hAnsi="Times New Roman" w:cs="Times New Roman"/>
          <w:lang w:val="tr-TR"/>
        </w:rPr>
        <w:t>, kaza anında kirliliğe sebep olabilecek kritik tesisler ve çevresel unsurlar</w:t>
      </w:r>
      <w:r w:rsidR="00F51F0C" w:rsidRPr="001129A8">
        <w:rPr>
          <w:rFonts w:ascii="Times New Roman" w:hAnsi="Times New Roman" w:cs="Times New Roman"/>
          <w:lang w:val="tr-TR"/>
        </w:rPr>
        <w:t xml:space="preserve"> ile Bakanlık tarafından gerek duyulması halinde belirlenecek diğer unsurların</w:t>
      </w:r>
      <w:r w:rsidRPr="001129A8">
        <w:rPr>
          <w:rFonts w:ascii="Times New Roman" w:hAnsi="Times New Roman" w:cs="Times New Roman"/>
          <w:lang w:val="tr-TR"/>
        </w:rPr>
        <w:t xml:space="preserve"> taşkınlardan etkilenme düzeyinin azaltılması için uygun hedeflerin belirlenmesi</w:t>
      </w:r>
      <w:r w:rsidR="00921E26" w:rsidRPr="001129A8">
        <w:rPr>
          <w:rFonts w:ascii="Times New Roman" w:hAnsi="Times New Roman" w:cs="Times New Roman"/>
          <w:lang w:val="tr-TR"/>
        </w:rPr>
        <w:t xml:space="preserve"> ve tanımlanması</w:t>
      </w:r>
    </w:p>
    <w:p w14:paraId="1B997326" w14:textId="77777777" w:rsidR="00A04FA0" w:rsidRPr="001129A8" w:rsidRDefault="00A04FA0" w:rsidP="00023C76">
      <w:pPr>
        <w:pStyle w:val="ListeParagraf"/>
        <w:numPr>
          <w:ilvl w:val="1"/>
          <w:numId w:val="2"/>
        </w:numPr>
        <w:tabs>
          <w:tab w:val="left" w:pos="1191"/>
        </w:tabs>
        <w:spacing w:line="276" w:lineRule="auto"/>
        <w:ind w:left="709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Belirlenen hedeflere ulaşılabilmesi için taşkın öncesinde, taşkın anında ve taşkın sonrasında alınması gereken tedbirlerin belirlenmesi</w:t>
      </w:r>
      <w:r w:rsidR="00197C85" w:rsidRPr="001129A8">
        <w:rPr>
          <w:rFonts w:ascii="Times New Roman" w:hAnsi="Times New Roman" w:cs="Times New Roman"/>
          <w:lang w:val="tr-TR"/>
        </w:rPr>
        <w:t xml:space="preserve"> ve </w:t>
      </w:r>
      <w:proofErr w:type="spellStart"/>
      <w:r w:rsidR="00197C85" w:rsidRPr="001129A8">
        <w:rPr>
          <w:rFonts w:ascii="Times New Roman" w:hAnsi="Times New Roman" w:cs="Times New Roman"/>
          <w:lang w:val="tr-TR"/>
        </w:rPr>
        <w:t>önceliklendirilmesi</w:t>
      </w:r>
      <w:proofErr w:type="spellEnd"/>
    </w:p>
    <w:p w14:paraId="68E328AF" w14:textId="77777777" w:rsidR="00367650" w:rsidRPr="001129A8" w:rsidRDefault="00367650" w:rsidP="00023C76">
      <w:pPr>
        <w:pStyle w:val="ListeParagraf"/>
        <w:numPr>
          <w:ilvl w:val="2"/>
          <w:numId w:val="2"/>
        </w:numPr>
        <w:tabs>
          <w:tab w:val="left" w:pos="1616"/>
        </w:tabs>
        <w:spacing w:after="200" w:line="276" w:lineRule="auto"/>
        <w:ind w:left="1134" w:hanging="141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Taşkın öncesinde alınması gereken tedbirlerin belirlenmesi </w:t>
      </w:r>
    </w:p>
    <w:p w14:paraId="6D9C9E09" w14:textId="77777777" w:rsidR="00367650" w:rsidRPr="001129A8" w:rsidRDefault="00367650" w:rsidP="00023C76">
      <w:pPr>
        <w:pStyle w:val="ListeParagraf"/>
        <w:numPr>
          <w:ilvl w:val="3"/>
          <w:numId w:val="2"/>
        </w:numPr>
        <w:tabs>
          <w:tab w:val="left" w:pos="2127"/>
        </w:tabs>
        <w:spacing w:after="200"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Taşkınla doğrudan veya dolaylı ilgili olabilecek </w:t>
      </w:r>
      <w:r w:rsidR="00DF36BC" w:rsidRPr="001129A8">
        <w:rPr>
          <w:rFonts w:ascii="Times New Roman" w:hAnsi="Times New Roman" w:cs="Times New Roman"/>
          <w:lang w:val="tr-TR"/>
        </w:rPr>
        <w:t xml:space="preserve">kurumların </w:t>
      </w:r>
      <w:r w:rsidR="0081759B" w:rsidRPr="001129A8">
        <w:rPr>
          <w:rFonts w:ascii="Times New Roman" w:hAnsi="Times New Roman" w:cs="Times New Roman"/>
          <w:lang w:val="tr-TR"/>
        </w:rPr>
        <w:t xml:space="preserve">ve ilgili faaliyetlerinin </w:t>
      </w:r>
      <w:r w:rsidRPr="001129A8">
        <w:rPr>
          <w:rFonts w:ascii="Times New Roman" w:hAnsi="Times New Roman" w:cs="Times New Roman"/>
          <w:lang w:val="tr-TR"/>
        </w:rPr>
        <w:t>belirlenmesi</w:t>
      </w:r>
    </w:p>
    <w:p w14:paraId="2C679EA8" w14:textId="77777777" w:rsidR="00367650" w:rsidRPr="001129A8" w:rsidRDefault="00367650" w:rsidP="00023C76">
      <w:pPr>
        <w:pStyle w:val="ListeParagraf"/>
        <w:numPr>
          <w:ilvl w:val="3"/>
          <w:numId w:val="2"/>
        </w:numPr>
        <w:tabs>
          <w:tab w:val="left" w:pos="2127"/>
        </w:tabs>
        <w:spacing w:after="200"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Taşkın etkilerini en az düzeye indirecek şekilde yapısal ve yapısal olmayan çalışmaları</w:t>
      </w:r>
      <w:r w:rsidR="00B913F3" w:rsidRPr="001129A8">
        <w:rPr>
          <w:rFonts w:ascii="Times New Roman" w:hAnsi="Times New Roman" w:cs="Times New Roman"/>
          <w:lang w:val="tr-TR"/>
        </w:rPr>
        <w:t>n</w:t>
      </w:r>
      <w:r w:rsidRPr="001129A8">
        <w:rPr>
          <w:rFonts w:ascii="Times New Roman" w:hAnsi="Times New Roman" w:cs="Times New Roman"/>
          <w:lang w:val="tr-TR"/>
        </w:rPr>
        <w:t xml:space="preserve"> alternatifleri ile birlikte </w:t>
      </w:r>
      <w:r w:rsidR="00B913F3" w:rsidRPr="001129A8">
        <w:rPr>
          <w:rFonts w:ascii="Times New Roman" w:hAnsi="Times New Roman" w:cs="Times New Roman"/>
          <w:lang w:val="tr-TR"/>
        </w:rPr>
        <w:t xml:space="preserve">değerlendirilmesi ve </w:t>
      </w:r>
      <w:r w:rsidRPr="001129A8">
        <w:rPr>
          <w:rFonts w:ascii="Times New Roman" w:hAnsi="Times New Roman" w:cs="Times New Roman"/>
          <w:lang w:val="tr-TR"/>
        </w:rPr>
        <w:t xml:space="preserve">gerekli </w:t>
      </w:r>
      <w:r w:rsidR="005D644D" w:rsidRPr="001129A8">
        <w:rPr>
          <w:rFonts w:ascii="Times New Roman" w:hAnsi="Times New Roman" w:cs="Times New Roman"/>
          <w:lang w:val="tr-TR"/>
        </w:rPr>
        <w:t>tedbirlerin, mesul ve ilgili kurumlar</w:t>
      </w:r>
      <w:r w:rsidR="00561A7D" w:rsidRPr="001129A8">
        <w:rPr>
          <w:rFonts w:ascii="Times New Roman" w:hAnsi="Times New Roman" w:cs="Times New Roman"/>
          <w:lang w:val="tr-TR"/>
        </w:rPr>
        <w:t xml:space="preserve"> </w:t>
      </w:r>
      <w:r w:rsidR="005D644D" w:rsidRPr="001129A8">
        <w:rPr>
          <w:rFonts w:ascii="Times New Roman" w:hAnsi="Times New Roman" w:cs="Times New Roman"/>
          <w:lang w:val="tr-TR"/>
        </w:rPr>
        <w:t>da belirtilerek iş planı ile birlikte belirlenmesi</w:t>
      </w:r>
    </w:p>
    <w:p w14:paraId="1E3E4F5A" w14:textId="77777777" w:rsidR="00367650" w:rsidRPr="001129A8" w:rsidRDefault="00367650" w:rsidP="00023C76">
      <w:pPr>
        <w:pStyle w:val="ListeParagraf"/>
        <w:numPr>
          <w:ilvl w:val="3"/>
          <w:numId w:val="2"/>
        </w:numPr>
        <w:tabs>
          <w:tab w:val="left" w:pos="2127"/>
        </w:tabs>
        <w:spacing w:after="200"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Taşkın etkilerinin azaltılması kapsamında önerilen tedbirlerin fayda-maliyet analizlerinin yapılması</w:t>
      </w:r>
    </w:p>
    <w:p w14:paraId="5776EBA3" w14:textId="77777777" w:rsidR="00367650" w:rsidRPr="001129A8" w:rsidRDefault="00367650" w:rsidP="00023C76">
      <w:pPr>
        <w:pStyle w:val="ListeParagraf"/>
        <w:numPr>
          <w:ilvl w:val="3"/>
          <w:numId w:val="2"/>
        </w:numPr>
        <w:tabs>
          <w:tab w:val="left" w:pos="2127"/>
        </w:tabs>
        <w:spacing w:after="200"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lastRenderedPageBreak/>
        <w:t xml:space="preserve">Taşkın erken uyarı sistemleri için incelemelerin </w:t>
      </w:r>
      <w:r w:rsidR="005D644D" w:rsidRPr="001129A8">
        <w:rPr>
          <w:rFonts w:ascii="Times New Roman" w:hAnsi="Times New Roman" w:cs="Times New Roman"/>
          <w:lang w:val="tr-TR"/>
        </w:rPr>
        <w:t xml:space="preserve">ve değerlendirmenin </w:t>
      </w:r>
      <w:r w:rsidRPr="001129A8">
        <w:rPr>
          <w:rFonts w:ascii="Times New Roman" w:hAnsi="Times New Roman" w:cs="Times New Roman"/>
          <w:lang w:val="tr-TR"/>
        </w:rPr>
        <w:t>yapılması</w:t>
      </w:r>
    </w:p>
    <w:p w14:paraId="083AB20C" w14:textId="69D0B5E4" w:rsidR="00367650" w:rsidRPr="001129A8" w:rsidRDefault="00367650" w:rsidP="00023C76">
      <w:pPr>
        <w:pStyle w:val="ListeParagraf"/>
        <w:numPr>
          <w:ilvl w:val="2"/>
          <w:numId w:val="2"/>
        </w:numPr>
        <w:tabs>
          <w:tab w:val="left" w:pos="1616"/>
        </w:tabs>
        <w:spacing w:after="200" w:line="276" w:lineRule="auto"/>
        <w:ind w:left="1134" w:hanging="141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Taşkın anında alınması gereken tedbirler</w:t>
      </w:r>
      <w:r w:rsidR="00D9128F" w:rsidRPr="001129A8">
        <w:rPr>
          <w:rFonts w:ascii="Times New Roman" w:hAnsi="Times New Roman" w:cs="Times New Roman"/>
          <w:lang w:val="tr-TR"/>
        </w:rPr>
        <w:t>in belirlenmesi</w:t>
      </w:r>
    </w:p>
    <w:p w14:paraId="4ECD2411" w14:textId="77777777" w:rsidR="00367650" w:rsidRPr="001129A8" w:rsidRDefault="00367650" w:rsidP="00023C76">
      <w:pPr>
        <w:pStyle w:val="ListeParagraf"/>
        <w:numPr>
          <w:ilvl w:val="3"/>
          <w:numId w:val="2"/>
        </w:numPr>
        <w:spacing w:after="200"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Taşkın anında doğrudan veya dolaylı ilgili olabilecek </w:t>
      </w:r>
      <w:r w:rsidR="00DF36BC" w:rsidRPr="001129A8">
        <w:rPr>
          <w:rFonts w:ascii="Times New Roman" w:hAnsi="Times New Roman" w:cs="Times New Roman"/>
          <w:lang w:val="tr-TR"/>
        </w:rPr>
        <w:t>kurum ve</w:t>
      </w:r>
      <w:r w:rsidR="00D9128F" w:rsidRPr="001129A8">
        <w:rPr>
          <w:rFonts w:ascii="Times New Roman" w:hAnsi="Times New Roman" w:cs="Times New Roman"/>
          <w:lang w:val="tr-TR"/>
        </w:rPr>
        <w:t xml:space="preserve"> </w:t>
      </w:r>
      <w:r w:rsidR="00DF36BC" w:rsidRPr="001129A8">
        <w:rPr>
          <w:rFonts w:ascii="Times New Roman" w:hAnsi="Times New Roman" w:cs="Times New Roman"/>
          <w:lang w:val="tr-TR"/>
        </w:rPr>
        <w:t>k</w:t>
      </w:r>
      <w:r w:rsidR="00D9128F" w:rsidRPr="001129A8">
        <w:rPr>
          <w:rFonts w:ascii="Times New Roman" w:hAnsi="Times New Roman" w:cs="Times New Roman"/>
          <w:lang w:val="tr-TR"/>
        </w:rPr>
        <w:t>uruluşların koordinasyonun</w:t>
      </w:r>
      <w:r w:rsidR="00DF36BC" w:rsidRPr="001129A8">
        <w:rPr>
          <w:rFonts w:ascii="Times New Roman" w:hAnsi="Times New Roman" w:cs="Times New Roman"/>
          <w:lang w:val="tr-TR"/>
        </w:rPr>
        <w:t>un</w:t>
      </w:r>
      <w:r w:rsidR="00D9128F" w:rsidRPr="001129A8">
        <w:rPr>
          <w:rFonts w:ascii="Times New Roman" w:hAnsi="Times New Roman" w:cs="Times New Roman"/>
          <w:lang w:val="tr-TR"/>
        </w:rPr>
        <w:t xml:space="preserve"> sağlanması </w:t>
      </w:r>
      <w:r w:rsidR="00DF36BC" w:rsidRPr="001129A8">
        <w:rPr>
          <w:rFonts w:ascii="Times New Roman" w:hAnsi="Times New Roman" w:cs="Times New Roman"/>
          <w:lang w:val="tr-TR"/>
        </w:rPr>
        <w:t>için</w:t>
      </w:r>
      <w:r w:rsidR="00B913F3" w:rsidRPr="001129A8">
        <w:rPr>
          <w:rFonts w:ascii="Times New Roman" w:hAnsi="Times New Roman" w:cs="Times New Roman"/>
          <w:lang w:val="tr-TR"/>
        </w:rPr>
        <w:t xml:space="preserve"> ilgili faaliyetlerinin </w:t>
      </w:r>
      <w:r w:rsidRPr="001129A8">
        <w:rPr>
          <w:rFonts w:ascii="Times New Roman" w:hAnsi="Times New Roman" w:cs="Times New Roman"/>
          <w:lang w:val="tr-TR"/>
        </w:rPr>
        <w:t xml:space="preserve">belirlenmesi </w:t>
      </w:r>
    </w:p>
    <w:p w14:paraId="2EED7260" w14:textId="77777777" w:rsidR="00367650" w:rsidRPr="001129A8" w:rsidRDefault="00367650" w:rsidP="00023C76">
      <w:pPr>
        <w:pStyle w:val="ListeParagraf"/>
        <w:numPr>
          <w:ilvl w:val="3"/>
          <w:numId w:val="2"/>
        </w:numPr>
        <w:spacing w:after="200"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Taşkın anında tahliye edilmesi planlanan insan ve diğer canlıların belirlenmesi</w:t>
      </w:r>
    </w:p>
    <w:p w14:paraId="66498A50" w14:textId="06DECB71" w:rsidR="00367650" w:rsidRPr="001129A8" w:rsidRDefault="00367650" w:rsidP="00023C76">
      <w:pPr>
        <w:pStyle w:val="ListeParagraf"/>
        <w:numPr>
          <w:ilvl w:val="3"/>
          <w:numId w:val="2"/>
        </w:numPr>
        <w:spacing w:after="200"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Tahliye planlarının hazırlanması </w:t>
      </w:r>
    </w:p>
    <w:p w14:paraId="2E4C1D2B" w14:textId="77777777" w:rsidR="00DF36BC" w:rsidRPr="001129A8" w:rsidRDefault="00DF36BC" w:rsidP="00023C76">
      <w:pPr>
        <w:pStyle w:val="ListeParagraf"/>
        <w:numPr>
          <w:ilvl w:val="3"/>
          <w:numId w:val="2"/>
        </w:numPr>
        <w:spacing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Tahliye güzergâhlarının</w:t>
      </w:r>
      <w:r w:rsidR="00980188" w:rsidRPr="001129A8">
        <w:rPr>
          <w:rFonts w:ascii="Times New Roman" w:hAnsi="Times New Roman" w:cs="Times New Roman"/>
          <w:lang w:val="tr-TR"/>
        </w:rPr>
        <w:t xml:space="preserve"> ve</w:t>
      </w:r>
      <w:r w:rsidRPr="001129A8">
        <w:rPr>
          <w:rFonts w:ascii="Times New Roman" w:hAnsi="Times New Roman" w:cs="Times New Roman"/>
          <w:lang w:val="tr-TR"/>
        </w:rPr>
        <w:t xml:space="preserve"> toplanma alanları</w:t>
      </w:r>
      <w:r w:rsidR="00980188" w:rsidRPr="001129A8">
        <w:rPr>
          <w:rFonts w:ascii="Times New Roman" w:hAnsi="Times New Roman" w:cs="Times New Roman"/>
          <w:lang w:val="tr-TR"/>
        </w:rPr>
        <w:t>nın</w:t>
      </w:r>
      <w:r w:rsidRPr="001129A8">
        <w:rPr>
          <w:rFonts w:ascii="Times New Roman" w:hAnsi="Times New Roman" w:cs="Times New Roman"/>
          <w:lang w:val="tr-TR"/>
        </w:rPr>
        <w:t xml:space="preserve"> tespit edilmesi</w:t>
      </w:r>
    </w:p>
    <w:p w14:paraId="3907C8FF" w14:textId="2C2F58D6" w:rsidR="00367650" w:rsidRPr="001129A8" w:rsidRDefault="00367650" w:rsidP="00023C76">
      <w:pPr>
        <w:pStyle w:val="ListeParagraf"/>
        <w:numPr>
          <w:ilvl w:val="2"/>
          <w:numId w:val="2"/>
        </w:numPr>
        <w:tabs>
          <w:tab w:val="left" w:pos="1616"/>
        </w:tabs>
        <w:spacing w:after="200" w:line="276" w:lineRule="auto"/>
        <w:ind w:left="1134" w:hanging="141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Taşkın sonrasında alınması gereken tedbirler</w:t>
      </w:r>
      <w:r w:rsidR="00D9128F" w:rsidRPr="001129A8">
        <w:rPr>
          <w:rFonts w:ascii="Times New Roman" w:hAnsi="Times New Roman" w:cs="Times New Roman"/>
          <w:lang w:val="tr-TR"/>
        </w:rPr>
        <w:t>in belirlenmesi</w:t>
      </w:r>
    </w:p>
    <w:p w14:paraId="7AB6B853" w14:textId="2F6FD8B8" w:rsidR="00367650" w:rsidRPr="001129A8" w:rsidRDefault="00367650" w:rsidP="00023C76">
      <w:pPr>
        <w:pStyle w:val="ListeParagraf"/>
        <w:numPr>
          <w:ilvl w:val="3"/>
          <w:numId w:val="2"/>
        </w:numPr>
        <w:spacing w:after="200"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 xml:space="preserve">Taşkınla doğrudan veya dolaylı ilgili olabilecek </w:t>
      </w:r>
      <w:r w:rsidR="0033270A">
        <w:rPr>
          <w:rFonts w:ascii="Times New Roman" w:hAnsi="Times New Roman" w:cs="Times New Roman"/>
          <w:lang w:val="tr-TR"/>
        </w:rPr>
        <w:t>k</w:t>
      </w:r>
      <w:r w:rsidRPr="001129A8">
        <w:rPr>
          <w:rFonts w:ascii="Times New Roman" w:hAnsi="Times New Roman" w:cs="Times New Roman"/>
          <w:lang w:val="tr-TR"/>
        </w:rPr>
        <w:t xml:space="preserve">urumların </w:t>
      </w:r>
      <w:r w:rsidR="00B913F3" w:rsidRPr="001129A8">
        <w:rPr>
          <w:rFonts w:ascii="Times New Roman" w:hAnsi="Times New Roman" w:cs="Times New Roman"/>
          <w:lang w:val="tr-TR"/>
        </w:rPr>
        <w:t xml:space="preserve">ve ilgili faaliyetlerinin </w:t>
      </w:r>
      <w:r w:rsidRPr="001129A8">
        <w:rPr>
          <w:rFonts w:ascii="Times New Roman" w:hAnsi="Times New Roman" w:cs="Times New Roman"/>
          <w:lang w:val="tr-TR"/>
        </w:rPr>
        <w:t>belirlenmesi</w:t>
      </w:r>
    </w:p>
    <w:p w14:paraId="4ECA3240" w14:textId="77777777" w:rsidR="00367650" w:rsidRPr="001129A8" w:rsidRDefault="00367650" w:rsidP="00023C76">
      <w:pPr>
        <w:pStyle w:val="ListeParagraf"/>
        <w:numPr>
          <w:ilvl w:val="3"/>
          <w:numId w:val="2"/>
        </w:numPr>
        <w:spacing w:after="200"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Taşkın yaşandıktan sonra alınması gereken tedbirlerin belirlenmesi</w:t>
      </w:r>
    </w:p>
    <w:p w14:paraId="3DF6A2E2" w14:textId="70D9CF8D" w:rsidR="00330526" w:rsidRPr="001129A8" w:rsidRDefault="00367650" w:rsidP="00023C76">
      <w:pPr>
        <w:pStyle w:val="ListeParagraf"/>
        <w:numPr>
          <w:ilvl w:val="3"/>
          <w:numId w:val="2"/>
        </w:numPr>
        <w:spacing w:after="200"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Taşkın yaşandıktan sonra sosyoekonomik maksatla yapılabilecek çalışmalar</w:t>
      </w:r>
      <w:r w:rsidR="00F51F0C" w:rsidRPr="001129A8">
        <w:rPr>
          <w:rFonts w:ascii="Times New Roman" w:hAnsi="Times New Roman" w:cs="Times New Roman"/>
          <w:lang w:val="tr-TR"/>
        </w:rPr>
        <w:t>ın</w:t>
      </w:r>
      <w:r w:rsidRPr="001129A8">
        <w:rPr>
          <w:rFonts w:ascii="Times New Roman" w:hAnsi="Times New Roman" w:cs="Times New Roman"/>
          <w:lang w:val="tr-TR"/>
        </w:rPr>
        <w:t xml:space="preserve"> değerlendirilmesi</w:t>
      </w:r>
    </w:p>
    <w:p w14:paraId="39D38594" w14:textId="77777777" w:rsidR="00CE4CC6" w:rsidRPr="001129A8" w:rsidRDefault="00CE4CC6" w:rsidP="00023C76">
      <w:pPr>
        <w:pStyle w:val="ListeParagraf"/>
        <w:numPr>
          <w:ilvl w:val="3"/>
          <w:numId w:val="2"/>
        </w:numPr>
        <w:spacing w:after="200" w:line="276" w:lineRule="auto"/>
        <w:ind w:left="1276" w:firstLine="0"/>
        <w:jc w:val="both"/>
        <w:rPr>
          <w:rFonts w:ascii="Times New Roman" w:hAnsi="Times New Roman" w:cs="Times New Roman"/>
          <w:lang w:val="tr-TR"/>
        </w:rPr>
      </w:pPr>
      <w:r w:rsidRPr="001129A8">
        <w:rPr>
          <w:rFonts w:ascii="Times New Roman" w:hAnsi="Times New Roman" w:cs="Times New Roman"/>
          <w:lang w:val="tr-TR"/>
        </w:rPr>
        <w:t>Taşkın olayının meydana gelmesinden sonra oluşacak zararın tespitine ilişkin yapılması gereken çalışmalar</w:t>
      </w:r>
      <w:r w:rsidR="00BD2F39" w:rsidRPr="001129A8">
        <w:rPr>
          <w:rFonts w:ascii="Times New Roman" w:hAnsi="Times New Roman" w:cs="Times New Roman"/>
          <w:lang w:val="tr-TR"/>
        </w:rPr>
        <w:t>ın</w:t>
      </w:r>
      <w:r w:rsidRPr="001129A8">
        <w:rPr>
          <w:rFonts w:ascii="Times New Roman" w:hAnsi="Times New Roman" w:cs="Times New Roman"/>
          <w:lang w:val="tr-TR"/>
        </w:rPr>
        <w:t xml:space="preserve"> belirlen</w:t>
      </w:r>
      <w:r w:rsidR="00BD2F39" w:rsidRPr="001129A8">
        <w:rPr>
          <w:rFonts w:ascii="Times New Roman" w:hAnsi="Times New Roman" w:cs="Times New Roman"/>
          <w:lang w:val="tr-TR"/>
        </w:rPr>
        <w:t>mesi</w:t>
      </w:r>
    </w:p>
    <w:p w14:paraId="02B85191" w14:textId="77777777" w:rsidR="00E067E8" w:rsidRPr="001129A8" w:rsidRDefault="00E067E8" w:rsidP="00023C76">
      <w:pPr>
        <w:pStyle w:val="ListeParagraf"/>
        <w:spacing w:after="200" w:line="276" w:lineRule="auto"/>
        <w:ind w:left="1276"/>
        <w:jc w:val="both"/>
        <w:rPr>
          <w:rFonts w:ascii="Times New Roman" w:hAnsi="Times New Roman" w:cs="Times New Roman"/>
          <w:lang w:val="tr-TR"/>
        </w:rPr>
      </w:pPr>
    </w:p>
    <w:p w14:paraId="741DD022" w14:textId="6665E9E0" w:rsidR="00445ADA" w:rsidRPr="001129A8" w:rsidRDefault="006E2CA4" w:rsidP="00023C76">
      <w:pPr>
        <w:pStyle w:val="ListeParagraf"/>
        <w:numPr>
          <w:ilvl w:val="0"/>
          <w:numId w:val="3"/>
        </w:numPr>
        <w:spacing w:after="240" w:line="276" w:lineRule="auto"/>
        <w:ind w:left="426"/>
        <w:jc w:val="both"/>
        <w:rPr>
          <w:rFonts w:ascii="Times New Roman" w:hAnsi="Times New Roman" w:cs="Times New Roman"/>
          <w:b/>
          <w:lang w:val="tr-TR"/>
        </w:rPr>
      </w:pPr>
      <w:r w:rsidRPr="001129A8">
        <w:rPr>
          <w:rFonts w:ascii="Times New Roman" w:hAnsi="Times New Roman" w:cs="Times New Roman"/>
          <w:b/>
          <w:lang w:val="tr-TR"/>
        </w:rPr>
        <w:t>Taşkın yönetim planlarının güncellenme esasları</w:t>
      </w:r>
    </w:p>
    <w:p w14:paraId="36C6ABDB" w14:textId="77777777" w:rsidR="00E067E8" w:rsidRPr="001129A8" w:rsidRDefault="00E067E8" w:rsidP="00023C76">
      <w:pPr>
        <w:pStyle w:val="ListeParagraf"/>
        <w:spacing w:after="240" w:line="276" w:lineRule="auto"/>
        <w:ind w:left="426"/>
        <w:jc w:val="both"/>
        <w:rPr>
          <w:rFonts w:ascii="Times New Roman" w:hAnsi="Times New Roman" w:cs="Times New Roman"/>
          <w:b/>
          <w:lang w:val="tr-TR"/>
        </w:rPr>
      </w:pPr>
    </w:p>
    <w:p w14:paraId="7EBBB291" w14:textId="77777777" w:rsidR="00445ADA" w:rsidRPr="001129A8" w:rsidRDefault="00445ADA" w:rsidP="00023C76">
      <w:pPr>
        <w:pStyle w:val="ListeParagraf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vanish/>
          <w:lang w:val="tr-TR"/>
        </w:rPr>
      </w:pPr>
    </w:p>
    <w:p w14:paraId="01BE65DB" w14:textId="6697E54A" w:rsidR="00445ADA" w:rsidRPr="001129A8" w:rsidRDefault="00CA55E4" w:rsidP="00023C76">
      <w:pPr>
        <w:pStyle w:val="Default"/>
        <w:numPr>
          <w:ilvl w:val="0"/>
          <w:numId w:val="4"/>
        </w:numPr>
        <w:spacing w:before="240" w:line="276" w:lineRule="auto"/>
        <w:ind w:left="426" w:firstLine="0"/>
        <w:jc w:val="both"/>
        <w:rPr>
          <w:color w:val="auto"/>
        </w:rPr>
      </w:pPr>
      <w:r w:rsidRPr="001129A8">
        <w:rPr>
          <w:color w:val="auto"/>
        </w:rPr>
        <w:t xml:space="preserve">Taşkın </w:t>
      </w:r>
      <w:r w:rsidR="00B62B51" w:rsidRPr="001129A8">
        <w:rPr>
          <w:color w:val="auto"/>
        </w:rPr>
        <w:t>y</w:t>
      </w:r>
      <w:r w:rsidRPr="001129A8">
        <w:rPr>
          <w:color w:val="auto"/>
        </w:rPr>
        <w:t xml:space="preserve">önetim </w:t>
      </w:r>
      <w:r w:rsidR="00B62B51" w:rsidRPr="001129A8">
        <w:rPr>
          <w:color w:val="auto"/>
        </w:rPr>
        <w:t>p</w:t>
      </w:r>
      <w:r w:rsidRPr="001129A8">
        <w:rPr>
          <w:color w:val="auto"/>
        </w:rPr>
        <w:t>lan</w:t>
      </w:r>
      <w:r w:rsidR="00445ADA" w:rsidRPr="001129A8">
        <w:rPr>
          <w:color w:val="auto"/>
        </w:rPr>
        <w:t xml:space="preserve">ının son </w:t>
      </w:r>
      <w:proofErr w:type="gramStart"/>
      <w:r w:rsidR="00445ADA" w:rsidRPr="001129A8">
        <w:rPr>
          <w:color w:val="auto"/>
        </w:rPr>
        <w:t>versiyonunun</w:t>
      </w:r>
      <w:proofErr w:type="gramEnd"/>
      <w:r w:rsidR="00445ADA" w:rsidRPr="001129A8">
        <w:rPr>
          <w:color w:val="auto"/>
        </w:rPr>
        <w:t xml:space="preserve"> yayınlanmasından </w:t>
      </w:r>
      <w:r w:rsidR="00A318C5" w:rsidRPr="001129A8">
        <w:rPr>
          <w:color w:val="auto"/>
        </w:rPr>
        <w:t>sonra</w:t>
      </w:r>
      <w:r w:rsidR="00445ADA" w:rsidRPr="001129A8">
        <w:rPr>
          <w:color w:val="auto"/>
        </w:rPr>
        <w:t xml:space="preserve"> meydana gelen hukuki, yapısal ve sosyoekonomik değişme ve gelişmeler</w:t>
      </w:r>
    </w:p>
    <w:p w14:paraId="00563BBC" w14:textId="0F412BB0" w:rsidR="00445ADA" w:rsidRPr="001129A8" w:rsidRDefault="00CA55E4" w:rsidP="00023C76">
      <w:pPr>
        <w:pStyle w:val="Default"/>
        <w:numPr>
          <w:ilvl w:val="0"/>
          <w:numId w:val="4"/>
        </w:numPr>
        <w:spacing w:line="276" w:lineRule="auto"/>
        <w:ind w:left="426" w:firstLine="0"/>
        <w:jc w:val="both"/>
        <w:rPr>
          <w:color w:val="auto"/>
        </w:rPr>
      </w:pPr>
      <w:r w:rsidRPr="001129A8">
        <w:rPr>
          <w:color w:val="auto"/>
        </w:rPr>
        <w:t xml:space="preserve">Taşkın </w:t>
      </w:r>
      <w:r w:rsidR="00B62B51" w:rsidRPr="001129A8">
        <w:rPr>
          <w:color w:val="auto"/>
        </w:rPr>
        <w:t>y</w:t>
      </w:r>
      <w:r w:rsidRPr="001129A8">
        <w:rPr>
          <w:color w:val="auto"/>
        </w:rPr>
        <w:t xml:space="preserve">önetim </w:t>
      </w:r>
      <w:r w:rsidR="00B62B51" w:rsidRPr="001129A8">
        <w:rPr>
          <w:color w:val="auto"/>
        </w:rPr>
        <w:t>p</w:t>
      </w:r>
      <w:r w:rsidRPr="001129A8">
        <w:rPr>
          <w:color w:val="auto"/>
        </w:rPr>
        <w:t>lan</w:t>
      </w:r>
      <w:r w:rsidR="00445ADA" w:rsidRPr="001129A8">
        <w:rPr>
          <w:color w:val="auto"/>
        </w:rPr>
        <w:t xml:space="preserve">ının son </w:t>
      </w:r>
      <w:proofErr w:type="gramStart"/>
      <w:r w:rsidR="00445ADA" w:rsidRPr="001129A8">
        <w:rPr>
          <w:color w:val="auto"/>
        </w:rPr>
        <w:t>versiyonundan</w:t>
      </w:r>
      <w:proofErr w:type="gramEnd"/>
      <w:r w:rsidR="00445ADA" w:rsidRPr="001129A8">
        <w:rPr>
          <w:color w:val="auto"/>
        </w:rPr>
        <w:t xml:space="preserve"> </w:t>
      </w:r>
      <w:r w:rsidR="00A318C5" w:rsidRPr="001129A8">
        <w:rPr>
          <w:color w:val="auto"/>
        </w:rPr>
        <w:t>sonra</w:t>
      </w:r>
      <w:r w:rsidR="00445ADA" w:rsidRPr="001129A8">
        <w:rPr>
          <w:color w:val="auto"/>
        </w:rPr>
        <w:t xml:space="preserve"> arazi kullanımı, mekânsal planlama hedefleri ve havzada hidrolik ve hidrolojik özelliklerin değişmesiyle alakalı güncellemeler</w:t>
      </w:r>
    </w:p>
    <w:p w14:paraId="073E3F1E" w14:textId="7451B86A" w:rsidR="00445ADA" w:rsidRPr="001129A8" w:rsidRDefault="00CA55E4" w:rsidP="00023C76">
      <w:pPr>
        <w:pStyle w:val="Default"/>
        <w:numPr>
          <w:ilvl w:val="0"/>
          <w:numId w:val="4"/>
        </w:numPr>
        <w:spacing w:line="276" w:lineRule="auto"/>
        <w:ind w:left="426" w:firstLine="0"/>
        <w:jc w:val="both"/>
        <w:rPr>
          <w:color w:val="auto"/>
        </w:rPr>
      </w:pPr>
      <w:r w:rsidRPr="001129A8">
        <w:rPr>
          <w:color w:val="auto"/>
        </w:rPr>
        <w:t xml:space="preserve">Taşkın </w:t>
      </w:r>
      <w:r w:rsidR="00B62B51" w:rsidRPr="001129A8">
        <w:rPr>
          <w:color w:val="auto"/>
        </w:rPr>
        <w:t>y</w:t>
      </w:r>
      <w:r w:rsidRPr="001129A8">
        <w:rPr>
          <w:color w:val="auto"/>
        </w:rPr>
        <w:t xml:space="preserve">önetim </w:t>
      </w:r>
      <w:r w:rsidR="00B62B51" w:rsidRPr="001129A8">
        <w:rPr>
          <w:color w:val="auto"/>
        </w:rPr>
        <w:t>p</w:t>
      </w:r>
      <w:r w:rsidRPr="001129A8">
        <w:rPr>
          <w:color w:val="auto"/>
        </w:rPr>
        <w:t>lan</w:t>
      </w:r>
      <w:r w:rsidR="00445ADA" w:rsidRPr="001129A8">
        <w:rPr>
          <w:color w:val="auto"/>
        </w:rPr>
        <w:t xml:space="preserve">ının son </w:t>
      </w:r>
      <w:proofErr w:type="gramStart"/>
      <w:r w:rsidR="00445ADA" w:rsidRPr="001129A8">
        <w:rPr>
          <w:color w:val="auto"/>
        </w:rPr>
        <w:t>versiyonunda</w:t>
      </w:r>
      <w:proofErr w:type="gramEnd"/>
      <w:r w:rsidR="00445ADA" w:rsidRPr="001129A8">
        <w:rPr>
          <w:color w:val="auto"/>
        </w:rPr>
        <w:t xml:space="preserve"> belirlenen hedeflere ulaşılması için kaydedilen ilerlemenin değerlendirmesi</w:t>
      </w:r>
    </w:p>
    <w:p w14:paraId="7A0825A0" w14:textId="2D0602F4" w:rsidR="00445ADA" w:rsidRPr="001129A8" w:rsidRDefault="00CA55E4" w:rsidP="00023C76">
      <w:pPr>
        <w:pStyle w:val="Default"/>
        <w:numPr>
          <w:ilvl w:val="0"/>
          <w:numId w:val="4"/>
        </w:numPr>
        <w:spacing w:line="276" w:lineRule="auto"/>
        <w:ind w:left="426" w:firstLine="0"/>
        <w:jc w:val="both"/>
        <w:rPr>
          <w:color w:val="auto"/>
        </w:rPr>
      </w:pPr>
      <w:r w:rsidRPr="001129A8">
        <w:rPr>
          <w:color w:val="auto"/>
        </w:rPr>
        <w:t xml:space="preserve">Taşkın </w:t>
      </w:r>
      <w:r w:rsidR="00B62B51" w:rsidRPr="001129A8">
        <w:rPr>
          <w:color w:val="auto"/>
        </w:rPr>
        <w:t>y</w:t>
      </w:r>
      <w:r w:rsidRPr="001129A8">
        <w:rPr>
          <w:color w:val="auto"/>
        </w:rPr>
        <w:t xml:space="preserve">önetim </w:t>
      </w:r>
      <w:r w:rsidR="00B62B51" w:rsidRPr="001129A8">
        <w:rPr>
          <w:color w:val="auto"/>
        </w:rPr>
        <w:t>p</w:t>
      </w:r>
      <w:r w:rsidRPr="001129A8">
        <w:rPr>
          <w:color w:val="auto"/>
        </w:rPr>
        <w:t>lan</w:t>
      </w:r>
      <w:r w:rsidR="00445ADA" w:rsidRPr="001129A8">
        <w:rPr>
          <w:color w:val="auto"/>
        </w:rPr>
        <w:t xml:space="preserve">ının son </w:t>
      </w:r>
      <w:proofErr w:type="gramStart"/>
      <w:r w:rsidR="00445ADA" w:rsidRPr="001129A8">
        <w:rPr>
          <w:color w:val="auto"/>
        </w:rPr>
        <w:t>versiyonunda</w:t>
      </w:r>
      <w:proofErr w:type="gramEnd"/>
      <w:r w:rsidR="00445ADA" w:rsidRPr="001129A8">
        <w:rPr>
          <w:color w:val="auto"/>
        </w:rPr>
        <w:t xml:space="preserve"> öngörülen tedbirlerin yerine getirilmemiş olanlarının özeti ve açıklaması</w:t>
      </w:r>
    </w:p>
    <w:p w14:paraId="259862DF" w14:textId="19119395" w:rsidR="00445ADA" w:rsidRPr="001129A8" w:rsidRDefault="00CA55E4" w:rsidP="00023C76">
      <w:pPr>
        <w:pStyle w:val="Default"/>
        <w:numPr>
          <w:ilvl w:val="0"/>
          <w:numId w:val="4"/>
        </w:numPr>
        <w:spacing w:line="276" w:lineRule="auto"/>
        <w:ind w:left="426" w:firstLine="0"/>
        <w:jc w:val="both"/>
        <w:rPr>
          <w:color w:val="auto"/>
        </w:rPr>
      </w:pPr>
      <w:r w:rsidRPr="001129A8">
        <w:rPr>
          <w:color w:val="auto"/>
        </w:rPr>
        <w:t xml:space="preserve">Taşkın </w:t>
      </w:r>
      <w:r w:rsidR="00B62B51" w:rsidRPr="001129A8">
        <w:rPr>
          <w:color w:val="auto"/>
        </w:rPr>
        <w:t>y</w:t>
      </w:r>
      <w:r w:rsidRPr="001129A8">
        <w:rPr>
          <w:color w:val="auto"/>
        </w:rPr>
        <w:t xml:space="preserve">önetim </w:t>
      </w:r>
      <w:r w:rsidR="00B62B51" w:rsidRPr="001129A8">
        <w:rPr>
          <w:color w:val="auto"/>
        </w:rPr>
        <w:t>p</w:t>
      </w:r>
      <w:r w:rsidRPr="001129A8">
        <w:rPr>
          <w:color w:val="auto"/>
        </w:rPr>
        <w:t>lan</w:t>
      </w:r>
      <w:r w:rsidR="00445ADA" w:rsidRPr="001129A8">
        <w:rPr>
          <w:color w:val="auto"/>
        </w:rPr>
        <w:t xml:space="preserve">ının son </w:t>
      </w:r>
      <w:proofErr w:type="gramStart"/>
      <w:r w:rsidR="00445ADA" w:rsidRPr="001129A8">
        <w:rPr>
          <w:color w:val="auto"/>
        </w:rPr>
        <w:t>versiyonun</w:t>
      </w:r>
      <w:proofErr w:type="gramEnd"/>
      <w:r w:rsidR="00445ADA" w:rsidRPr="001129A8">
        <w:rPr>
          <w:color w:val="auto"/>
        </w:rPr>
        <w:t xml:space="preserve"> yayınlanmasından </w:t>
      </w:r>
      <w:r w:rsidR="002A3F7F" w:rsidRPr="001129A8">
        <w:rPr>
          <w:color w:val="auto"/>
        </w:rPr>
        <w:t>sonra</w:t>
      </w:r>
      <w:r w:rsidR="00445ADA" w:rsidRPr="001129A8">
        <w:rPr>
          <w:color w:val="auto"/>
        </w:rPr>
        <w:t xml:space="preserve"> alınan ilave tedbirler</w:t>
      </w:r>
    </w:p>
    <w:p w14:paraId="6215D1D0" w14:textId="77777777" w:rsidR="00445ADA" w:rsidRPr="001129A8" w:rsidRDefault="00445ADA" w:rsidP="00023C76">
      <w:pPr>
        <w:pStyle w:val="Default"/>
        <w:numPr>
          <w:ilvl w:val="0"/>
          <w:numId w:val="4"/>
        </w:numPr>
        <w:spacing w:line="276" w:lineRule="auto"/>
        <w:ind w:left="426" w:firstLine="0"/>
        <w:jc w:val="both"/>
        <w:rPr>
          <w:color w:val="auto"/>
        </w:rPr>
      </w:pPr>
      <w:r w:rsidRPr="001129A8">
        <w:rPr>
          <w:color w:val="auto"/>
        </w:rPr>
        <w:t xml:space="preserve">Havza yönetim planları ile koordinasyonunun ve </w:t>
      </w:r>
      <w:r w:rsidR="00667C43" w:rsidRPr="001129A8">
        <w:rPr>
          <w:color w:val="auto"/>
        </w:rPr>
        <w:t xml:space="preserve">mümkünse </w:t>
      </w:r>
      <w:proofErr w:type="gramStart"/>
      <w:r w:rsidR="00667C43" w:rsidRPr="001129A8">
        <w:rPr>
          <w:color w:val="auto"/>
        </w:rPr>
        <w:t>entegrasyonunun</w:t>
      </w:r>
      <w:proofErr w:type="gramEnd"/>
      <w:r w:rsidRPr="001129A8">
        <w:rPr>
          <w:color w:val="auto"/>
        </w:rPr>
        <w:t xml:space="preserve"> sağlanması </w:t>
      </w:r>
      <w:r w:rsidRPr="001129A8">
        <w:rPr>
          <w:color w:val="auto"/>
        </w:rPr>
        <w:tab/>
      </w:r>
    </w:p>
    <w:p w14:paraId="7A1EF95E" w14:textId="77777777" w:rsidR="00445ADA" w:rsidRPr="001129A8" w:rsidRDefault="00445ADA" w:rsidP="00023C76">
      <w:pPr>
        <w:pStyle w:val="ListeParagraf"/>
        <w:spacing w:after="200" w:line="276" w:lineRule="auto"/>
        <w:ind w:left="1218"/>
        <w:jc w:val="both"/>
        <w:rPr>
          <w:rFonts w:ascii="Times New Roman" w:hAnsi="Times New Roman" w:cs="Times New Roman"/>
          <w:lang w:val="tr-TR"/>
        </w:rPr>
      </w:pPr>
    </w:p>
    <w:sectPr w:rsidR="00445ADA" w:rsidRPr="001129A8" w:rsidSect="00D92CAA">
      <w:footerReference w:type="default" r:id="rId11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2974A2" w14:textId="77777777" w:rsidR="005B688E" w:rsidRDefault="005B688E" w:rsidP="00E2643B">
      <w:r>
        <w:separator/>
      </w:r>
    </w:p>
  </w:endnote>
  <w:endnote w:type="continuationSeparator" w:id="0">
    <w:p w14:paraId="046EADA8" w14:textId="77777777" w:rsidR="005B688E" w:rsidRDefault="005B688E" w:rsidP="00E2643B">
      <w:r>
        <w:continuationSeparator/>
      </w:r>
    </w:p>
  </w:endnote>
  <w:endnote w:type="continuationNotice" w:id="1">
    <w:p w14:paraId="5CFAA84A" w14:textId="77777777" w:rsidR="005B688E" w:rsidRDefault="005B68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3435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E914159" w14:textId="6391B937" w:rsidR="00D92CAA" w:rsidRDefault="00D92CAA">
            <w:pPr>
              <w:pStyle w:val="Altbilgi"/>
              <w:jc w:val="center"/>
            </w:pPr>
            <w:r>
              <w:rPr>
                <w:lang w:val="tr-TR"/>
              </w:rPr>
              <w:t xml:space="preserve">Sayfa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CB132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tr-TR"/>
              </w:rPr>
              <w:t xml:space="preserve"> /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CB132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418B5A0C" w14:textId="77777777" w:rsidR="002D0AB5" w:rsidRDefault="002D0AB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7E3BB" w14:textId="77777777" w:rsidR="005B688E" w:rsidRDefault="005B688E" w:rsidP="00E2643B">
      <w:r>
        <w:separator/>
      </w:r>
    </w:p>
  </w:footnote>
  <w:footnote w:type="continuationSeparator" w:id="0">
    <w:p w14:paraId="4AF0FF05" w14:textId="77777777" w:rsidR="005B688E" w:rsidRDefault="005B688E" w:rsidP="00E2643B">
      <w:r>
        <w:continuationSeparator/>
      </w:r>
    </w:p>
  </w:footnote>
  <w:footnote w:type="continuationNotice" w:id="1">
    <w:p w14:paraId="79B4DA47" w14:textId="77777777" w:rsidR="005B688E" w:rsidRDefault="005B688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822F0"/>
    <w:multiLevelType w:val="hybridMultilevel"/>
    <w:tmpl w:val="54B2977A"/>
    <w:lvl w:ilvl="0" w:tplc="D01C4D96">
      <w:start w:val="1"/>
      <w:numFmt w:val="decimal"/>
      <w:lvlText w:val="%1."/>
      <w:lvlJc w:val="left"/>
      <w:pPr>
        <w:ind w:left="19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791038"/>
    <w:multiLevelType w:val="hybridMultilevel"/>
    <w:tmpl w:val="6554E3A0"/>
    <w:lvl w:ilvl="0" w:tplc="5220E84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34" w:hanging="360"/>
      </w:pPr>
    </w:lvl>
    <w:lvl w:ilvl="2" w:tplc="041F001B" w:tentative="1">
      <w:start w:val="1"/>
      <w:numFmt w:val="lowerRoman"/>
      <w:lvlText w:val="%3."/>
      <w:lvlJc w:val="right"/>
      <w:pPr>
        <w:ind w:left="2254" w:hanging="180"/>
      </w:pPr>
    </w:lvl>
    <w:lvl w:ilvl="3" w:tplc="041F000F" w:tentative="1">
      <w:start w:val="1"/>
      <w:numFmt w:val="decimal"/>
      <w:lvlText w:val="%4."/>
      <w:lvlJc w:val="left"/>
      <w:pPr>
        <w:ind w:left="2974" w:hanging="360"/>
      </w:pPr>
    </w:lvl>
    <w:lvl w:ilvl="4" w:tplc="041F0019" w:tentative="1">
      <w:start w:val="1"/>
      <w:numFmt w:val="lowerLetter"/>
      <w:lvlText w:val="%5."/>
      <w:lvlJc w:val="left"/>
      <w:pPr>
        <w:ind w:left="3694" w:hanging="360"/>
      </w:pPr>
    </w:lvl>
    <w:lvl w:ilvl="5" w:tplc="041F001B" w:tentative="1">
      <w:start w:val="1"/>
      <w:numFmt w:val="lowerRoman"/>
      <w:lvlText w:val="%6."/>
      <w:lvlJc w:val="right"/>
      <w:pPr>
        <w:ind w:left="4414" w:hanging="180"/>
      </w:pPr>
    </w:lvl>
    <w:lvl w:ilvl="6" w:tplc="041F000F" w:tentative="1">
      <w:start w:val="1"/>
      <w:numFmt w:val="decimal"/>
      <w:lvlText w:val="%7."/>
      <w:lvlJc w:val="left"/>
      <w:pPr>
        <w:ind w:left="5134" w:hanging="360"/>
      </w:pPr>
    </w:lvl>
    <w:lvl w:ilvl="7" w:tplc="041F0019" w:tentative="1">
      <w:start w:val="1"/>
      <w:numFmt w:val="lowerLetter"/>
      <w:lvlText w:val="%8."/>
      <w:lvlJc w:val="left"/>
      <w:pPr>
        <w:ind w:left="5854" w:hanging="360"/>
      </w:pPr>
    </w:lvl>
    <w:lvl w:ilvl="8" w:tplc="041F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>
    <w:nsid w:val="21A4454D"/>
    <w:multiLevelType w:val="multilevel"/>
    <w:tmpl w:val="C862F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3DC8744A"/>
    <w:multiLevelType w:val="hybridMultilevel"/>
    <w:tmpl w:val="3A8EBF40"/>
    <w:lvl w:ilvl="0" w:tplc="76BC7D4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DE26A8"/>
    <w:multiLevelType w:val="multilevel"/>
    <w:tmpl w:val="F5045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E98333C"/>
    <w:multiLevelType w:val="hybridMultilevel"/>
    <w:tmpl w:val="96606A78"/>
    <w:lvl w:ilvl="0" w:tplc="630A01F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DB758E"/>
    <w:multiLevelType w:val="hybridMultilevel"/>
    <w:tmpl w:val="54B2977A"/>
    <w:lvl w:ilvl="0" w:tplc="D01C4D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7A2"/>
    <w:rsid w:val="00003EC4"/>
    <w:rsid w:val="00005783"/>
    <w:rsid w:val="00013ADC"/>
    <w:rsid w:val="0001408C"/>
    <w:rsid w:val="000140F0"/>
    <w:rsid w:val="00021EFB"/>
    <w:rsid w:val="000236A8"/>
    <w:rsid w:val="00023C76"/>
    <w:rsid w:val="0003077C"/>
    <w:rsid w:val="000352F8"/>
    <w:rsid w:val="000366A3"/>
    <w:rsid w:val="00036E11"/>
    <w:rsid w:val="000376E4"/>
    <w:rsid w:val="00037DA5"/>
    <w:rsid w:val="00040A0E"/>
    <w:rsid w:val="0004511C"/>
    <w:rsid w:val="000461A1"/>
    <w:rsid w:val="000525D5"/>
    <w:rsid w:val="0005687F"/>
    <w:rsid w:val="000601E6"/>
    <w:rsid w:val="00060E72"/>
    <w:rsid w:val="00062DFB"/>
    <w:rsid w:val="000631CB"/>
    <w:rsid w:val="000656F7"/>
    <w:rsid w:val="00081138"/>
    <w:rsid w:val="00085DAB"/>
    <w:rsid w:val="00092482"/>
    <w:rsid w:val="00096405"/>
    <w:rsid w:val="000B0445"/>
    <w:rsid w:val="000B0574"/>
    <w:rsid w:val="000B3703"/>
    <w:rsid w:val="000B3A89"/>
    <w:rsid w:val="000B3BC4"/>
    <w:rsid w:val="000B5E17"/>
    <w:rsid w:val="000C3FB2"/>
    <w:rsid w:val="000C6005"/>
    <w:rsid w:val="000D09F1"/>
    <w:rsid w:val="000D13B9"/>
    <w:rsid w:val="000D5D89"/>
    <w:rsid w:val="000D5DB2"/>
    <w:rsid w:val="000D64B5"/>
    <w:rsid w:val="000E1B1A"/>
    <w:rsid w:val="000E4338"/>
    <w:rsid w:val="000E53E6"/>
    <w:rsid w:val="000E6533"/>
    <w:rsid w:val="000F0226"/>
    <w:rsid w:val="000F166B"/>
    <w:rsid w:val="000F3091"/>
    <w:rsid w:val="000F4E81"/>
    <w:rsid w:val="0010087F"/>
    <w:rsid w:val="00102045"/>
    <w:rsid w:val="00111D68"/>
    <w:rsid w:val="001129A8"/>
    <w:rsid w:val="00117222"/>
    <w:rsid w:val="001214CA"/>
    <w:rsid w:val="00121984"/>
    <w:rsid w:val="00121DB7"/>
    <w:rsid w:val="00122889"/>
    <w:rsid w:val="00126E07"/>
    <w:rsid w:val="00130CB9"/>
    <w:rsid w:val="0014068E"/>
    <w:rsid w:val="00140BFE"/>
    <w:rsid w:val="0014153B"/>
    <w:rsid w:val="00146F1B"/>
    <w:rsid w:val="00147512"/>
    <w:rsid w:val="00164B6F"/>
    <w:rsid w:val="00166797"/>
    <w:rsid w:val="00177AB5"/>
    <w:rsid w:val="00177FC2"/>
    <w:rsid w:val="001800D6"/>
    <w:rsid w:val="00181D7D"/>
    <w:rsid w:val="0018446E"/>
    <w:rsid w:val="001946E1"/>
    <w:rsid w:val="0019674D"/>
    <w:rsid w:val="00197C85"/>
    <w:rsid w:val="001C0FB0"/>
    <w:rsid w:val="001C1BC2"/>
    <w:rsid w:val="001C3972"/>
    <w:rsid w:val="001C591C"/>
    <w:rsid w:val="001D0109"/>
    <w:rsid w:val="001D161E"/>
    <w:rsid w:val="001D79EF"/>
    <w:rsid w:val="001D7F80"/>
    <w:rsid w:val="001E3437"/>
    <w:rsid w:val="00200523"/>
    <w:rsid w:val="00201ABD"/>
    <w:rsid w:val="00202C7B"/>
    <w:rsid w:val="0020380F"/>
    <w:rsid w:val="00220441"/>
    <w:rsid w:val="00221956"/>
    <w:rsid w:val="0022727D"/>
    <w:rsid w:val="00227AD6"/>
    <w:rsid w:val="00236D4A"/>
    <w:rsid w:val="00236FEF"/>
    <w:rsid w:val="002405A1"/>
    <w:rsid w:val="00241E23"/>
    <w:rsid w:val="0024527D"/>
    <w:rsid w:val="00252C08"/>
    <w:rsid w:val="0025310B"/>
    <w:rsid w:val="00253A7B"/>
    <w:rsid w:val="00264A5D"/>
    <w:rsid w:val="00274DEC"/>
    <w:rsid w:val="00276B6D"/>
    <w:rsid w:val="00276D4A"/>
    <w:rsid w:val="002803B5"/>
    <w:rsid w:val="00280BD8"/>
    <w:rsid w:val="00281CCD"/>
    <w:rsid w:val="00281D5F"/>
    <w:rsid w:val="002845B5"/>
    <w:rsid w:val="00287450"/>
    <w:rsid w:val="002937DC"/>
    <w:rsid w:val="002A0094"/>
    <w:rsid w:val="002A3F7F"/>
    <w:rsid w:val="002A56A7"/>
    <w:rsid w:val="002A77E6"/>
    <w:rsid w:val="002B0ABD"/>
    <w:rsid w:val="002B3B9F"/>
    <w:rsid w:val="002B474D"/>
    <w:rsid w:val="002B6490"/>
    <w:rsid w:val="002B7430"/>
    <w:rsid w:val="002C2E23"/>
    <w:rsid w:val="002C2F9C"/>
    <w:rsid w:val="002D00E5"/>
    <w:rsid w:val="002D0AB5"/>
    <w:rsid w:val="002D0C5E"/>
    <w:rsid w:val="002D64EE"/>
    <w:rsid w:val="002E3401"/>
    <w:rsid w:val="002E51BB"/>
    <w:rsid w:val="002E56BC"/>
    <w:rsid w:val="002E605D"/>
    <w:rsid w:val="002F3520"/>
    <w:rsid w:val="002F3B77"/>
    <w:rsid w:val="002F4AC1"/>
    <w:rsid w:val="00300847"/>
    <w:rsid w:val="00301279"/>
    <w:rsid w:val="00301872"/>
    <w:rsid w:val="00304155"/>
    <w:rsid w:val="00306006"/>
    <w:rsid w:val="00306162"/>
    <w:rsid w:val="003100E8"/>
    <w:rsid w:val="00312FD6"/>
    <w:rsid w:val="00313B44"/>
    <w:rsid w:val="003151C2"/>
    <w:rsid w:val="00316C88"/>
    <w:rsid w:val="003175EB"/>
    <w:rsid w:val="00324CAD"/>
    <w:rsid w:val="00330526"/>
    <w:rsid w:val="0033270A"/>
    <w:rsid w:val="00334437"/>
    <w:rsid w:val="003360C0"/>
    <w:rsid w:val="0033626C"/>
    <w:rsid w:val="003366D6"/>
    <w:rsid w:val="00337686"/>
    <w:rsid w:val="0035516D"/>
    <w:rsid w:val="003557E7"/>
    <w:rsid w:val="00365EA3"/>
    <w:rsid w:val="00367650"/>
    <w:rsid w:val="003741B4"/>
    <w:rsid w:val="003743AE"/>
    <w:rsid w:val="003753B7"/>
    <w:rsid w:val="00375818"/>
    <w:rsid w:val="00380CC4"/>
    <w:rsid w:val="00382CC0"/>
    <w:rsid w:val="00384B1D"/>
    <w:rsid w:val="00385D10"/>
    <w:rsid w:val="00391508"/>
    <w:rsid w:val="00392294"/>
    <w:rsid w:val="0039419C"/>
    <w:rsid w:val="003947B5"/>
    <w:rsid w:val="003979F9"/>
    <w:rsid w:val="003A131B"/>
    <w:rsid w:val="003A5AA7"/>
    <w:rsid w:val="003A5E89"/>
    <w:rsid w:val="003B015A"/>
    <w:rsid w:val="003B27B4"/>
    <w:rsid w:val="003B5096"/>
    <w:rsid w:val="003C4D13"/>
    <w:rsid w:val="003C5404"/>
    <w:rsid w:val="003C7438"/>
    <w:rsid w:val="003D0B1F"/>
    <w:rsid w:val="003D137E"/>
    <w:rsid w:val="003D4269"/>
    <w:rsid w:val="003D5042"/>
    <w:rsid w:val="003E1377"/>
    <w:rsid w:val="003F25DB"/>
    <w:rsid w:val="00401780"/>
    <w:rsid w:val="00405BDE"/>
    <w:rsid w:val="004073EC"/>
    <w:rsid w:val="004119E1"/>
    <w:rsid w:val="00412D27"/>
    <w:rsid w:val="00416771"/>
    <w:rsid w:val="00420257"/>
    <w:rsid w:val="0042150B"/>
    <w:rsid w:val="00432FE1"/>
    <w:rsid w:val="00437EC8"/>
    <w:rsid w:val="00440CE3"/>
    <w:rsid w:val="00440EB6"/>
    <w:rsid w:val="00441B3E"/>
    <w:rsid w:val="0044364C"/>
    <w:rsid w:val="00445ADA"/>
    <w:rsid w:val="00457AD6"/>
    <w:rsid w:val="00463016"/>
    <w:rsid w:val="0047157F"/>
    <w:rsid w:val="00473F73"/>
    <w:rsid w:val="00474871"/>
    <w:rsid w:val="004831BE"/>
    <w:rsid w:val="00487386"/>
    <w:rsid w:val="00497BF5"/>
    <w:rsid w:val="004A1330"/>
    <w:rsid w:val="004B0EB3"/>
    <w:rsid w:val="004B143E"/>
    <w:rsid w:val="004C48F9"/>
    <w:rsid w:val="004C7743"/>
    <w:rsid w:val="004D28BE"/>
    <w:rsid w:val="004D5864"/>
    <w:rsid w:val="004D5882"/>
    <w:rsid w:val="004F58C8"/>
    <w:rsid w:val="00500DFE"/>
    <w:rsid w:val="005019A6"/>
    <w:rsid w:val="00501EB5"/>
    <w:rsid w:val="00502316"/>
    <w:rsid w:val="00503C21"/>
    <w:rsid w:val="0050513C"/>
    <w:rsid w:val="005102E6"/>
    <w:rsid w:val="00511138"/>
    <w:rsid w:val="005127FE"/>
    <w:rsid w:val="005144D3"/>
    <w:rsid w:val="00515E33"/>
    <w:rsid w:val="00516022"/>
    <w:rsid w:val="00517060"/>
    <w:rsid w:val="00520AB4"/>
    <w:rsid w:val="005221C2"/>
    <w:rsid w:val="00523A27"/>
    <w:rsid w:val="0052593C"/>
    <w:rsid w:val="005330E6"/>
    <w:rsid w:val="00533632"/>
    <w:rsid w:val="00540135"/>
    <w:rsid w:val="00541B65"/>
    <w:rsid w:val="00544E85"/>
    <w:rsid w:val="005454B5"/>
    <w:rsid w:val="00546C61"/>
    <w:rsid w:val="00552516"/>
    <w:rsid w:val="00552CF1"/>
    <w:rsid w:val="005538D1"/>
    <w:rsid w:val="00556A0E"/>
    <w:rsid w:val="00560278"/>
    <w:rsid w:val="00561A7D"/>
    <w:rsid w:val="005650FB"/>
    <w:rsid w:val="005654CA"/>
    <w:rsid w:val="00566706"/>
    <w:rsid w:val="00571084"/>
    <w:rsid w:val="005762DD"/>
    <w:rsid w:val="0058350C"/>
    <w:rsid w:val="0058635D"/>
    <w:rsid w:val="00594554"/>
    <w:rsid w:val="005A187C"/>
    <w:rsid w:val="005A2813"/>
    <w:rsid w:val="005A4571"/>
    <w:rsid w:val="005B5766"/>
    <w:rsid w:val="005B688E"/>
    <w:rsid w:val="005B6C42"/>
    <w:rsid w:val="005C372A"/>
    <w:rsid w:val="005C52BD"/>
    <w:rsid w:val="005D644D"/>
    <w:rsid w:val="005E52B2"/>
    <w:rsid w:val="005E7A8C"/>
    <w:rsid w:val="005F02E5"/>
    <w:rsid w:val="005F2C27"/>
    <w:rsid w:val="005F758E"/>
    <w:rsid w:val="00604B70"/>
    <w:rsid w:val="00610547"/>
    <w:rsid w:val="00612410"/>
    <w:rsid w:val="00612F8F"/>
    <w:rsid w:val="006317BC"/>
    <w:rsid w:val="006331C8"/>
    <w:rsid w:val="00634FE6"/>
    <w:rsid w:val="006361AA"/>
    <w:rsid w:val="00640FA5"/>
    <w:rsid w:val="006414FD"/>
    <w:rsid w:val="00645DF9"/>
    <w:rsid w:val="006478F1"/>
    <w:rsid w:val="00650018"/>
    <w:rsid w:val="0065286E"/>
    <w:rsid w:val="00653C24"/>
    <w:rsid w:val="0065759E"/>
    <w:rsid w:val="00657FC1"/>
    <w:rsid w:val="006629E5"/>
    <w:rsid w:val="00663F5A"/>
    <w:rsid w:val="006667F5"/>
    <w:rsid w:val="00667C43"/>
    <w:rsid w:val="00670BAF"/>
    <w:rsid w:val="00671F96"/>
    <w:rsid w:val="0067318A"/>
    <w:rsid w:val="00674531"/>
    <w:rsid w:val="006831E0"/>
    <w:rsid w:val="0068558B"/>
    <w:rsid w:val="00687702"/>
    <w:rsid w:val="00687E01"/>
    <w:rsid w:val="006927FC"/>
    <w:rsid w:val="006B3D66"/>
    <w:rsid w:val="006B4C3B"/>
    <w:rsid w:val="006C152F"/>
    <w:rsid w:val="006C4A81"/>
    <w:rsid w:val="006D20A1"/>
    <w:rsid w:val="006D2BF9"/>
    <w:rsid w:val="006D3D01"/>
    <w:rsid w:val="006D78AA"/>
    <w:rsid w:val="006E2CA4"/>
    <w:rsid w:val="006E3E5B"/>
    <w:rsid w:val="006E58B8"/>
    <w:rsid w:val="006F059F"/>
    <w:rsid w:val="006F3DBD"/>
    <w:rsid w:val="006F46BE"/>
    <w:rsid w:val="006F5BDF"/>
    <w:rsid w:val="006F6291"/>
    <w:rsid w:val="007016E4"/>
    <w:rsid w:val="00702C08"/>
    <w:rsid w:val="0070395E"/>
    <w:rsid w:val="00705FBA"/>
    <w:rsid w:val="007211AB"/>
    <w:rsid w:val="007222AE"/>
    <w:rsid w:val="00732955"/>
    <w:rsid w:val="00736A7A"/>
    <w:rsid w:val="00736D97"/>
    <w:rsid w:val="00751136"/>
    <w:rsid w:val="00756284"/>
    <w:rsid w:val="00756F93"/>
    <w:rsid w:val="00764762"/>
    <w:rsid w:val="00765622"/>
    <w:rsid w:val="007656BB"/>
    <w:rsid w:val="0076597B"/>
    <w:rsid w:val="007661C2"/>
    <w:rsid w:val="00771D65"/>
    <w:rsid w:val="00773272"/>
    <w:rsid w:val="00775994"/>
    <w:rsid w:val="0077660A"/>
    <w:rsid w:val="00777326"/>
    <w:rsid w:val="00782383"/>
    <w:rsid w:val="007837A2"/>
    <w:rsid w:val="00790F7B"/>
    <w:rsid w:val="00791B76"/>
    <w:rsid w:val="00792472"/>
    <w:rsid w:val="007A0149"/>
    <w:rsid w:val="007A2E84"/>
    <w:rsid w:val="007A5944"/>
    <w:rsid w:val="007A7FE9"/>
    <w:rsid w:val="007B17C1"/>
    <w:rsid w:val="007B6A99"/>
    <w:rsid w:val="007B745F"/>
    <w:rsid w:val="007C51BD"/>
    <w:rsid w:val="007C7329"/>
    <w:rsid w:val="007D7A6A"/>
    <w:rsid w:val="007F0640"/>
    <w:rsid w:val="007F0D36"/>
    <w:rsid w:val="007F2F8E"/>
    <w:rsid w:val="008031F3"/>
    <w:rsid w:val="00807386"/>
    <w:rsid w:val="00807EDD"/>
    <w:rsid w:val="00815075"/>
    <w:rsid w:val="0081759B"/>
    <w:rsid w:val="00826497"/>
    <w:rsid w:val="0082741B"/>
    <w:rsid w:val="00835073"/>
    <w:rsid w:val="0084085C"/>
    <w:rsid w:val="008421EE"/>
    <w:rsid w:val="0084292E"/>
    <w:rsid w:val="00844253"/>
    <w:rsid w:val="00854337"/>
    <w:rsid w:val="0085728D"/>
    <w:rsid w:val="00861F9F"/>
    <w:rsid w:val="0086286C"/>
    <w:rsid w:val="00865115"/>
    <w:rsid w:val="00873388"/>
    <w:rsid w:val="00880090"/>
    <w:rsid w:val="0088174A"/>
    <w:rsid w:val="00886FF9"/>
    <w:rsid w:val="00893E3E"/>
    <w:rsid w:val="00897D83"/>
    <w:rsid w:val="008A5A8F"/>
    <w:rsid w:val="008A5D93"/>
    <w:rsid w:val="008A6EDA"/>
    <w:rsid w:val="008A7603"/>
    <w:rsid w:val="008B34E3"/>
    <w:rsid w:val="008B6A79"/>
    <w:rsid w:val="008C2F5E"/>
    <w:rsid w:val="008C38D3"/>
    <w:rsid w:val="008C603D"/>
    <w:rsid w:val="008C7D35"/>
    <w:rsid w:val="008C7DB9"/>
    <w:rsid w:val="008D0173"/>
    <w:rsid w:val="008D5F0E"/>
    <w:rsid w:val="008D6BA5"/>
    <w:rsid w:val="008E2AD4"/>
    <w:rsid w:val="008E30D5"/>
    <w:rsid w:val="008E4142"/>
    <w:rsid w:val="008E4874"/>
    <w:rsid w:val="008E5CEA"/>
    <w:rsid w:val="008E71E1"/>
    <w:rsid w:val="008F666B"/>
    <w:rsid w:val="008F6BB8"/>
    <w:rsid w:val="008F7D89"/>
    <w:rsid w:val="00900039"/>
    <w:rsid w:val="0090098B"/>
    <w:rsid w:val="0090422F"/>
    <w:rsid w:val="009121E0"/>
    <w:rsid w:val="00912664"/>
    <w:rsid w:val="00916B9C"/>
    <w:rsid w:val="00916C6D"/>
    <w:rsid w:val="00916FBE"/>
    <w:rsid w:val="00917E7F"/>
    <w:rsid w:val="00921E26"/>
    <w:rsid w:val="00927666"/>
    <w:rsid w:val="00934A7A"/>
    <w:rsid w:val="00943015"/>
    <w:rsid w:val="00953C45"/>
    <w:rsid w:val="00955007"/>
    <w:rsid w:val="00966E5F"/>
    <w:rsid w:val="00966FE8"/>
    <w:rsid w:val="00977902"/>
    <w:rsid w:val="00980188"/>
    <w:rsid w:val="00980961"/>
    <w:rsid w:val="0098237A"/>
    <w:rsid w:val="00985D02"/>
    <w:rsid w:val="00986E94"/>
    <w:rsid w:val="00990F67"/>
    <w:rsid w:val="00991877"/>
    <w:rsid w:val="0099255F"/>
    <w:rsid w:val="00992EA3"/>
    <w:rsid w:val="00993980"/>
    <w:rsid w:val="009941C5"/>
    <w:rsid w:val="00994755"/>
    <w:rsid w:val="0099731D"/>
    <w:rsid w:val="009B2C6E"/>
    <w:rsid w:val="009B3404"/>
    <w:rsid w:val="009B5368"/>
    <w:rsid w:val="009C015A"/>
    <w:rsid w:val="009C39FD"/>
    <w:rsid w:val="009C45E8"/>
    <w:rsid w:val="009D0912"/>
    <w:rsid w:val="009D2A94"/>
    <w:rsid w:val="009D5843"/>
    <w:rsid w:val="009D67E3"/>
    <w:rsid w:val="009E5260"/>
    <w:rsid w:val="009F1295"/>
    <w:rsid w:val="009F49AB"/>
    <w:rsid w:val="00A00901"/>
    <w:rsid w:val="00A02D53"/>
    <w:rsid w:val="00A04FA0"/>
    <w:rsid w:val="00A05132"/>
    <w:rsid w:val="00A0542B"/>
    <w:rsid w:val="00A070A0"/>
    <w:rsid w:val="00A10D81"/>
    <w:rsid w:val="00A10DE9"/>
    <w:rsid w:val="00A1169E"/>
    <w:rsid w:val="00A130CE"/>
    <w:rsid w:val="00A15D23"/>
    <w:rsid w:val="00A16955"/>
    <w:rsid w:val="00A16A99"/>
    <w:rsid w:val="00A1735B"/>
    <w:rsid w:val="00A23512"/>
    <w:rsid w:val="00A23BB3"/>
    <w:rsid w:val="00A276DC"/>
    <w:rsid w:val="00A318C5"/>
    <w:rsid w:val="00A321EF"/>
    <w:rsid w:val="00A400A9"/>
    <w:rsid w:val="00A404C4"/>
    <w:rsid w:val="00A40F90"/>
    <w:rsid w:val="00A41646"/>
    <w:rsid w:val="00A448B1"/>
    <w:rsid w:val="00A46E11"/>
    <w:rsid w:val="00A50846"/>
    <w:rsid w:val="00A55624"/>
    <w:rsid w:val="00A5709D"/>
    <w:rsid w:val="00A600AC"/>
    <w:rsid w:val="00A70117"/>
    <w:rsid w:val="00A71601"/>
    <w:rsid w:val="00A71F1F"/>
    <w:rsid w:val="00A729CC"/>
    <w:rsid w:val="00A751CB"/>
    <w:rsid w:val="00A8032B"/>
    <w:rsid w:val="00A8177B"/>
    <w:rsid w:val="00A84D05"/>
    <w:rsid w:val="00A85547"/>
    <w:rsid w:val="00A9069D"/>
    <w:rsid w:val="00A90D71"/>
    <w:rsid w:val="00A951A8"/>
    <w:rsid w:val="00A95D10"/>
    <w:rsid w:val="00A96B3A"/>
    <w:rsid w:val="00A970CE"/>
    <w:rsid w:val="00AA30F4"/>
    <w:rsid w:val="00AA3B55"/>
    <w:rsid w:val="00AA6FB3"/>
    <w:rsid w:val="00AB0256"/>
    <w:rsid w:val="00AB0666"/>
    <w:rsid w:val="00AB2F9E"/>
    <w:rsid w:val="00AB4826"/>
    <w:rsid w:val="00AB6E4F"/>
    <w:rsid w:val="00AB7CA1"/>
    <w:rsid w:val="00AC1C89"/>
    <w:rsid w:val="00AD1533"/>
    <w:rsid w:val="00AD46D3"/>
    <w:rsid w:val="00AE3A67"/>
    <w:rsid w:val="00AE4810"/>
    <w:rsid w:val="00AE5D04"/>
    <w:rsid w:val="00AF1408"/>
    <w:rsid w:val="00AF1EF7"/>
    <w:rsid w:val="00AF3767"/>
    <w:rsid w:val="00AF6920"/>
    <w:rsid w:val="00B05276"/>
    <w:rsid w:val="00B13F77"/>
    <w:rsid w:val="00B1657A"/>
    <w:rsid w:val="00B16865"/>
    <w:rsid w:val="00B21CA5"/>
    <w:rsid w:val="00B22539"/>
    <w:rsid w:val="00B27838"/>
    <w:rsid w:val="00B36A25"/>
    <w:rsid w:val="00B37487"/>
    <w:rsid w:val="00B40CD6"/>
    <w:rsid w:val="00B44F80"/>
    <w:rsid w:val="00B46417"/>
    <w:rsid w:val="00B50292"/>
    <w:rsid w:val="00B51F04"/>
    <w:rsid w:val="00B5568B"/>
    <w:rsid w:val="00B60D94"/>
    <w:rsid w:val="00B60FF1"/>
    <w:rsid w:val="00B617F0"/>
    <w:rsid w:val="00B62B51"/>
    <w:rsid w:val="00B638AE"/>
    <w:rsid w:val="00B64106"/>
    <w:rsid w:val="00B6592A"/>
    <w:rsid w:val="00B6668F"/>
    <w:rsid w:val="00B67555"/>
    <w:rsid w:val="00B6771B"/>
    <w:rsid w:val="00B70777"/>
    <w:rsid w:val="00B70C1D"/>
    <w:rsid w:val="00B71A29"/>
    <w:rsid w:val="00B763C9"/>
    <w:rsid w:val="00B8157C"/>
    <w:rsid w:val="00B82B2C"/>
    <w:rsid w:val="00B83486"/>
    <w:rsid w:val="00B913F3"/>
    <w:rsid w:val="00B91533"/>
    <w:rsid w:val="00B91A6F"/>
    <w:rsid w:val="00B92350"/>
    <w:rsid w:val="00B94253"/>
    <w:rsid w:val="00BA000E"/>
    <w:rsid w:val="00BA3038"/>
    <w:rsid w:val="00BA39BD"/>
    <w:rsid w:val="00BA6245"/>
    <w:rsid w:val="00BD0812"/>
    <w:rsid w:val="00BD26DF"/>
    <w:rsid w:val="00BD2935"/>
    <w:rsid w:val="00BD2F39"/>
    <w:rsid w:val="00BD4384"/>
    <w:rsid w:val="00BD4DFF"/>
    <w:rsid w:val="00BD7D5B"/>
    <w:rsid w:val="00BE12D8"/>
    <w:rsid w:val="00BE3159"/>
    <w:rsid w:val="00BE3855"/>
    <w:rsid w:val="00BE5074"/>
    <w:rsid w:val="00BE6A6D"/>
    <w:rsid w:val="00BF27D3"/>
    <w:rsid w:val="00C06B23"/>
    <w:rsid w:val="00C15EA1"/>
    <w:rsid w:val="00C21B36"/>
    <w:rsid w:val="00C30E15"/>
    <w:rsid w:val="00C33E5F"/>
    <w:rsid w:val="00C366CF"/>
    <w:rsid w:val="00C36B79"/>
    <w:rsid w:val="00C37514"/>
    <w:rsid w:val="00C436F2"/>
    <w:rsid w:val="00C50140"/>
    <w:rsid w:val="00C52B57"/>
    <w:rsid w:val="00C53CB1"/>
    <w:rsid w:val="00C603F9"/>
    <w:rsid w:val="00C67DAE"/>
    <w:rsid w:val="00C778A1"/>
    <w:rsid w:val="00C92A73"/>
    <w:rsid w:val="00C93F19"/>
    <w:rsid w:val="00C95CD5"/>
    <w:rsid w:val="00C964AF"/>
    <w:rsid w:val="00CA0A26"/>
    <w:rsid w:val="00CA24CD"/>
    <w:rsid w:val="00CA55E4"/>
    <w:rsid w:val="00CB1324"/>
    <w:rsid w:val="00CC3B27"/>
    <w:rsid w:val="00CC7348"/>
    <w:rsid w:val="00CD21C6"/>
    <w:rsid w:val="00CD3F01"/>
    <w:rsid w:val="00CE1FD5"/>
    <w:rsid w:val="00CE431F"/>
    <w:rsid w:val="00CE4CC6"/>
    <w:rsid w:val="00CE66B5"/>
    <w:rsid w:val="00CE6C29"/>
    <w:rsid w:val="00CF0074"/>
    <w:rsid w:val="00CF4B99"/>
    <w:rsid w:val="00CF7D05"/>
    <w:rsid w:val="00D02BD8"/>
    <w:rsid w:val="00D04E6A"/>
    <w:rsid w:val="00D129C8"/>
    <w:rsid w:val="00D176DB"/>
    <w:rsid w:val="00D22DA5"/>
    <w:rsid w:val="00D2762F"/>
    <w:rsid w:val="00D27BB6"/>
    <w:rsid w:val="00D30D25"/>
    <w:rsid w:val="00D354FC"/>
    <w:rsid w:val="00D37E3A"/>
    <w:rsid w:val="00D40767"/>
    <w:rsid w:val="00D4469B"/>
    <w:rsid w:val="00D57FCF"/>
    <w:rsid w:val="00D604CF"/>
    <w:rsid w:val="00D6106A"/>
    <w:rsid w:val="00D71025"/>
    <w:rsid w:val="00D71933"/>
    <w:rsid w:val="00D74051"/>
    <w:rsid w:val="00D76C2E"/>
    <w:rsid w:val="00D84A6F"/>
    <w:rsid w:val="00D86C15"/>
    <w:rsid w:val="00D86EBA"/>
    <w:rsid w:val="00D9128F"/>
    <w:rsid w:val="00D92CAA"/>
    <w:rsid w:val="00D94114"/>
    <w:rsid w:val="00D974D9"/>
    <w:rsid w:val="00DA1051"/>
    <w:rsid w:val="00DA39AC"/>
    <w:rsid w:val="00DA5262"/>
    <w:rsid w:val="00DA73B7"/>
    <w:rsid w:val="00DB2F43"/>
    <w:rsid w:val="00DC0495"/>
    <w:rsid w:val="00DC13BD"/>
    <w:rsid w:val="00DC1D12"/>
    <w:rsid w:val="00DC4EB7"/>
    <w:rsid w:val="00DC574A"/>
    <w:rsid w:val="00DC5B2E"/>
    <w:rsid w:val="00DC74A3"/>
    <w:rsid w:val="00DD0A67"/>
    <w:rsid w:val="00DD1B9E"/>
    <w:rsid w:val="00DD27B0"/>
    <w:rsid w:val="00DD653E"/>
    <w:rsid w:val="00DE1DCC"/>
    <w:rsid w:val="00DE5229"/>
    <w:rsid w:val="00DF2AB8"/>
    <w:rsid w:val="00DF36BC"/>
    <w:rsid w:val="00E05509"/>
    <w:rsid w:val="00E06134"/>
    <w:rsid w:val="00E067E8"/>
    <w:rsid w:val="00E102DF"/>
    <w:rsid w:val="00E10747"/>
    <w:rsid w:val="00E15B21"/>
    <w:rsid w:val="00E15EE8"/>
    <w:rsid w:val="00E15F23"/>
    <w:rsid w:val="00E166E2"/>
    <w:rsid w:val="00E235C5"/>
    <w:rsid w:val="00E2643B"/>
    <w:rsid w:val="00E271BE"/>
    <w:rsid w:val="00E324C8"/>
    <w:rsid w:val="00E43077"/>
    <w:rsid w:val="00E43310"/>
    <w:rsid w:val="00E61576"/>
    <w:rsid w:val="00E628D3"/>
    <w:rsid w:val="00E640A4"/>
    <w:rsid w:val="00E65541"/>
    <w:rsid w:val="00E65DF5"/>
    <w:rsid w:val="00E65FA7"/>
    <w:rsid w:val="00E805F9"/>
    <w:rsid w:val="00E84D62"/>
    <w:rsid w:val="00E90D18"/>
    <w:rsid w:val="00EA1A00"/>
    <w:rsid w:val="00EA2169"/>
    <w:rsid w:val="00EA5622"/>
    <w:rsid w:val="00EB1304"/>
    <w:rsid w:val="00EB435D"/>
    <w:rsid w:val="00EB5CC9"/>
    <w:rsid w:val="00EB6D45"/>
    <w:rsid w:val="00EB7B6A"/>
    <w:rsid w:val="00EC56B7"/>
    <w:rsid w:val="00EC6F0F"/>
    <w:rsid w:val="00ED2DC1"/>
    <w:rsid w:val="00ED31D5"/>
    <w:rsid w:val="00ED5E18"/>
    <w:rsid w:val="00EE1F24"/>
    <w:rsid w:val="00EF0E00"/>
    <w:rsid w:val="00EF5BA3"/>
    <w:rsid w:val="00F0010D"/>
    <w:rsid w:val="00F007BC"/>
    <w:rsid w:val="00F0714F"/>
    <w:rsid w:val="00F07869"/>
    <w:rsid w:val="00F13C8F"/>
    <w:rsid w:val="00F1490A"/>
    <w:rsid w:val="00F16A28"/>
    <w:rsid w:val="00F173A5"/>
    <w:rsid w:val="00F17885"/>
    <w:rsid w:val="00F21CEA"/>
    <w:rsid w:val="00F22DAC"/>
    <w:rsid w:val="00F2348A"/>
    <w:rsid w:val="00F23D30"/>
    <w:rsid w:val="00F254EA"/>
    <w:rsid w:val="00F31068"/>
    <w:rsid w:val="00F31AE2"/>
    <w:rsid w:val="00F5038E"/>
    <w:rsid w:val="00F51F0C"/>
    <w:rsid w:val="00F52431"/>
    <w:rsid w:val="00F54EAB"/>
    <w:rsid w:val="00F56909"/>
    <w:rsid w:val="00F627F7"/>
    <w:rsid w:val="00F64159"/>
    <w:rsid w:val="00F641DE"/>
    <w:rsid w:val="00F71474"/>
    <w:rsid w:val="00F72404"/>
    <w:rsid w:val="00F778CC"/>
    <w:rsid w:val="00F836B2"/>
    <w:rsid w:val="00F86480"/>
    <w:rsid w:val="00F92EC8"/>
    <w:rsid w:val="00F94F83"/>
    <w:rsid w:val="00F95146"/>
    <w:rsid w:val="00F96713"/>
    <w:rsid w:val="00FA1E7F"/>
    <w:rsid w:val="00FA557E"/>
    <w:rsid w:val="00FA5978"/>
    <w:rsid w:val="00FA6429"/>
    <w:rsid w:val="00FA6A95"/>
    <w:rsid w:val="00FA6B76"/>
    <w:rsid w:val="00FB0E58"/>
    <w:rsid w:val="00FB7A44"/>
    <w:rsid w:val="00FC38E4"/>
    <w:rsid w:val="00FC639D"/>
    <w:rsid w:val="00FD4447"/>
    <w:rsid w:val="00FD4454"/>
    <w:rsid w:val="00FD4E02"/>
    <w:rsid w:val="00FD747C"/>
    <w:rsid w:val="00FE032C"/>
    <w:rsid w:val="00FE24F7"/>
    <w:rsid w:val="00FE5C05"/>
    <w:rsid w:val="00FE63D7"/>
    <w:rsid w:val="00FF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760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7A2"/>
    <w:pPr>
      <w:spacing w:after="0" w:line="240" w:lineRule="auto"/>
      <w:ind w:left="454"/>
    </w:pPr>
    <w:rPr>
      <w:rFonts w:ascii="Arial" w:eastAsia="Times New Roman" w:hAnsi="Arial" w:cs="Times New Roman"/>
      <w:szCs w:val="24"/>
      <w:lang w:val="fr-F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7837A2"/>
    <w:pPr>
      <w:ind w:left="720"/>
      <w:contextualSpacing/>
    </w:pPr>
    <w:rPr>
      <w:rFonts w:asciiTheme="minorHAnsi" w:eastAsiaTheme="minorEastAsia" w:hAnsiTheme="minorHAnsi" w:cstheme="minorBidi"/>
      <w:sz w:val="24"/>
      <w:lang w:val="en-US"/>
    </w:rPr>
  </w:style>
  <w:style w:type="paragraph" w:customStyle="1" w:styleId="2-OrtaBaslk">
    <w:name w:val="2-Orta Baslık"/>
    <w:rsid w:val="007837A2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uiPriority w:val="99"/>
    <w:rsid w:val="007837A2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character" w:customStyle="1" w:styleId="apple-converted-space">
    <w:name w:val="apple-converted-space"/>
    <w:basedOn w:val="VarsaylanParagrafYazTipi"/>
    <w:rsid w:val="00B638AE"/>
  </w:style>
  <w:style w:type="paragraph" w:customStyle="1" w:styleId="Default">
    <w:name w:val="Default"/>
    <w:rsid w:val="003C743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  <w:style w:type="paragraph" w:customStyle="1" w:styleId="2-ortabaslk0">
    <w:name w:val="2-ortabaslk"/>
    <w:basedOn w:val="Normal"/>
    <w:rsid w:val="007F2F8E"/>
    <w:pPr>
      <w:spacing w:before="100" w:beforeAutospacing="1" w:after="100" w:afterAutospacing="1"/>
      <w:ind w:left="0"/>
    </w:pPr>
    <w:rPr>
      <w:rFonts w:ascii="Times New Roman" w:hAnsi="Times New Roman"/>
      <w:sz w:val="24"/>
      <w:lang w:val="tr-TR" w:eastAsia="tr-TR"/>
    </w:rPr>
  </w:style>
  <w:style w:type="character" w:customStyle="1" w:styleId="apple-style-span">
    <w:name w:val="apple-style-span"/>
    <w:basedOn w:val="VarsaylanParagrafYazTipi"/>
    <w:rsid w:val="007F2F8E"/>
  </w:style>
  <w:style w:type="character" w:customStyle="1" w:styleId="ListeParagrafChar">
    <w:name w:val="Liste Paragraf Char"/>
    <w:basedOn w:val="VarsaylanParagrafYazTipi"/>
    <w:link w:val="ListeParagraf"/>
    <w:uiPriority w:val="34"/>
    <w:rsid w:val="0098237A"/>
    <w:rPr>
      <w:rFonts w:eastAsiaTheme="minorEastAsia"/>
      <w:sz w:val="24"/>
      <w:szCs w:val="24"/>
      <w:lang w:val="en-US"/>
    </w:rPr>
  </w:style>
  <w:style w:type="character" w:customStyle="1" w:styleId="CharAttribute10">
    <w:name w:val="CharAttribute10"/>
    <w:rsid w:val="002E51BB"/>
    <w:rPr>
      <w:rFonts w:ascii="Times New Roman" w:eastAsia="Times New Roman" w:hAnsi="Times New Roman" w:cs="Times New Roman" w:hint="default"/>
      <w:color w:val="FF0000"/>
      <w:sz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15EE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5EE8"/>
    <w:rPr>
      <w:rFonts w:ascii="Tahoma" w:eastAsia="Times New Roman" w:hAnsi="Tahoma" w:cs="Tahoma"/>
      <w:sz w:val="16"/>
      <w:szCs w:val="16"/>
      <w:lang w:val="fr-FR"/>
    </w:rPr>
  </w:style>
  <w:style w:type="character" w:styleId="AklamaBavurusu">
    <w:name w:val="annotation reference"/>
    <w:basedOn w:val="VarsaylanParagrafYazTipi"/>
    <w:uiPriority w:val="99"/>
    <w:semiHidden/>
    <w:unhideWhenUsed/>
    <w:rsid w:val="008421E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421E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8421EE"/>
    <w:rPr>
      <w:rFonts w:ascii="Arial" w:eastAsia="Times New Roman" w:hAnsi="Arial" w:cs="Times New Roman"/>
      <w:sz w:val="20"/>
      <w:szCs w:val="20"/>
      <w:lang w:val="fr-F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421E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421EE"/>
    <w:rPr>
      <w:rFonts w:ascii="Arial" w:eastAsia="Times New Roman" w:hAnsi="Arial" w:cs="Times New Roman"/>
      <w:b/>
      <w:bCs/>
      <w:sz w:val="20"/>
      <w:szCs w:val="20"/>
      <w:lang w:val="fr-FR"/>
    </w:rPr>
  </w:style>
  <w:style w:type="character" w:customStyle="1" w:styleId="CharAttribute2">
    <w:name w:val="CharAttribute2"/>
    <w:rsid w:val="0081759B"/>
    <w:rPr>
      <w:rFonts w:ascii="Times New Roman" w:eastAsia="Times New Roman" w:hAnsi="Times New Roman"/>
      <w:sz w:val="18"/>
    </w:rPr>
  </w:style>
  <w:style w:type="paragraph" w:styleId="Dzeltme">
    <w:name w:val="Revision"/>
    <w:hidden/>
    <w:uiPriority w:val="99"/>
    <w:semiHidden/>
    <w:rsid w:val="003360C0"/>
    <w:pPr>
      <w:spacing w:after="0" w:line="240" w:lineRule="auto"/>
    </w:pPr>
    <w:rPr>
      <w:rFonts w:ascii="Arial" w:eastAsia="Times New Roman" w:hAnsi="Arial" w:cs="Times New Roman"/>
      <w:szCs w:val="24"/>
      <w:lang w:val="fr-FR"/>
    </w:rPr>
  </w:style>
  <w:style w:type="paragraph" w:styleId="stbilgi">
    <w:name w:val="header"/>
    <w:basedOn w:val="Normal"/>
    <w:link w:val="stbilgiChar"/>
    <w:uiPriority w:val="99"/>
    <w:unhideWhenUsed/>
    <w:rsid w:val="00E2643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2643B"/>
    <w:rPr>
      <w:rFonts w:ascii="Arial" w:eastAsia="Times New Roman" w:hAnsi="Arial" w:cs="Times New Roman"/>
      <w:szCs w:val="24"/>
      <w:lang w:val="fr-FR"/>
    </w:rPr>
  </w:style>
  <w:style w:type="paragraph" w:styleId="Altbilgi">
    <w:name w:val="footer"/>
    <w:basedOn w:val="Normal"/>
    <w:link w:val="AltbilgiChar"/>
    <w:uiPriority w:val="99"/>
    <w:unhideWhenUsed/>
    <w:rsid w:val="00E2643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2643B"/>
    <w:rPr>
      <w:rFonts w:ascii="Arial" w:eastAsia="Times New Roman" w:hAnsi="Arial" w:cs="Times New Roman"/>
      <w:szCs w:val="24"/>
      <w:lang w:val="fr-FR"/>
    </w:rPr>
  </w:style>
  <w:style w:type="paragraph" w:customStyle="1" w:styleId="nor0">
    <w:name w:val="nor0"/>
    <w:basedOn w:val="Normal"/>
    <w:uiPriority w:val="99"/>
    <w:rsid w:val="00873388"/>
    <w:pPr>
      <w:suppressAutoHyphens/>
      <w:spacing w:before="28" w:after="28" w:line="100" w:lineRule="atLeast"/>
      <w:ind w:left="0"/>
    </w:pPr>
    <w:rPr>
      <w:rFonts w:ascii="Times New Roman" w:hAnsi="Times New Roman"/>
      <w:kern w:val="2"/>
      <w:sz w:val="24"/>
      <w:lang w:val="tr-TR" w:eastAsia="hi-IN" w:bidi="hi-IN"/>
    </w:rPr>
  </w:style>
  <w:style w:type="paragraph" w:styleId="NormalWeb">
    <w:name w:val="Normal (Web)"/>
    <w:basedOn w:val="Normal"/>
    <w:uiPriority w:val="99"/>
    <w:rsid w:val="008C7D35"/>
    <w:pPr>
      <w:spacing w:before="100" w:beforeAutospacing="1" w:after="100" w:afterAutospacing="1"/>
      <w:ind w:left="0"/>
    </w:pPr>
    <w:rPr>
      <w:rFonts w:ascii="Times New Roman" w:eastAsia="MS Mincho" w:hAnsi="Times New Roman"/>
      <w:sz w:val="24"/>
      <w:lang w:val="tr-TR" w:eastAsia="ja-JP"/>
    </w:rPr>
  </w:style>
  <w:style w:type="character" w:customStyle="1" w:styleId="grame">
    <w:name w:val="grame"/>
    <w:basedOn w:val="VarsaylanParagrafYazTipi"/>
    <w:rsid w:val="003A5A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7A2"/>
    <w:pPr>
      <w:spacing w:after="0" w:line="240" w:lineRule="auto"/>
      <w:ind w:left="454"/>
    </w:pPr>
    <w:rPr>
      <w:rFonts w:ascii="Arial" w:eastAsia="Times New Roman" w:hAnsi="Arial" w:cs="Times New Roman"/>
      <w:szCs w:val="24"/>
      <w:lang w:val="fr-F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7837A2"/>
    <w:pPr>
      <w:ind w:left="720"/>
      <w:contextualSpacing/>
    </w:pPr>
    <w:rPr>
      <w:rFonts w:asciiTheme="minorHAnsi" w:eastAsiaTheme="minorEastAsia" w:hAnsiTheme="minorHAnsi" w:cstheme="minorBidi"/>
      <w:sz w:val="24"/>
      <w:lang w:val="en-US"/>
    </w:rPr>
  </w:style>
  <w:style w:type="paragraph" w:customStyle="1" w:styleId="2-OrtaBaslk">
    <w:name w:val="2-Orta Baslık"/>
    <w:rsid w:val="007837A2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uiPriority w:val="99"/>
    <w:rsid w:val="007837A2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character" w:customStyle="1" w:styleId="apple-converted-space">
    <w:name w:val="apple-converted-space"/>
    <w:basedOn w:val="VarsaylanParagrafYazTipi"/>
    <w:rsid w:val="00B638AE"/>
  </w:style>
  <w:style w:type="paragraph" w:customStyle="1" w:styleId="Default">
    <w:name w:val="Default"/>
    <w:rsid w:val="003C743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  <w:style w:type="paragraph" w:customStyle="1" w:styleId="2-ortabaslk0">
    <w:name w:val="2-ortabaslk"/>
    <w:basedOn w:val="Normal"/>
    <w:rsid w:val="007F2F8E"/>
    <w:pPr>
      <w:spacing w:before="100" w:beforeAutospacing="1" w:after="100" w:afterAutospacing="1"/>
      <w:ind w:left="0"/>
    </w:pPr>
    <w:rPr>
      <w:rFonts w:ascii="Times New Roman" w:hAnsi="Times New Roman"/>
      <w:sz w:val="24"/>
      <w:lang w:val="tr-TR" w:eastAsia="tr-TR"/>
    </w:rPr>
  </w:style>
  <w:style w:type="character" w:customStyle="1" w:styleId="apple-style-span">
    <w:name w:val="apple-style-span"/>
    <w:basedOn w:val="VarsaylanParagrafYazTipi"/>
    <w:rsid w:val="007F2F8E"/>
  </w:style>
  <w:style w:type="character" w:customStyle="1" w:styleId="ListeParagrafChar">
    <w:name w:val="Liste Paragraf Char"/>
    <w:basedOn w:val="VarsaylanParagrafYazTipi"/>
    <w:link w:val="ListeParagraf"/>
    <w:uiPriority w:val="34"/>
    <w:rsid w:val="0098237A"/>
    <w:rPr>
      <w:rFonts w:eastAsiaTheme="minorEastAsia"/>
      <w:sz w:val="24"/>
      <w:szCs w:val="24"/>
      <w:lang w:val="en-US"/>
    </w:rPr>
  </w:style>
  <w:style w:type="character" w:customStyle="1" w:styleId="CharAttribute10">
    <w:name w:val="CharAttribute10"/>
    <w:rsid w:val="002E51BB"/>
    <w:rPr>
      <w:rFonts w:ascii="Times New Roman" w:eastAsia="Times New Roman" w:hAnsi="Times New Roman" w:cs="Times New Roman" w:hint="default"/>
      <w:color w:val="FF0000"/>
      <w:sz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15EE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5EE8"/>
    <w:rPr>
      <w:rFonts w:ascii="Tahoma" w:eastAsia="Times New Roman" w:hAnsi="Tahoma" w:cs="Tahoma"/>
      <w:sz w:val="16"/>
      <w:szCs w:val="16"/>
      <w:lang w:val="fr-FR"/>
    </w:rPr>
  </w:style>
  <w:style w:type="character" w:styleId="AklamaBavurusu">
    <w:name w:val="annotation reference"/>
    <w:basedOn w:val="VarsaylanParagrafYazTipi"/>
    <w:uiPriority w:val="99"/>
    <w:semiHidden/>
    <w:unhideWhenUsed/>
    <w:rsid w:val="008421E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421E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8421EE"/>
    <w:rPr>
      <w:rFonts w:ascii="Arial" w:eastAsia="Times New Roman" w:hAnsi="Arial" w:cs="Times New Roman"/>
      <w:sz w:val="20"/>
      <w:szCs w:val="20"/>
      <w:lang w:val="fr-F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421E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421EE"/>
    <w:rPr>
      <w:rFonts w:ascii="Arial" w:eastAsia="Times New Roman" w:hAnsi="Arial" w:cs="Times New Roman"/>
      <w:b/>
      <w:bCs/>
      <w:sz w:val="20"/>
      <w:szCs w:val="20"/>
      <w:lang w:val="fr-FR"/>
    </w:rPr>
  </w:style>
  <w:style w:type="character" w:customStyle="1" w:styleId="CharAttribute2">
    <w:name w:val="CharAttribute2"/>
    <w:rsid w:val="0081759B"/>
    <w:rPr>
      <w:rFonts w:ascii="Times New Roman" w:eastAsia="Times New Roman" w:hAnsi="Times New Roman"/>
      <w:sz w:val="18"/>
    </w:rPr>
  </w:style>
  <w:style w:type="paragraph" w:styleId="Dzeltme">
    <w:name w:val="Revision"/>
    <w:hidden/>
    <w:uiPriority w:val="99"/>
    <w:semiHidden/>
    <w:rsid w:val="003360C0"/>
    <w:pPr>
      <w:spacing w:after="0" w:line="240" w:lineRule="auto"/>
    </w:pPr>
    <w:rPr>
      <w:rFonts w:ascii="Arial" w:eastAsia="Times New Roman" w:hAnsi="Arial" w:cs="Times New Roman"/>
      <w:szCs w:val="24"/>
      <w:lang w:val="fr-FR"/>
    </w:rPr>
  </w:style>
  <w:style w:type="paragraph" w:styleId="stbilgi">
    <w:name w:val="header"/>
    <w:basedOn w:val="Normal"/>
    <w:link w:val="stbilgiChar"/>
    <w:uiPriority w:val="99"/>
    <w:unhideWhenUsed/>
    <w:rsid w:val="00E2643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2643B"/>
    <w:rPr>
      <w:rFonts w:ascii="Arial" w:eastAsia="Times New Roman" w:hAnsi="Arial" w:cs="Times New Roman"/>
      <w:szCs w:val="24"/>
      <w:lang w:val="fr-FR"/>
    </w:rPr>
  </w:style>
  <w:style w:type="paragraph" w:styleId="Altbilgi">
    <w:name w:val="footer"/>
    <w:basedOn w:val="Normal"/>
    <w:link w:val="AltbilgiChar"/>
    <w:uiPriority w:val="99"/>
    <w:unhideWhenUsed/>
    <w:rsid w:val="00E2643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2643B"/>
    <w:rPr>
      <w:rFonts w:ascii="Arial" w:eastAsia="Times New Roman" w:hAnsi="Arial" w:cs="Times New Roman"/>
      <w:szCs w:val="24"/>
      <w:lang w:val="fr-FR"/>
    </w:rPr>
  </w:style>
  <w:style w:type="paragraph" w:customStyle="1" w:styleId="nor0">
    <w:name w:val="nor0"/>
    <w:basedOn w:val="Normal"/>
    <w:uiPriority w:val="99"/>
    <w:rsid w:val="00873388"/>
    <w:pPr>
      <w:suppressAutoHyphens/>
      <w:spacing w:before="28" w:after="28" w:line="100" w:lineRule="atLeast"/>
      <w:ind w:left="0"/>
    </w:pPr>
    <w:rPr>
      <w:rFonts w:ascii="Times New Roman" w:hAnsi="Times New Roman"/>
      <w:kern w:val="2"/>
      <w:sz w:val="24"/>
      <w:lang w:val="tr-TR" w:eastAsia="hi-IN" w:bidi="hi-IN"/>
    </w:rPr>
  </w:style>
  <w:style w:type="paragraph" w:styleId="NormalWeb">
    <w:name w:val="Normal (Web)"/>
    <w:basedOn w:val="Normal"/>
    <w:uiPriority w:val="99"/>
    <w:rsid w:val="008C7D35"/>
    <w:pPr>
      <w:spacing w:before="100" w:beforeAutospacing="1" w:after="100" w:afterAutospacing="1"/>
      <w:ind w:left="0"/>
    </w:pPr>
    <w:rPr>
      <w:rFonts w:ascii="Times New Roman" w:eastAsia="MS Mincho" w:hAnsi="Times New Roman"/>
      <w:sz w:val="24"/>
      <w:lang w:val="tr-TR" w:eastAsia="ja-JP"/>
    </w:rPr>
  </w:style>
  <w:style w:type="character" w:customStyle="1" w:styleId="grame">
    <w:name w:val="grame"/>
    <w:basedOn w:val="VarsaylanParagrafYazTipi"/>
    <w:rsid w:val="003A5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9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3EDD9-E88F-471B-86A2-9665CE822E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85DBC1-0FDB-41D1-8546-513C0BC3E1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F96FF8-2483-4FA7-AD94-4AAFE787B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Satuk BUGRA;CK</dc:creator>
  <cp:lastModifiedBy>Kübra DÖNMEZ</cp:lastModifiedBy>
  <cp:revision>14</cp:revision>
  <cp:lastPrinted>2016-04-22T12:05:00Z</cp:lastPrinted>
  <dcterms:created xsi:type="dcterms:W3CDTF">2016-04-22T10:35:00Z</dcterms:created>
  <dcterms:modified xsi:type="dcterms:W3CDTF">2016-05-12T06:28:00Z</dcterms:modified>
</cp:coreProperties>
</file>