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428" w:rsidRPr="00DC1BCA" w:rsidRDefault="00BA3428" w:rsidP="0031779A">
      <w:pPr>
        <w:spacing w:after="48"/>
        <w:jc w:val="both"/>
        <w:rPr>
          <w:rFonts w:asciiTheme="minorHAnsi" w:hAnsiTheme="minorHAnsi"/>
          <w:b/>
          <w:sz w:val="22"/>
          <w:szCs w:val="22"/>
        </w:rPr>
      </w:pPr>
    </w:p>
    <w:p w:rsidR="00D32369" w:rsidRPr="00DC1BCA" w:rsidRDefault="00442492" w:rsidP="00DC1BCA">
      <w:pPr>
        <w:spacing w:after="48" w:line="276" w:lineRule="auto"/>
        <w:ind w:firstLine="567"/>
        <w:jc w:val="center"/>
        <w:rPr>
          <w:rFonts w:asciiTheme="minorHAnsi" w:hAnsiTheme="minorHAnsi"/>
          <w:b/>
          <w:sz w:val="22"/>
          <w:szCs w:val="22"/>
        </w:rPr>
      </w:pPr>
      <w:r w:rsidRPr="00DC1BCA">
        <w:rPr>
          <w:rFonts w:asciiTheme="minorHAnsi" w:hAnsiTheme="minorHAnsi"/>
          <w:b/>
          <w:sz w:val="22"/>
          <w:szCs w:val="22"/>
        </w:rPr>
        <w:t>E</w:t>
      </w:r>
      <w:r w:rsidR="006A08AF" w:rsidRPr="00DC1BCA">
        <w:rPr>
          <w:rFonts w:asciiTheme="minorHAnsi" w:hAnsiTheme="minorHAnsi"/>
          <w:b/>
          <w:sz w:val="22"/>
          <w:szCs w:val="22"/>
        </w:rPr>
        <w:t>K-1</w:t>
      </w:r>
    </w:p>
    <w:p w:rsidR="00D32369" w:rsidRPr="00DC1BCA" w:rsidRDefault="0004271A" w:rsidP="008C6EA7">
      <w:pPr>
        <w:spacing w:after="48" w:line="276" w:lineRule="auto"/>
        <w:ind w:firstLine="567"/>
        <w:jc w:val="both"/>
        <w:rPr>
          <w:rFonts w:asciiTheme="minorHAnsi" w:hAnsiTheme="minorHAnsi"/>
          <w:b/>
          <w:sz w:val="22"/>
          <w:szCs w:val="22"/>
        </w:rPr>
      </w:pPr>
      <w:r w:rsidRPr="00DC1BCA">
        <w:rPr>
          <w:rFonts w:asciiTheme="minorHAnsi" w:hAnsiTheme="minorHAnsi"/>
          <w:b/>
          <w:sz w:val="22"/>
          <w:szCs w:val="22"/>
        </w:rPr>
        <w:t>Atık Yönetimi Planı</w:t>
      </w:r>
    </w:p>
    <w:p w:rsidR="00D32369" w:rsidRPr="00DC1BCA" w:rsidRDefault="00A00E88" w:rsidP="008C6EA7">
      <w:pPr>
        <w:numPr>
          <w:ilvl w:val="0"/>
          <w:numId w:val="5"/>
        </w:numPr>
        <w:tabs>
          <w:tab w:val="left" w:pos="851"/>
        </w:tabs>
        <w:spacing w:line="276" w:lineRule="auto"/>
        <w:ind w:left="0" w:firstLine="567"/>
        <w:jc w:val="both"/>
        <w:rPr>
          <w:rFonts w:asciiTheme="minorHAnsi" w:hAnsiTheme="minorHAnsi"/>
          <w:sz w:val="22"/>
          <w:szCs w:val="22"/>
        </w:rPr>
      </w:pPr>
      <w:r w:rsidRPr="00DC1BCA">
        <w:rPr>
          <w:rFonts w:asciiTheme="minorHAnsi" w:hAnsiTheme="minorHAnsi"/>
          <w:sz w:val="22"/>
          <w:szCs w:val="22"/>
        </w:rPr>
        <w:t>Tesisin 1/25.000 ölçekli topoğ</w:t>
      </w:r>
      <w:r w:rsidR="00D32369" w:rsidRPr="00DC1BCA">
        <w:rPr>
          <w:rFonts w:asciiTheme="minorHAnsi" w:hAnsiTheme="minorHAnsi"/>
          <w:sz w:val="22"/>
          <w:szCs w:val="22"/>
        </w:rPr>
        <w:t>rafik haritadaki yeri, koordinatları,</w:t>
      </w:r>
    </w:p>
    <w:p w:rsidR="00D32369" w:rsidRPr="00DC1BCA" w:rsidRDefault="00D32369" w:rsidP="008C6EA7">
      <w:pPr>
        <w:numPr>
          <w:ilvl w:val="0"/>
          <w:numId w:val="5"/>
        </w:numPr>
        <w:tabs>
          <w:tab w:val="left" w:pos="851"/>
        </w:tabs>
        <w:spacing w:line="276" w:lineRule="auto"/>
        <w:ind w:left="0" w:firstLine="567"/>
        <w:jc w:val="both"/>
        <w:rPr>
          <w:rFonts w:asciiTheme="minorHAnsi" w:hAnsiTheme="minorHAnsi"/>
          <w:sz w:val="22"/>
          <w:szCs w:val="22"/>
        </w:rPr>
      </w:pPr>
      <w:r w:rsidRPr="00DC1BCA">
        <w:rPr>
          <w:rFonts w:asciiTheme="minorHAnsi" w:hAnsiTheme="minorHAnsi"/>
          <w:sz w:val="22"/>
          <w:szCs w:val="22"/>
        </w:rPr>
        <w:t>Tesisin vaziyet planı, (idari/teknik üniteler 1/5000-1/1000 ölçekli)</w:t>
      </w:r>
    </w:p>
    <w:p w:rsidR="00D32369" w:rsidRPr="00DC1BCA" w:rsidRDefault="00D32369" w:rsidP="008C6EA7">
      <w:pPr>
        <w:numPr>
          <w:ilvl w:val="0"/>
          <w:numId w:val="5"/>
        </w:numPr>
        <w:tabs>
          <w:tab w:val="left" w:pos="851"/>
        </w:tabs>
        <w:spacing w:after="48" w:line="276" w:lineRule="auto"/>
        <w:ind w:left="0" w:firstLine="567"/>
        <w:jc w:val="both"/>
        <w:rPr>
          <w:rFonts w:asciiTheme="minorHAnsi" w:hAnsiTheme="minorHAnsi"/>
          <w:sz w:val="22"/>
          <w:szCs w:val="22"/>
          <w:lang w:eastAsia="en-US"/>
        </w:rPr>
      </w:pPr>
      <w:r w:rsidRPr="00DC1BCA">
        <w:rPr>
          <w:rFonts w:asciiTheme="minorHAnsi" w:hAnsiTheme="minorHAnsi"/>
          <w:sz w:val="22"/>
          <w:szCs w:val="22"/>
          <w:lang w:eastAsia="en-US"/>
        </w:rPr>
        <w:t>Cevherin bulunduğu formasyonun jeolojik ve litolojik yapısı, minerolojisi, cevherleşm</w:t>
      </w:r>
      <w:r w:rsidR="00040C70" w:rsidRPr="00DC1BCA">
        <w:rPr>
          <w:rFonts w:asciiTheme="minorHAnsi" w:hAnsiTheme="minorHAnsi"/>
          <w:sz w:val="22"/>
          <w:szCs w:val="22"/>
          <w:lang w:eastAsia="en-US"/>
        </w:rPr>
        <w:t>e yapısı (masif, damar tipi, saç</w:t>
      </w:r>
      <w:r w:rsidRPr="00DC1BCA">
        <w:rPr>
          <w:rFonts w:asciiTheme="minorHAnsi" w:hAnsiTheme="minorHAnsi"/>
          <w:sz w:val="22"/>
          <w:szCs w:val="22"/>
          <w:lang w:eastAsia="en-US"/>
        </w:rPr>
        <w:t xml:space="preserve">ınımlı vs.), </w:t>
      </w:r>
      <w:r w:rsidR="0056399E" w:rsidRPr="00DC1BCA">
        <w:rPr>
          <w:rFonts w:asciiTheme="minorHAnsi" w:hAnsiTheme="minorHAnsi"/>
          <w:sz w:val="22"/>
          <w:szCs w:val="22"/>
          <w:lang w:eastAsia="en-US"/>
        </w:rPr>
        <w:t xml:space="preserve">jeokimyası, </w:t>
      </w:r>
      <w:r w:rsidRPr="00DC1BCA">
        <w:rPr>
          <w:rFonts w:asciiTheme="minorHAnsi" w:hAnsiTheme="minorHAnsi"/>
          <w:sz w:val="22"/>
          <w:szCs w:val="22"/>
          <w:lang w:eastAsia="en-US"/>
        </w:rPr>
        <w:t>cevherin</w:t>
      </w:r>
      <w:r w:rsidR="003906E9" w:rsidRPr="00DC1BCA">
        <w:rPr>
          <w:rFonts w:asciiTheme="minorHAnsi" w:hAnsiTheme="minorHAnsi"/>
          <w:sz w:val="22"/>
          <w:szCs w:val="22"/>
          <w:lang w:eastAsia="en-US"/>
        </w:rPr>
        <w:t xml:space="preserve"> </w:t>
      </w:r>
      <w:r w:rsidRPr="00DC1BCA">
        <w:rPr>
          <w:rFonts w:asciiTheme="minorHAnsi" w:hAnsiTheme="minorHAnsi"/>
          <w:sz w:val="22"/>
          <w:szCs w:val="22"/>
          <w:lang w:eastAsia="en-US"/>
        </w:rPr>
        <w:t>yataklanma</w:t>
      </w:r>
      <w:r w:rsidR="003906E9" w:rsidRPr="00DC1BCA">
        <w:rPr>
          <w:rFonts w:asciiTheme="minorHAnsi" w:hAnsiTheme="minorHAnsi"/>
          <w:sz w:val="22"/>
          <w:szCs w:val="22"/>
          <w:lang w:eastAsia="en-US"/>
        </w:rPr>
        <w:t xml:space="preserve"> </w:t>
      </w:r>
      <w:r w:rsidRPr="00DC1BCA">
        <w:rPr>
          <w:rFonts w:asciiTheme="minorHAnsi" w:hAnsiTheme="minorHAnsi"/>
          <w:sz w:val="22"/>
          <w:szCs w:val="22"/>
          <w:lang w:eastAsia="en-US"/>
        </w:rPr>
        <w:t xml:space="preserve">şekli ve boyutu ve diğer jeolojik birimlerle olan kontak ilişkisi, alterasyon durumu, </w:t>
      </w:r>
    </w:p>
    <w:p w:rsidR="00D32369" w:rsidRPr="00DC1BCA" w:rsidRDefault="00D32369" w:rsidP="008C6EA7">
      <w:pPr>
        <w:numPr>
          <w:ilvl w:val="0"/>
          <w:numId w:val="5"/>
        </w:numPr>
        <w:tabs>
          <w:tab w:val="left" w:pos="851"/>
        </w:tabs>
        <w:autoSpaceDE w:val="0"/>
        <w:autoSpaceDN w:val="0"/>
        <w:adjustRightInd w:val="0"/>
        <w:spacing w:after="48" w:line="276" w:lineRule="auto"/>
        <w:ind w:left="0" w:firstLine="567"/>
        <w:jc w:val="both"/>
        <w:rPr>
          <w:rFonts w:asciiTheme="minorHAnsi" w:hAnsiTheme="minorHAnsi"/>
          <w:sz w:val="22"/>
          <w:szCs w:val="22"/>
          <w:lang w:eastAsia="en-US"/>
        </w:rPr>
      </w:pPr>
      <w:r w:rsidRPr="00DC1BCA">
        <w:rPr>
          <w:rFonts w:asciiTheme="minorHAnsi" w:hAnsiTheme="minorHAnsi"/>
          <w:sz w:val="22"/>
          <w:szCs w:val="22"/>
          <w:lang w:eastAsia="en-US"/>
        </w:rPr>
        <w:t xml:space="preserve">Madencilik faaliyetleri sonucu oluşan atıkların fiziksel ve kimyasal özellikleri, </w:t>
      </w:r>
    </w:p>
    <w:p w:rsidR="00D32369" w:rsidRPr="00DC1BCA" w:rsidRDefault="00D32369" w:rsidP="008C6EA7">
      <w:pPr>
        <w:numPr>
          <w:ilvl w:val="0"/>
          <w:numId w:val="5"/>
        </w:numPr>
        <w:tabs>
          <w:tab w:val="left" w:pos="851"/>
        </w:tabs>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Proseste kullanılacak kimyasal maddelerin isimleri ve özellikleri (malzeme güvenlik bilgi formları),</w:t>
      </w:r>
    </w:p>
    <w:p w:rsidR="00D32369" w:rsidRPr="00DC1BCA" w:rsidRDefault="004C263F" w:rsidP="008C6EA7">
      <w:pPr>
        <w:numPr>
          <w:ilvl w:val="0"/>
          <w:numId w:val="5"/>
        </w:numPr>
        <w:tabs>
          <w:tab w:val="left" w:pos="851"/>
        </w:tabs>
        <w:autoSpaceDE w:val="0"/>
        <w:autoSpaceDN w:val="0"/>
        <w:adjustRightInd w:val="0"/>
        <w:spacing w:after="48" w:line="276" w:lineRule="auto"/>
        <w:ind w:left="0" w:firstLine="567"/>
        <w:jc w:val="both"/>
        <w:rPr>
          <w:rFonts w:asciiTheme="minorHAnsi" w:hAnsiTheme="minorHAnsi"/>
          <w:sz w:val="22"/>
          <w:szCs w:val="22"/>
        </w:rPr>
      </w:pPr>
      <w:r w:rsidRPr="00DC1BCA">
        <w:rPr>
          <w:rFonts w:asciiTheme="minorHAnsi" w:hAnsiTheme="minorHAnsi"/>
          <w:sz w:val="22"/>
          <w:szCs w:val="22"/>
          <w:lang w:eastAsia="en-US"/>
        </w:rPr>
        <w:t>Maden atığının</w:t>
      </w:r>
      <w:r w:rsidR="00F57DD3" w:rsidRPr="00DC1BCA">
        <w:rPr>
          <w:rFonts w:asciiTheme="minorHAnsi" w:hAnsiTheme="minorHAnsi"/>
          <w:sz w:val="22"/>
          <w:szCs w:val="22"/>
          <w:lang w:eastAsia="en-US"/>
        </w:rPr>
        <w:t xml:space="preserve"> depolandığı alanın</w:t>
      </w:r>
      <w:r w:rsidR="00D32369" w:rsidRPr="00DC1BCA">
        <w:rPr>
          <w:rFonts w:asciiTheme="minorHAnsi" w:hAnsiTheme="minorHAnsi"/>
          <w:sz w:val="22"/>
          <w:szCs w:val="22"/>
          <w:lang w:eastAsia="en-US"/>
        </w:rPr>
        <w:t xml:space="preserve"> </w:t>
      </w:r>
      <w:r w:rsidR="00F57DD3" w:rsidRPr="00DC1BCA">
        <w:rPr>
          <w:rFonts w:asciiTheme="minorHAnsi" w:hAnsiTheme="minorHAnsi"/>
          <w:sz w:val="22"/>
          <w:szCs w:val="22"/>
          <w:lang w:eastAsia="en-US"/>
        </w:rPr>
        <w:t xml:space="preserve">minerolojik, </w:t>
      </w:r>
      <w:r w:rsidR="00D32369" w:rsidRPr="00DC1BCA">
        <w:rPr>
          <w:rFonts w:asciiTheme="minorHAnsi" w:hAnsiTheme="minorHAnsi"/>
          <w:sz w:val="22"/>
          <w:szCs w:val="22"/>
          <w:lang w:eastAsia="en-US"/>
        </w:rPr>
        <w:t xml:space="preserve">jeoteknik ve jeokimyasal </w:t>
      </w:r>
      <w:r w:rsidR="008D3EC9" w:rsidRPr="00DC1BCA">
        <w:rPr>
          <w:rFonts w:asciiTheme="minorHAnsi" w:hAnsiTheme="minorHAnsi"/>
          <w:sz w:val="22"/>
          <w:szCs w:val="22"/>
          <w:lang w:eastAsia="en-US"/>
        </w:rPr>
        <w:t xml:space="preserve">davranış </w:t>
      </w:r>
      <w:r w:rsidR="00D32369" w:rsidRPr="00DC1BCA">
        <w:rPr>
          <w:rFonts w:asciiTheme="minorHAnsi" w:hAnsiTheme="minorHAnsi"/>
          <w:sz w:val="22"/>
          <w:szCs w:val="22"/>
          <w:lang w:eastAsia="en-US"/>
        </w:rPr>
        <w:t>özelliklerinin belirlenmesi,</w:t>
      </w:r>
    </w:p>
    <w:p w:rsidR="00D32369" w:rsidRPr="00DC1BCA" w:rsidRDefault="00D32369" w:rsidP="008C6EA7">
      <w:pPr>
        <w:numPr>
          <w:ilvl w:val="0"/>
          <w:numId w:val="5"/>
        </w:numPr>
        <w:tabs>
          <w:tab w:val="left" w:pos="851"/>
        </w:tabs>
        <w:spacing w:after="48" w:line="276" w:lineRule="auto"/>
        <w:ind w:left="0" w:firstLine="567"/>
        <w:jc w:val="both"/>
        <w:rPr>
          <w:rFonts w:asciiTheme="minorHAnsi" w:hAnsiTheme="minorHAnsi"/>
          <w:sz w:val="22"/>
          <w:szCs w:val="22"/>
          <w:lang w:eastAsia="en-US"/>
        </w:rPr>
      </w:pPr>
      <w:r w:rsidRPr="00DC1BCA">
        <w:rPr>
          <w:rFonts w:asciiTheme="minorHAnsi" w:hAnsiTheme="minorHAnsi"/>
          <w:sz w:val="22"/>
          <w:szCs w:val="22"/>
          <w:lang w:eastAsia="en-US"/>
        </w:rPr>
        <w:t>Maden atığının</w:t>
      </w:r>
      <w:r w:rsidR="003906E9" w:rsidRPr="00DC1BCA">
        <w:rPr>
          <w:rFonts w:asciiTheme="minorHAnsi" w:hAnsiTheme="minorHAnsi"/>
          <w:sz w:val="22"/>
          <w:szCs w:val="22"/>
          <w:lang w:eastAsia="en-US"/>
        </w:rPr>
        <w:t xml:space="preserve"> </w:t>
      </w:r>
      <w:r w:rsidR="00C059E4" w:rsidRPr="00DC1BCA">
        <w:rPr>
          <w:rFonts w:asciiTheme="minorHAnsi" w:hAnsiTheme="minorHAnsi"/>
          <w:sz w:val="22"/>
          <w:szCs w:val="22"/>
          <w:lang w:eastAsia="en-US"/>
        </w:rPr>
        <w:t>kara</w:t>
      </w:r>
      <w:r w:rsidRPr="00DC1BCA">
        <w:rPr>
          <w:rFonts w:asciiTheme="minorHAnsi" w:hAnsiTheme="minorHAnsi"/>
          <w:sz w:val="22"/>
          <w:szCs w:val="22"/>
          <w:lang w:eastAsia="en-US"/>
        </w:rPr>
        <w:t>kterizasyonu, atığın miktarı ve maden atık bertaraf tesisinin sınıfı,</w:t>
      </w:r>
    </w:p>
    <w:p w:rsidR="00D32369" w:rsidRPr="00DC1BCA" w:rsidRDefault="00DC25AF" w:rsidP="008C6EA7">
      <w:pPr>
        <w:numPr>
          <w:ilvl w:val="0"/>
          <w:numId w:val="5"/>
        </w:numPr>
        <w:tabs>
          <w:tab w:val="left" w:pos="851"/>
        </w:tabs>
        <w:spacing w:after="48" w:line="276" w:lineRule="auto"/>
        <w:ind w:left="0" w:firstLine="567"/>
        <w:jc w:val="both"/>
        <w:rPr>
          <w:rFonts w:asciiTheme="minorHAnsi" w:hAnsiTheme="minorHAnsi"/>
          <w:sz w:val="22"/>
          <w:szCs w:val="22"/>
          <w:lang w:eastAsia="en-US"/>
        </w:rPr>
      </w:pPr>
      <w:r w:rsidRPr="00DC1BCA">
        <w:rPr>
          <w:rFonts w:asciiTheme="minorHAnsi" w:hAnsiTheme="minorHAnsi"/>
          <w:sz w:val="22"/>
          <w:szCs w:val="22"/>
          <w:lang w:eastAsia="en-US"/>
        </w:rPr>
        <w:t>M</w:t>
      </w:r>
      <w:r w:rsidR="00D32369" w:rsidRPr="00DC1BCA">
        <w:rPr>
          <w:rFonts w:asciiTheme="minorHAnsi" w:hAnsiTheme="minorHAnsi"/>
          <w:sz w:val="22"/>
          <w:szCs w:val="22"/>
          <w:lang w:eastAsia="en-US"/>
        </w:rPr>
        <w:t xml:space="preserve">aden atıklarının geri kazanım, yeniden kullanım ya da maden sahası dışında başka bir </w:t>
      </w:r>
      <w:r w:rsidR="00C059E4" w:rsidRPr="00DC1BCA">
        <w:rPr>
          <w:rFonts w:asciiTheme="minorHAnsi" w:hAnsiTheme="minorHAnsi"/>
          <w:sz w:val="22"/>
          <w:szCs w:val="22"/>
          <w:lang w:eastAsia="en-US"/>
        </w:rPr>
        <w:t xml:space="preserve">sektörde </w:t>
      </w:r>
      <w:r w:rsidRPr="00DC1BCA">
        <w:rPr>
          <w:rFonts w:asciiTheme="minorHAnsi" w:hAnsiTheme="minorHAnsi"/>
          <w:sz w:val="22"/>
          <w:szCs w:val="22"/>
          <w:lang w:eastAsia="en-US"/>
        </w:rPr>
        <w:t>hammadde olarak kullanılması planlanıyor ise, atığın mikta</w:t>
      </w:r>
      <w:r w:rsidR="002D107B" w:rsidRPr="00DC1BCA">
        <w:rPr>
          <w:rFonts w:asciiTheme="minorHAnsi" w:hAnsiTheme="minorHAnsi"/>
          <w:sz w:val="22"/>
          <w:szCs w:val="22"/>
          <w:lang w:eastAsia="en-US"/>
        </w:rPr>
        <w:t>rı, atık kodu, proses bilgileri</w:t>
      </w:r>
      <w:r w:rsidR="00C13747" w:rsidRPr="00DC1BCA">
        <w:rPr>
          <w:rFonts w:asciiTheme="minorHAnsi" w:hAnsiTheme="minorHAnsi"/>
          <w:sz w:val="22"/>
          <w:szCs w:val="22"/>
          <w:lang w:eastAsia="en-US"/>
        </w:rPr>
        <w:t>,</w:t>
      </w:r>
      <w:r w:rsidR="002D107B" w:rsidRPr="00DC1BCA">
        <w:rPr>
          <w:rFonts w:asciiTheme="minorHAnsi" w:hAnsiTheme="minorHAnsi"/>
          <w:sz w:val="22"/>
          <w:szCs w:val="22"/>
          <w:lang w:eastAsia="en-US"/>
        </w:rPr>
        <w:t xml:space="preserve"> çevresel etkilerine ilişkin bilgiler,</w:t>
      </w:r>
    </w:p>
    <w:p w:rsidR="00D32369" w:rsidRPr="00DC1BCA" w:rsidRDefault="002D107B" w:rsidP="008C6EA7">
      <w:pPr>
        <w:spacing w:after="48" w:line="276" w:lineRule="auto"/>
        <w:ind w:firstLine="567"/>
        <w:jc w:val="both"/>
        <w:rPr>
          <w:rFonts w:asciiTheme="minorHAnsi" w:hAnsiTheme="minorHAnsi"/>
          <w:sz w:val="22"/>
          <w:szCs w:val="22"/>
        </w:rPr>
      </w:pPr>
      <w:r w:rsidRPr="00DC1BCA">
        <w:rPr>
          <w:rFonts w:asciiTheme="minorHAnsi" w:hAnsiTheme="minorHAnsi"/>
          <w:sz w:val="22"/>
          <w:szCs w:val="22"/>
        </w:rPr>
        <w:t>9</w:t>
      </w:r>
      <w:r w:rsidR="00D32369" w:rsidRPr="00DC1BCA">
        <w:rPr>
          <w:rFonts w:asciiTheme="minorHAnsi" w:hAnsiTheme="minorHAnsi"/>
          <w:sz w:val="22"/>
          <w:szCs w:val="22"/>
        </w:rPr>
        <w:t>. Maden atık yönetiminin çevre ve insan sağlığı üzerine muhtemel etkileri,  işletme, kapatma ve kapatma sonrasında alınacak önlemler;</w:t>
      </w:r>
    </w:p>
    <w:p w:rsidR="00D32369" w:rsidRPr="00DC1BCA" w:rsidRDefault="00D32369" w:rsidP="008C6EA7">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 </w:t>
      </w:r>
      <w:r w:rsidR="008820B5" w:rsidRPr="00DC1BCA">
        <w:rPr>
          <w:rFonts w:asciiTheme="minorHAnsi" w:hAnsiTheme="minorHAnsi"/>
          <w:sz w:val="22"/>
          <w:szCs w:val="22"/>
        </w:rPr>
        <w:t xml:space="preserve"> </w:t>
      </w:r>
      <w:r w:rsidRPr="00DC1BCA">
        <w:rPr>
          <w:rFonts w:asciiTheme="minorHAnsi" w:hAnsiTheme="minorHAnsi"/>
          <w:sz w:val="22"/>
          <w:szCs w:val="22"/>
        </w:rPr>
        <w:t>Maden atığı oluşmadan önceki</w:t>
      </w:r>
      <w:r w:rsidR="003906E9" w:rsidRPr="00DC1BCA">
        <w:rPr>
          <w:rFonts w:asciiTheme="minorHAnsi" w:hAnsiTheme="minorHAnsi"/>
          <w:sz w:val="22"/>
          <w:szCs w:val="22"/>
        </w:rPr>
        <w:t xml:space="preserve"> </w:t>
      </w:r>
      <w:r w:rsidRPr="00DC1BCA">
        <w:rPr>
          <w:rFonts w:asciiTheme="minorHAnsi" w:hAnsiTheme="minorHAnsi"/>
          <w:sz w:val="22"/>
          <w:szCs w:val="22"/>
        </w:rPr>
        <w:t>mevcut su</w:t>
      </w:r>
      <w:r w:rsidR="003906E9" w:rsidRPr="00DC1BCA">
        <w:rPr>
          <w:rFonts w:asciiTheme="minorHAnsi" w:hAnsiTheme="minorHAnsi"/>
          <w:sz w:val="22"/>
          <w:szCs w:val="22"/>
        </w:rPr>
        <w:t xml:space="preserve"> </w:t>
      </w:r>
      <w:r w:rsidRPr="00DC1BCA">
        <w:rPr>
          <w:rFonts w:asciiTheme="minorHAnsi" w:hAnsiTheme="minorHAnsi"/>
          <w:sz w:val="22"/>
          <w:szCs w:val="22"/>
        </w:rPr>
        <w:t>ve toprak özelliklerinin</w:t>
      </w:r>
      <w:r w:rsidR="003906E9" w:rsidRPr="00DC1BCA">
        <w:rPr>
          <w:rFonts w:asciiTheme="minorHAnsi" w:hAnsiTheme="minorHAnsi"/>
          <w:sz w:val="22"/>
          <w:szCs w:val="22"/>
        </w:rPr>
        <w:t xml:space="preserve"> </w:t>
      </w:r>
      <w:r w:rsidRPr="00DC1BCA">
        <w:rPr>
          <w:rFonts w:asciiTheme="minorHAnsi" w:hAnsiTheme="minorHAnsi"/>
          <w:sz w:val="22"/>
          <w:szCs w:val="22"/>
        </w:rPr>
        <w:t>incelenmesi,</w:t>
      </w:r>
    </w:p>
    <w:p w:rsidR="002D107B" w:rsidRPr="00DC1BCA" w:rsidRDefault="0058301C" w:rsidP="008C6EA7">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 </w:t>
      </w:r>
      <w:r w:rsidR="00D32369" w:rsidRPr="00DC1BCA">
        <w:rPr>
          <w:rFonts w:asciiTheme="minorHAnsi" w:hAnsiTheme="minorHAnsi"/>
          <w:sz w:val="22"/>
          <w:szCs w:val="22"/>
        </w:rPr>
        <w:t>Maden atıkların</w:t>
      </w:r>
      <w:r w:rsidR="002D107B" w:rsidRPr="00DC1BCA">
        <w:rPr>
          <w:rFonts w:asciiTheme="minorHAnsi" w:hAnsiTheme="minorHAnsi"/>
          <w:sz w:val="22"/>
          <w:szCs w:val="22"/>
        </w:rPr>
        <w:t>ın</w:t>
      </w:r>
      <w:r w:rsidR="002265A7" w:rsidRPr="00DC1BCA">
        <w:rPr>
          <w:rFonts w:asciiTheme="minorHAnsi" w:hAnsiTheme="minorHAnsi"/>
          <w:sz w:val="22"/>
          <w:szCs w:val="22"/>
        </w:rPr>
        <w:t xml:space="preserve"> </w:t>
      </w:r>
      <w:r w:rsidR="00D32369" w:rsidRPr="00DC1BCA">
        <w:rPr>
          <w:rFonts w:asciiTheme="minorHAnsi" w:hAnsiTheme="minorHAnsi"/>
          <w:sz w:val="22"/>
          <w:szCs w:val="22"/>
        </w:rPr>
        <w:t>su</w:t>
      </w:r>
      <w:r w:rsidR="002265A7" w:rsidRPr="00DC1BCA">
        <w:rPr>
          <w:rFonts w:asciiTheme="minorHAnsi" w:hAnsiTheme="minorHAnsi"/>
          <w:sz w:val="22"/>
          <w:szCs w:val="22"/>
        </w:rPr>
        <w:t xml:space="preserve"> </w:t>
      </w:r>
      <w:r w:rsidR="00D32369" w:rsidRPr="00DC1BCA">
        <w:rPr>
          <w:rFonts w:asciiTheme="minorHAnsi" w:hAnsiTheme="minorHAnsi"/>
          <w:sz w:val="22"/>
          <w:szCs w:val="22"/>
        </w:rPr>
        <w:t>kaynakları, hava, toprak ve canlı yaşamı üzerine olabilecek etkileri ve alınacak önlemler,</w:t>
      </w:r>
    </w:p>
    <w:p w:rsidR="00D32369" w:rsidRPr="00DC1BCA" w:rsidRDefault="002D107B" w:rsidP="008C6EA7">
      <w:pPr>
        <w:autoSpaceDE w:val="0"/>
        <w:autoSpaceDN w:val="0"/>
        <w:adjustRightInd w:val="0"/>
        <w:spacing w:after="48" w:line="276" w:lineRule="auto"/>
        <w:ind w:firstLine="567"/>
        <w:jc w:val="both"/>
        <w:rPr>
          <w:rFonts w:asciiTheme="minorHAnsi" w:hAnsiTheme="minorHAnsi"/>
          <w:sz w:val="22"/>
          <w:szCs w:val="22"/>
          <w:lang w:eastAsia="en-US"/>
        </w:rPr>
      </w:pPr>
      <w:r w:rsidRPr="00DC1BCA">
        <w:rPr>
          <w:rFonts w:asciiTheme="minorHAnsi" w:hAnsiTheme="minorHAnsi"/>
          <w:sz w:val="22"/>
          <w:szCs w:val="22"/>
          <w:lang w:eastAsia="en-US"/>
        </w:rPr>
        <w:t>10</w:t>
      </w:r>
      <w:r w:rsidR="00D32369" w:rsidRPr="00DC1BCA">
        <w:rPr>
          <w:rFonts w:asciiTheme="minorHAnsi" w:hAnsiTheme="minorHAnsi"/>
          <w:sz w:val="22"/>
          <w:szCs w:val="22"/>
          <w:lang w:eastAsia="en-US"/>
        </w:rPr>
        <w:t>.</w:t>
      </w:r>
      <w:r w:rsidR="003906E9" w:rsidRPr="00DC1BCA">
        <w:rPr>
          <w:rFonts w:asciiTheme="minorHAnsi" w:hAnsiTheme="minorHAnsi"/>
          <w:sz w:val="22"/>
          <w:szCs w:val="22"/>
          <w:lang w:eastAsia="en-US"/>
        </w:rPr>
        <w:t xml:space="preserve"> </w:t>
      </w:r>
      <w:r w:rsidR="001855F3" w:rsidRPr="00DC1BCA">
        <w:rPr>
          <w:rFonts w:asciiTheme="minorHAnsi" w:hAnsiTheme="minorHAnsi"/>
          <w:sz w:val="22"/>
          <w:szCs w:val="22"/>
          <w:lang w:eastAsia="en-US"/>
        </w:rPr>
        <w:t>Dahili acil eylem planı</w:t>
      </w:r>
      <w:r w:rsidR="00BF1B2B" w:rsidRPr="00DC1BCA">
        <w:rPr>
          <w:rFonts w:asciiTheme="minorHAnsi" w:hAnsiTheme="minorHAnsi"/>
          <w:sz w:val="22"/>
          <w:szCs w:val="22"/>
          <w:lang w:eastAsia="en-US"/>
        </w:rPr>
        <w:t>,</w:t>
      </w:r>
    </w:p>
    <w:p w:rsidR="002D107B" w:rsidRPr="00DC1BCA" w:rsidRDefault="00257E2E" w:rsidP="008C6EA7">
      <w:pPr>
        <w:autoSpaceDE w:val="0"/>
        <w:autoSpaceDN w:val="0"/>
        <w:adjustRightInd w:val="0"/>
        <w:spacing w:after="48" w:line="276" w:lineRule="auto"/>
        <w:ind w:firstLine="567"/>
        <w:jc w:val="both"/>
        <w:rPr>
          <w:rFonts w:asciiTheme="minorHAnsi" w:hAnsiTheme="minorHAnsi"/>
          <w:sz w:val="22"/>
          <w:szCs w:val="22"/>
          <w:lang w:eastAsia="en-US"/>
        </w:rPr>
      </w:pPr>
      <w:r w:rsidRPr="00DC1BCA">
        <w:rPr>
          <w:rFonts w:asciiTheme="minorHAnsi" w:hAnsiTheme="minorHAnsi"/>
          <w:sz w:val="22"/>
          <w:szCs w:val="22"/>
          <w:lang w:eastAsia="en-US"/>
        </w:rPr>
        <w:t>11</w:t>
      </w:r>
      <w:r w:rsidR="002D107B" w:rsidRPr="00DC1BCA">
        <w:rPr>
          <w:rFonts w:asciiTheme="minorHAnsi" w:hAnsiTheme="minorHAnsi"/>
          <w:sz w:val="22"/>
          <w:szCs w:val="22"/>
          <w:lang w:eastAsia="en-US"/>
        </w:rPr>
        <w:t>.</w:t>
      </w:r>
      <w:r w:rsidR="003906E9" w:rsidRPr="00DC1BCA">
        <w:rPr>
          <w:rFonts w:asciiTheme="minorHAnsi" w:hAnsiTheme="minorHAnsi"/>
          <w:sz w:val="22"/>
          <w:szCs w:val="22"/>
          <w:lang w:eastAsia="en-US"/>
        </w:rPr>
        <w:t xml:space="preserve"> </w:t>
      </w:r>
      <w:r w:rsidR="002D107B" w:rsidRPr="00DC1BCA">
        <w:rPr>
          <w:rFonts w:asciiTheme="minorHAnsi" w:hAnsiTheme="minorHAnsi"/>
          <w:sz w:val="22"/>
          <w:szCs w:val="22"/>
          <w:lang w:eastAsia="en-US"/>
        </w:rPr>
        <w:t>Çevresel izleme planı</w:t>
      </w:r>
      <w:r w:rsidR="00DD037C" w:rsidRPr="00DC1BCA">
        <w:rPr>
          <w:rFonts w:asciiTheme="minorHAnsi" w:hAnsiTheme="minorHAnsi"/>
          <w:sz w:val="22"/>
          <w:szCs w:val="22"/>
          <w:lang w:eastAsia="en-US"/>
        </w:rPr>
        <w:t>.</w:t>
      </w:r>
      <w:r w:rsidR="002D107B" w:rsidRPr="00DC1BCA">
        <w:rPr>
          <w:rFonts w:asciiTheme="minorHAnsi" w:hAnsiTheme="minorHAnsi"/>
          <w:sz w:val="22"/>
          <w:szCs w:val="22"/>
          <w:lang w:eastAsia="en-US"/>
        </w:rPr>
        <w:t xml:space="preserve"> </w:t>
      </w:r>
    </w:p>
    <w:p w:rsidR="00D32369" w:rsidRPr="00DC1BCA" w:rsidRDefault="00D32369" w:rsidP="000020EC">
      <w:pPr>
        <w:spacing w:after="48"/>
        <w:ind w:firstLine="567"/>
        <w:jc w:val="both"/>
        <w:rPr>
          <w:rFonts w:asciiTheme="minorHAnsi" w:hAnsiTheme="minorHAnsi"/>
          <w:sz w:val="22"/>
          <w:szCs w:val="22"/>
        </w:rPr>
      </w:pPr>
    </w:p>
    <w:p w:rsidR="006F3716" w:rsidRPr="00DC1BCA" w:rsidRDefault="006F3716" w:rsidP="00FD3CD8">
      <w:pPr>
        <w:spacing w:after="48"/>
        <w:jc w:val="both"/>
        <w:rPr>
          <w:rFonts w:asciiTheme="minorHAnsi" w:hAnsiTheme="minorHAnsi"/>
          <w:sz w:val="22"/>
          <w:szCs w:val="22"/>
        </w:rPr>
      </w:pPr>
    </w:p>
    <w:p w:rsidR="00D32369" w:rsidRPr="00DC1BCA" w:rsidRDefault="00652EAF" w:rsidP="00DC1BCA">
      <w:pPr>
        <w:spacing w:after="48" w:line="276" w:lineRule="auto"/>
        <w:ind w:firstLine="567"/>
        <w:jc w:val="center"/>
        <w:rPr>
          <w:rFonts w:asciiTheme="minorHAnsi" w:hAnsiTheme="minorHAnsi"/>
          <w:b/>
          <w:sz w:val="22"/>
          <w:szCs w:val="22"/>
        </w:rPr>
      </w:pPr>
      <w:r w:rsidRPr="00DC1BCA">
        <w:rPr>
          <w:rFonts w:asciiTheme="minorHAnsi" w:hAnsiTheme="minorHAnsi"/>
          <w:b/>
          <w:sz w:val="22"/>
          <w:szCs w:val="22"/>
        </w:rPr>
        <w:t>E</w:t>
      </w:r>
      <w:r w:rsidR="006A08AF" w:rsidRPr="00DC1BCA">
        <w:rPr>
          <w:rFonts w:asciiTheme="minorHAnsi" w:hAnsiTheme="minorHAnsi"/>
          <w:b/>
          <w:sz w:val="22"/>
          <w:szCs w:val="22"/>
        </w:rPr>
        <w:t>K-2</w:t>
      </w:r>
    </w:p>
    <w:p w:rsidR="0004271A" w:rsidRPr="00DC1BCA" w:rsidRDefault="00D32369" w:rsidP="008C6EA7">
      <w:pPr>
        <w:spacing w:after="48" w:line="276" w:lineRule="auto"/>
        <w:ind w:firstLine="567"/>
        <w:jc w:val="both"/>
        <w:rPr>
          <w:rFonts w:asciiTheme="minorHAnsi" w:hAnsiTheme="minorHAnsi"/>
          <w:b/>
          <w:sz w:val="22"/>
          <w:szCs w:val="22"/>
        </w:rPr>
      </w:pPr>
      <w:r w:rsidRPr="00DC1BCA">
        <w:rPr>
          <w:rFonts w:asciiTheme="minorHAnsi" w:hAnsiTheme="minorHAnsi"/>
          <w:b/>
          <w:sz w:val="22"/>
          <w:szCs w:val="22"/>
        </w:rPr>
        <w:t>Dahili Acil Eylem Planı</w:t>
      </w:r>
    </w:p>
    <w:p w:rsidR="00D32369" w:rsidRPr="00DC1BCA" w:rsidRDefault="00D32369" w:rsidP="008C6EA7">
      <w:pPr>
        <w:snapToGrid w:val="0"/>
        <w:spacing w:line="276" w:lineRule="auto"/>
        <w:ind w:firstLine="567"/>
        <w:jc w:val="both"/>
        <w:rPr>
          <w:rFonts w:asciiTheme="minorHAnsi" w:hAnsiTheme="minorHAnsi"/>
          <w:sz w:val="22"/>
          <w:szCs w:val="22"/>
        </w:rPr>
      </w:pPr>
      <w:r w:rsidRPr="00DC1BCA">
        <w:rPr>
          <w:rFonts w:asciiTheme="minorHAnsi" w:hAnsiTheme="minorHAnsi"/>
          <w:sz w:val="22"/>
          <w:szCs w:val="22"/>
        </w:rPr>
        <w:t>1)</w:t>
      </w:r>
      <w:r w:rsidR="003906E9" w:rsidRPr="00DC1BCA">
        <w:rPr>
          <w:rFonts w:asciiTheme="minorHAnsi" w:hAnsiTheme="minorHAnsi"/>
          <w:sz w:val="22"/>
          <w:szCs w:val="22"/>
        </w:rPr>
        <w:t xml:space="preserve"> </w:t>
      </w:r>
      <w:r w:rsidRPr="00DC1BCA">
        <w:rPr>
          <w:rFonts w:asciiTheme="minorHAnsi" w:hAnsiTheme="minorHAnsi"/>
          <w:sz w:val="22"/>
          <w:szCs w:val="22"/>
        </w:rPr>
        <w:t>İşletmeci, tesisin faaliyetleri sırasında ortaya çıkabilecek büyük kazalara karşı önleme politikası belirler. Bu politika, kaza riskinin kontrol edilmesine ilişkin hedefleri ve ilkeleri içermelidir.</w:t>
      </w:r>
    </w:p>
    <w:p w:rsidR="00D32369" w:rsidRPr="00DC1BCA" w:rsidRDefault="00D32369" w:rsidP="008C6EA7">
      <w:pPr>
        <w:snapToGrid w:val="0"/>
        <w:spacing w:line="276" w:lineRule="auto"/>
        <w:ind w:firstLine="567"/>
        <w:jc w:val="both"/>
        <w:rPr>
          <w:rFonts w:asciiTheme="minorHAnsi" w:hAnsiTheme="minorHAnsi"/>
          <w:sz w:val="22"/>
          <w:szCs w:val="22"/>
        </w:rPr>
      </w:pPr>
      <w:r w:rsidRPr="00DC1BCA">
        <w:rPr>
          <w:rFonts w:asciiTheme="minorHAnsi" w:hAnsiTheme="minorHAnsi"/>
          <w:sz w:val="22"/>
          <w:szCs w:val="22"/>
        </w:rPr>
        <w:t>2)</w:t>
      </w:r>
      <w:r w:rsidR="003906E9" w:rsidRPr="00DC1BCA">
        <w:rPr>
          <w:rFonts w:asciiTheme="minorHAnsi" w:hAnsiTheme="minorHAnsi"/>
          <w:sz w:val="22"/>
          <w:szCs w:val="22"/>
        </w:rPr>
        <w:t xml:space="preserve"> </w:t>
      </w:r>
      <w:r w:rsidRPr="00DC1BCA">
        <w:rPr>
          <w:rFonts w:asciiTheme="minorHAnsi" w:hAnsiTheme="minorHAnsi"/>
          <w:sz w:val="22"/>
          <w:szCs w:val="22"/>
        </w:rPr>
        <w:t>İşletmeci, büyük kazaları önleme politikasına uygun bir güvenlik yönetimi sistemi oluşturmak zorundadır. Güvenlik yönetimi sistemi; acil eylem planı organizasyon yapısı, sorumluluklar, uygulamalar, süreçler ve kaynaklar gibi bölümleri içermelidir.</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3)</w:t>
      </w:r>
      <w:r w:rsidR="003906E9" w:rsidRPr="00DC1BCA">
        <w:rPr>
          <w:rFonts w:asciiTheme="minorHAnsi" w:hAnsiTheme="minorHAnsi"/>
          <w:sz w:val="22"/>
          <w:szCs w:val="22"/>
        </w:rPr>
        <w:t xml:space="preserve"> </w:t>
      </w:r>
      <w:r w:rsidRPr="00DC1BCA">
        <w:rPr>
          <w:rFonts w:asciiTheme="minorHAnsi" w:hAnsiTheme="minorHAnsi"/>
          <w:sz w:val="22"/>
          <w:szCs w:val="22"/>
        </w:rPr>
        <w:t>İşletmeci tarafından Dahili Acil Eylem Planının yönetiminden sorumlu yönetici ve kilit personel belirlenmeli, bu personelin görev ve sorumlulukları açık olarak tanımlanmalıdır.</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4)</w:t>
      </w:r>
      <w:r w:rsidR="003906E9" w:rsidRPr="00DC1BCA">
        <w:rPr>
          <w:rFonts w:asciiTheme="minorHAnsi" w:hAnsiTheme="minorHAnsi"/>
          <w:sz w:val="22"/>
          <w:szCs w:val="22"/>
        </w:rPr>
        <w:t xml:space="preserve"> </w:t>
      </w:r>
      <w:r w:rsidRPr="00DC1BCA">
        <w:rPr>
          <w:rFonts w:asciiTheme="minorHAnsi" w:hAnsiTheme="minorHAnsi"/>
          <w:sz w:val="22"/>
          <w:szCs w:val="22"/>
        </w:rPr>
        <w:t>Planda, acil durumlarda kullanılacak olan araç-gereç, giysi, ekipman ve kaynaklar tanımlanmalı ve bunların yerleri şematik olarak gösterilmelidir.</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5)</w:t>
      </w:r>
      <w:r w:rsidR="003906E9" w:rsidRPr="00DC1BCA">
        <w:rPr>
          <w:rFonts w:asciiTheme="minorHAnsi" w:hAnsiTheme="minorHAnsi"/>
          <w:sz w:val="22"/>
          <w:szCs w:val="22"/>
        </w:rPr>
        <w:t xml:space="preserve"> </w:t>
      </w:r>
      <w:r w:rsidRPr="00DC1BCA">
        <w:rPr>
          <w:rFonts w:asciiTheme="minorHAnsi" w:hAnsiTheme="minorHAnsi"/>
          <w:sz w:val="22"/>
          <w:szCs w:val="22"/>
        </w:rPr>
        <w:t>Tesiste acil durumlarda görevli personele acil durumlarda yapması gereken işlerle ilgili eğitimler verilmeli ve eğitim sertifikaları Acil Eylem Planı ekinde yer</w:t>
      </w:r>
      <w:r w:rsidR="00A02FE3" w:rsidRPr="00DC1BCA">
        <w:rPr>
          <w:rFonts w:asciiTheme="minorHAnsi" w:hAnsiTheme="minorHAnsi"/>
          <w:sz w:val="22"/>
          <w:szCs w:val="22"/>
        </w:rPr>
        <w:t xml:space="preserve"> </w:t>
      </w:r>
      <w:r w:rsidRPr="00DC1BCA">
        <w:rPr>
          <w:rFonts w:asciiTheme="minorHAnsi" w:hAnsiTheme="minorHAnsi"/>
          <w:sz w:val="22"/>
          <w:szCs w:val="22"/>
        </w:rPr>
        <w:t xml:space="preserve">almalıdır. </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6)</w:t>
      </w:r>
      <w:r w:rsidR="003906E9" w:rsidRPr="00DC1BCA">
        <w:rPr>
          <w:rFonts w:asciiTheme="minorHAnsi" w:hAnsiTheme="minorHAnsi"/>
          <w:sz w:val="22"/>
          <w:szCs w:val="22"/>
        </w:rPr>
        <w:t xml:space="preserve"> </w:t>
      </w:r>
      <w:r w:rsidRPr="00DC1BCA">
        <w:rPr>
          <w:rFonts w:asciiTheme="minorHAnsi" w:hAnsiTheme="minorHAnsi"/>
          <w:sz w:val="22"/>
          <w:szCs w:val="22"/>
        </w:rPr>
        <w:t xml:space="preserve">Tesisin faaliyetlerinden kaynaklanabilecek, tesisi ve yakın çevresini etkileyebilecek olası kazalar ve kazalar nedeniyle kısa ve uzun dönemde çevre ve insan sağlığı üzerindeki olumsuz etkiler ve </w:t>
      </w:r>
      <w:r w:rsidR="009574DB" w:rsidRPr="00DC1BCA">
        <w:rPr>
          <w:rFonts w:asciiTheme="minorHAnsi" w:hAnsiTheme="minorHAnsi"/>
          <w:sz w:val="22"/>
          <w:szCs w:val="22"/>
        </w:rPr>
        <w:t xml:space="preserve">rehabilitasyon/restorasyon dahil olmak üzere </w:t>
      </w:r>
      <w:r w:rsidRPr="00DC1BCA">
        <w:rPr>
          <w:rFonts w:asciiTheme="minorHAnsi" w:hAnsiTheme="minorHAnsi"/>
          <w:sz w:val="22"/>
          <w:szCs w:val="22"/>
        </w:rPr>
        <w:t>alınacak önlemler tanımlanmalıdır.</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7) İşletme sırasında ortaya çıkabilecek her türlü arıza, kesinti vb. durumlarda işletmenin güvenli bir şekilde faaliyetinin sürdürülmesi amacıyla yapılacak çalışmalar tanımlanmalıdır.</w:t>
      </w:r>
    </w:p>
    <w:p w:rsidR="00D32369" w:rsidRPr="00DC1BCA" w:rsidRDefault="00D32369"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lastRenderedPageBreak/>
        <w:t>8)</w:t>
      </w:r>
      <w:r w:rsidR="003906E9" w:rsidRPr="00DC1BCA">
        <w:rPr>
          <w:rFonts w:asciiTheme="minorHAnsi" w:hAnsiTheme="minorHAnsi"/>
          <w:sz w:val="22"/>
          <w:szCs w:val="22"/>
        </w:rPr>
        <w:t xml:space="preserve"> </w:t>
      </w:r>
      <w:r w:rsidRPr="00DC1BCA">
        <w:rPr>
          <w:rFonts w:asciiTheme="minorHAnsi" w:hAnsiTheme="minorHAnsi"/>
          <w:sz w:val="22"/>
          <w:szCs w:val="22"/>
        </w:rPr>
        <w:t>Büyük kazalarla ilgili olarak yöre halkının işletme ve yerel otoriteler tarafından sağlıklı ve doğru ve zamanlama ile bilgilendirilmesi sağlanmalıdır.</w:t>
      </w:r>
    </w:p>
    <w:p w:rsidR="00D32369" w:rsidRPr="00DC1BCA" w:rsidRDefault="00432816" w:rsidP="008C6EA7">
      <w:pPr>
        <w:spacing w:line="276" w:lineRule="auto"/>
        <w:ind w:firstLine="567"/>
        <w:jc w:val="both"/>
        <w:rPr>
          <w:rFonts w:asciiTheme="minorHAnsi" w:hAnsiTheme="minorHAnsi"/>
          <w:sz w:val="22"/>
          <w:szCs w:val="22"/>
        </w:rPr>
      </w:pPr>
      <w:r w:rsidRPr="00DC1BCA">
        <w:rPr>
          <w:rFonts w:asciiTheme="minorHAnsi" w:hAnsiTheme="minorHAnsi"/>
          <w:sz w:val="22"/>
          <w:szCs w:val="22"/>
        </w:rPr>
        <w:t xml:space="preserve">9) </w:t>
      </w:r>
      <w:r w:rsidR="00D32369" w:rsidRPr="00DC1BCA">
        <w:rPr>
          <w:rFonts w:asciiTheme="minorHAnsi" w:hAnsiTheme="minorHAnsi"/>
          <w:sz w:val="22"/>
          <w:szCs w:val="22"/>
        </w:rPr>
        <w:t>Herhangi bir acil durumda uyarının kim tarafından yapılacağı ve böyle bir uyarı durumunda tesis çalışanlarının yapması gerekenleri kapsayan ve bu kişilerin maruz kalabileceği risklerin azaltılmasına yönelik düzenlemeler oluşturulmalıdır.</w:t>
      </w:r>
    </w:p>
    <w:p w:rsidR="00D32369" w:rsidRPr="00DC1BCA" w:rsidRDefault="00D32369" w:rsidP="008C6EA7">
      <w:pPr>
        <w:autoSpaceDE w:val="0"/>
        <w:autoSpaceDN w:val="0"/>
        <w:adjustRightInd w:val="0"/>
        <w:spacing w:line="276" w:lineRule="auto"/>
        <w:ind w:firstLine="567"/>
        <w:jc w:val="both"/>
        <w:rPr>
          <w:rFonts w:asciiTheme="minorHAnsi" w:hAnsiTheme="minorHAnsi"/>
          <w:sz w:val="22"/>
          <w:szCs w:val="22"/>
        </w:rPr>
      </w:pPr>
      <w:r w:rsidRPr="00DC1BCA">
        <w:rPr>
          <w:rFonts w:asciiTheme="minorHAnsi" w:hAnsiTheme="minorHAnsi"/>
          <w:sz w:val="22"/>
          <w:szCs w:val="22"/>
        </w:rPr>
        <w:t>10) Yeni maden atık bertaraf tesisleri tasarlanması durumunda buna ilişkin bilgiler ile mevcut tesiste yapılması planlanan çalışmalar tanımlanmalıdır</w:t>
      </w:r>
      <w:r w:rsidR="001F0838" w:rsidRPr="00DC1BCA">
        <w:rPr>
          <w:rFonts w:asciiTheme="minorHAnsi" w:hAnsiTheme="minorHAnsi"/>
          <w:sz w:val="22"/>
          <w:szCs w:val="22"/>
        </w:rPr>
        <w:t>.</w:t>
      </w:r>
    </w:p>
    <w:p w:rsidR="00D32369" w:rsidRPr="00DC1BCA" w:rsidRDefault="00D32369" w:rsidP="008C6EA7">
      <w:pPr>
        <w:autoSpaceDE w:val="0"/>
        <w:autoSpaceDN w:val="0"/>
        <w:adjustRightInd w:val="0"/>
        <w:spacing w:line="276" w:lineRule="auto"/>
        <w:ind w:firstLine="567"/>
        <w:jc w:val="both"/>
        <w:rPr>
          <w:rFonts w:asciiTheme="minorHAnsi" w:hAnsiTheme="minorHAnsi"/>
          <w:sz w:val="22"/>
          <w:szCs w:val="22"/>
        </w:rPr>
      </w:pPr>
      <w:r w:rsidRPr="00DC1BCA">
        <w:rPr>
          <w:rFonts w:asciiTheme="minorHAnsi" w:hAnsiTheme="minorHAnsi"/>
          <w:sz w:val="22"/>
          <w:szCs w:val="22"/>
        </w:rPr>
        <w:t>11)</w:t>
      </w:r>
      <w:r w:rsidR="003906E9" w:rsidRPr="00DC1BCA">
        <w:rPr>
          <w:rFonts w:asciiTheme="minorHAnsi" w:hAnsiTheme="minorHAnsi"/>
          <w:sz w:val="22"/>
          <w:szCs w:val="22"/>
        </w:rPr>
        <w:t xml:space="preserve"> </w:t>
      </w:r>
      <w:r w:rsidRPr="00DC1BCA">
        <w:rPr>
          <w:rFonts w:asciiTheme="minorHAnsi" w:hAnsiTheme="minorHAnsi"/>
          <w:sz w:val="22"/>
          <w:szCs w:val="22"/>
        </w:rPr>
        <w:t xml:space="preserve">Acil Eylem Planının etkinliğinin kontrolü amacı ile </w:t>
      </w:r>
      <w:r w:rsidR="00FD7225" w:rsidRPr="00DC1BCA">
        <w:rPr>
          <w:rFonts w:asciiTheme="minorHAnsi" w:hAnsiTheme="minorHAnsi"/>
          <w:sz w:val="22"/>
          <w:szCs w:val="22"/>
        </w:rPr>
        <w:t xml:space="preserve">yılda en az bir defa, değişiklik durumunda hemen plan </w:t>
      </w:r>
      <w:r w:rsidRPr="00DC1BCA">
        <w:rPr>
          <w:rFonts w:asciiTheme="minorHAnsi" w:hAnsiTheme="minorHAnsi"/>
          <w:sz w:val="22"/>
          <w:szCs w:val="22"/>
        </w:rPr>
        <w:t>gözden geçirilmelidir.</w:t>
      </w:r>
    </w:p>
    <w:p w:rsidR="00E25356" w:rsidRPr="00DC1BCA" w:rsidRDefault="00E25356" w:rsidP="000020EC">
      <w:pPr>
        <w:spacing w:after="48"/>
        <w:ind w:firstLine="567"/>
        <w:jc w:val="both"/>
        <w:rPr>
          <w:rFonts w:asciiTheme="minorHAnsi" w:hAnsiTheme="minorHAnsi"/>
          <w:b/>
          <w:sz w:val="22"/>
          <w:szCs w:val="22"/>
          <w:lang w:eastAsia="en-US"/>
        </w:rPr>
      </w:pPr>
    </w:p>
    <w:p w:rsidR="00A02FE3" w:rsidRPr="00DC1BCA" w:rsidRDefault="00A02FE3" w:rsidP="000020EC">
      <w:pPr>
        <w:spacing w:after="48"/>
        <w:ind w:firstLine="567"/>
        <w:jc w:val="both"/>
        <w:rPr>
          <w:rFonts w:asciiTheme="minorHAnsi" w:hAnsiTheme="minorHAnsi"/>
          <w:b/>
          <w:sz w:val="22"/>
          <w:szCs w:val="22"/>
          <w:lang w:eastAsia="en-US"/>
        </w:rPr>
      </w:pPr>
    </w:p>
    <w:p w:rsidR="007F57AC" w:rsidRPr="00DC1BCA" w:rsidRDefault="007F57AC" w:rsidP="000020EC">
      <w:pPr>
        <w:spacing w:after="48"/>
        <w:ind w:firstLine="567"/>
        <w:jc w:val="both"/>
        <w:rPr>
          <w:rFonts w:asciiTheme="minorHAnsi" w:hAnsiTheme="minorHAnsi"/>
          <w:b/>
          <w:sz w:val="22"/>
          <w:szCs w:val="22"/>
          <w:lang w:eastAsia="en-US"/>
        </w:rPr>
      </w:pPr>
    </w:p>
    <w:p w:rsidR="00D34CC7" w:rsidRPr="00DC1BCA" w:rsidRDefault="006A08AF" w:rsidP="00DC1BCA">
      <w:pPr>
        <w:spacing w:after="48" w:line="276" w:lineRule="auto"/>
        <w:ind w:firstLine="567"/>
        <w:jc w:val="center"/>
        <w:rPr>
          <w:rFonts w:asciiTheme="minorHAnsi" w:hAnsiTheme="minorHAnsi"/>
          <w:b/>
          <w:sz w:val="22"/>
          <w:szCs w:val="22"/>
        </w:rPr>
      </w:pPr>
      <w:r w:rsidRPr="00DC1BCA">
        <w:rPr>
          <w:rFonts w:asciiTheme="minorHAnsi" w:hAnsiTheme="minorHAnsi"/>
          <w:b/>
          <w:sz w:val="22"/>
          <w:szCs w:val="22"/>
        </w:rPr>
        <w:t>EK-3</w:t>
      </w:r>
    </w:p>
    <w:p w:rsidR="00D34CC7" w:rsidRPr="00DC1BCA" w:rsidRDefault="00D34CC7" w:rsidP="006F3716">
      <w:pPr>
        <w:spacing w:after="48" w:line="276" w:lineRule="auto"/>
        <w:ind w:firstLine="567"/>
        <w:rPr>
          <w:rFonts w:asciiTheme="minorHAnsi" w:hAnsiTheme="minorHAnsi"/>
          <w:b/>
          <w:sz w:val="22"/>
          <w:szCs w:val="22"/>
        </w:rPr>
      </w:pPr>
      <w:r w:rsidRPr="00DC1BCA">
        <w:rPr>
          <w:rFonts w:asciiTheme="minorHAnsi" w:hAnsiTheme="minorHAnsi"/>
          <w:b/>
          <w:sz w:val="22"/>
          <w:szCs w:val="22"/>
        </w:rPr>
        <w:t>Maden Atıklarının Karakterizasyonu</w:t>
      </w:r>
    </w:p>
    <w:p w:rsidR="00D34CC7" w:rsidRPr="00DC1BCA" w:rsidRDefault="00FF2279" w:rsidP="006F3716">
      <w:pPr>
        <w:spacing w:after="48" w:line="276" w:lineRule="auto"/>
        <w:ind w:firstLine="567"/>
        <w:jc w:val="both"/>
        <w:rPr>
          <w:rFonts w:asciiTheme="minorHAnsi" w:hAnsiTheme="minorHAnsi"/>
          <w:sz w:val="22"/>
          <w:szCs w:val="22"/>
        </w:rPr>
      </w:pPr>
      <w:r w:rsidRPr="00DC1BCA">
        <w:rPr>
          <w:rFonts w:asciiTheme="minorHAnsi" w:hAnsiTheme="minorHAnsi"/>
          <w:sz w:val="22"/>
          <w:szCs w:val="22"/>
        </w:rPr>
        <w:t>Maden atığının tehlikeli olup</w:t>
      </w:r>
      <w:r w:rsidR="00011A1D" w:rsidRPr="00DC1BCA">
        <w:rPr>
          <w:rFonts w:asciiTheme="minorHAnsi" w:hAnsiTheme="minorHAnsi"/>
          <w:sz w:val="22"/>
          <w:szCs w:val="22"/>
        </w:rPr>
        <w:t xml:space="preserve"> olmadığını belirlemek amacıyla;</w:t>
      </w:r>
      <w:r w:rsidRPr="00DC1BCA">
        <w:rPr>
          <w:rFonts w:asciiTheme="minorHAnsi" w:hAnsiTheme="minorHAnsi"/>
          <w:sz w:val="22"/>
          <w:szCs w:val="22"/>
        </w:rPr>
        <w:t xml:space="preserve"> Atık </w:t>
      </w:r>
      <w:r w:rsidR="00F64A47" w:rsidRPr="00DC1BCA">
        <w:rPr>
          <w:rFonts w:asciiTheme="minorHAnsi" w:hAnsiTheme="minorHAnsi"/>
          <w:sz w:val="22"/>
          <w:szCs w:val="22"/>
        </w:rPr>
        <w:t xml:space="preserve">Yönetimi </w:t>
      </w:r>
      <w:r w:rsidR="00DC691B" w:rsidRPr="00DC1BCA">
        <w:rPr>
          <w:rFonts w:asciiTheme="minorHAnsi" w:hAnsiTheme="minorHAnsi"/>
          <w:sz w:val="22"/>
          <w:szCs w:val="22"/>
        </w:rPr>
        <w:t>Yönetmeliği’nin</w:t>
      </w:r>
      <w:r w:rsidR="00F64A47" w:rsidRPr="00DC1BCA">
        <w:rPr>
          <w:rFonts w:asciiTheme="minorHAnsi" w:hAnsiTheme="minorHAnsi"/>
          <w:sz w:val="22"/>
          <w:szCs w:val="22"/>
        </w:rPr>
        <w:t xml:space="preserve"> E</w:t>
      </w:r>
      <w:r w:rsidRPr="00DC1BCA">
        <w:rPr>
          <w:rFonts w:asciiTheme="minorHAnsi" w:hAnsiTheme="minorHAnsi"/>
          <w:sz w:val="22"/>
          <w:szCs w:val="22"/>
        </w:rPr>
        <w:t xml:space="preserve">k-4 atık listesi, tehlikelilik özelliklerinin belirlenmesinde </w:t>
      </w:r>
      <w:r w:rsidR="00F64A47" w:rsidRPr="00DC1BCA">
        <w:rPr>
          <w:rFonts w:asciiTheme="minorHAnsi" w:hAnsiTheme="minorHAnsi"/>
          <w:sz w:val="22"/>
          <w:szCs w:val="22"/>
        </w:rPr>
        <w:t>E</w:t>
      </w:r>
      <w:r w:rsidRPr="00DC1BCA">
        <w:rPr>
          <w:rFonts w:asciiTheme="minorHAnsi" w:hAnsiTheme="minorHAnsi"/>
          <w:sz w:val="22"/>
          <w:szCs w:val="22"/>
        </w:rPr>
        <w:t xml:space="preserve">k-3/A’da verilen tehlikelilik özellikleri ve </w:t>
      </w:r>
      <w:r w:rsidR="00F64A47" w:rsidRPr="00DC1BCA">
        <w:rPr>
          <w:rFonts w:asciiTheme="minorHAnsi" w:hAnsiTheme="minorHAnsi"/>
          <w:sz w:val="22"/>
          <w:szCs w:val="22"/>
        </w:rPr>
        <w:t>E</w:t>
      </w:r>
      <w:r w:rsidRPr="00DC1BCA">
        <w:rPr>
          <w:rFonts w:asciiTheme="minorHAnsi" w:hAnsiTheme="minorHAnsi"/>
          <w:sz w:val="22"/>
          <w:szCs w:val="22"/>
        </w:rPr>
        <w:t>k-3/B’de verilen sınır değerler kullanılır. Yapılan analize göre tehlikesiz olarak tanımlanan maden atıklarının karakterizasyonu</w:t>
      </w:r>
      <w:r w:rsidR="00D34CC7" w:rsidRPr="00DC1BCA">
        <w:rPr>
          <w:rFonts w:asciiTheme="minorHAnsi" w:hAnsiTheme="minorHAnsi"/>
          <w:sz w:val="22"/>
          <w:szCs w:val="22"/>
        </w:rPr>
        <w:t xml:space="preserve"> için</w:t>
      </w:r>
      <w:r w:rsidR="000B1403" w:rsidRPr="00DC1BCA">
        <w:rPr>
          <w:rFonts w:asciiTheme="minorHAnsi" w:hAnsiTheme="minorHAnsi"/>
          <w:sz w:val="22"/>
          <w:szCs w:val="22"/>
        </w:rPr>
        <w:t xml:space="preserve"> ek olarak</w:t>
      </w:r>
      <w:r w:rsidR="00D34CC7" w:rsidRPr="00DC1BCA">
        <w:rPr>
          <w:rFonts w:asciiTheme="minorHAnsi" w:hAnsiTheme="minorHAnsi"/>
          <w:sz w:val="22"/>
          <w:szCs w:val="22"/>
        </w:rPr>
        <w:t>;</w:t>
      </w:r>
    </w:p>
    <w:p w:rsidR="00D34CC7" w:rsidRPr="00DC1BCA" w:rsidRDefault="00D34CC7" w:rsidP="006B1225">
      <w:pPr>
        <w:numPr>
          <w:ilvl w:val="0"/>
          <w:numId w:val="23"/>
        </w:numPr>
        <w:tabs>
          <w:tab w:val="left" w:pos="851"/>
          <w:tab w:val="left" w:pos="1701"/>
        </w:tabs>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Proseste</w:t>
      </w:r>
      <w:r w:rsidR="00985BAA" w:rsidRPr="00DC1BCA">
        <w:rPr>
          <w:rFonts w:asciiTheme="minorHAnsi" w:hAnsiTheme="minorHAnsi"/>
          <w:sz w:val="22"/>
          <w:szCs w:val="22"/>
        </w:rPr>
        <w:t xml:space="preserve"> kullanılacak kimyasal madde</w:t>
      </w:r>
      <w:r w:rsidR="001318B4" w:rsidRPr="00DC1BCA">
        <w:rPr>
          <w:rFonts w:asciiTheme="minorHAnsi" w:hAnsiTheme="minorHAnsi"/>
          <w:sz w:val="22"/>
          <w:szCs w:val="22"/>
        </w:rPr>
        <w:t>lerin</w:t>
      </w:r>
      <w:r w:rsidR="00985BAA" w:rsidRPr="00DC1BCA">
        <w:rPr>
          <w:rFonts w:asciiTheme="minorHAnsi" w:hAnsiTheme="minorHAnsi"/>
          <w:sz w:val="22"/>
          <w:szCs w:val="22"/>
        </w:rPr>
        <w:t xml:space="preserve"> </w:t>
      </w:r>
      <w:r w:rsidR="001318B4" w:rsidRPr="00DC1BCA">
        <w:rPr>
          <w:rFonts w:asciiTheme="minorHAnsi" w:hAnsiTheme="minorHAnsi"/>
          <w:sz w:val="22"/>
          <w:szCs w:val="22"/>
        </w:rPr>
        <w:t>tanımı</w:t>
      </w:r>
      <w:r w:rsidR="00985BAA" w:rsidRPr="00DC1BCA">
        <w:rPr>
          <w:rFonts w:asciiTheme="minorHAnsi" w:hAnsiTheme="minorHAnsi"/>
          <w:sz w:val="22"/>
          <w:szCs w:val="22"/>
        </w:rPr>
        <w:t xml:space="preserve"> </w:t>
      </w:r>
      <w:r w:rsidRPr="00DC1BCA">
        <w:rPr>
          <w:rFonts w:asciiTheme="minorHAnsi" w:hAnsiTheme="minorHAnsi"/>
          <w:sz w:val="22"/>
          <w:szCs w:val="22"/>
        </w:rPr>
        <w:t>ve özellikleri,</w:t>
      </w:r>
    </w:p>
    <w:p w:rsidR="00FF2279" w:rsidRPr="00DC1BCA" w:rsidRDefault="00D34CC7" w:rsidP="006B1225">
      <w:pPr>
        <w:numPr>
          <w:ilvl w:val="0"/>
          <w:numId w:val="23"/>
        </w:numPr>
        <w:tabs>
          <w:tab w:val="left" w:pos="851"/>
        </w:tabs>
        <w:spacing w:after="48" w:line="276" w:lineRule="auto"/>
        <w:ind w:left="0" w:firstLine="567"/>
        <w:jc w:val="both"/>
        <w:rPr>
          <w:rFonts w:asciiTheme="minorHAnsi" w:eastAsia="Calibri" w:hAnsiTheme="minorHAnsi"/>
          <w:sz w:val="22"/>
          <w:szCs w:val="22"/>
          <w:lang w:eastAsia="en-US"/>
        </w:rPr>
      </w:pPr>
      <w:r w:rsidRPr="00DC1BCA">
        <w:rPr>
          <w:rFonts w:asciiTheme="minorHAnsi" w:eastAsia="Calibri" w:hAnsiTheme="minorHAnsi"/>
          <w:sz w:val="22"/>
          <w:szCs w:val="22"/>
          <w:lang w:eastAsia="en-US"/>
        </w:rPr>
        <w:t xml:space="preserve">Maden atığının jeokimyasal özellikleri ve durumu ile ilgili olarak maden atığının mineralojik ve kimyasal özellikleri ve atığın içerisinde kalmış olabilecek </w:t>
      </w:r>
      <w:r w:rsidR="00150256" w:rsidRPr="00DC1BCA">
        <w:rPr>
          <w:rFonts w:asciiTheme="minorHAnsi" w:eastAsia="Calibri" w:hAnsiTheme="minorHAnsi"/>
          <w:sz w:val="22"/>
          <w:szCs w:val="22"/>
          <w:lang w:eastAsia="en-US"/>
        </w:rPr>
        <w:t xml:space="preserve">proses </w:t>
      </w:r>
      <w:r w:rsidRPr="00DC1BCA">
        <w:rPr>
          <w:rFonts w:asciiTheme="minorHAnsi" w:eastAsia="Calibri" w:hAnsiTheme="minorHAnsi"/>
          <w:sz w:val="22"/>
          <w:szCs w:val="22"/>
          <w:lang w:eastAsia="en-US"/>
        </w:rPr>
        <w:t xml:space="preserve">katkı maddeleri ya da kalıntıların </w:t>
      </w:r>
      <w:r w:rsidR="009476BE" w:rsidRPr="00DC1BCA">
        <w:rPr>
          <w:rFonts w:asciiTheme="minorHAnsi" w:eastAsia="Calibri" w:hAnsiTheme="minorHAnsi"/>
          <w:sz w:val="22"/>
          <w:szCs w:val="22"/>
          <w:lang w:eastAsia="en-US"/>
        </w:rPr>
        <w:t>tanımlanması</w:t>
      </w:r>
      <w:r w:rsidRPr="00DC1BCA">
        <w:rPr>
          <w:rFonts w:asciiTheme="minorHAnsi" w:eastAsia="Calibri" w:hAnsiTheme="minorHAnsi"/>
          <w:sz w:val="22"/>
          <w:szCs w:val="22"/>
          <w:lang w:eastAsia="en-US"/>
        </w:rPr>
        <w:t>,</w:t>
      </w:r>
    </w:p>
    <w:p w:rsidR="00D34CC7" w:rsidRPr="00DC1BCA" w:rsidRDefault="00D34CC7" w:rsidP="006B1225">
      <w:pPr>
        <w:numPr>
          <w:ilvl w:val="0"/>
          <w:numId w:val="23"/>
        </w:numPr>
        <w:tabs>
          <w:tab w:val="left" w:pos="851"/>
        </w:tabs>
        <w:autoSpaceDE w:val="0"/>
        <w:autoSpaceDN w:val="0"/>
        <w:adjustRightInd w:val="0"/>
        <w:spacing w:after="48" w:line="276" w:lineRule="auto"/>
        <w:ind w:left="0" w:firstLine="567"/>
        <w:jc w:val="both"/>
        <w:rPr>
          <w:rFonts w:asciiTheme="minorHAnsi" w:eastAsia="Calibri" w:hAnsiTheme="minorHAnsi"/>
          <w:sz w:val="22"/>
          <w:szCs w:val="22"/>
          <w:lang w:eastAsia="en-US"/>
        </w:rPr>
      </w:pPr>
      <w:r w:rsidRPr="00DC1BCA">
        <w:rPr>
          <w:rFonts w:asciiTheme="minorHAnsi" w:eastAsia="Calibri" w:hAnsiTheme="minorHAnsi"/>
          <w:sz w:val="22"/>
          <w:szCs w:val="22"/>
          <w:lang w:eastAsia="en-US"/>
        </w:rPr>
        <w:t>Maden atığının jeokimyasal özellikleri ve durumu ile ilgili olarak belirli bir zaman aralığında metallerin, oksianyonların</w:t>
      </w:r>
      <w:r w:rsidR="003D7B7D" w:rsidRPr="00DC1BCA">
        <w:rPr>
          <w:rFonts w:asciiTheme="minorHAnsi" w:eastAsia="Calibri" w:hAnsiTheme="minorHAnsi"/>
          <w:sz w:val="22"/>
          <w:szCs w:val="22"/>
          <w:lang w:eastAsia="en-US"/>
        </w:rPr>
        <w:t xml:space="preserve"> </w:t>
      </w:r>
      <w:r w:rsidR="00432816" w:rsidRPr="00DC1BCA">
        <w:rPr>
          <w:rFonts w:asciiTheme="minorHAnsi" w:eastAsia="Calibri" w:hAnsiTheme="minorHAnsi"/>
          <w:sz w:val="22"/>
          <w:szCs w:val="22"/>
          <w:lang w:eastAsia="en-US"/>
        </w:rPr>
        <w:t xml:space="preserve">ve tuzların pH’a bağlı liç testi </w:t>
      </w:r>
      <w:r w:rsidRPr="00DC1BCA">
        <w:rPr>
          <w:rFonts w:asciiTheme="minorHAnsi" w:eastAsia="Calibri" w:hAnsiTheme="minorHAnsi"/>
          <w:sz w:val="22"/>
          <w:szCs w:val="22"/>
          <w:lang w:eastAsia="en-US"/>
        </w:rPr>
        <w:t>ve/veya perkolasyon testi ve/veya zamana bağlı salınımı ve/veya başka uygun testler yoluyla değerlendirmesi,</w:t>
      </w:r>
    </w:p>
    <w:p w:rsidR="00A02FE3" w:rsidRPr="00DC1BCA" w:rsidRDefault="00D34CC7" w:rsidP="00AC4318">
      <w:pPr>
        <w:numPr>
          <w:ilvl w:val="0"/>
          <w:numId w:val="23"/>
        </w:numPr>
        <w:tabs>
          <w:tab w:val="left" w:pos="851"/>
        </w:tabs>
        <w:autoSpaceDE w:val="0"/>
        <w:autoSpaceDN w:val="0"/>
        <w:adjustRightInd w:val="0"/>
        <w:spacing w:line="276" w:lineRule="auto"/>
        <w:ind w:left="0" w:firstLine="567"/>
        <w:jc w:val="both"/>
        <w:rPr>
          <w:rFonts w:asciiTheme="minorHAnsi" w:eastAsia="Calibri" w:hAnsiTheme="minorHAnsi"/>
          <w:color w:val="000000"/>
          <w:sz w:val="22"/>
          <w:szCs w:val="22"/>
          <w:lang w:eastAsia="en-US"/>
        </w:rPr>
      </w:pPr>
      <w:r w:rsidRPr="00DC1BCA">
        <w:rPr>
          <w:rFonts w:asciiTheme="minorHAnsi" w:eastAsia="Calibri" w:hAnsiTheme="minorHAnsi"/>
          <w:sz w:val="22"/>
          <w:szCs w:val="22"/>
          <w:lang w:eastAsia="en-US"/>
        </w:rPr>
        <w:t xml:space="preserve">Maden atığının jeokimyasal özellikleri ve durumu ile ilgili olarak </w:t>
      </w:r>
      <w:r w:rsidR="008C210F" w:rsidRPr="00DC1BCA">
        <w:rPr>
          <w:rFonts w:asciiTheme="minorHAnsi" w:hAnsiTheme="minorHAnsi"/>
          <w:sz w:val="22"/>
          <w:szCs w:val="22"/>
        </w:rPr>
        <w:t>sülfür (S</w:t>
      </w:r>
      <w:r w:rsidR="008C210F" w:rsidRPr="00DC1BCA">
        <w:rPr>
          <w:rFonts w:asciiTheme="minorHAnsi" w:hAnsiTheme="minorHAnsi"/>
          <w:sz w:val="22"/>
          <w:szCs w:val="22"/>
          <w:vertAlign w:val="superscript"/>
        </w:rPr>
        <w:t>-2</w:t>
      </w:r>
      <w:r w:rsidR="008C210F" w:rsidRPr="00DC1BCA">
        <w:rPr>
          <w:rFonts w:asciiTheme="minorHAnsi" w:hAnsiTheme="minorHAnsi"/>
          <w:sz w:val="22"/>
          <w:szCs w:val="22"/>
        </w:rPr>
        <w:t>)</w:t>
      </w:r>
      <w:r w:rsidRPr="00DC1BCA">
        <w:rPr>
          <w:rFonts w:asciiTheme="minorHAnsi" w:eastAsia="Calibri" w:hAnsiTheme="minorHAnsi"/>
          <w:sz w:val="22"/>
          <w:szCs w:val="22"/>
          <w:lang w:eastAsia="en-US"/>
        </w:rPr>
        <w:t xml:space="preserve"> içeren atıklarda zamanla oluşa</w:t>
      </w:r>
      <w:r w:rsidR="008D7DB2" w:rsidRPr="00DC1BCA">
        <w:rPr>
          <w:rFonts w:asciiTheme="minorHAnsi" w:eastAsia="Calibri" w:hAnsiTheme="minorHAnsi"/>
          <w:sz w:val="22"/>
          <w:szCs w:val="22"/>
          <w:lang w:eastAsia="en-US"/>
        </w:rPr>
        <w:t>bilecek</w:t>
      </w:r>
      <w:r w:rsidRPr="00DC1BCA">
        <w:rPr>
          <w:rFonts w:asciiTheme="minorHAnsi" w:eastAsia="Calibri" w:hAnsiTheme="minorHAnsi"/>
          <w:sz w:val="22"/>
          <w:szCs w:val="22"/>
          <w:lang w:eastAsia="en-US"/>
        </w:rPr>
        <w:t xml:space="preserve"> asit maden drenajının ve metal liçinin</w:t>
      </w:r>
      <w:r w:rsidR="003906E9" w:rsidRPr="00DC1BCA">
        <w:rPr>
          <w:rFonts w:asciiTheme="minorHAnsi" w:eastAsia="Calibri" w:hAnsiTheme="minorHAnsi"/>
          <w:sz w:val="22"/>
          <w:szCs w:val="22"/>
          <w:lang w:eastAsia="en-US"/>
        </w:rPr>
        <w:t xml:space="preserve"> </w:t>
      </w:r>
      <w:r w:rsidRPr="00DC1BCA">
        <w:rPr>
          <w:rFonts w:asciiTheme="minorHAnsi" w:eastAsia="Calibri" w:hAnsiTheme="minorHAnsi"/>
          <w:sz w:val="22"/>
          <w:szCs w:val="22"/>
          <w:lang w:eastAsia="en-US"/>
        </w:rPr>
        <w:t xml:space="preserve">belirlenmesi için statik </w:t>
      </w:r>
      <w:r w:rsidR="008D7DB2" w:rsidRPr="00DC1BCA">
        <w:rPr>
          <w:rFonts w:asciiTheme="minorHAnsi" w:eastAsia="Calibri" w:hAnsiTheme="minorHAnsi"/>
          <w:sz w:val="22"/>
          <w:szCs w:val="22"/>
          <w:lang w:eastAsia="en-US"/>
        </w:rPr>
        <w:t>testlerin ve bunun sonucuna göre gerekirse</w:t>
      </w:r>
      <w:r w:rsidRPr="00DC1BCA">
        <w:rPr>
          <w:rFonts w:asciiTheme="minorHAnsi" w:eastAsia="Calibri" w:hAnsiTheme="minorHAnsi"/>
          <w:sz w:val="22"/>
          <w:szCs w:val="22"/>
          <w:lang w:eastAsia="en-US"/>
        </w:rPr>
        <w:t xml:space="preserve"> kinetik testlerin yapılması</w:t>
      </w:r>
      <w:r w:rsidR="000B1403" w:rsidRPr="00DC1BCA">
        <w:rPr>
          <w:rFonts w:asciiTheme="minorHAnsi" w:eastAsia="Calibri" w:hAnsiTheme="minorHAnsi"/>
          <w:sz w:val="22"/>
          <w:szCs w:val="22"/>
          <w:lang w:eastAsia="en-US"/>
        </w:rPr>
        <w:t>,</w:t>
      </w:r>
    </w:p>
    <w:p w:rsidR="00FF2279" w:rsidRPr="00DC1BCA" w:rsidRDefault="009B5AF3" w:rsidP="009B5AF3">
      <w:pPr>
        <w:tabs>
          <w:tab w:val="left" w:pos="567"/>
        </w:tabs>
        <w:autoSpaceDE w:val="0"/>
        <w:autoSpaceDN w:val="0"/>
        <w:adjustRightInd w:val="0"/>
        <w:spacing w:line="276" w:lineRule="auto"/>
        <w:jc w:val="both"/>
        <w:rPr>
          <w:rFonts w:asciiTheme="minorHAnsi" w:eastAsia="Calibri" w:hAnsiTheme="minorHAnsi"/>
          <w:color w:val="000000"/>
          <w:sz w:val="22"/>
          <w:szCs w:val="22"/>
          <w:lang w:eastAsia="en-US"/>
        </w:rPr>
      </w:pPr>
      <w:r w:rsidRPr="00DC1BCA">
        <w:rPr>
          <w:rFonts w:asciiTheme="minorHAnsi" w:eastAsia="Calibri" w:hAnsiTheme="minorHAnsi"/>
          <w:color w:val="000000"/>
          <w:sz w:val="22"/>
          <w:szCs w:val="22"/>
          <w:lang w:eastAsia="en-US"/>
        </w:rPr>
        <w:t xml:space="preserve">         </w:t>
      </w:r>
      <w:r w:rsidR="008D7DB2" w:rsidRPr="00DC1BCA">
        <w:rPr>
          <w:rFonts w:asciiTheme="minorHAnsi" w:eastAsia="Calibri" w:hAnsiTheme="minorHAnsi"/>
          <w:color w:val="000000"/>
          <w:sz w:val="22"/>
          <w:szCs w:val="22"/>
          <w:lang w:eastAsia="en-US"/>
        </w:rPr>
        <w:t>gerekmektedir.</w:t>
      </w:r>
      <w:r w:rsidR="000B1403" w:rsidRPr="00DC1BCA">
        <w:rPr>
          <w:rFonts w:asciiTheme="minorHAnsi" w:eastAsia="Calibri" w:hAnsiTheme="minorHAnsi"/>
          <w:color w:val="000000"/>
          <w:sz w:val="22"/>
          <w:szCs w:val="22"/>
          <w:lang w:eastAsia="en-US"/>
        </w:rPr>
        <w:t xml:space="preserve"> Bu analiz ve testlere göre ilgili mevzuatta yer alan sınır değerleri aşan atıklar tehlikeli olarak sınıflandırılır.</w:t>
      </w:r>
    </w:p>
    <w:p w:rsidR="00FF2279" w:rsidRPr="00DC1BCA" w:rsidRDefault="00FF2279" w:rsidP="000020EC">
      <w:pPr>
        <w:autoSpaceDE w:val="0"/>
        <w:autoSpaceDN w:val="0"/>
        <w:adjustRightInd w:val="0"/>
        <w:ind w:firstLine="567"/>
        <w:jc w:val="both"/>
        <w:rPr>
          <w:rFonts w:asciiTheme="minorHAnsi" w:eastAsia="Calibri" w:hAnsiTheme="minorHAnsi"/>
          <w:color w:val="000000"/>
          <w:sz w:val="22"/>
          <w:szCs w:val="22"/>
          <w:lang w:eastAsia="en-US"/>
        </w:rPr>
      </w:pPr>
    </w:p>
    <w:p w:rsidR="00D32369" w:rsidRPr="00DC1BCA" w:rsidRDefault="0085275B" w:rsidP="00DC1BCA">
      <w:pPr>
        <w:spacing w:after="48" w:line="276" w:lineRule="auto"/>
        <w:ind w:firstLine="567"/>
        <w:jc w:val="center"/>
        <w:rPr>
          <w:rFonts w:asciiTheme="minorHAnsi" w:hAnsiTheme="minorHAnsi"/>
          <w:b/>
          <w:sz w:val="22"/>
          <w:szCs w:val="22"/>
          <w:lang w:eastAsia="en-US"/>
        </w:rPr>
      </w:pPr>
      <w:r w:rsidRPr="00DC1BCA">
        <w:rPr>
          <w:rFonts w:asciiTheme="minorHAnsi" w:hAnsiTheme="minorHAnsi"/>
          <w:b/>
          <w:sz w:val="22"/>
          <w:szCs w:val="22"/>
          <w:lang w:eastAsia="en-US"/>
        </w:rPr>
        <w:t>EK-4</w:t>
      </w:r>
    </w:p>
    <w:p w:rsidR="00D32369" w:rsidRPr="00DC1BCA" w:rsidRDefault="00D32369" w:rsidP="006B1225">
      <w:pPr>
        <w:pStyle w:val="ListeParagraf"/>
        <w:numPr>
          <w:ilvl w:val="0"/>
          <w:numId w:val="27"/>
        </w:numPr>
        <w:spacing w:after="48" w:line="276" w:lineRule="auto"/>
        <w:jc w:val="both"/>
        <w:rPr>
          <w:rFonts w:asciiTheme="minorHAnsi" w:hAnsiTheme="minorHAnsi"/>
          <w:b/>
          <w:sz w:val="22"/>
          <w:szCs w:val="22"/>
          <w:lang w:eastAsia="en-US"/>
        </w:rPr>
      </w:pPr>
      <w:r w:rsidRPr="00DC1BCA">
        <w:rPr>
          <w:rFonts w:asciiTheme="minorHAnsi" w:hAnsiTheme="minorHAnsi"/>
          <w:b/>
          <w:sz w:val="22"/>
          <w:szCs w:val="22"/>
          <w:lang w:eastAsia="en-US"/>
        </w:rPr>
        <w:t>İnert</w:t>
      </w:r>
      <w:r w:rsidR="003906E9" w:rsidRPr="00DC1BCA">
        <w:rPr>
          <w:rFonts w:asciiTheme="minorHAnsi" w:hAnsiTheme="minorHAnsi"/>
          <w:b/>
          <w:sz w:val="22"/>
          <w:szCs w:val="22"/>
          <w:lang w:eastAsia="en-US"/>
        </w:rPr>
        <w:t xml:space="preserve"> </w:t>
      </w:r>
      <w:r w:rsidRPr="00DC1BCA">
        <w:rPr>
          <w:rFonts w:asciiTheme="minorHAnsi" w:hAnsiTheme="minorHAnsi"/>
          <w:b/>
          <w:sz w:val="22"/>
          <w:szCs w:val="22"/>
          <w:lang w:eastAsia="en-US"/>
        </w:rPr>
        <w:t>Maden</w:t>
      </w:r>
      <w:r w:rsidR="003906E9" w:rsidRPr="00DC1BCA">
        <w:rPr>
          <w:rFonts w:asciiTheme="minorHAnsi" w:hAnsiTheme="minorHAnsi"/>
          <w:b/>
          <w:sz w:val="22"/>
          <w:szCs w:val="22"/>
          <w:lang w:eastAsia="en-US"/>
        </w:rPr>
        <w:t xml:space="preserve"> </w:t>
      </w:r>
      <w:r w:rsidRPr="00DC1BCA">
        <w:rPr>
          <w:rFonts w:asciiTheme="minorHAnsi" w:hAnsiTheme="minorHAnsi"/>
          <w:b/>
          <w:sz w:val="22"/>
          <w:szCs w:val="22"/>
          <w:lang w:eastAsia="en-US"/>
        </w:rPr>
        <w:t>Atıkları Listesi</w:t>
      </w:r>
    </w:p>
    <w:p w:rsidR="00D32369" w:rsidRPr="00DC1BCA" w:rsidRDefault="0053260D" w:rsidP="001C0790">
      <w:pPr>
        <w:pStyle w:val="2-OrtaBaslk"/>
        <w:numPr>
          <w:ilvl w:val="0"/>
          <w:numId w:val="28"/>
        </w:numPr>
        <w:spacing w:after="48" w:line="276" w:lineRule="auto"/>
        <w:jc w:val="both"/>
        <w:rPr>
          <w:rFonts w:asciiTheme="minorHAnsi" w:hAnsiTheme="minorHAnsi"/>
          <w:b w:val="0"/>
          <w:sz w:val="22"/>
          <w:szCs w:val="22"/>
          <w:lang w:eastAsia="en-US"/>
        </w:rPr>
      </w:pPr>
      <w:r w:rsidRPr="00DC1BCA">
        <w:rPr>
          <w:rFonts w:asciiTheme="minorHAnsi" w:hAnsiTheme="minorHAnsi"/>
          <w:b w:val="0"/>
          <w:sz w:val="22"/>
          <w:szCs w:val="22"/>
          <w:lang w:eastAsia="en-US"/>
        </w:rPr>
        <w:t xml:space="preserve"> </w:t>
      </w:r>
      <w:r w:rsidR="007E2095" w:rsidRPr="00DC1BCA">
        <w:rPr>
          <w:rFonts w:asciiTheme="minorHAnsi" w:hAnsiTheme="minorHAnsi"/>
          <w:b w:val="0"/>
          <w:sz w:val="22"/>
          <w:szCs w:val="22"/>
          <w:lang w:eastAsia="en-US"/>
        </w:rPr>
        <w:t>say</w:t>
      </w:r>
      <w:r w:rsidR="00D32369" w:rsidRPr="00DC1BCA">
        <w:rPr>
          <w:rFonts w:asciiTheme="minorHAnsi" w:hAnsiTheme="minorHAnsi"/>
          <w:b w:val="0"/>
          <w:sz w:val="22"/>
          <w:szCs w:val="22"/>
          <w:lang w:eastAsia="en-US"/>
        </w:rPr>
        <w:t>ılı Maden Kanununun 2 nci</w:t>
      </w:r>
      <w:r w:rsidR="003906E9" w:rsidRPr="00DC1BCA">
        <w:rPr>
          <w:rFonts w:asciiTheme="minorHAnsi" w:hAnsiTheme="minorHAnsi"/>
          <w:b w:val="0"/>
          <w:sz w:val="22"/>
          <w:szCs w:val="22"/>
          <w:lang w:eastAsia="en-US"/>
        </w:rPr>
        <w:t xml:space="preserve"> </w:t>
      </w:r>
      <w:r w:rsidR="00D32369" w:rsidRPr="00DC1BCA">
        <w:rPr>
          <w:rFonts w:asciiTheme="minorHAnsi" w:hAnsiTheme="minorHAnsi"/>
          <w:b w:val="0"/>
          <w:sz w:val="22"/>
          <w:szCs w:val="22"/>
          <w:lang w:eastAsia="en-US"/>
        </w:rPr>
        <w:t xml:space="preserve">maddesi altında tanımlanan; </w:t>
      </w:r>
    </w:p>
    <w:p w:rsidR="000A769A" w:rsidRPr="00DC1BCA" w:rsidRDefault="00D32369" w:rsidP="001C0790">
      <w:pPr>
        <w:pStyle w:val="2-OrtaBaslk"/>
        <w:numPr>
          <w:ilvl w:val="0"/>
          <w:numId w:val="29"/>
        </w:numPr>
        <w:tabs>
          <w:tab w:val="left" w:pos="709"/>
          <w:tab w:val="left" w:pos="851"/>
        </w:tabs>
        <w:spacing w:after="48" w:line="276" w:lineRule="auto"/>
        <w:ind w:left="0" w:firstLine="567"/>
        <w:jc w:val="both"/>
        <w:rPr>
          <w:rFonts w:asciiTheme="minorHAnsi" w:hAnsiTheme="minorHAnsi"/>
          <w:b w:val="0"/>
          <w:sz w:val="22"/>
          <w:szCs w:val="22"/>
          <w:lang w:eastAsia="en-US"/>
        </w:rPr>
      </w:pPr>
      <w:r w:rsidRPr="00DC1BCA">
        <w:rPr>
          <w:rFonts w:asciiTheme="minorHAnsi" w:hAnsiTheme="minorHAnsi"/>
          <w:b w:val="0"/>
          <w:sz w:val="22"/>
          <w:szCs w:val="22"/>
          <w:lang w:eastAsia="en-US"/>
        </w:rPr>
        <w:t>I(a) Grubu, I(b) G</w:t>
      </w:r>
      <w:r w:rsidR="0098477D" w:rsidRPr="00DC1BCA">
        <w:rPr>
          <w:rFonts w:asciiTheme="minorHAnsi" w:hAnsiTheme="minorHAnsi"/>
          <w:b w:val="0"/>
          <w:sz w:val="22"/>
          <w:szCs w:val="22"/>
          <w:lang w:eastAsia="en-US"/>
        </w:rPr>
        <w:t xml:space="preserve">rubu, II(a) Grubu, II(b) Grubu </w:t>
      </w:r>
      <w:r w:rsidRPr="00DC1BCA">
        <w:rPr>
          <w:rFonts w:asciiTheme="minorHAnsi" w:hAnsiTheme="minorHAnsi"/>
          <w:b w:val="0"/>
          <w:sz w:val="22"/>
          <w:szCs w:val="22"/>
          <w:lang w:eastAsia="en-US"/>
        </w:rPr>
        <w:t>ve V. Grup madenler ile IV(a) Grubu madenler altında yer alan Kaolen, Dikit, Nakrit, Halloysit, Endellit, Anaksit, Bentonit, Montmorillonit, Baydilit, Nontronit, Saponit, Hektorit, İllit, Vermikülit, Allofan, İmalogit, Klorit, Sepiyolit, Paligorskit (Atapuljit), Loglinit ve bunların karışımı killer, Refrakter killer, Diatomit, Olivin, Dunit, Sillimanit, An</w:t>
      </w:r>
      <w:r w:rsidR="000A769A" w:rsidRPr="00DC1BCA">
        <w:rPr>
          <w:rFonts w:asciiTheme="minorHAnsi" w:hAnsiTheme="minorHAnsi"/>
          <w:b w:val="0"/>
          <w:sz w:val="22"/>
          <w:szCs w:val="22"/>
          <w:lang w:eastAsia="en-US"/>
        </w:rPr>
        <w:t>daluz</w:t>
      </w:r>
      <w:r w:rsidRPr="00DC1BCA">
        <w:rPr>
          <w:rFonts w:asciiTheme="minorHAnsi" w:hAnsiTheme="minorHAnsi"/>
          <w:b w:val="0"/>
          <w:sz w:val="22"/>
          <w:szCs w:val="22"/>
          <w:lang w:eastAsia="en-US"/>
        </w:rPr>
        <w:t>it, Manyezit, Huntit, Pomza, P</w:t>
      </w:r>
      <w:r w:rsidR="00AE512F" w:rsidRPr="00DC1BCA">
        <w:rPr>
          <w:rFonts w:asciiTheme="minorHAnsi" w:hAnsiTheme="minorHAnsi"/>
          <w:b w:val="0"/>
          <w:sz w:val="22"/>
          <w:szCs w:val="22"/>
          <w:lang w:eastAsia="en-US"/>
        </w:rPr>
        <w:t>ekştayn, Perlit, Obsidiyen, Kore</w:t>
      </w:r>
      <w:r w:rsidRPr="00DC1BCA">
        <w:rPr>
          <w:rFonts w:asciiTheme="minorHAnsi" w:hAnsiTheme="minorHAnsi"/>
          <w:b w:val="0"/>
          <w:sz w:val="22"/>
          <w:szCs w:val="22"/>
          <w:lang w:eastAsia="en-US"/>
        </w:rPr>
        <w:t>ndum, Kuvarsit,</w:t>
      </w:r>
      <w:r w:rsidR="00F25B4F" w:rsidRPr="00DC1BCA">
        <w:rPr>
          <w:rFonts w:asciiTheme="minorHAnsi" w:hAnsiTheme="minorHAnsi"/>
          <w:b w:val="0"/>
          <w:sz w:val="22"/>
          <w:szCs w:val="22"/>
          <w:lang w:eastAsia="en-US"/>
        </w:rPr>
        <w:t xml:space="preserve"> </w:t>
      </w:r>
      <w:r w:rsidR="00DD4AD8" w:rsidRPr="00DC1BCA">
        <w:rPr>
          <w:rFonts w:asciiTheme="minorHAnsi" w:hAnsiTheme="minorHAnsi"/>
          <w:b w:val="0"/>
          <w:sz w:val="22"/>
          <w:szCs w:val="22"/>
          <w:lang w:eastAsia="en-US"/>
        </w:rPr>
        <w:t>Kuvars, bileşiminde en az % 80 Si0</w:t>
      </w:r>
      <w:r w:rsidR="00DD4AD8" w:rsidRPr="00DC1BCA">
        <w:rPr>
          <w:rFonts w:asciiTheme="minorHAnsi" w:hAnsiTheme="minorHAnsi"/>
          <w:b w:val="0"/>
          <w:sz w:val="22"/>
          <w:szCs w:val="22"/>
          <w:vertAlign w:val="subscript"/>
          <w:lang w:eastAsia="en-US"/>
        </w:rPr>
        <w:t>2</w:t>
      </w:r>
      <w:r w:rsidR="00DD4AD8" w:rsidRPr="00DC1BCA">
        <w:rPr>
          <w:rFonts w:asciiTheme="minorHAnsi" w:hAnsiTheme="minorHAnsi"/>
          <w:b w:val="0"/>
          <w:sz w:val="22"/>
          <w:szCs w:val="22"/>
          <w:lang w:eastAsia="en-US"/>
        </w:rPr>
        <w:t xml:space="preserve"> ihtiva eden kuvars kumu, </w:t>
      </w:r>
      <w:r w:rsidRPr="00DC1BCA">
        <w:rPr>
          <w:rFonts w:asciiTheme="minorHAnsi" w:hAnsiTheme="minorHAnsi"/>
          <w:b w:val="0"/>
          <w:sz w:val="22"/>
          <w:szCs w:val="22"/>
          <w:lang w:eastAsia="en-US"/>
        </w:rPr>
        <w:t>Feldspat</w:t>
      </w:r>
      <w:r w:rsidR="00CE136F" w:rsidRPr="00DC1BCA">
        <w:rPr>
          <w:rFonts w:asciiTheme="minorHAnsi" w:hAnsiTheme="minorHAnsi"/>
          <w:b w:val="0"/>
          <w:sz w:val="22"/>
          <w:szCs w:val="22"/>
          <w:lang w:eastAsia="en-US"/>
        </w:rPr>
        <w:t>,  Nefelinli Siyenit, Kalsedon</w:t>
      </w:r>
      <w:r w:rsidR="003906E9" w:rsidRPr="00DC1BCA">
        <w:rPr>
          <w:rFonts w:asciiTheme="minorHAnsi" w:hAnsiTheme="minorHAnsi"/>
          <w:b w:val="0"/>
          <w:sz w:val="22"/>
          <w:szCs w:val="22"/>
          <w:lang w:eastAsia="en-US"/>
        </w:rPr>
        <w:t xml:space="preserve"> </w:t>
      </w:r>
      <w:r w:rsidRPr="00DC1BCA">
        <w:rPr>
          <w:rFonts w:asciiTheme="minorHAnsi" w:hAnsiTheme="minorHAnsi"/>
          <w:b w:val="0"/>
          <w:sz w:val="22"/>
          <w:szCs w:val="22"/>
          <w:lang w:eastAsia="en-US"/>
        </w:rPr>
        <w:t xml:space="preserve">aranması, çıkarılması ve </w:t>
      </w:r>
      <w:r w:rsidR="00401500" w:rsidRPr="00DC1BCA">
        <w:rPr>
          <w:rFonts w:asciiTheme="minorHAnsi" w:hAnsiTheme="minorHAnsi"/>
          <w:b w:val="0"/>
          <w:sz w:val="22"/>
          <w:szCs w:val="22"/>
          <w:lang w:eastAsia="en-US"/>
        </w:rPr>
        <w:t xml:space="preserve">fiziksel </w:t>
      </w:r>
      <w:r w:rsidR="00EC6614" w:rsidRPr="00DC1BCA">
        <w:rPr>
          <w:rFonts w:asciiTheme="minorHAnsi" w:hAnsiTheme="minorHAnsi"/>
          <w:b w:val="0"/>
          <w:sz w:val="22"/>
          <w:szCs w:val="22"/>
          <w:lang w:eastAsia="en-US"/>
        </w:rPr>
        <w:t xml:space="preserve">işlemlerle </w:t>
      </w:r>
      <w:r w:rsidR="00401500" w:rsidRPr="00DC1BCA">
        <w:rPr>
          <w:rFonts w:asciiTheme="minorHAnsi" w:hAnsiTheme="minorHAnsi"/>
          <w:b w:val="0"/>
          <w:sz w:val="22"/>
          <w:szCs w:val="22"/>
          <w:lang w:eastAsia="en-US"/>
        </w:rPr>
        <w:t>işlenmesi</w:t>
      </w:r>
      <w:r w:rsidRPr="00DC1BCA">
        <w:rPr>
          <w:rFonts w:asciiTheme="minorHAnsi" w:hAnsiTheme="minorHAnsi"/>
          <w:b w:val="0"/>
          <w:sz w:val="22"/>
          <w:szCs w:val="22"/>
          <w:lang w:eastAsia="en-US"/>
        </w:rPr>
        <w:t xml:space="preserve"> </w:t>
      </w:r>
      <w:r w:rsidR="00F25B4F" w:rsidRPr="00DC1BCA">
        <w:rPr>
          <w:rFonts w:asciiTheme="minorHAnsi" w:hAnsiTheme="minorHAnsi"/>
          <w:b w:val="0"/>
          <w:sz w:val="22"/>
          <w:szCs w:val="22"/>
          <w:lang w:eastAsia="en-US"/>
        </w:rPr>
        <w:t>sonucunda oluşan maden atıkları</w:t>
      </w:r>
      <w:r w:rsidR="000A769A" w:rsidRPr="00DC1BCA">
        <w:rPr>
          <w:rFonts w:asciiTheme="minorHAnsi" w:hAnsiTheme="minorHAnsi"/>
          <w:b w:val="0"/>
          <w:sz w:val="22"/>
          <w:szCs w:val="22"/>
          <w:lang w:eastAsia="en-US"/>
        </w:rPr>
        <w:t>,</w:t>
      </w:r>
    </w:p>
    <w:p w:rsidR="00E25356" w:rsidRPr="00DC1BCA" w:rsidRDefault="000A769A" w:rsidP="006F3716">
      <w:pPr>
        <w:pStyle w:val="2-OrtaBaslk"/>
        <w:numPr>
          <w:ilvl w:val="0"/>
          <w:numId w:val="29"/>
        </w:numPr>
        <w:tabs>
          <w:tab w:val="left" w:pos="709"/>
          <w:tab w:val="left" w:pos="851"/>
        </w:tabs>
        <w:spacing w:after="48" w:line="276" w:lineRule="auto"/>
        <w:ind w:left="0" w:firstLine="567"/>
        <w:jc w:val="both"/>
        <w:rPr>
          <w:rFonts w:asciiTheme="minorHAnsi" w:hAnsiTheme="minorHAnsi"/>
          <w:b w:val="0"/>
          <w:sz w:val="22"/>
          <w:szCs w:val="22"/>
          <w:lang w:eastAsia="en-US"/>
        </w:rPr>
      </w:pPr>
      <w:r w:rsidRPr="00DC1BCA">
        <w:rPr>
          <w:rFonts w:asciiTheme="minorHAnsi" w:hAnsiTheme="minorHAnsi"/>
          <w:b w:val="0"/>
          <w:sz w:val="22"/>
          <w:szCs w:val="22"/>
          <w:lang w:eastAsia="en-US"/>
        </w:rPr>
        <w:t>M</w:t>
      </w:r>
      <w:r w:rsidR="00F25B4F" w:rsidRPr="00DC1BCA">
        <w:rPr>
          <w:rFonts w:asciiTheme="minorHAnsi" w:hAnsiTheme="minorHAnsi"/>
          <w:b w:val="0"/>
          <w:sz w:val="22"/>
          <w:szCs w:val="22"/>
          <w:lang w:eastAsia="en-US"/>
        </w:rPr>
        <w:t xml:space="preserve">adenlerin </w:t>
      </w:r>
      <w:r w:rsidRPr="00DC1BCA">
        <w:rPr>
          <w:rFonts w:asciiTheme="minorHAnsi" w:hAnsiTheme="minorHAnsi"/>
          <w:b w:val="0"/>
          <w:sz w:val="22"/>
          <w:szCs w:val="22"/>
          <w:lang w:eastAsia="en-US"/>
        </w:rPr>
        <w:t>çıkarılması sonucu oluşan,</w:t>
      </w:r>
      <w:r w:rsidR="00F25B4F" w:rsidRPr="00DC1BCA">
        <w:rPr>
          <w:rFonts w:asciiTheme="minorHAnsi" w:hAnsiTheme="minorHAnsi"/>
          <w:b w:val="0"/>
          <w:sz w:val="22"/>
          <w:szCs w:val="22"/>
          <w:lang w:eastAsia="en-US"/>
        </w:rPr>
        <w:t xml:space="preserve"> asit üretme potansiyeli olmayan </w:t>
      </w:r>
      <w:r w:rsidR="0015331E" w:rsidRPr="00DC1BCA">
        <w:rPr>
          <w:rFonts w:asciiTheme="minorHAnsi" w:hAnsiTheme="minorHAnsi"/>
          <w:b w:val="0"/>
          <w:sz w:val="22"/>
          <w:szCs w:val="22"/>
          <w:lang w:eastAsia="en-US"/>
        </w:rPr>
        <w:t xml:space="preserve">ve radyoaktif olmayan </w:t>
      </w:r>
      <w:r w:rsidR="00F25B4F" w:rsidRPr="00DC1BCA">
        <w:rPr>
          <w:rFonts w:asciiTheme="minorHAnsi" w:hAnsiTheme="minorHAnsi"/>
          <w:b w:val="0"/>
          <w:sz w:val="22"/>
          <w:szCs w:val="22"/>
          <w:lang w:eastAsia="en-US"/>
        </w:rPr>
        <w:t xml:space="preserve">tüm pasalar. </w:t>
      </w:r>
    </w:p>
    <w:p w:rsidR="00D32369" w:rsidRPr="00DC1BCA" w:rsidRDefault="00D32369" w:rsidP="007779F3">
      <w:pPr>
        <w:pStyle w:val="ListeParagraf"/>
        <w:numPr>
          <w:ilvl w:val="0"/>
          <w:numId w:val="27"/>
        </w:numPr>
        <w:spacing w:after="48" w:line="276" w:lineRule="auto"/>
        <w:jc w:val="both"/>
        <w:rPr>
          <w:rFonts w:asciiTheme="minorHAnsi" w:hAnsiTheme="minorHAnsi"/>
          <w:b/>
          <w:sz w:val="22"/>
          <w:szCs w:val="22"/>
        </w:rPr>
      </w:pPr>
      <w:r w:rsidRPr="00DC1BCA">
        <w:rPr>
          <w:rFonts w:asciiTheme="minorHAnsi" w:hAnsiTheme="minorHAnsi"/>
          <w:b/>
          <w:sz w:val="22"/>
          <w:szCs w:val="22"/>
        </w:rPr>
        <w:t>İnert Maden Atıklarının Belirlenmesi</w:t>
      </w:r>
    </w:p>
    <w:p w:rsidR="00D32369" w:rsidRPr="00DC1BCA" w:rsidRDefault="007505E4" w:rsidP="006B1225">
      <w:pPr>
        <w:snapToGrid w:val="0"/>
        <w:spacing w:after="48" w:line="276" w:lineRule="auto"/>
        <w:ind w:right="142" w:firstLine="567"/>
        <w:jc w:val="both"/>
        <w:rPr>
          <w:rFonts w:asciiTheme="minorHAnsi" w:hAnsiTheme="minorHAnsi"/>
          <w:sz w:val="22"/>
          <w:szCs w:val="22"/>
        </w:rPr>
      </w:pPr>
      <w:r w:rsidRPr="00DC1BCA">
        <w:rPr>
          <w:rFonts w:asciiTheme="minorHAnsi" w:hAnsiTheme="minorHAnsi"/>
          <w:sz w:val="22"/>
          <w:szCs w:val="22"/>
        </w:rPr>
        <w:lastRenderedPageBreak/>
        <w:t>Ek-4/A</w:t>
      </w:r>
      <w:r w:rsidR="00B542FA" w:rsidRPr="00DC1BCA">
        <w:rPr>
          <w:rFonts w:asciiTheme="minorHAnsi" w:hAnsiTheme="minorHAnsi"/>
          <w:sz w:val="22"/>
          <w:szCs w:val="22"/>
        </w:rPr>
        <w:t xml:space="preserve"> dışında kalan madenlerden kaynaklanan atıkların</w:t>
      </w:r>
      <w:r w:rsidR="00D32369" w:rsidRPr="00DC1BCA">
        <w:rPr>
          <w:rFonts w:asciiTheme="minorHAnsi" w:hAnsiTheme="minorHAnsi"/>
          <w:sz w:val="22"/>
          <w:szCs w:val="22"/>
        </w:rPr>
        <w:t xml:space="preserve">, inert maden atığı olarak tanımlanabilmesi için aşağıdaki şartların </w:t>
      </w:r>
      <w:r w:rsidR="00B542FA" w:rsidRPr="00DC1BCA">
        <w:rPr>
          <w:rFonts w:asciiTheme="minorHAnsi" w:hAnsiTheme="minorHAnsi"/>
          <w:sz w:val="22"/>
          <w:szCs w:val="22"/>
        </w:rPr>
        <w:t>tümünü</w:t>
      </w:r>
      <w:r w:rsidR="00D32369" w:rsidRPr="00DC1BCA">
        <w:rPr>
          <w:rFonts w:asciiTheme="minorHAnsi" w:hAnsiTheme="minorHAnsi"/>
          <w:sz w:val="22"/>
          <w:szCs w:val="22"/>
        </w:rPr>
        <w:t xml:space="preserve"> sağlaması gereklidir. Bu şartlar:</w:t>
      </w:r>
    </w:p>
    <w:p w:rsidR="00D32369" w:rsidRPr="00DC1BCA" w:rsidRDefault="001C0790" w:rsidP="001C0790">
      <w:pPr>
        <w:tabs>
          <w:tab w:val="left" w:pos="709"/>
          <w:tab w:val="left" w:pos="851"/>
        </w:tabs>
        <w:snapToGrid w:val="0"/>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1) </w:t>
      </w:r>
      <w:r w:rsidR="00115841" w:rsidRPr="00DC1BCA">
        <w:rPr>
          <w:rFonts w:asciiTheme="minorHAnsi" w:hAnsiTheme="minorHAnsi"/>
          <w:sz w:val="22"/>
          <w:szCs w:val="22"/>
        </w:rPr>
        <w:t>Maden atığı,</w:t>
      </w:r>
      <w:r w:rsidR="00D32369" w:rsidRPr="00DC1BCA">
        <w:rPr>
          <w:rFonts w:asciiTheme="minorHAnsi" w:hAnsiTheme="minorHAnsi"/>
          <w:sz w:val="22"/>
          <w:szCs w:val="22"/>
        </w:rPr>
        <w:t xml:space="preserve"> </w:t>
      </w:r>
      <w:r w:rsidR="00115841" w:rsidRPr="00DC1BCA">
        <w:rPr>
          <w:rFonts w:asciiTheme="minorHAnsi" w:hAnsiTheme="minorHAnsi"/>
          <w:sz w:val="22"/>
          <w:szCs w:val="22"/>
        </w:rPr>
        <w:t xml:space="preserve">doğal ortamında </w:t>
      </w:r>
      <w:r w:rsidR="00624611" w:rsidRPr="00DC1BCA">
        <w:rPr>
          <w:rFonts w:asciiTheme="minorHAnsi" w:hAnsiTheme="minorHAnsi"/>
          <w:sz w:val="22"/>
          <w:szCs w:val="22"/>
        </w:rPr>
        <w:t xml:space="preserve">parçalanma ve bozunma/ayrışma sonucunda </w:t>
      </w:r>
      <w:r w:rsidR="00D32369" w:rsidRPr="00DC1BCA">
        <w:rPr>
          <w:rFonts w:asciiTheme="minorHAnsi" w:hAnsiTheme="minorHAnsi"/>
          <w:sz w:val="22"/>
          <w:szCs w:val="22"/>
        </w:rPr>
        <w:t>çözünerek çevre ve insan sağlığına zarar vermemelidir,</w:t>
      </w:r>
    </w:p>
    <w:p w:rsidR="00D32369" w:rsidRPr="00DC1BCA" w:rsidRDefault="00D32369" w:rsidP="006B1225">
      <w:pPr>
        <w:snapToGrid w:val="0"/>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2) Maden atığının sülfür </w:t>
      </w:r>
      <w:r w:rsidR="00F91110" w:rsidRPr="00DC1BCA">
        <w:rPr>
          <w:rFonts w:asciiTheme="minorHAnsi" w:hAnsiTheme="minorHAnsi"/>
          <w:sz w:val="22"/>
          <w:szCs w:val="22"/>
        </w:rPr>
        <w:t>(S</w:t>
      </w:r>
      <w:r w:rsidR="00F91110" w:rsidRPr="00DC1BCA">
        <w:rPr>
          <w:rFonts w:asciiTheme="minorHAnsi" w:hAnsiTheme="minorHAnsi"/>
          <w:sz w:val="22"/>
          <w:szCs w:val="22"/>
          <w:vertAlign w:val="superscript"/>
        </w:rPr>
        <w:t>-2</w:t>
      </w:r>
      <w:r w:rsidR="00F91110" w:rsidRPr="00DC1BCA">
        <w:rPr>
          <w:rFonts w:asciiTheme="minorHAnsi" w:hAnsiTheme="minorHAnsi"/>
          <w:sz w:val="22"/>
          <w:szCs w:val="22"/>
        </w:rPr>
        <w:t xml:space="preserve">) </w:t>
      </w:r>
      <w:r w:rsidRPr="00DC1BCA">
        <w:rPr>
          <w:rFonts w:asciiTheme="minorHAnsi" w:hAnsiTheme="minorHAnsi"/>
          <w:sz w:val="22"/>
          <w:szCs w:val="22"/>
        </w:rPr>
        <w:t xml:space="preserve">miktarı en fazla % 0,1 olmalıdır. Bununla birlikte; maden atığının sülfür </w:t>
      </w:r>
      <w:r w:rsidR="00F91110" w:rsidRPr="00DC1BCA">
        <w:rPr>
          <w:rFonts w:asciiTheme="minorHAnsi" w:hAnsiTheme="minorHAnsi"/>
          <w:sz w:val="22"/>
          <w:szCs w:val="22"/>
        </w:rPr>
        <w:t>(S</w:t>
      </w:r>
      <w:r w:rsidR="00F91110" w:rsidRPr="00DC1BCA">
        <w:rPr>
          <w:rFonts w:asciiTheme="minorHAnsi" w:hAnsiTheme="minorHAnsi"/>
          <w:sz w:val="22"/>
          <w:szCs w:val="22"/>
          <w:vertAlign w:val="superscript"/>
        </w:rPr>
        <w:t>-2</w:t>
      </w:r>
      <w:r w:rsidR="00F91110" w:rsidRPr="00DC1BCA">
        <w:rPr>
          <w:rFonts w:asciiTheme="minorHAnsi" w:hAnsiTheme="minorHAnsi"/>
          <w:sz w:val="22"/>
          <w:szCs w:val="22"/>
        </w:rPr>
        <w:t xml:space="preserve">) </w:t>
      </w:r>
      <w:r w:rsidRPr="00DC1BCA">
        <w:rPr>
          <w:rFonts w:asciiTheme="minorHAnsi" w:hAnsiTheme="minorHAnsi"/>
          <w:sz w:val="22"/>
          <w:szCs w:val="22"/>
        </w:rPr>
        <w:t xml:space="preserve">miktarı </w:t>
      </w:r>
      <w:r w:rsidR="006F55FC" w:rsidRPr="00DC1BCA">
        <w:rPr>
          <w:rFonts w:asciiTheme="minorHAnsi" w:hAnsiTheme="minorHAnsi"/>
          <w:sz w:val="22"/>
          <w:szCs w:val="22"/>
        </w:rPr>
        <w:t xml:space="preserve">% 0,1 ile </w:t>
      </w:r>
      <w:r w:rsidR="00C83DF1" w:rsidRPr="00DC1BCA">
        <w:rPr>
          <w:rFonts w:asciiTheme="minorHAnsi" w:hAnsiTheme="minorHAnsi"/>
          <w:sz w:val="22"/>
          <w:szCs w:val="22"/>
        </w:rPr>
        <w:t>% 1</w:t>
      </w:r>
      <w:r w:rsidR="006F55FC" w:rsidRPr="00DC1BCA">
        <w:rPr>
          <w:rFonts w:asciiTheme="minorHAnsi" w:hAnsiTheme="minorHAnsi"/>
          <w:sz w:val="22"/>
          <w:szCs w:val="22"/>
        </w:rPr>
        <w:t xml:space="preserve"> arasında ise, </w:t>
      </w:r>
      <w:r w:rsidRPr="00DC1BCA">
        <w:rPr>
          <w:rFonts w:asciiTheme="minorHAnsi" w:hAnsiTheme="minorHAnsi"/>
          <w:sz w:val="22"/>
          <w:szCs w:val="22"/>
        </w:rPr>
        <w:t>nötrleştirme potansiyeli</w:t>
      </w:r>
      <w:r w:rsidR="00620A5C" w:rsidRPr="00DC1BCA">
        <w:rPr>
          <w:rFonts w:asciiTheme="minorHAnsi" w:hAnsiTheme="minorHAnsi"/>
          <w:sz w:val="22"/>
          <w:szCs w:val="22"/>
        </w:rPr>
        <w:t xml:space="preserve"> (NP)</w:t>
      </w:r>
      <w:r w:rsidRPr="00DC1BCA">
        <w:rPr>
          <w:rFonts w:asciiTheme="minorHAnsi" w:hAnsiTheme="minorHAnsi"/>
          <w:sz w:val="22"/>
          <w:szCs w:val="22"/>
        </w:rPr>
        <w:t xml:space="preserve"> ile asit potansiyeli</w:t>
      </w:r>
      <w:r w:rsidR="00620A5C" w:rsidRPr="00DC1BCA">
        <w:rPr>
          <w:rFonts w:asciiTheme="minorHAnsi" w:hAnsiTheme="minorHAnsi"/>
          <w:sz w:val="22"/>
          <w:szCs w:val="22"/>
        </w:rPr>
        <w:t xml:space="preserve"> (AP)</w:t>
      </w:r>
      <w:r w:rsidRPr="00DC1BCA">
        <w:rPr>
          <w:rFonts w:asciiTheme="minorHAnsi" w:hAnsiTheme="minorHAnsi"/>
          <w:sz w:val="22"/>
          <w:szCs w:val="22"/>
        </w:rPr>
        <w:t xml:space="preserve"> arasındaki oran </w:t>
      </w:r>
      <w:r w:rsidR="00C83DF1" w:rsidRPr="00DC1BCA">
        <w:rPr>
          <w:rFonts w:asciiTheme="minorHAnsi" w:hAnsiTheme="minorHAnsi"/>
          <w:sz w:val="22"/>
          <w:szCs w:val="22"/>
        </w:rPr>
        <w:t xml:space="preserve">(NP/AP) </w:t>
      </w:r>
      <w:r w:rsidRPr="00DC1BCA">
        <w:rPr>
          <w:rFonts w:asciiTheme="minorHAnsi" w:hAnsiTheme="minorHAnsi"/>
          <w:sz w:val="22"/>
          <w:szCs w:val="22"/>
        </w:rPr>
        <w:t xml:space="preserve">şeklinde tanımlanan statik </w:t>
      </w:r>
      <w:r w:rsidR="00C83DF1" w:rsidRPr="00DC1BCA">
        <w:rPr>
          <w:rFonts w:asciiTheme="minorHAnsi" w:hAnsiTheme="minorHAnsi"/>
          <w:sz w:val="22"/>
          <w:szCs w:val="22"/>
        </w:rPr>
        <w:t>teste dayalı olarak belirlenen değerin</w:t>
      </w:r>
      <w:r w:rsidRPr="00DC1BCA">
        <w:rPr>
          <w:rFonts w:asciiTheme="minorHAnsi" w:hAnsiTheme="minorHAnsi"/>
          <w:sz w:val="22"/>
          <w:szCs w:val="22"/>
        </w:rPr>
        <w:t xml:space="preserve"> 3’ten büyük olması gerekir.</w:t>
      </w:r>
      <w:r w:rsidR="006F55FC" w:rsidRPr="00DC1BCA">
        <w:rPr>
          <w:rFonts w:asciiTheme="minorHAnsi" w:hAnsiTheme="minorHAnsi"/>
          <w:sz w:val="22"/>
          <w:szCs w:val="22"/>
        </w:rPr>
        <w:t xml:space="preserve"> Maden atığının sülfür (S</w:t>
      </w:r>
      <w:r w:rsidR="006F55FC" w:rsidRPr="00DC1BCA">
        <w:rPr>
          <w:rFonts w:asciiTheme="minorHAnsi" w:hAnsiTheme="minorHAnsi"/>
          <w:sz w:val="22"/>
          <w:szCs w:val="22"/>
          <w:vertAlign w:val="superscript"/>
        </w:rPr>
        <w:t>-2</w:t>
      </w:r>
      <w:r w:rsidR="006F55FC" w:rsidRPr="00DC1BCA">
        <w:rPr>
          <w:rFonts w:asciiTheme="minorHAnsi" w:hAnsiTheme="minorHAnsi"/>
          <w:sz w:val="22"/>
          <w:szCs w:val="22"/>
        </w:rPr>
        <w:t>) miktarı % 1’den fazla ise, inert atık olarak değerlendirilemez.</w:t>
      </w:r>
    </w:p>
    <w:p w:rsidR="00D32369" w:rsidRPr="00DC1BCA" w:rsidRDefault="00D32369" w:rsidP="006B1225">
      <w:pPr>
        <w:numPr>
          <w:ilvl w:val="0"/>
          <w:numId w:val="6"/>
        </w:numPr>
        <w:tabs>
          <w:tab w:val="clear" w:pos="1069"/>
          <w:tab w:val="num" w:pos="851"/>
        </w:tabs>
        <w:snapToGrid w:val="0"/>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Maden atığının kendi</w:t>
      </w:r>
      <w:r w:rsidR="00FE76C4" w:rsidRPr="00DC1BCA">
        <w:rPr>
          <w:rFonts w:asciiTheme="minorHAnsi" w:hAnsiTheme="minorHAnsi"/>
          <w:sz w:val="22"/>
          <w:szCs w:val="22"/>
        </w:rPr>
        <w:t>liğinden</w:t>
      </w:r>
      <w:r w:rsidRPr="00DC1BCA">
        <w:rPr>
          <w:rFonts w:asciiTheme="minorHAnsi" w:hAnsiTheme="minorHAnsi"/>
          <w:sz w:val="22"/>
          <w:szCs w:val="22"/>
        </w:rPr>
        <w:t xml:space="preserve"> yanma </w:t>
      </w:r>
      <w:r w:rsidR="002B79E5" w:rsidRPr="00DC1BCA">
        <w:rPr>
          <w:rFonts w:asciiTheme="minorHAnsi" w:hAnsiTheme="minorHAnsi"/>
          <w:sz w:val="22"/>
          <w:szCs w:val="22"/>
        </w:rPr>
        <w:t xml:space="preserve">ve </w:t>
      </w:r>
      <w:r w:rsidR="00FE76C4" w:rsidRPr="00DC1BCA">
        <w:rPr>
          <w:rFonts w:asciiTheme="minorHAnsi" w:hAnsiTheme="minorHAnsi"/>
          <w:sz w:val="22"/>
          <w:szCs w:val="22"/>
        </w:rPr>
        <w:t xml:space="preserve">dış etkenlerle </w:t>
      </w:r>
      <w:r w:rsidR="002B79E5" w:rsidRPr="00DC1BCA">
        <w:rPr>
          <w:rFonts w:asciiTheme="minorHAnsi" w:hAnsiTheme="minorHAnsi"/>
          <w:sz w:val="22"/>
          <w:szCs w:val="22"/>
        </w:rPr>
        <w:t xml:space="preserve">yanma </w:t>
      </w:r>
      <w:r w:rsidR="00745E73" w:rsidRPr="00DC1BCA">
        <w:rPr>
          <w:rFonts w:asciiTheme="minorHAnsi" w:hAnsiTheme="minorHAnsi"/>
          <w:sz w:val="22"/>
          <w:szCs w:val="22"/>
        </w:rPr>
        <w:t xml:space="preserve">riski </w:t>
      </w:r>
      <w:r w:rsidR="006B0421" w:rsidRPr="00DC1BCA">
        <w:rPr>
          <w:rFonts w:asciiTheme="minorHAnsi" w:hAnsiTheme="minorHAnsi"/>
          <w:sz w:val="22"/>
          <w:szCs w:val="22"/>
        </w:rPr>
        <w:t>bulunmamalıdır.</w:t>
      </w:r>
    </w:p>
    <w:p w:rsidR="00D32369" w:rsidRPr="00DC1BCA" w:rsidRDefault="00057FAD" w:rsidP="00624611">
      <w:pPr>
        <w:numPr>
          <w:ilvl w:val="0"/>
          <w:numId w:val="6"/>
        </w:numPr>
        <w:tabs>
          <w:tab w:val="num" w:pos="851"/>
        </w:tabs>
        <w:snapToGrid w:val="0"/>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 xml:space="preserve">As, B, Ba, Be, Cd, Co, Cr, Cu, F, Hg, Mo, Ni, Pb, Sb, Se, Sn, Th, U, V ve Zn </w:t>
      </w:r>
      <w:r w:rsidR="00D32369" w:rsidRPr="00DC1BCA">
        <w:rPr>
          <w:rFonts w:asciiTheme="minorHAnsi" w:hAnsiTheme="minorHAnsi"/>
          <w:sz w:val="22"/>
          <w:szCs w:val="22"/>
        </w:rPr>
        <w:t>başta olmak üzere, maden atıklarının kısa ve uzun vadede çevre veya insan sağlığına zararlı olma potansiyeli bulunan maddelerin maden atığı içerisindeki miktarı çevre ve insan sağlığı için risk oluşturmamalı,</w:t>
      </w:r>
      <w:r w:rsidR="009C3898" w:rsidRPr="00DC1BCA">
        <w:rPr>
          <w:rFonts w:asciiTheme="minorHAnsi" w:hAnsiTheme="minorHAnsi"/>
          <w:sz w:val="22"/>
          <w:szCs w:val="22"/>
        </w:rPr>
        <w:t xml:space="preserve"> </w:t>
      </w:r>
      <w:r w:rsidR="00D32369" w:rsidRPr="00DC1BCA">
        <w:rPr>
          <w:rFonts w:asciiTheme="minorHAnsi" w:hAnsiTheme="minorHAnsi"/>
          <w:sz w:val="22"/>
          <w:szCs w:val="22"/>
        </w:rPr>
        <w:t xml:space="preserve">bölgesel ve/veya yerel </w:t>
      </w:r>
      <w:r w:rsidR="00DA7417" w:rsidRPr="00DC1BCA">
        <w:rPr>
          <w:rFonts w:asciiTheme="minorHAnsi" w:hAnsiTheme="minorHAnsi"/>
          <w:sz w:val="22"/>
          <w:szCs w:val="22"/>
        </w:rPr>
        <w:t xml:space="preserve">doğal </w:t>
      </w:r>
      <w:r w:rsidR="00FA243C" w:rsidRPr="00DC1BCA">
        <w:rPr>
          <w:rFonts w:asciiTheme="minorHAnsi" w:hAnsiTheme="minorHAnsi"/>
          <w:sz w:val="22"/>
          <w:szCs w:val="22"/>
        </w:rPr>
        <w:t>eşik</w:t>
      </w:r>
      <w:r w:rsidR="00D32369" w:rsidRPr="00DC1BCA">
        <w:rPr>
          <w:rFonts w:asciiTheme="minorHAnsi" w:hAnsiTheme="minorHAnsi"/>
          <w:sz w:val="22"/>
          <w:szCs w:val="22"/>
        </w:rPr>
        <w:t xml:space="preserve"> seviyeleri aşmamalıdır.</w:t>
      </w:r>
      <w:r w:rsidR="00BB07BE" w:rsidRPr="00DC1BCA">
        <w:rPr>
          <w:rFonts w:asciiTheme="minorHAnsi" w:hAnsiTheme="minorHAnsi"/>
          <w:sz w:val="22"/>
          <w:szCs w:val="22"/>
        </w:rPr>
        <w:t xml:space="preserve"> Kamu kuruluşları tarafından belirlenecek olan bölgesel ve yerel eşik seviyeler belli olmadığı durumlarda risk analizine göre değerlendirilmesi gerekmektedir.</w:t>
      </w:r>
      <w:r w:rsidR="008508D8" w:rsidRPr="00DC1BCA">
        <w:rPr>
          <w:rFonts w:asciiTheme="minorHAnsi" w:hAnsiTheme="minorHAnsi"/>
          <w:color w:val="FF0000"/>
          <w:sz w:val="22"/>
          <w:szCs w:val="22"/>
        </w:rPr>
        <w:t xml:space="preserve"> </w:t>
      </w:r>
    </w:p>
    <w:p w:rsidR="006523E4" w:rsidRPr="00DC1BCA" w:rsidRDefault="00B4589F" w:rsidP="006F3716">
      <w:pPr>
        <w:numPr>
          <w:ilvl w:val="0"/>
          <w:numId w:val="6"/>
        </w:numPr>
        <w:tabs>
          <w:tab w:val="clear" w:pos="1069"/>
          <w:tab w:val="num" w:pos="851"/>
        </w:tabs>
        <w:snapToGrid w:val="0"/>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Sadece z</w:t>
      </w:r>
      <w:r w:rsidR="00D32369" w:rsidRPr="00DC1BCA">
        <w:rPr>
          <w:rFonts w:asciiTheme="minorHAnsi" w:hAnsiTheme="minorHAnsi"/>
          <w:sz w:val="22"/>
          <w:szCs w:val="22"/>
        </w:rPr>
        <w:t xml:space="preserve">enginleştirme atıkları için; kalıntı proses kimyasalları, </w:t>
      </w:r>
      <w:r w:rsidR="00556EDB" w:rsidRPr="00DC1BCA">
        <w:rPr>
          <w:rFonts w:asciiTheme="minorHAnsi" w:hAnsiTheme="minorHAnsi"/>
          <w:sz w:val="22"/>
          <w:szCs w:val="22"/>
        </w:rPr>
        <w:t>11/12/2013 tarihli ve 28848 sayılı Resmi Gazete</w:t>
      </w:r>
      <w:r w:rsidR="003829F5" w:rsidRPr="00DC1BCA">
        <w:rPr>
          <w:rFonts w:asciiTheme="minorHAnsi" w:hAnsiTheme="minorHAnsi"/>
          <w:sz w:val="22"/>
          <w:szCs w:val="22"/>
        </w:rPr>
        <w:t>’</w:t>
      </w:r>
      <w:r w:rsidR="00556EDB" w:rsidRPr="00DC1BCA">
        <w:rPr>
          <w:rFonts w:asciiTheme="minorHAnsi" w:hAnsiTheme="minorHAnsi"/>
          <w:sz w:val="22"/>
          <w:szCs w:val="22"/>
        </w:rPr>
        <w:t xml:space="preserve">de yayımlanan </w:t>
      </w:r>
      <w:r w:rsidR="003829F5" w:rsidRPr="00DC1BCA">
        <w:rPr>
          <w:rFonts w:asciiTheme="minorHAnsi" w:hAnsiTheme="minorHAnsi"/>
          <w:sz w:val="22"/>
          <w:szCs w:val="22"/>
        </w:rPr>
        <w:t>Maddelerin v</w:t>
      </w:r>
      <w:r w:rsidR="00556EDB" w:rsidRPr="00DC1BCA">
        <w:rPr>
          <w:rFonts w:asciiTheme="minorHAnsi" w:hAnsiTheme="minorHAnsi"/>
          <w:sz w:val="22"/>
          <w:szCs w:val="22"/>
        </w:rPr>
        <w:t xml:space="preserve">e Karışımların Sınıflandırılması, Etiketlenmesi </w:t>
      </w:r>
      <w:r w:rsidR="003829F5" w:rsidRPr="00DC1BCA">
        <w:rPr>
          <w:rFonts w:asciiTheme="minorHAnsi" w:hAnsiTheme="minorHAnsi"/>
          <w:sz w:val="22"/>
          <w:szCs w:val="22"/>
        </w:rPr>
        <w:t>v</w:t>
      </w:r>
      <w:r w:rsidR="00556EDB" w:rsidRPr="00DC1BCA">
        <w:rPr>
          <w:rFonts w:asciiTheme="minorHAnsi" w:hAnsiTheme="minorHAnsi"/>
          <w:sz w:val="22"/>
          <w:szCs w:val="22"/>
        </w:rPr>
        <w:t xml:space="preserve">e Ambalajlanması Hakkında </w:t>
      </w:r>
      <w:r w:rsidR="003829F5" w:rsidRPr="00DC1BCA">
        <w:rPr>
          <w:rFonts w:asciiTheme="minorHAnsi" w:hAnsiTheme="minorHAnsi"/>
          <w:sz w:val="22"/>
          <w:szCs w:val="22"/>
        </w:rPr>
        <w:t>Yönetmelikte</w:t>
      </w:r>
      <w:r w:rsidR="00556EDB" w:rsidRPr="00DC1BCA">
        <w:rPr>
          <w:rFonts w:asciiTheme="minorHAnsi" w:hAnsiTheme="minorHAnsi"/>
          <w:sz w:val="22"/>
          <w:szCs w:val="22"/>
        </w:rPr>
        <w:t xml:space="preserve"> </w:t>
      </w:r>
      <w:r w:rsidR="00D32369" w:rsidRPr="00DC1BCA">
        <w:rPr>
          <w:rFonts w:asciiTheme="minorHAnsi" w:hAnsiTheme="minorHAnsi"/>
          <w:sz w:val="22"/>
          <w:szCs w:val="22"/>
        </w:rPr>
        <w:t xml:space="preserve">belirtilen eşik konsantrasyon değerlerini aşmamalıdır. </w:t>
      </w:r>
    </w:p>
    <w:p w:rsidR="006523E4" w:rsidRPr="00DC1BCA" w:rsidRDefault="006523E4" w:rsidP="007779F3">
      <w:pPr>
        <w:pStyle w:val="ListeParagraf"/>
        <w:numPr>
          <w:ilvl w:val="0"/>
          <w:numId w:val="27"/>
        </w:numPr>
        <w:spacing w:line="276" w:lineRule="auto"/>
        <w:jc w:val="both"/>
        <w:rPr>
          <w:rFonts w:asciiTheme="minorHAnsi" w:hAnsiTheme="minorHAnsi"/>
          <w:b/>
          <w:sz w:val="22"/>
          <w:szCs w:val="22"/>
          <w:lang w:eastAsia="en-US"/>
        </w:rPr>
      </w:pPr>
      <w:r w:rsidRPr="00DC1BCA">
        <w:rPr>
          <w:rFonts w:asciiTheme="minorHAnsi" w:hAnsiTheme="minorHAnsi"/>
          <w:b/>
          <w:sz w:val="22"/>
          <w:szCs w:val="22"/>
          <w:lang w:eastAsia="en-US"/>
        </w:rPr>
        <w:t>İnert Maden Atıklarına İlişkin Rapor</w:t>
      </w:r>
    </w:p>
    <w:p w:rsidR="006523E4" w:rsidRPr="00DC1BCA" w:rsidRDefault="006523E4" w:rsidP="006B1225">
      <w:pPr>
        <w:spacing w:line="276" w:lineRule="auto"/>
        <w:ind w:firstLine="567"/>
        <w:jc w:val="both"/>
        <w:rPr>
          <w:rFonts w:asciiTheme="minorHAnsi" w:hAnsiTheme="minorHAnsi"/>
          <w:sz w:val="22"/>
          <w:szCs w:val="22"/>
          <w:lang w:eastAsia="en-US"/>
        </w:rPr>
      </w:pPr>
      <w:r w:rsidRPr="00DC1BCA">
        <w:rPr>
          <w:rFonts w:asciiTheme="minorHAnsi" w:hAnsiTheme="minorHAnsi"/>
          <w:sz w:val="22"/>
          <w:szCs w:val="22"/>
          <w:lang w:eastAsia="en-US"/>
        </w:rPr>
        <w:t>İnert</w:t>
      </w:r>
      <w:r w:rsidR="003906E9" w:rsidRPr="00DC1BCA">
        <w:rPr>
          <w:rFonts w:asciiTheme="minorHAnsi" w:hAnsiTheme="minorHAnsi"/>
          <w:sz w:val="22"/>
          <w:szCs w:val="22"/>
          <w:lang w:eastAsia="en-US"/>
        </w:rPr>
        <w:t xml:space="preserve"> </w:t>
      </w:r>
      <w:r w:rsidRPr="00DC1BCA">
        <w:rPr>
          <w:rFonts w:asciiTheme="minorHAnsi" w:hAnsiTheme="minorHAnsi"/>
          <w:sz w:val="22"/>
          <w:szCs w:val="22"/>
          <w:lang w:eastAsia="en-US"/>
        </w:rPr>
        <w:t>maden atıklarının depolanmasının planlandığı durumda hazırlanacak raporda aşağıdaki bilgiler yer alır.</w:t>
      </w:r>
    </w:p>
    <w:p w:rsidR="006523E4" w:rsidRPr="00DC1BCA" w:rsidRDefault="006523E4" w:rsidP="006B1225">
      <w:pPr>
        <w:pStyle w:val="ListeParagraf"/>
        <w:numPr>
          <w:ilvl w:val="0"/>
          <w:numId w:val="26"/>
        </w:numPr>
        <w:spacing w:line="276" w:lineRule="auto"/>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Maden atığının</w:t>
      </w:r>
      <w:r w:rsidR="001F4DB2" w:rsidRPr="00DC1BCA">
        <w:rPr>
          <w:rFonts w:asciiTheme="minorHAnsi" w:hAnsiTheme="minorHAnsi"/>
          <w:spacing w:val="-1"/>
          <w:sz w:val="22"/>
          <w:szCs w:val="22"/>
          <w:lang w:eastAsia="en-US"/>
        </w:rPr>
        <w:t>;</w:t>
      </w:r>
      <w:r w:rsidRPr="00DC1BCA">
        <w:rPr>
          <w:rFonts w:asciiTheme="minorHAnsi" w:hAnsiTheme="minorHAnsi"/>
          <w:spacing w:val="-1"/>
          <w:sz w:val="22"/>
          <w:szCs w:val="22"/>
          <w:lang w:eastAsia="en-US"/>
        </w:rPr>
        <w:t xml:space="preserve"> </w:t>
      </w:r>
    </w:p>
    <w:p w:rsidR="006523E4" w:rsidRPr="00DC1BCA" w:rsidRDefault="001F292A" w:rsidP="006B1225">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Ortaya çıktığı proses</w:t>
      </w:r>
    </w:p>
    <w:p w:rsidR="006523E4" w:rsidRPr="00DC1BCA" w:rsidRDefault="006523E4" w:rsidP="006B1225">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Miktarı (toplam, yıllık</w:t>
      </w:r>
      <w:r w:rsidR="001F292A" w:rsidRPr="00DC1BCA">
        <w:rPr>
          <w:rFonts w:asciiTheme="minorHAnsi" w:hAnsiTheme="minorHAnsi"/>
          <w:spacing w:val="-1"/>
          <w:sz w:val="22"/>
          <w:szCs w:val="22"/>
          <w:lang w:eastAsia="en-US"/>
        </w:rPr>
        <w:t>)</w:t>
      </w:r>
    </w:p>
    <w:p w:rsidR="0020769A" w:rsidRPr="00DC1BCA" w:rsidRDefault="001F292A" w:rsidP="006B1225">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Taşıma koşulları</w:t>
      </w:r>
    </w:p>
    <w:p w:rsidR="006523E4" w:rsidRPr="00DC1BCA" w:rsidRDefault="006523E4" w:rsidP="006B1225">
      <w:pPr>
        <w:pStyle w:val="ListeParagraf"/>
        <w:numPr>
          <w:ilvl w:val="0"/>
          <w:numId w:val="26"/>
        </w:numPr>
        <w:spacing w:line="276" w:lineRule="auto"/>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Kullanılması planlanan alanın</w:t>
      </w:r>
    </w:p>
    <w:p w:rsidR="006523E4" w:rsidRPr="00DC1BCA" w:rsidRDefault="006523E4" w:rsidP="006B1225">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Kon</w:t>
      </w:r>
      <w:r w:rsidR="001F292A" w:rsidRPr="00DC1BCA">
        <w:rPr>
          <w:rFonts w:asciiTheme="minorHAnsi" w:hAnsiTheme="minorHAnsi"/>
          <w:spacing w:val="-1"/>
          <w:sz w:val="22"/>
          <w:szCs w:val="22"/>
          <w:lang w:eastAsia="en-US"/>
        </w:rPr>
        <w:t>umu (İl, ilçe, köy, mevkii vb.)</w:t>
      </w:r>
    </w:p>
    <w:p w:rsidR="006523E4" w:rsidRPr="00DC1BCA" w:rsidRDefault="001F292A" w:rsidP="006B1225">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Koordinatları</w:t>
      </w:r>
    </w:p>
    <w:p w:rsidR="006523E4" w:rsidRPr="00DC1BCA" w:rsidRDefault="001F292A"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Hâlihazır kullanım durumu</w:t>
      </w:r>
    </w:p>
    <w:p w:rsidR="006523E4" w:rsidRPr="00DC1BCA" w:rsidRDefault="001F292A"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Mülkiyeti</w:t>
      </w:r>
    </w:p>
    <w:p w:rsidR="006523E4" w:rsidRPr="00DC1BCA" w:rsidRDefault="001F292A"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Yüz ölçümü</w:t>
      </w:r>
    </w:p>
    <w:p w:rsidR="006523E4" w:rsidRPr="00DC1BCA" w:rsidRDefault="006523E4"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 xml:space="preserve">Atık depolama </w:t>
      </w:r>
      <w:r w:rsidR="001F292A" w:rsidRPr="00DC1BCA">
        <w:rPr>
          <w:rFonts w:asciiTheme="minorHAnsi" w:hAnsiTheme="minorHAnsi"/>
          <w:spacing w:val="-1"/>
          <w:sz w:val="22"/>
          <w:szCs w:val="22"/>
          <w:lang w:eastAsia="en-US"/>
        </w:rPr>
        <w:t>kapasitesi</w:t>
      </w:r>
    </w:p>
    <w:p w:rsidR="006523E4" w:rsidRPr="00DC1BCA" w:rsidRDefault="001F292A"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Kullanım ömrü</w:t>
      </w:r>
    </w:p>
    <w:p w:rsidR="006523E4" w:rsidRPr="00DC1BCA" w:rsidRDefault="006523E4"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Taşkın riski, heyelan, çığ ve erozyon bölgelerinde, içme, sulama ve kullanma suyu temin edilen yer</w:t>
      </w:r>
      <w:r w:rsidR="002C4A37" w:rsidRPr="00DC1BCA">
        <w:rPr>
          <w:rFonts w:asciiTheme="minorHAnsi" w:hAnsiTheme="minorHAnsi"/>
          <w:spacing w:val="-1"/>
          <w:sz w:val="22"/>
          <w:szCs w:val="22"/>
          <w:lang w:eastAsia="en-US"/>
        </w:rPr>
        <w:t xml:space="preserve"> </w:t>
      </w:r>
      <w:r w:rsidRPr="00DC1BCA">
        <w:rPr>
          <w:rFonts w:asciiTheme="minorHAnsi" w:hAnsiTheme="minorHAnsi"/>
          <w:spacing w:val="-1"/>
          <w:sz w:val="22"/>
          <w:szCs w:val="22"/>
          <w:lang w:eastAsia="en-US"/>
        </w:rPr>
        <w:t>altı suları kor</w:t>
      </w:r>
      <w:r w:rsidR="001F292A" w:rsidRPr="00DC1BCA">
        <w:rPr>
          <w:rFonts w:asciiTheme="minorHAnsi" w:hAnsiTheme="minorHAnsi"/>
          <w:spacing w:val="-1"/>
          <w:sz w:val="22"/>
          <w:szCs w:val="22"/>
          <w:lang w:eastAsia="en-US"/>
        </w:rPr>
        <w:t>uma bölgelerine girip girmediği</w:t>
      </w:r>
    </w:p>
    <w:p w:rsidR="006523E4" w:rsidRPr="00DC1BCA" w:rsidRDefault="006523E4"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Kurum ve kuruluşlarca koruma alanı veya hassas alan ilan edilen alanlara girip girm</w:t>
      </w:r>
      <w:r w:rsidR="001F292A" w:rsidRPr="00DC1BCA">
        <w:rPr>
          <w:rFonts w:asciiTheme="minorHAnsi" w:hAnsiTheme="minorHAnsi"/>
          <w:spacing w:val="-1"/>
          <w:sz w:val="22"/>
          <w:szCs w:val="22"/>
          <w:lang w:eastAsia="en-US"/>
        </w:rPr>
        <w:t>ediği</w:t>
      </w:r>
    </w:p>
    <w:p w:rsidR="006523E4" w:rsidRPr="00DC1BCA" w:rsidRDefault="006523E4"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Alan üzerinde diğer kurumların herh</w:t>
      </w:r>
      <w:r w:rsidR="001F292A" w:rsidRPr="00DC1BCA">
        <w:rPr>
          <w:rFonts w:asciiTheme="minorHAnsi" w:hAnsiTheme="minorHAnsi"/>
          <w:spacing w:val="-1"/>
          <w:sz w:val="22"/>
          <w:szCs w:val="22"/>
          <w:lang w:eastAsia="en-US"/>
        </w:rPr>
        <w:t>angi bir planının olup olmadığı</w:t>
      </w:r>
    </w:p>
    <w:p w:rsidR="006523E4" w:rsidRPr="00DC1BCA" w:rsidRDefault="00274A15" w:rsidP="008C6EA7">
      <w:pPr>
        <w:numPr>
          <w:ilvl w:val="0"/>
          <w:numId w:val="21"/>
        </w:numPr>
        <w:tabs>
          <w:tab w:val="clear" w:pos="2148"/>
        </w:tabs>
        <w:spacing w:line="276" w:lineRule="auto"/>
        <w:ind w:left="0" w:firstLine="567"/>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1/25 000’lik topoğ</w:t>
      </w:r>
      <w:r w:rsidR="001F292A" w:rsidRPr="00DC1BCA">
        <w:rPr>
          <w:rFonts w:asciiTheme="minorHAnsi" w:hAnsiTheme="minorHAnsi"/>
          <w:spacing w:val="-1"/>
          <w:sz w:val="22"/>
          <w:szCs w:val="22"/>
          <w:lang w:eastAsia="en-US"/>
        </w:rPr>
        <w:t>rafik haritası ve kesitleri</w:t>
      </w:r>
    </w:p>
    <w:p w:rsidR="006523E4" w:rsidRPr="00DC1BCA" w:rsidRDefault="003B66A8" w:rsidP="008C6EA7">
      <w:pPr>
        <w:pStyle w:val="ListeParagraf"/>
        <w:numPr>
          <w:ilvl w:val="0"/>
          <w:numId w:val="26"/>
        </w:numPr>
        <w:spacing w:line="276" w:lineRule="auto"/>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İnce taneli atıkların yüzey</w:t>
      </w:r>
      <w:r w:rsidR="005B4A27" w:rsidRPr="00DC1BCA">
        <w:rPr>
          <w:rFonts w:asciiTheme="minorHAnsi" w:hAnsiTheme="minorHAnsi"/>
          <w:spacing w:val="-1"/>
          <w:sz w:val="22"/>
          <w:szCs w:val="22"/>
          <w:lang w:eastAsia="en-US"/>
        </w:rPr>
        <w:t>sel/yer üstü</w:t>
      </w:r>
      <w:r w:rsidRPr="00DC1BCA">
        <w:rPr>
          <w:rFonts w:asciiTheme="minorHAnsi" w:hAnsiTheme="minorHAnsi"/>
          <w:spacing w:val="-1"/>
          <w:sz w:val="22"/>
          <w:szCs w:val="22"/>
          <w:lang w:eastAsia="en-US"/>
        </w:rPr>
        <w:t xml:space="preserve"> ve yağmur suyu ile taşınmasını engelleyecek tedbirler (sedde, kuşaklama kanalı vb.)</w:t>
      </w:r>
    </w:p>
    <w:p w:rsidR="0020769A" w:rsidRPr="00DC1BCA" w:rsidRDefault="00A27A54" w:rsidP="008C6EA7">
      <w:pPr>
        <w:pStyle w:val="ListeParagraf"/>
        <w:numPr>
          <w:ilvl w:val="0"/>
          <w:numId w:val="26"/>
        </w:numPr>
        <w:spacing w:line="276" w:lineRule="auto"/>
        <w:jc w:val="both"/>
        <w:rPr>
          <w:rFonts w:asciiTheme="minorHAnsi" w:hAnsiTheme="minorHAnsi"/>
          <w:spacing w:val="-1"/>
          <w:sz w:val="22"/>
          <w:szCs w:val="22"/>
          <w:lang w:eastAsia="en-US"/>
        </w:rPr>
      </w:pPr>
      <w:r w:rsidRPr="00DC1BCA">
        <w:rPr>
          <w:rFonts w:asciiTheme="minorHAnsi" w:hAnsiTheme="minorHAnsi"/>
          <w:spacing w:val="-1"/>
          <w:sz w:val="22"/>
          <w:szCs w:val="22"/>
          <w:lang w:eastAsia="en-US"/>
        </w:rPr>
        <w:t xml:space="preserve">Atık yığınının </w:t>
      </w:r>
      <w:r w:rsidR="00244097" w:rsidRPr="00DC1BCA">
        <w:rPr>
          <w:rFonts w:asciiTheme="minorHAnsi" w:hAnsiTheme="minorHAnsi"/>
          <w:spacing w:val="-1"/>
          <w:sz w:val="22"/>
          <w:szCs w:val="22"/>
          <w:lang w:eastAsia="en-US"/>
        </w:rPr>
        <w:t xml:space="preserve">stabilitesinin sağlanması </w:t>
      </w:r>
      <w:r w:rsidRPr="00DC1BCA">
        <w:rPr>
          <w:rFonts w:asciiTheme="minorHAnsi" w:hAnsiTheme="minorHAnsi"/>
          <w:spacing w:val="-1"/>
          <w:sz w:val="22"/>
          <w:szCs w:val="22"/>
          <w:lang w:eastAsia="en-US"/>
        </w:rPr>
        <w:t>için alınacak tedbirler (yığın şev açısı, palye vb.)</w:t>
      </w:r>
    </w:p>
    <w:p w:rsidR="00B86FE5" w:rsidRPr="00DC1BCA" w:rsidRDefault="00B86FE5" w:rsidP="008C6EA7">
      <w:pPr>
        <w:spacing w:line="276" w:lineRule="auto"/>
        <w:ind w:left="567"/>
        <w:jc w:val="both"/>
        <w:rPr>
          <w:rFonts w:asciiTheme="minorHAnsi" w:hAnsiTheme="minorHAnsi"/>
          <w:spacing w:val="-1"/>
          <w:sz w:val="22"/>
          <w:szCs w:val="22"/>
          <w:lang w:eastAsia="en-US"/>
        </w:rPr>
      </w:pPr>
      <w:r w:rsidRPr="00DC1BCA">
        <w:rPr>
          <w:rFonts w:asciiTheme="minorHAnsi" w:hAnsiTheme="minorHAnsi"/>
          <w:b/>
          <w:spacing w:val="-1"/>
          <w:sz w:val="22"/>
          <w:szCs w:val="22"/>
          <w:lang w:eastAsia="en-US"/>
        </w:rPr>
        <w:t>D-</w:t>
      </w:r>
      <w:r w:rsidRPr="00DC1BCA">
        <w:rPr>
          <w:rFonts w:asciiTheme="minorHAnsi" w:hAnsiTheme="minorHAnsi"/>
          <w:b/>
          <w:bCs/>
          <w:sz w:val="22"/>
          <w:szCs w:val="22"/>
        </w:rPr>
        <w:t>İnert Maden Atıklarının Depolanmasına İlişkin Format</w:t>
      </w:r>
    </w:p>
    <w:p w:rsidR="00B86FE5" w:rsidRPr="00DC1BCA" w:rsidRDefault="00B86FE5" w:rsidP="008C6EA7">
      <w:pPr>
        <w:spacing w:line="276" w:lineRule="auto"/>
        <w:jc w:val="both"/>
        <w:rPr>
          <w:rFonts w:asciiTheme="minorHAnsi" w:hAnsiTheme="minorHAnsi"/>
          <w:bCs/>
          <w:sz w:val="22"/>
          <w:szCs w:val="22"/>
        </w:rPr>
      </w:pPr>
    </w:p>
    <w:tbl>
      <w:tblPr>
        <w:tblW w:w="8519" w:type="dxa"/>
        <w:jc w:val="center"/>
        <w:tblCellMar>
          <w:left w:w="0" w:type="dxa"/>
          <w:right w:w="0" w:type="dxa"/>
        </w:tblCellMar>
        <w:tblLook w:val="0600" w:firstRow="0" w:lastRow="0" w:firstColumn="0" w:lastColumn="0" w:noHBand="1" w:noVBand="1"/>
      </w:tblPr>
      <w:tblGrid>
        <w:gridCol w:w="4120"/>
        <w:gridCol w:w="4399"/>
      </w:tblGrid>
      <w:tr w:rsidR="00B86FE5" w:rsidRPr="00DC1BCA" w:rsidTr="008C6EA7">
        <w:trPr>
          <w:trHeight w:val="309"/>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36321A" w:rsidP="008C6EA7">
            <w:pPr>
              <w:spacing w:line="276" w:lineRule="auto"/>
              <w:jc w:val="both"/>
              <w:rPr>
                <w:rFonts w:asciiTheme="minorHAnsi" w:hAnsiTheme="minorHAnsi"/>
                <w:sz w:val="22"/>
                <w:szCs w:val="22"/>
              </w:rPr>
            </w:pPr>
            <w:r w:rsidRPr="00DC1BCA">
              <w:rPr>
                <w:rFonts w:asciiTheme="minorHAnsi" w:hAnsiTheme="minorHAnsi"/>
                <w:bCs/>
                <w:sz w:val="22"/>
                <w:szCs w:val="22"/>
              </w:rPr>
              <w:t>Faaliyetin</w:t>
            </w:r>
            <w:r w:rsidRPr="00DC1BCA">
              <w:rPr>
                <w:rFonts w:asciiTheme="minorHAnsi" w:hAnsiTheme="minorHAnsi"/>
                <w:sz w:val="22"/>
                <w:szCs w:val="22"/>
              </w:rPr>
              <w:t xml:space="preserve"> </w:t>
            </w:r>
            <w:r w:rsidR="00B86FE5" w:rsidRPr="00DC1BCA">
              <w:rPr>
                <w:rFonts w:asciiTheme="minorHAnsi" w:hAnsiTheme="minorHAnsi"/>
                <w:sz w:val="22"/>
                <w:szCs w:val="22"/>
              </w:rPr>
              <w:t>Sahibi</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r w:rsidR="00B86FE5" w:rsidRPr="00DC1BCA" w:rsidTr="008C6EA7">
        <w:trPr>
          <w:trHeight w:val="332"/>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jc w:val="both"/>
              <w:rPr>
                <w:rFonts w:asciiTheme="minorHAnsi" w:hAnsiTheme="minorHAnsi"/>
                <w:sz w:val="22"/>
                <w:szCs w:val="22"/>
              </w:rPr>
            </w:pPr>
            <w:r w:rsidRPr="00DC1BCA">
              <w:rPr>
                <w:rFonts w:asciiTheme="minorHAnsi" w:hAnsiTheme="minorHAnsi"/>
                <w:sz w:val="22"/>
                <w:szCs w:val="22"/>
              </w:rPr>
              <w:lastRenderedPageBreak/>
              <w:t xml:space="preserve">Atığın </w:t>
            </w:r>
            <w:r w:rsidR="00953D23" w:rsidRPr="00DC1BCA">
              <w:rPr>
                <w:rFonts w:asciiTheme="minorHAnsi" w:hAnsiTheme="minorHAnsi"/>
                <w:sz w:val="22"/>
                <w:szCs w:val="22"/>
              </w:rPr>
              <w:t>Kodu</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r w:rsidR="00575B3F" w:rsidRPr="00DC1BCA" w:rsidTr="008C6EA7">
        <w:trPr>
          <w:trHeight w:val="332"/>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75B3F" w:rsidRPr="00DC1BCA" w:rsidRDefault="00575B3F" w:rsidP="008C6EA7">
            <w:pPr>
              <w:spacing w:line="276" w:lineRule="auto"/>
              <w:jc w:val="both"/>
              <w:rPr>
                <w:rFonts w:asciiTheme="minorHAnsi" w:hAnsiTheme="minorHAnsi"/>
                <w:sz w:val="22"/>
                <w:szCs w:val="22"/>
              </w:rPr>
            </w:pPr>
            <w:r w:rsidRPr="00DC1BCA">
              <w:rPr>
                <w:rFonts w:asciiTheme="minorHAnsi" w:hAnsiTheme="minorHAnsi"/>
                <w:sz w:val="22"/>
                <w:szCs w:val="22"/>
              </w:rPr>
              <w:t>Atığı Temin Edildiği Yerler</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75B3F" w:rsidRPr="00DC1BCA" w:rsidRDefault="00575B3F" w:rsidP="008C6EA7">
            <w:pPr>
              <w:spacing w:line="276" w:lineRule="auto"/>
              <w:ind w:firstLine="567"/>
              <w:jc w:val="both"/>
              <w:rPr>
                <w:rFonts w:asciiTheme="minorHAnsi" w:hAnsiTheme="minorHAnsi"/>
                <w:sz w:val="22"/>
                <w:szCs w:val="22"/>
              </w:rPr>
            </w:pPr>
          </w:p>
        </w:tc>
      </w:tr>
      <w:tr w:rsidR="00B86FE5" w:rsidRPr="00DC1BCA" w:rsidTr="008C6EA7">
        <w:trPr>
          <w:trHeight w:val="309"/>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36321A"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Faaliyet Alanının </w:t>
            </w:r>
            <w:r w:rsidRPr="00DC1BCA">
              <w:rPr>
                <w:rFonts w:asciiTheme="minorHAnsi" w:hAnsiTheme="minorHAnsi"/>
                <w:sz w:val="22"/>
                <w:szCs w:val="22"/>
              </w:rPr>
              <w:t>Konumu</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r w:rsidR="00B86FE5" w:rsidRPr="00DC1BCA" w:rsidTr="008C6EA7">
        <w:trPr>
          <w:trHeight w:val="301"/>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36321A"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Faaliyet Alanının </w:t>
            </w:r>
            <w:r w:rsidRPr="00DC1BCA">
              <w:rPr>
                <w:rFonts w:asciiTheme="minorHAnsi" w:hAnsiTheme="minorHAnsi"/>
                <w:sz w:val="22"/>
                <w:szCs w:val="22"/>
              </w:rPr>
              <w:t>Koordinatları (6</w:t>
            </w:r>
            <w:r w:rsidRPr="00DC1BCA">
              <w:rPr>
                <w:rFonts w:asciiTheme="minorHAnsi" w:hAnsiTheme="minorHAnsi"/>
                <w:sz w:val="22"/>
                <w:szCs w:val="22"/>
                <w:vertAlign w:val="superscript"/>
              </w:rPr>
              <w:t>0</w:t>
            </w:r>
            <w:r w:rsidRPr="00DC1BCA">
              <w:rPr>
                <w:rFonts w:asciiTheme="minorHAnsi" w:hAnsiTheme="minorHAnsi"/>
                <w:sz w:val="22"/>
                <w:szCs w:val="22"/>
              </w:rPr>
              <w:t>)</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r w:rsidR="00B86FE5" w:rsidRPr="00DC1BCA" w:rsidTr="008C6EA7">
        <w:trPr>
          <w:trHeight w:val="260"/>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36321A"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Faaliyet Alanının </w:t>
            </w:r>
            <w:r w:rsidR="00B86FE5" w:rsidRPr="00DC1BCA">
              <w:rPr>
                <w:rFonts w:asciiTheme="minorHAnsi" w:hAnsiTheme="minorHAnsi"/>
                <w:sz w:val="22"/>
                <w:szCs w:val="22"/>
              </w:rPr>
              <w:t>Yüz Ölçümü</w:t>
            </w:r>
            <w:r w:rsidRPr="00DC1BCA">
              <w:rPr>
                <w:rFonts w:asciiTheme="minorHAnsi" w:hAnsiTheme="minorHAnsi"/>
                <w:sz w:val="22"/>
                <w:szCs w:val="22"/>
              </w:rPr>
              <w:t xml:space="preserve"> </w:t>
            </w:r>
            <w:r w:rsidR="00B86FE5" w:rsidRPr="00DC1BCA">
              <w:rPr>
                <w:rFonts w:asciiTheme="minorHAnsi" w:hAnsiTheme="minorHAnsi"/>
                <w:sz w:val="22"/>
                <w:szCs w:val="22"/>
              </w:rPr>
              <w:t>(m</w:t>
            </w:r>
            <w:r w:rsidR="00B86FE5" w:rsidRPr="00DC1BCA">
              <w:rPr>
                <w:rFonts w:asciiTheme="minorHAnsi" w:hAnsiTheme="minorHAnsi"/>
                <w:sz w:val="22"/>
                <w:szCs w:val="22"/>
                <w:vertAlign w:val="superscript"/>
              </w:rPr>
              <w:t>2</w:t>
            </w:r>
            <w:r w:rsidRPr="00DC1BCA">
              <w:rPr>
                <w:rFonts w:asciiTheme="minorHAnsi" w:hAnsiTheme="minorHAnsi"/>
                <w:sz w:val="22"/>
                <w:szCs w:val="22"/>
              </w:rPr>
              <w:t>)</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r w:rsidR="00B86FE5" w:rsidRPr="00DC1BCA" w:rsidTr="008C6EA7">
        <w:trPr>
          <w:trHeight w:val="309"/>
          <w:jc w:val="center"/>
        </w:trPr>
        <w:tc>
          <w:tcPr>
            <w:tcW w:w="4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36321A"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Faaliyet Alanının </w:t>
            </w:r>
            <w:r w:rsidR="00B86FE5" w:rsidRPr="00DC1BCA">
              <w:rPr>
                <w:rFonts w:asciiTheme="minorHAnsi" w:hAnsiTheme="minorHAnsi"/>
                <w:sz w:val="22"/>
                <w:szCs w:val="22"/>
              </w:rPr>
              <w:t>Kapasitesi (ton ve m</w:t>
            </w:r>
            <w:r w:rsidR="00B86FE5" w:rsidRPr="00DC1BCA">
              <w:rPr>
                <w:rFonts w:asciiTheme="minorHAnsi" w:hAnsiTheme="minorHAnsi"/>
                <w:sz w:val="22"/>
                <w:szCs w:val="22"/>
                <w:vertAlign w:val="superscript"/>
              </w:rPr>
              <w:t>3</w:t>
            </w:r>
            <w:r w:rsidR="00B86FE5" w:rsidRPr="00DC1BCA">
              <w:rPr>
                <w:rFonts w:asciiTheme="minorHAnsi" w:hAnsiTheme="minorHAnsi"/>
                <w:sz w:val="22"/>
                <w:szCs w:val="22"/>
              </w:rPr>
              <w:t>)</w:t>
            </w:r>
          </w:p>
        </w:tc>
        <w:tc>
          <w:tcPr>
            <w:tcW w:w="4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B86FE5" w:rsidRPr="00DC1BCA" w:rsidRDefault="00B86FE5" w:rsidP="008C6EA7">
            <w:pPr>
              <w:spacing w:line="276" w:lineRule="auto"/>
              <w:ind w:firstLine="567"/>
              <w:jc w:val="both"/>
              <w:rPr>
                <w:rFonts w:asciiTheme="minorHAnsi" w:hAnsiTheme="minorHAnsi"/>
                <w:sz w:val="22"/>
                <w:szCs w:val="22"/>
              </w:rPr>
            </w:pPr>
          </w:p>
        </w:tc>
      </w:tr>
    </w:tbl>
    <w:p w:rsidR="008C6EA7" w:rsidRPr="00DC1BCA" w:rsidRDefault="008C6EA7" w:rsidP="008C6EA7">
      <w:pPr>
        <w:spacing w:line="276" w:lineRule="auto"/>
        <w:jc w:val="both"/>
        <w:rPr>
          <w:rFonts w:asciiTheme="minorHAnsi" w:hAnsiTheme="minorHAnsi"/>
          <w:bCs/>
          <w:sz w:val="22"/>
          <w:szCs w:val="22"/>
        </w:rPr>
      </w:pPr>
      <w:r w:rsidRPr="00DC1BCA">
        <w:rPr>
          <w:rFonts w:asciiTheme="minorHAnsi" w:hAnsiTheme="minorHAnsi"/>
          <w:bCs/>
          <w:sz w:val="22"/>
          <w:szCs w:val="22"/>
        </w:rPr>
        <w:t xml:space="preserve">     </w:t>
      </w:r>
    </w:p>
    <w:p w:rsidR="00B86FE5" w:rsidRPr="00DC1BCA" w:rsidRDefault="008C6EA7"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     </w:t>
      </w:r>
      <w:r w:rsidR="00B86FE5" w:rsidRPr="00DC1BCA">
        <w:rPr>
          <w:rFonts w:asciiTheme="minorHAnsi" w:hAnsiTheme="minorHAnsi"/>
          <w:bCs/>
          <w:sz w:val="22"/>
          <w:szCs w:val="22"/>
        </w:rPr>
        <w:t>Sahip:</w:t>
      </w:r>
      <w:r w:rsidR="00B86FE5" w:rsidRPr="00DC1BCA">
        <w:rPr>
          <w:rFonts w:asciiTheme="minorHAnsi" w:hAnsiTheme="minorHAnsi"/>
          <w:sz w:val="22"/>
          <w:szCs w:val="22"/>
        </w:rPr>
        <w:t xml:space="preserve"> Faaliyeti gerçekleştirmek isteyen şirketin unvanı ya da kişinin adı-soyadı</w:t>
      </w:r>
    </w:p>
    <w:p w:rsidR="00B86FE5" w:rsidRPr="00DC1BCA" w:rsidRDefault="008C6EA7"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     </w:t>
      </w:r>
      <w:r w:rsidR="00B86FE5" w:rsidRPr="00DC1BCA">
        <w:rPr>
          <w:rFonts w:asciiTheme="minorHAnsi" w:hAnsiTheme="minorHAnsi"/>
          <w:bCs/>
          <w:sz w:val="22"/>
          <w:szCs w:val="22"/>
        </w:rPr>
        <w:t xml:space="preserve">Atığın </w:t>
      </w:r>
      <w:r w:rsidR="004D7A58" w:rsidRPr="00DC1BCA">
        <w:rPr>
          <w:rFonts w:asciiTheme="minorHAnsi" w:hAnsiTheme="minorHAnsi"/>
          <w:bCs/>
          <w:sz w:val="22"/>
          <w:szCs w:val="22"/>
        </w:rPr>
        <w:t>Kodu</w:t>
      </w:r>
      <w:r w:rsidR="00B86FE5" w:rsidRPr="00DC1BCA">
        <w:rPr>
          <w:rFonts w:asciiTheme="minorHAnsi" w:hAnsiTheme="minorHAnsi"/>
          <w:bCs/>
          <w:sz w:val="22"/>
          <w:szCs w:val="22"/>
        </w:rPr>
        <w:t>:</w:t>
      </w:r>
      <w:r w:rsidR="00B86FE5" w:rsidRPr="00DC1BCA">
        <w:rPr>
          <w:rFonts w:asciiTheme="minorHAnsi" w:hAnsiTheme="minorHAnsi"/>
          <w:sz w:val="22"/>
          <w:szCs w:val="22"/>
        </w:rPr>
        <w:t xml:space="preserve"> Bazalt, mermer vb. üretiminden/kesiminden vb. kaynaklı atıklar şeklinde tanımlanarak Atık Yönetimi </w:t>
      </w:r>
      <w:r w:rsidR="003829F5" w:rsidRPr="00DC1BCA">
        <w:rPr>
          <w:rFonts w:asciiTheme="minorHAnsi" w:hAnsiTheme="minorHAnsi"/>
          <w:sz w:val="22"/>
          <w:szCs w:val="22"/>
        </w:rPr>
        <w:t>Yönetmeliği</w:t>
      </w:r>
      <w:r w:rsidR="00B86FE5" w:rsidRPr="00DC1BCA">
        <w:rPr>
          <w:rFonts w:asciiTheme="minorHAnsi" w:hAnsiTheme="minorHAnsi"/>
          <w:sz w:val="22"/>
          <w:szCs w:val="22"/>
        </w:rPr>
        <w:t xml:space="preserve"> Ek IV (01) Madenlerin aranması, çıkarılması, işletilmesi, fiziki ve kimyasal işleme tabi tutulması sırasında ortaya çıkan atıklar </w:t>
      </w:r>
      <w:r w:rsidR="004D7A58" w:rsidRPr="00DC1BCA">
        <w:rPr>
          <w:rFonts w:asciiTheme="minorHAnsi" w:hAnsiTheme="minorHAnsi"/>
          <w:sz w:val="22"/>
          <w:szCs w:val="22"/>
        </w:rPr>
        <w:t>başlığı altında yer alan</w:t>
      </w:r>
      <w:r w:rsidR="00B86FE5" w:rsidRPr="00DC1BCA">
        <w:rPr>
          <w:rFonts w:asciiTheme="minorHAnsi" w:hAnsiTheme="minorHAnsi"/>
          <w:sz w:val="22"/>
          <w:szCs w:val="22"/>
        </w:rPr>
        <w:t xml:space="preserve"> atık kodu</w:t>
      </w:r>
    </w:p>
    <w:p w:rsidR="00B86FE5" w:rsidRPr="00DC1BCA" w:rsidRDefault="008C6EA7" w:rsidP="008C6EA7">
      <w:pPr>
        <w:spacing w:line="276" w:lineRule="auto"/>
        <w:jc w:val="both"/>
        <w:rPr>
          <w:rFonts w:asciiTheme="minorHAnsi" w:hAnsiTheme="minorHAnsi"/>
          <w:sz w:val="22"/>
          <w:szCs w:val="22"/>
        </w:rPr>
      </w:pPr>
      <w:r w:rsidRPr="00DC1BCA">
        <w:rPr>
          <w:rFonts w:asciiTheme="minorHAnsi" w:hAnsiTheme="minorHAnsi"/>
          <w:bCs/>
          <w:sz w:val="22"/>
          <w:szCs w:val="22"/>
        </w:rPr>
        <w:t xml:space="preserve">     </w:t>
      </w:r>
      <w:r w:rsidR="00B86FE5" w:rsidRPr="00DC1BCA">
        <w:rPr>
          <w:rFonts w:asciiTheme="minorHAnsi" w:hAnsiTheme="minorHAnsi"/>
          <w:bCs/>
          <w:sz w:val="22"/>
          <w:szCs w:val="22"/>
        </w:rPr>
        <w:t>Konum:</w:t>
      </w:r>
      <w:r w:rsidR="00B86FE5" w:rsidRPr="00DC1BCA">
        <w:rPr>
          <w:rFonts w:asciiTheme="minorHAnsi" w:hAnsiTheme="minorHAnsi"/>
          <w:sz w:val="22"/>
          <w:szCs w:val="22"/>
        </w:rPr>
        <w:t xml:space="preserve"> Faaliyet alanının ili, ilçesi, köyü, mevkii vs. </w:t>
      </w:r>
    </w:p>
    <w:p w:rsidR="001E73CC" w:rsidRPr="00DC1BCA" w:rsidRDefault="001E73CC" w:rsidP="003906E9">
      <w:pPr>
        <w:spacing w:line="276" w:lineRule="auto"/>
        <w:ind w:firstLine="567"/>
        <w:jc w:val="both"/>
        <w:rPr>
          <w:rFonts w:asciiTheme="minorHAnsi" w:hAnsiTheme="minorHAnsi"/>
          <w:sz w:val="22"/>
          <w:szCs w:val="22"/>
        </w:rPr>
      </w:pPr>
    </w:p>
    <w:p w:rsidR="004C4EF9" w:rsidRPr="00DC1BCA" w:rsidRDefault="004C4EF9" w:rsidP="008C6EA7">
      <w:pPr>
        <w:spacing w:line="276" w:lineRule="auto"/>
        <w:jc w:val="both"/>
        <w:rPr>
          <w:rFonts w:asciiTheme="minorHAnsi" w:hAnsiTheme="minorHAnsi"/>
          <w:sz w:val="22"/>
          <w:szCs w:val="22"/>
        </w:rPr>
      </w:pPr>
    </w:p>
    <w:p w:rsidR="00D32369" w:rsidRPr="00DC1BCA" w:rsidRDefault="0085275B" w:rsidP="00DC1BCA">
      <w:pPr>
        <w:spacing w:after="48" w:line="276" w:lineRule="auto"/>
        <w:ind w:firstLine="567"/>
        <w:jc w:val="center"/>
        <w:rPr>
          <w:rFonts w:asciiTheme="minorHAnsi" w:hAnsiTheme="minorHAnsi"/>
          <w:b/>
          <w:sz w:val="22"/>
          <w:szCs w:val="22"/>
        </w:rPr>
      </w:pPr>
      <w:r w:rsidRPr="00DC1BCA">
        <w:rPr>
          <w:rFonts w:asciiTheme="minorHAnsi" w:hAnsiTheme="minorHAnsi"/>
          <w:b/>
          <w:sz w:val="22"/>
          <w:szCs w:val="22"/>
        </w:rPr>
        <w:t>EK-5</w:t>
      </w:r>
    </w:p>
    <w:p w:rsidR="001B17AA" w:rsidRPr="00DC1BCA" w:rsidRDefault="009D5072" w:rsidP="001B17AA">
      <w:pPr>
        <w:spacing w:after="48" w:line="276" w:lineRule="auto"/>
        <w:ind w:firstLine="567"/>
        <w:jc w:val="both"/>
        <w:rPr>
          <w:rFonts w:asciiTheme="minorHAnsi" w:hAnsiTheme="minorHAnsi"/>
          <w:b/>
          <w:sz w:val="22"/>
          <w:szCs w:val="22"/>
        </w:rPr>
      </w:pPr>
      <w:r w:rsidRPr="00DC1BCA">
        <w:rPr>
          <w:rFonts w:asciiTheme="minorHAnsi" w:hAnsiTheme="minorHAnsi"/>
          <w:b/>
          <w:sz w:val="22"/>
          <w:szCs w:val="22"/>
        </w:rPr>
        <w:t>Maden Atık Bertaraf Tesisi Sınıflandırma Kriterleri</w:t>
      </w:r>
    </w:p>
    <w:p w:rsidR="00562F07" w:rsidRPr="00DC1BCA" w:rsidRDefault="005E44F1" w:rsidP="00183E31">
      <w:pPr>
        <w:spacing w:after="48" w:line="276" w:lineRule="auto"/>
        <w:ind w:firstLine="567"/>
        <w:jc w:val="both"/>
        <w:rPr>
          <w:rFonts w:asciiTheme="minorHAnsi" w:hAnsiTheme="minorHAnsi"/>
          <w:sz w:val="22"/>
          <w:szCs w:val="22"/>
        </w:rPr>
      </w:pPr>
      <w:r w:rsidRPr="00DC1BCA">
        <w:rPr>
          <w:rFonts w:asciiTheme="minorHAnsi" w:hAnsiTheme="minorHAnsi"/>
          <w:sz w:val="22"/>
          <w:szCs w:val="22"/>
        </w:rPr>
        <w:t>Maden atık bertaraf t</w:t>
      </w:r>
      <w:r w:rsidR="00562F07" w:rsidRPr="00DC1BCA">
        <w:rPr>
          <w:rFonts w:asciiTheme="minorHAnsi" w:hAnsiTheme="minorHAnsi"/>
          <w:sz w:val="22"/>
          <w:szCs w:val="22"/>
        </w:rPr>
        <w:t>esis</w:t>
      </w:r>
      <w:r w:rsidRPr="00DC1BCA">
        <w:rPr>
          <w:rFonts w:asciiTheme="minorHAnsi" w:hAnsiTheme="minorHAnsi"/>
          <w:sz w:val="22"/>
          <w:szCs w:val="22"/>
        </w:rPr>
        <w:t>i</w:t>
      </w:r>
      <w:r w:rsidR="00562F07" w:rsidRPr="00DC1BCA">
        <w:rPr>
          <w:rFonts w:asciiTheme="minorHAnsi" w:hAnsiTheme="minorHAnsi"/>
          <w:sz w:val="22"/>
          <w:szCs w:val="22"/>
        </w:rPr>
        <w:t xml:space="preserve"> sınıflandırması aşağıda belirtilen üç kritere göre </w:t>
      </w:r>
      <w:r w:rsidR="00B111EB" w:rsidRPr="00DC1BCA">
        <w:rPr>
          <w:rFonts w:asciiTheme="minorHAnsi" w:hAnsiTheme="minorHAnsi"/>
          <w:sz w:val="22"/>
          <w:szCs w:val="22"/>
        </w:rPr>
        <w:t>yapılır.</w:t>
      </w:r>
      <w:r w:rsidR="00562F07" w:rsidRPr="00DC1BCA">
        <w:rPr>
          <w:rFonts w:asciiTheme="minorHAnsi" w:hAnsiTheme="minorHAnsi"/>
          <w:sz w:val="22"/>
          <w:szCs w:val="22"/>
        </w:rPr>
        <w:t xml:space="preserve"> </w:t>
      </w:r>
    </w:p>
    <w:p w:rsidR="00562F07" w:rsidRPr="00DC1BCA" w:rsidRDefault="00F96552" w:rsidP="00F96552">
      <w:pPr>
        <w:pStyle w:val="ListeParagraf"/>
        <w:spacing w:after="48" w:line="276" w:lineRule="auto"/>
        <w:ind w:left="567"/>
        <w:jc w:val="both"/>
        <w:rPr>
          <w:rFonts w:asciiTheme="minorHAnsi" w:hAnsiTheme="minorHAnsi"/>
          <w:sz w:val="22"/>
          <w:szCs w:val="22"/>
        </w:rPr>
      </w:pPr>
      <w:r w:rsidRPr="00DC1BCA">
        <w:rPr>
          <w:rFonts w:asciiTheme="minorHAnsi" w:hAnsiTheme="minorHAnsi"/>
          <w:sz w:val="22"/>
          <w:szCs w:val="22"/>
        </w:rPr>
        <w:t>A-</w:t>
      </w:r>
      <w:r w:rsidR="007225BD" w:rsidRPr="00DC1BCA">
        <w:rPr>
          <w:rFonts w:asciiTheme="minorHAnsi" w:hAnsiTheme="minorHAnsi"/>
          <w:sz w:val="22"/>
          <w:szCs w:val="22"/>
        </w:rPr>
        <w:t>Tesisin</w:t>
      </w:r>
      <w:r w:rsidR="00562F07" w:rsidRPr="00DC1BCA">
        <w:rPr>
          <w:rFonts w:asciiTheme="minorHAnsi" w:hAnsiTheme="minorHAnsi"/>
          <w:sz w:val="22"/>
          <w:szCs w:val="22"/>
        </w:rPr>
        <w:t xml:space="preserve"> </w:t>
      </w:r>
      <w:r w:rsidR="00BF3284" w:rsidRPr="00DC1BCA">
        <w:rPr>
          <w:rFonts w:asciiTheme="minorHAnsi" w:hAnsiTheme="minorHAnsi"/>
          <w:sz w:val="22"/>
          <w:szCs w:val="22"/>
        </w:rPr>
        <w:t>stabilitesinin</w:t>
      </w:r>
      <w:r w:rsidR="007225BD" w:rsidRPr="00DC1BCA">
        <w:rPr>
          <w:rFonts w:asciiTheme="minorHAnsi" w:hAnsiTheme="minorHAnsi"/>
          <w:sz w:val="22"/>
          <w:szCs w:val="22"/>
        </w:rPr>
        <w:t xml:space="preserve"> (yapısal bütünlüğünün)</w:t>
      </w:r>
      <w:r w:rsidR="00562F07" w:rsidRPr="00DC1BCA">
        <w:rPr>
          <w:rFonts w:asciiTheme="minorHAnsi" w:hAnsiTheme="minorHAnsi"/>
          <w:sz w:val="22"/>
          <w:szCs w:val="22"/>
        </w:rPr>
        <w:t xml:space="preserve"> bozulma riski</w:t>
      </w:r>
    </w:p>
    <w:p w:rsidR="00562F07" w:rsidRPr="00DC1BCA" w:rsidRDefault="00F96552" w:rsidP="00F96552">
      <w:pPr>
        <w:pStyle w:val="ListeParagraf"/>
        <w:spacing w:after="48" w:line="276" w:lineRule="auto"/>
        <w:ind w:left="567"/>
        <w:jc w:val="both"/>
        <w:rPr>
          <w:rFonts w:asciiTheme="minorHAnsi" w:hAnsiTheme="minorHAnsi"/>
          <w:sz w:val="22"/>
          <w:szCs w:val="22"/>
        </w:rPr>
      </w:pPr>
      <w:r w:rsidRPr="00DC1BCA">
        <w:rPr>
          <w:rFonts w:asciiTheme="minorHAnsi" w:hAnsiTheme="minorHAnsi"/>
          <w:sz w:val="22"/>
          <w:szCs w:val="22"/>
        </w:rPr>
        <w:t>B-</w:t>
      </w:r>
      <w:r w:rsidR="00A32F18" w:rsidRPr="00DC1BCA">
        <w:rPr>
          <w:rFonts w:asciiTheme="minorHAnsi" w:hAnsiTheme="minorHAnsi"/>
          <w:sz w:val="22"/>
          <w:szCs w:val="22"/>
        </w:rPr>
        <w:t>Tesisteki</w:t>
      </w:r>
      <w:r w:rsidR="00562F07" w:rsidRPr="00DC1BCA">
        <w:rPr>
          <w:rFonts w:asciiTheme="minorHAnsi" w:hAnsiTheme="minorHAnsi"/>
          <w:sz w:val="22"/>
          <w:szCs w:val="22"/>
        </w:rPr>
        <w:t xml:space="preserve"> mevcut tehlikeli atık düzeyi</w:t>
      </w:r>
    </w:p>
    <w:p w:rsidR="00172D0B" w:rsidRPr="00DC1BCA" w:rsidRDefault="00F96552" w:rsidP="003F4128">
      <w:pPr>
        <w:pStyle w:val="ListeParagraf"/>
        <w:spacing w:after="48" w:line="276" w:lineRule="auto"/>
        <w:ind w:left="567"/>
        <w:jc w:val="both"/>
        <w:rPr>
          <w:rFonts w:asciiTheme="minorHAnsi" w:hAnsiTheme="minorHAnsi"/>
          <w:sz w:val="22"/>
          <w:szCs w:val="22"/>
        </w:rPr>
      </w:pPr>
      <w:r w:rsidRPr="00DC1BCA">
        <w:rPr>
          <w:rFonts w:asciiTheme="minorHAnsi" w:hAnsiTheme="minorHAnsi"/>
          <w:sz w:val="22"/>
          <w:szCs w:val="22"/>
        </w:rPr>
        <w:t>C-</w:t>
      </w:r>
      <w:r w:rsidR="00562F07" w:rsidRPr="00DC1BCA">
        <w:rPr>
          <w:rFonts w:asciiTheme="minorHAnsi" w:hAnsiTheme="minorHAnsi"/>
          <w:sz w:val="22"/>
          <w:szCs w:val="22"/>
        </w:rPr>
        <w:t xml:space="preserve">Tesisteki mevcut tehlikeli </w:t>
      </w:r>
      <w:r w:rsidR="009476BE" w:rsidRPr="00DC1BCA">
        <w:rPr>
          <w:rFonts w:asciiTheme="minorHAnsi" w:hAnsiTheme="minorHAnsi"/>
          <w:sz w:val="22"/>
          <w:szCs w:val="22"/>
        </w:rPr>
        <w:t>madde</w:t>
      </w:r>
      <w:r w:rsidR="00562F07" w:rsidRPr="00DC1BCA">
        <w:rPr>
          <w:rFonts w:asciiTheme="minorHAnsi" w:hAnsiTheme="minorHAnsi"/>
          <w:sz w:val="22"/>
          <w:szCs w:val="22"/>
        </w:rPr>
        <w:t xml:space="preserve"> ve müstahzarların düzeyi</w:t>
      </w:r>
    </w:p>
    <w:p w:rsidR="00A857AD" w:rsidRPr="00DC1BCA" w:rsidRDefault="00E86EAE" w:rsidP="007875DF">
      <w:pPr>
        <w:pStyle w:val="ListeParagraf"/>
        <w:numPr>
          <w:ilvl w:val="0"/>
          <w:numId w:val="30"/>
        </w:numPr>
        <w:spacing w:after="48" w:line="276" w:lineRule="auto"/>
        <w:jc w:val="both"/>
        <w:rPr>
          <w:rFonts w:asciiTheme="minorHAnsi" w:hAnsiTheme="minorHAnsi"/>
          <w:b/>
          <w:sz w:val="22"/>
          <w:szCs w:val="22"/>
        </w:rPr>
      </w:pPr>
      <w:r w:rsidRPr="00DC1BCA">
        <w:rPr>
          <w:rFonts w:asciiTheme="minorHAnsi" w:hAnsiTheme="minorHAnsi"/>
          <w:b/>
          <w:sz w:val="22"/>
          <w:szCs w:val="22"/>
        </w:rPr>
        <w:t>Tesislerin</w:t>
      </w:r>
      <w:r w:rsidR="00A62945" w:rsidRPr="00DC1BCA">
        <w:rPr>
          <w:rFonts w:asciiTheme="minorHAnsi" w:hAnsiTheme="minorHAnsi"/>
          <w:b/>
          <w:sz w:val="22"/>
          <w:szCs w:val="22"/>
        </w:rPr>
        <w:t xml:space="preserve"> </w:t>
      </w:r>
      <w:r w:rsidR="00AA323E" w:rsidRPr="00DC1BCA">
        <w:rPr>
          <w:rFonts w:asciiTheme="minorHAnsi" w:hAnsiTheme="minorHAnsi"/>
          <w:b/>
          <w:sz w:val="22"/>
          <w:szCs w:val="22"/>
        </w:rPr>
        <w:t>Stabilitesinin</w:t>
      </w:r>
      <w:r w:rsidR="00A62945" w:rsidRPr="00DC1BCA">
        <w:rPr>
          <w:rFonts w:asciiTheme="minorHAnsi" w:hAnsiTheme="minorHAnsi"/>
          <w:b/>
          <w:sz w:val="22"/>
          <w:szCs w:val="22"/>
        </w:rPr>
        <w:t xml:space="preserve"> Bozulma R</w:t>
      </w:r>
      <w:r w:rsidR="009D5072" w:rsidRPr="00DC1BCA">
        <w:rPr>
          <w:rFonts w:asciiTheme="minorHAnsi" w:hAnsiTheme="minorHAnsi"/>
          <w:b/>
          <w:sz w:val="22"/>
          <w:szCs w:val="22"/>
        </w:rPr>
        <w:t>iski</w:t>
      </w:r>
    </w:p>
    <w:p w:rsidR="00A857AD" w:rsidRPr="00DC1BCA" w:rsidRDefault="005E44F1"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Tesislerin</w:t>
      </w:r>
      <w:r w:rsidR="00A857AD" w:rsidRPr="00DC1BCA">
        <w:rPr>
          <w:rFonts w:asciiTheme="minorHAnsi" w:hAnsiTheme="minorHAnsi"/>
          <w:sz w:val="22"/>
          <w:szCs w:val="22"/>
        </w:rPr>
        <w:t xml:space="preserve"> yapısal bütünlük (stabilite) kaybı nedeniyle, çevre ve insan sağlığı üzerine etkileri dolayısıyla yapılacak risk analizi </w:t>
      </w:r>
      <w:r w:rsidR="0049312C" w:rsidRPr="00DC1BCA">
        <w:rPr>
          <w:rFonts w:asciiTheme="minorHAnsi" w:hAnsiTheme="minorHAnsi"/>
          <w:sz w:val="22"/>
          <w:szCs w:val="22"/>
        </w:rPr>
        <w:t>aşağıdaki hususlara göre yapılır.</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1-Yerleşim alanlarına </w:t>
      </w:r>
      <w:r w:rsidR="00AC3136" w:rsidRPr="00DC1BCA">
        <w:rPr>
          <w:rFonts w:asciiTheme="minorHAnsi" w:hAnsiTheme="minorHAnsi"/>
          <w:sz w:val="22"/>
          <w:szCs w:val="22"/>
        </w:rPr>
        <w:t>uzaklığı</w:t>
      </w:r>
      <w:r w:rsidR="00A857AD" w:rsidRPr="00DC1BCA">
        <w:rPr>
          <w:rFonts w:asciiTheme="minorHAnsi" w:hAnsiTheme="minorHAnsi"/>
          <w:sz w:val="22"/>
          <w:szCs w:val="22"/>
        </w:rPr>
        <w:t xml:space="preserve"> </w:t>
      </w:r>
    </w:p>
    <w:p w:rsidR="00F96552" w:rsidRPr="00DC1BCA" w:rsidRDefault="00F96552" w:rsidP="000C654B">
      <w:pPr>
        <w:spacing w:after="48" w:line="276" w:lineRule="auto"/>
        <w:ind w:firstLine="567"/>
        <w:jc w:val="both"/>
        <w:rPr>
          <w:rFonts w:asciiTheme="minorHAnsi" w:hAnsiTheme="minorHAnsi"/>
          <w:sz w:val="22"/>
          <w:szCs w:val="22"/>
        </w:rPr>
      </w:pPr>
      <w:r w:rsidRPr="00DC1BCA">
        <w:rPr>
          <w:rFonts w:asciiTheme="minorHAnsi" w:hAnsiTheme="minorHAnsi"/>
          <w:sz w:val="22"/>
          <w:szCs w:val="22"/>
        </w:rPr>
        <w:t>2-Kaynak-doğal ortam taşınım yolu (hava, yüzey</w:t>
      </w:r>
      <w:r w:rsidR="005B4A27" w:rsidRPr="00DC1BCA">
        <w:rPr>
          <w:rFonts w:asciiTheme="minorHAnsi" w:hAnsiTheme="minorHAnsi"/>
          <w:sz w:val="22"/>
          <w:szCs w:val="22"/>
        </w:rPr>
        <w:t>sel-yer üstü</w:t>
      </w:r>
      <w:r w:rsidRPr="00DC1BCA">
        <w:rPr>
          <w:rFonts w:asciiTheme="minorHAnsi" w:hAnsiTheme="minorHAnsi"/>
          <w:sz w:val="22"/>
          <w:szCs w:val="22"/>
        </w:rPr>
        <w:t>/yer</w:t>
      </w:r>
      <w:r w:rsidR="005B4A27" w:rsidRPr="00DC1BCA">
        <w:rPr>
          <w:rFonts w:asciiTheme="minorHAnsi" w:hAnsiTheme="minorHAnsi"/>
          <w:sz w:val="22"/>
          <w:szCs w:val="22"/>
        </w:rPr>
        <w:t xml:space="preserve"> </w:t>
      </w:r>
      <w:r w:rsidRPr="00DC1BCA">
        <w:rPr>
          <w:rFonts w:asciiTheme="minorHAnsi" w:hAnsiTheme="minorHAnsi"/>
          <w:sz w:val="22"/>
          <w:szCs w:val="22"/>
        </w:rPr>
        <w:t xml:space="preserve">altı suyu)-alıcı </w:t>
      </w:r>
      <w:r w:rsidR="000C654B" w:rsidRPr="00DC1BCA">
        <w:rPr>
          <w:rFonts w:asciiTheme="minorHAnsi" w:hAnsiTheme="minorHAnsi"/>
          <w:sz w:val="22"/>
          <w:szCs w:val="22"/>
        </w:rPr>
        <w:t>zinciri</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3-</w:t>
      </w:r>
      <w:r w:rsidR="000C654B" w:rsidRPr="00DC1BCA">
        <w:rPr>
          <w:rFonts w:asciiTheme="minorHAnsi" w:hAnsiTheme="minorHAnsi"/>
          <w:sz w:val="22"/>
          <w:szCs w:val="22"/>
        </w:rPr>
        <w:t>Alıcı</w:t>
      </w:r>
      <w:r w:rsidRPr="00DC1BCA">
        <w:rPr>
          <w:rFonts w:asciiTheme="minorHAnsi" w:hAnsiTheme="minorHAnsi"/>
          <w:sz w:val="22"/>
          <w:szCs w:val="22"/>
        </w:rPr>
        <w:t xml:space="preserve"> ortam özellikleri ve olası çevresel etkinin derecesi</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4-A</w:t>
      </w:r>
      <w:r w:rsidR="000C654B" w:rsidRPr="00DC1BCA">
        <w:rPr>
          <w:rFonts w:asciiTheme="minorHAnsi" w:hAnsiTheme="minorHAnsi"/>
          <w:sz w:val="22"/>
          <w:szCs w:val="22"/>
        </w:rPr>
        <w:t xml:space="preserve">lıcı ortamın </w:t>
      </w:r>
      <w:r w:rsidRPr="00DC1BCA">
        <w:rPr>
          <w:rFonts w:asciiTheme="minorHAnsi" w:hAnsiTheme="minorHAnsi"/>
          <w:sz w:val="22"/>
          <w:szCs w:val="22"/>
        </w:rPr>
        <w:t>çevresel açıdan hassasiyet derecesi</w:t>
      </w:r>
    </w:p>
    <w:p w:rsidR="00EA47BB" w:rsidRPr="00DC1BCA" w:rsidRDefault="00F96552"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5-Tesiste riskleri gidermek amacı ile alınan önlemler </w:t>
      </w:r>
    </w:p>
    <w:p w:rsidR="00F96552" w:rsidRPr="00DC1BCA" w:rsidRDefault="00F96552" w:rsidP="003F4128">
      <w:pPr>
        <w:spacing w:after="48" w:line="276" w:lineRule="auto"/>
        <w:jc w:val="both"/>
        <w:rPr>
          <w:rFonts w:asciiTheme="minorHAnsi" w:hAnsiTheme="minorHAnsi"/>
          <w:sz w:val="22"/>
          <w:szCs w:val="22"/>
        </w:rPr>
      </w:pPr>
      <w:r w:rsidRPr="00DC1BCA">
        <w:rPr>
          <w:rFonts w:asciiTheme="minorHAnsi" w:hAnsiTheme="minorHAnsi"/>
          <w:sz w:val="22"/>
          <w:szCs w:val="22"/>
        </w:rPr>
        <w:t>göz önünde bulundurularak tesis Kategori A ya da Kategori B olarak sınıflandırılır.</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Eğer;</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•Potansiyel olarak etkilenmesi mümkün alan içerisin</w:t>
      </w:r>
      <w:r w:rsidR="0049312C" w:rsidRPr="00DC1BCA">
        <w:rPr>
          <w:rFonts w:asciiTheme="minorHAnsi" w:hAnsiTheme="minorHAnsi"/>
          <w:sz w:val="22"/>
          <w:szCs w:val="22"/>
        </w:rPr>
        <w:t xml:space="preserve">de yerleşim alanları </w:t>
      </w:r>
      <w:r w:rsidR="000C654B" w:rsidRPr="00DC1BCA">
        <w:rPr>
          <w:rFonts w:asciiTheme="minorHAnsi" w:hAnsiTheme="minorHAnsi"/>
          <w:sz w:val="22"/>
          <w:szCs w:val="22"/>
        </w:rPr>
        <w:t>yer alıyor ise</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•İnsan sağlığına ve hassas çevresel etmenlere olabilecek potansiyel riskler değerlendirilirken “kaynak- taşınım yolu- alıcı” zinciri kapsamında ke</w:t>
      </w:r>
      <w:r w:rsidR="000C654B" w:rsidRPr="00DC1BCA">
        <w:rPr>
          <w:rFonts w:asciiTheme="minorHAnsi" w:hAnsiTheme="minorHAnsi"/>
          <w:sz w:val="22"/>
          <w:szCs w:val="22"/>
        </w:rPr>
        <w:t>sintisiz taşınım yolu var ise</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•Tesisin inşa edileceği alan veya potansiyel etki alanı Çevresel Etki D</w:t>
      </w:r>
      <w:r w:rsidR="000C654B" w:rsidRPr="00DC1BCA">
        <w:rPr>
          <w:rFonts w:asciiTheme="minorHAnsi" w:hAnsiTheme="minorHAnsi"/>
          <w:sz w:val="22"/>
          <w:szCs w:val="22"/>
        </w:rPr>
        <w:t>eğerlendirmesi Yönetmeliği EK-V’</w:t>
      </w:r>
      <w:r w:rsidRPr="00DC1BCA">
        <w:rPr>
          <w:rFonts w:asciiTheme="minorHAnsi" w:hAnsiTheme="minorHAnsi"/>
          <w:sz w:val="22"/>
          <w:szCs w:val="22"/>
        </w:rPr>
        <w:t>deki Duyarlı Yöreler listesinde</w:t>
      </w:r>
      <w:r w:rsidR="000C654B" w:rsidRPr="00DC1BCA">
        <w:rPr>
          <w:rFonts w:asciiTheme="minorHAnsi" w:hAnsiTheme="minorHAnsi"/>
          <w:sz w:val="22"/>
          <w:szCs w:val="22"/>
        </w:rPr>
        <w:t xml:space="preserve"> yer alıyor ise</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•Malzeme yığınının </w:t>
      </w:r>
      <w:r w:rsidR="000C654B" w:rsidRPr="00DC1BCA">
        <w:rPr>
          <w:rFonts w:asciiTheme="minorHAnsi" w:hAnsiTheme="minorHAnsi"/>
          <w:sz w:val="22"/>
          <w:szCs w:val="22"/>
        </w:rPr>
        <w:t>stabilitesine</w:t>
      </w:r>
      <w:r w:rsidRPr="00DC1BCA">
        <w:rPr>
          <w:rFonts w:asciiTheme="minorHAnsi" w:hAnsiTheme="minorHAnsi"/>
          <w:sz w:val="22"/>
          <w:szCs w:val="22"/>
        </w:rPr>
        <w:t xml:space="preserve"> yönelik olası bir kayma/he</w:t>
      </w:r>
      <w:r w:rsidR="000C654B" w:rsidRPr="00DC1BCA">
        <w:rPr>
          <w:rFonts w:asciiTheme="minorHAnsi" w:hAnsiTheme="minorHAnsi"/>
          <w:sz w:val="22"/>
          <w:szCs w:val="22"/>
        </w:rPr>
        <w:t>yelan türü bir yapısal bozulma</w:t>
      </w:r>
      <w:r w:rsidRPr="00DC1BCA">
        <w:rPr>
          <w:rFonts w:asciiTheme="minorHAnsi" w:hAnsiTheme="minorHAnsi"/>
          <w:sz w:val="22"/>
          <w:szCs w:val="22"/>
        </w:rPr>
        <w:t xml:space="preserve"> sonucunda herhangi bir kalıcı veya uzun süreli çevrese</w:t>
      </w:r>
      <w:r w:rsidR="000C654B" w:rsidRPr="00DC1BCA">
        <w:rPr>
          <w:rFonts w:asciiTheme="minorHAnsi" w:hAnsiTheme="minorHAnsi"/>
          <w:sz w:val="22"/>
          <w:szCs w:val="22"/>
        </w:rPr>
        <w:t>l etki olasılığı söz konusu ise</w:t>
      </w:r>
    </w:p>
    <w:p w:rsidR="0029188A" w:rsidRPr="00DC1BCA" w:rsidRDefault="00F96552"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•Topoğrafik kısıt</w:t>
      </w:r>
      <w:r w:rsidR="000C654B" w:rsidRPr="00DC1BCA">
        <w:rPr>
          <w:rFonts w:asciiTheme="minorHAnsi" w:hAnsiTheme="minorHAnsi"/>
          <w:sz w:val="22"/>
          <w:szCs w:val="22"/>
        </w:rPr>
        <w:t>lamalara bağlı olarak, tesisin</w:t>
      </w:r>
      <w:r w:rsidRPr="00DC1BCA">
        <w:rPr>
          <w:rFonts w:asciiTheme="minorHAnsi" w:hAnsiTheme="minorHAnsi"/>
          <w:sz w:val="22"/>
          <w:szCs w:val="22"/>
        </w:rPr>
        <w:t xml:space="preserve"> tasarımı potansiyel yıkılma türü bo</w:t>
      </w:r>
      <w:r w:rsidR="000C654B" w:rsidRPr="00DC1BCA">
        <w:rPr>
          <w:rFonts w:asciiTheme="minorHAnsi" w:hAnsiTheme="minorHAnsi"/>
          <w:sz w:val="22"/>
          <w:szCs w:val="22"/>
        </w:rPr>
        <w:t>zulmalara karşı yeterli değilse</w:t>
      </w:r>
    </w:p>
    <w:p w:rsidR="00F96552" w:rsidRPr="00DC1BCA" w:rsidRDefault="0029188A" w:rsidP="003F4128">
      <w:pPr>
        <w:spacing w:after="48" w:line="276" w:lineRule="auto"/>
        <w:jc w:val="both"/>
        <w:rPr>
          <w:rFonts w:asciiTheme="minorHAnsi" w:hAnsiTheme="minorHAnsi"/>
          <w:sz w:val="22"/>
          <w:szCs w:val="22"/>
        </w:rPr>
      </w:pPr>
      <w:r w:rsidRPr="00DC1BCA">
        <w:rPr>
          <w:rFonts w:asciiTheme="minorHAnsi" w:hAnsiTheme="minorHAnsi"/>
          <w:sz w:val="22"/>
          <w:szCs w:val="22"/>
        </w:rPr>
        <w:t>t</w:t>
      </w:r>
      <w:r w:rsidR="00F96552" w:rsidRPr="00DC1BCA">
        <w:rPr>
          <w:rFonts w:asciiTheme="minorHAnsi" w:hAnsiTheme="minorHAnsi"/>
          <w:sz w:val="22"/>
          <w:szCs w:val="22"/>
        </w:rPr>
        <w:t xml:space="preserve">esis Kategori A olarak sınıflandırılır. </w:t>
      </w:r>
    </w:p>
    <w:p w:rsidR="00F96552" w:rsidRPr="00DC1BCA" w:rsidRDefault="00F96552"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Eğer;</w:t>
      </w:r>
    </w:p>
    <w:p w:rsidR="00F96552" w:rsidRPr="00DC1BCA" w:rsidRDefault="00BC16DF"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F96552" w:rsidRPr="00DC1BCA">
        <w:rPr>
          <w:rFonts w:asciiTheme="minorHAnsi" w:hAnsiTheme="minorHAnsi"/>
          <w:sz w:val="22"/>
          <w:szCs w:val="22"/>
        </w:rPr>
        <w:t>Potansiyel olarak etkilenmesi mümkün ala</w:t>
      </w:r>
      <w:r w:rsidR="0029188A" w:rsidRPr="00DC1BCA">
        <w:rPr>
          <w:rFonts w:asciiTheme="minorHAnsi" w:hAnsiTheme="minorHAnsi"/>
          <w:sz w:val="22"/>
          <w:szCs w:val="22"/>
        </w:rPr>
        <w:t>n içerisinde ye</w:t>
      </w:r>
      <w:r w:rsidR="000C654B" w:rsidRPr="00DC1BCA">
        <w:rPr>
          <w:rFonts w:asciiTheme="minorHAnsi" w:hAnsiTheme="minorHAnsi"/>
          <w:sz w:val="22"/>
          <w:szCs w:val="22"/>
        </w:rPr>
        <w:t>rleşim alanları yer almıyor ise</w:t>
      </w:r>
    </w:p>
    <w:p w:rsidR="00F96552" w:rsidRPr="00DC1BCA" w:rsidRDefault="00BC16DF"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lastRenderedPageBreak/>
        <w:t>•</w:t>
      </w:r>
      <w:r w:rsidR="00F96552" w:rsidRPr="00DC1BCA">
        <w:rPr>
          <w:rFonts w:asciiTheme="minorHAnsi" w:hAnsiTheme="minorHAnsi"/>
          <w:sz w:val="22"/>
          <w:szCs w:val="22"/>
        </w:rPr>
        <w:t>İnsan sağlığına ve hassas çevresel etmenlere potansiyel riskler değerlendirilirken “kaynak- taşınım yolu- alıcı” zin</w:t>
      </w:r>
      <w:r w:rsidR="0029188A" w:rsidRPr="00DC1BCA">
        <w:rPr>
          <w:rFonts w:asciiTheme="minorHAnsi" w:hAnsiTheme="minorHAnsi"/>
          <w:sz w:val="22"/>
          <w:szCs w:val="22"/>
        </w:rPr>
        <w:t xml:space="preserve">ciri kapsamında kesintisiz bir </w:t>
      </w:r>
      <w:r w:rsidR="00F96552" w:rsidRPr="00DC1BCA">
        <w:rPr>
          <w:rFonts w:asciiTheme="minorHAnsi" w:hAnsiTheme="minorHAnsi"/>
          <w:sz w:val="22"/>
          <w:szCs w:val="22"/>
        </w:rPr>
        <w:t xml:space="preserve">taşınım yolu </w:t>
      </w:r>
      <w:r w:rsidR="000C654B" w:rsidRPr="00DC1BCA">
        <w:rPr>
          <w:rFonts w:asciiTheme="minorHAnsi" w:hAnsiTheme="minorHAnsi"/>
          <w:sz w:val="22"/>
          <w:szCs w:val="22"/>
        </w:rPr>
        <w:t>yok ise</w:t>
      </w:r>
    </w:p>
    <w:p w:rsidR="00F96552" w:rsidRPr="00DC1BCA" w:rsidRDefault="00BC16DF"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F96552" w:rsidRPr="00DC1BCA">
        <w:rPr>
          <w:rFonts w:asciiTheme="minorHAnsi" w:hAnsiTheme="minorHAnsi"/>
          <w:sz w:val="22"/>
          <w:szCs w:val="22"/>
        </w:rPr>
        <w:t xml:space="preserve">Tesisin inşa edileceği alan veya potansiyel etki alanı </w:t>
      </w:r>
      <w:r w:rsidR="001837A6" w:rsidRPr="00DC1BCA">
        <w:rPr>
          <w:rFonts w:asciiTheme="minorHAnsi" w:hAnsiTheme="minorHAnsi"/>
          <w:sz w:val="22"/>
          <w:szCs w:val="22"/>
        </w:rPr>
        <w:t xml:space="preserve">10/9/2014 tarihli ve 29115 sayılı Resmi Gazete’de yayımlanarak yürürlüğe giren </w:t>
      </w:r>
      <w:r w:rsidR="00F96552" w:rsidRPr="00DC1BCA">
        <w:rPr>
          <w:rFonts w:asciiTheme="minorHAnsi" w:hAnsiTheme="minorHAnsi"/>
          <w:sz w:val="22"/>
          <w:szCs w:val="22"/>
        </w:rPr>
        <w:t>Çevresel Etki Değerlendirmesi Yönetmeliği EK-V deki Duyarlı Yöreler listesinde</w:t>
      </w:r>
      <w:r w:rsidR="000C654B" w:rsidRPr="00DC1BCA">
        <w:rPr>
          <w:rFonts w:asciiTheme="minorHAnsi" w:hAnsiTheme="minorHAnsi"/>
          <w:sz w:val="22"/>
          <w:szCs w:val="22"/>
        </w:rPr>
        <w:t xml:space="preserve"> yer almıyor ise</w:t>
      </w:r>
    </w:p>
    <w:p w:rsidR="00F96552" w:rsidRPr="00DC1BCA" w:rsidRDefault="00BC16DF"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F96552" w:rsidRPr="00DC1BCA">
        <w:rPr>
          <w:rFonts w:asciiTheme="minorHAnsi" w:hAnsiTheme="minorHAnsi"/>
          <w:sz w:val="22"/>
          <w:szCs w:val="22"/>
        </w:rPr>
        <w:t xml:space="preserve">Yapısal bütünlük kaybı </w:t>
      </w:r>
      <w:r w:rsidR="000C654B" w:rsidRPr="00DC1BCA">
        <w:rPr>
          <w:rFonts w:asciiTheme="minorHAnsi" w:hAnsiTheme="minorHAnsi"/>
          <w:sz w:val="22"/>
          <w:szCs w:val="22"/>
        </w:rPr>
        <w:t xml:space="preserve">nedeniyle </w:t>
      </w:r>
      <w:r w:rsidR="00F96552" w:rsidRPr="00DC1BCA">
        <w:rPr>
          <w:rFonts w:asciiTheme="minorHAnsi" w:hAnsiTheme="minorHAnsi"/>
          <w:sz w:val="22"/>
          <w:szCs w:val="22"/>
        </w:rPr>
        <w:t>herhangi bir kalıcı veya uzun süreli çevresel etki potansiyeli yok is</w:t>
      </w:r>
      <w:r w:rsidR="000C654B" w:rsidRPr="00DC1BCA">
        <w:rPr>
          <w:rFonts w:asciiTheme="minorHAnsi" w:hAnsiTheme="minorHAnsi"/>
          <w:sz w:val="22"/>
          <w:szCs w:val="22"/>
        </w:rPr>
        <w:t>e</w:t>
      </w:r>
    </w:p>
    <w:p w:rsidR="00F96552" w:rsidRPr="00DC1BCA" w:rsidRDefault="0029188A" w:rsidP="00F96552">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F96552" w:rsidRPr="00DC1BCA">
        <w:rPr>
          <w:rFonts w:asciiTheme="minorHAnsi" w:hAnsiTheme="minorHAnsi"/>
          <w:sz w:val="22"/>
          <w:szCs w:val="22"/>
        </w:rPr>
        <w:t>Kaynaktaki potansiyel kirleticilerin miktarı kısa bir s</w:t>
      </w:r>
      <w:r w:rsidR="000C654B" w:rsidRPr="00DC1BCA">
        <w:rPr>
          <w:rFonts w:asciiTheme="minorHAnsi" w:hAnsiTheme="minorHAnsi"/>
          <w:sz w:val="22"/>
          <w:szCs w:val="22"/>
        </w:rPr>
        <w:t>üre içinde azalıyor ise</w:t>
      </w:r>
    </w:p>
    <w:p w:rsidR="00F96552" w:rsidRPr="00DC1BCA" w:rsidRDefault="00F96552"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 Tesis</w:t>
      </w:r>
      <w:r w:rsidR="000C654B" w:rsidRPr="00DC1BCA">
        <w:rPr>
          <w:rFonts w:asciiTheme="minorHAnsi" w:hAnsiTheme="minorHAnsi"/>
          <w:sz w:val="22"/>
          <w:szCs w:val="22"/>
        </w:rPr>
        <w:t>in tasarımı potansiyel yıkılma türü bozulmalara karşı yeterli ise</w:t>
      </w:r>
    </w:p>
    <w:p w:rsidR="00A857AD" w:rsidRPr="00DC1BCA" w:rsidRDefault="0029188A" w:rsidP="003F4128">
      <w:pPr>
        <w:spacing w:after="48" w:line="276" w:lineRule="auto"/>
        <w:jc w:val="both"/>
        <w:rPr>
          <w:rFonts w:asciiTheme="minorHAnsi" w:hAnsiTheme="minorHAnsi"/>
          <w:sz w:val="22"/>
          <w:szCs w:val="22"/>
        </w:rPr>
      </w:pPr>
      <w:r w:rsidRPr="00DC1BCA">
        <w:rPr>
          <w:rFonts w:asciiTheme="minorHAnsi" w:hAnsiTheme="minorHAnsi"/>
          <w:sz w:val="22"/>
          <w:szCs w:val="22"/>
        </w:rPr>
        <w:t>t</w:t>
      </w:r>
      <w:r w:rsidR="00F96552" w:rsidRPr="00DC1BCA">
        <w:rPr>
          <w:rFonts w:asciiTheme="minorHAnsi" w:hAnsiTheme="minorHAnsi"/>
          <w:sz w:val="22"/>
          <w:szCs w:val="22"/>
        </w:rPr>
        <w:t>esis Kategori B olarak sınıflandırılır.</w:t>
      </w:r>
    </w:p>
    <w:p w:rsidR="00A857AD" w:rsidRPr="00DC1BCA" w:rsidRDefault="00293488"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Yukarıdaki kriterlere ilave olarak, a</w:t>
      </w:r>
      <w:r w:rsidR="00A857AD" w:rsidRPr="00DC1BCA">
        <w:rPr>
          <w:rFonts w:asciiTheme="minorHAnsi" w:hAnsiTheme="minorHAnsi"/>
          <w:sz w:val="22"/>
          <w:szCs w:val="22"/>
        </w:rPr>
        <w:t>tık barajları söz konusu olduğunda</w:t>
      </w:r>
      <w:r w:rsidRPr="00DC1BCA">
        <w:rPr>
          <w:rFonts w:asciiTheme="minorHAnsi" w:hAnsiTheme="minorHAnsi"/>
          <w:sz w:val="22"/>
          <w:szCs w:val="22"/>
        </w:rPr>
        <w:t>,</w:t>
      </w:r>
      <w:r w:rsidR="00A857AD" w:rsidRPr="00DC1BCA">
        <w:rPr>
          <w:rFonts w:asciiTheme="minorHAnsi" w:hAnsiTheme="minorHAnsi"/>
          <w:sz w:val="22"/>
          <w:szCs w:val="22"/>
        </w:rPr>
        <w:t xml:space="preserve"> risk değerlendirmesinde aşağıdaki faktörler göz önünde bulundurulmalıdır;</w:t>
      </w:r>
    </w:p>
    <w:p w:rsidR="00A857AD" w:rsidRPr="00DC1BCA" w:rsidRDefault="00BC16DF"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A857AD" w:rsidRPr="00DC1BCA">
        <w:rPr>
          <w:rFonts w:asciiTheme="minorHAnsi" w:hAnsiTheme="minorHAnsi"/>
          <w:sz w:val="22"/>
          <w:szCs w:val="22"/>
        </w:rPr>
        <w:t>Tesisin boyutu ve özellikleri</w:t>
      </w:r>
    </w:p>
    <w:p w:rsidR="00A857AD" w:rsidRPr="00DC1BCA" w:rsidRDefault="00BC16DF"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A857AD" w:rsidRPr="00DC1BCA">
        <w:rPr>
          <w:rFonts w:asciiTheme="minorHAnsi" w:hAnsiTheme="minorHAnsi"/>
          <w:sz w:val="22"/>
          <w:szCs w:val="22"/>
        </w:rPr>
        <w:t>Tesisteki atığın miktarı ve niteliği (fiziksel ve kimyasal özellikleri)</w:t>
      </w:r>
    </w:p>
    <w:p w:rsidR="00A857AD" w:rsidRPr="00DC1BCA" w:rsidRDefault="00BC16DF"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A857AD" w:rsidRPr="00DC1BCA">
        <w:rPr>
          <w:rFonts w:asciiTheme="minorHAnsi" w:hAnsiTheme="minorHAnsi"/>
          <w:sz w:val="22"/>
          <w:szCs w:val="22"/>
        </w:rPr>
        <w:t xml:space="preserve">Tesis yerinin topoğrafyası </w:t>
      </w:r>
    </w:p>
    <w:p w:rsidR="00A857AD" w:rsidRPr="00DC1BCA" w:rsidRDefault="00BC16DF" w:rsidP="00BC16DF">
      <w:pPr>
        <w:spacing w:line="276" w:lineRule="auto"/>
        <w:ind w:firstLine="567"/>
        <w:jc w:val="both"/>
        <w:rPr>
          <w:rFonts w:asciiTheme="minorHAnsi" w:hAnsiTheme="minorHAnsi"/>
          <w:sz w:val="22"/>
          <w:szCs w:val="22"/>
        </w:rPr>
      </w:pPr>
      <w:r w:rsidRPr="00DC1BCA">
        <w:rPr>
          <w:rFonts w:asciiTheme="minorHAnsi" w:hAnsiTheme="minorHAnsi"/>
          <w:sz w:val="22"/>
          <w:szCs w:val="22"/>
        </w:rPr>
        <w:t>–</w:t>
      </w:r>
      <w:r w:rsidR="00A857AD" w:rsidRPr="00DC1BCA">
        <w:rPr>
          <w:rFonts w:asciiTheme="minorHAnsi" w:hAnsiTheme="minorHAnsi"/>
          <w:sz w:val="22"/>
          <w:szCs w:val="22"/>
        </w:rPr>
        <w:t>Atık barajı seddesinde ortaya çıkabilecek bozulma/</w:t>
      </w:r>
      <w:r w:rsidR="00293488" w:rsidRPr="00DC1BCA">
        <w:rPr>
          <w:rFonts w:asciiTheme="minorHAnsi" w:hAnsiTheme="minorHAnsi"/>
          <w:sz w:val="22"/>
          <w:szCs w:val="22"/>
        </w:rPr>
        <w:t>yıkılma durumunda maden atık kütlesinin yüksekliği ve</w:t>
      </w:r>
      <w:r w:rsidR="00A857AD" w:rsidRPr="00DC1BCA">
        <w:rPr>
          <w:rFonts w:asciiTheme="minorHAnsi" w:hAnsiTheme="minorHAnsi"/>
          <w:sz w:val="22"/>
          <w:szCs w:val="22"/>
        </w:rPr>
        <w:t xml:space="preserve"> ilerleme hızı </w:t>
      </w:r>
      <w:r w:rsidR="007875DF" w:rsidRPr="00DC1BCA">
        <w:rPr>
          <w:rFonts w:asciiTheme="minorHAnsi" w:hAnsiTheme="minorHAnsi"/>
          <w:sz w:val="22"/>
          <w:szCs w:val="22"/>
        </w:rPr>
        <w:t xml:space="preserve">(Su veya </w:t>
      </w:r>
      <w:r w:rsidR="003F26B9" w:rsidRPr="00DC1BCA">
        <w:rPr>
          <w:rFonts w:asciiTheme="minorHAnsi" w:hAnsiTheme="minorHAnsi"/>
          <w:sz w:val="22"/>
          <w:szCs w:val="22"/>
        </w:rPr>
        <w:t>atık</w:t>
      </w:r>
      <w:r w:rsidR="007875DF" w:rsidRPr="00DC1BCA">
        <w:rPr>
          <w:rFonts w:asciiTheme="minorHAnsi" w:hAnsiTheme="minorHAnsi"/>
          <w:sz w:val="22"/>
          <w:szCs w:val="22"/>
        </w:rPr>
        <w:t xml:space="preserve"> yüks</w:t>
      </w:r>
      <w:r w:rsidR="00900EC5" w:rsidRPr="00DC1BCA">
        <w:rPr>
          <w:rFonts w:asciiTheme="minorHAnsi" w:hAnsiTheme="minorHAnsi"/>
          <w:sz w:val="22"/>
          <w:szCs w:val="22"/>
        </w:rPr>
        <w:t>ekliği 0,7 m ve ilerleme hızı 0,5</w:t>
      </w:r>
      <w:r w:rsidR="007875DF" w:rsidRPr="00DC1BCA">
        <w:rPr>
          <w:rFonts w:asciiTheme="minorHAnsi" w:hAnsiTheme="minorHAnsi"/>
          <w:sz w:val="22"/>
          <w:szCs w:val="22"/>
        </w:rPr>
        <w:t xml:space="preserve"> m/s’nin üzerinde ise tehlike sınırı olarak kabul edilir)</w:t>
      </w:r>
    </w:p>
    <w:p w:rsidR="00293488" w:rsidRPr="00DC1BCA" w:rsidRDefault="00544716" w:rsidP="00544716">
      <w:pPr>
        <w:spacing w:line="276" w:lineRule="auto"/>
        <w:jc w:val="both"/>
        <w:rPr>
          <w:rFonts w:asciiTheme="minorHAnsi" w:hAnsiTheme="minorHAnsi"/>
          <w:sz w:val="22"/>
          <w:szCs w:val="22"/>
        </w:rPr>
      </w:pPr>
      <w:r w:rsidRPr="00DC1BCA">
        <w:rPr>
          <w:rFonts w:asciiTheme="minorHAnsi" w:hAnsiTheme="minorHAnsi"/>
          <w:sz w:val="22"/>
          <w:szCs w:val="22"/>
        </w:rPr>
        <w:t xml:space="preserve">          </w:t>
      </w:r>
      <w:r w:rsidR="00BC16DF" w:rsidRPr="00DC1BCA">
        <w:rPr>
          <w:rFonts w:asciiTheme="minorHAnsi" w:hAnsiTheme="minorHAnsi"/>
          <w:sz w:val="22"/>
          <w:szCs w:val="22"/>
        </w:rPr>
        <w:t>–</w:t>
      </w:r>
      <w:r w:rsidR="00293488" w:rsidRPr="00DC1BCA">
        <w:rPr>
          <w:rFonts w:asciiTheme="minorHAnsi" w:hAnsiTheme="minorHAnsi"/>
          <w:sz w:val="22"/>
          <w:szCs w:val="22"/>
        </w:rPr>
        <w:t xml:space="preserve">Su veya sıvı </w:t>
      </w:r>
      <w:r w:rsidR="003F26B9" w:rsidRPr="00DC1BCA">
        <w:rPr>
          <w:rFonts w:asciiTheme="minorHAnsi" w:hAnsiTheme="minorHAnsi"/>
          <w:sz w:val="22"/>
          <w:szCs w:val="22"/>
        </w:rPr>
        <w:t xml:space="preserve">atık </w:t>
      </w:r>
      <w:r w:rsidR="00293488" w:rsidRPr="00DC1BCA">
        <w:rPr>
          <w:rFonts w:asciiTheme="minorHAnsi" w:hAnsiTheme="minorHAnsi"/>
          <w:sz w:val="22"/>
          <w:szCs w:val="22"/>
        </w:rPr>
        <w:t>seviyelerinin yükselme oranı</w:t>
      </w:r>
    </w:p>
    <w:p w:rsidR="00A857AD" w:rsidRPr="00DC1BCA" w:rsidRDefault="00BC16DF"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w:t>
      </w:r>
      <w:r w:rsidR="00A857AD" w:rsidRPr="00DC1BCA">
        <w:rPr>
          <w:rFonts w:asciiTheme="minorHAnsi" w:hAnsiTheme="minorHAnsi"/>
          <w:sz w:val="22"/>
          <w:szCs w:val="22"/>
        </w:rPr>
        <w:t>Sedde kreti ile su seviyesi arasındaki güvenlik yüksekliği</w:t>
      </w:r>
    </w:p>
    <w:p w:rsidR="00293488" w:rsidRPr="00DC1BCA" w:rsidRDefault="00293488"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Yukarıdaki kriterlere ilave olarak, p</w:t>
      </w:r>
      <w:r w:rsidR="00A857AD" w:rsidRPr="00DC1BCA">
        <w:rPr>
          <w:rFonts w:asciiTheme="minorHAnsi" w:hAnsiTheme="minorHAnsi"/>
          <w:sz w:val="22"/>
          <w:szCs w:val="22"/>
        </w:rPr>
        <w:t>asa y</w:t>
      </w:r>
      <w:r w:rsidRPr="00DC1BCA">
        <w:rPr>
          <w:rFonts w:asciiTheme="minorHAnsi" w:hAnsiTheme="minorHAnsi"/>
          <w:sz w:val="22"/>
          <w:szCs w:val="22"/>
        </w:rPr>
        <w:t>ığınları söz konusu olduğunda,</w:t>
      </w:r>
      <w:r w:rsidR="00A857AD" w:rsidRPr="00DC1BCA">
        <w:rPr>
          <w:rFonts w:asciiTheme="minorHAnsi" w:hAnsiTheme="minorHAnsi"/>
          <w:sz w:val="22"/>
          <w:szCs w:val="22"/>
        </w:rPr>
        <w:t xml:space="preserve"> risk değerlendirmesinde aşağıdaki faktörler göz önünde bulundurulmalıdır;</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Tesisin boyutu ve özellikleri</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Tesisteki atığın miktarı ve niteliği</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Yığının şev açısı</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Yığın içinde dahili yer altı suyu oluşma potansiyeli</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Zeminin duraylılığı</w:t>
      </w:r>
    </w:p>
    <w:p w:rsidR="00A857AD" w:rsidRPr="00DC1BCA" w:rsidRDefault="00A857AD" w:rsidP="00A857AD">
      <w:pPr>
        <w:spacing w:after="48" w:line="276" w:lineRule="auto"/>
        <w:ind w:firstLine="567"/>
        <w:jc w:val="both"/>
        <w:rPr>
          <w:rFonts w:asciiTheme="minorHAnsi" w:hAnsiTheme="minorHAnsi"/>
          <w:sz w:val="22"/>
          <w:szCs w:val="22"/>
        </w:rPr>
      </w:pPr>
      <w:r w:rsidRPr="00DC1BCA">
        <w:rPr>
          <w:rFonts w:asciiTheme="minorHAnsi" w:hAnsiTheme="minorHAnsi"/>
          <w:sz w:val="22"/>
          <w:szCs w:val="22"/>
        </w:rPr>
        <w:t>–  Topoğrafya</w:t>
      </w:r>
    </w:p>
    <w:p w:rsidR="00C608AD" w:rsidRPr="00DC1BCA" w:rsidRDefault="00A857AD"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  Su </w:t>
      </w:r>
      <w:r w:rsidR="001A5815" w:rsidRPr="00DC1BCA">
        <w:rPr>
          <w:rFonts w:asciiTheme="minorHAnsi" w:hAnsiTheme="minorHAnsi"/>
          <w:sz w:val="22"/>
          <w:szCs w:val="22"/>
        </w:rPr>
        <w:t xml:space="preserve">yollarına, yapı ve binalara </w:t>
      </w:r>
      <w:r w:rsidRPr="00DC1BCA">
        <w:rPr>
          <w:rFonts w:asciiTheme="minorHAnsi" w:hAnsiTheme="minorHAnsi"/>
          <w:sz w:val="22"/>
          <w:szCs w:val="22"/>
        </w:rPr>
        <w:t>yakınlık</w:t>
      </w:r>
    </w:p>
    <w:p w:rsidR="00F06EDA" w:rsidRPr="00DC1BCA" w:rsidRDefault="00A32F18" w:rsidP="003F4128">
      <w:pPr>
        <w:pStyle w:val="ListeParagraf"/>
        <w:numPr>
          <w:ilvl w:val="0"/>
          <w:numId w:val="30"/>
        </w:numPr>
        <w:spacing w:after="48" w:line="276" w:lineRule="auto"/>
        <w:jc w:val="both"/>
        <w:rPr>
          <w:rFonts w:asciiTheme="minorHAnsi" w:hAnsiTheme="minorHAnsi"/>
          <w:b/>
          <w:sz w:val="22"/>
          <w:szCs w:val="22"/>
        </w:rPr>
      </w:pPr>
      <w:r w:rsidRPr="00DC1BCA">
        <w:rPr>
          <w:rFonts w:asciiTheme="minorHAnsi" w:hAnsiTheme="minorHAnsi"/>
          <w:b/>
          <w:sz w:val="22"/>
          <w:szCs w:val="22"/>
        </w:rPr>
        <w:t>Tesisteki</w:t>
      </w:r>
      <w:r w:rsidR="009D5072" w:rsidRPr="00DC1BCA">
        <w:rPr>
          <w:rFonts w:asciiTheme="minorHAnsi" w:hAnsiTheme="minorHAnsi"/>
          <w:b/>
          <w:sz w:val="22"/>
          <w:szCs w:val="22"/>
        </w:rPr>
        <w:t xml:space="preserve"> Mevcut Tehlikeli Atık Düzeyi</w:t>
      </w:r>
    </w:p>
    <w:p w:rsidR="00CB03BD" w:rsidRPr="00DC1BCA" w:rsidRDefault="00C50F16"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Belirli bir eş</w:t>
      </w:r>
      <w:r w:rsidR="000C07B4" w:rsidRPr="00DC1BCA">
        <w:rPr>
          <w:rFonts w:asciiTheme="minorHAnsi" w:hAnsiTheme="minorHAnsi"/>
          <w:sz w:val="22"/>
          <w:szCs w:val="22"/>
        </w:rPr>
        <w:t xml:space="preserve">iğin üzerinde </w:t>
      </w:r>
      <w:r w:rsidR="00213389" w:rsidRPr="00DC1BCA">
        <w:rPr>
          <w:rFonts w:asciiTheme="minorHAnsi" w:hAnsiTheme="minorHAnsi"/>
          <w:sz w:val="22"/>
          <w:szCs w:val="22"/>
        </w:rPr>
        <w:t>tehlikeli</w:t>
      </w:r>
      <w:r w:rsidR="00F06EDA" w:rsidRPr="00DC1BCA">
        <w:rPr>
          <w:rFonts w:asciiTheme="minorHAnsi" w:hAnsiTheme="minorHAnsi"/>
          <w:sz w:val="22"/>
          <w:szCs w:val="22"/>
        </w:rPr>
        <w:t xml:space="preserve"> atık içeriği (kuru </w:t>
      </w:r>
      <w:r w:rsidR="000C07B4" w:rsidRPr="00DC1BCA">
        <w:rPr>
          <w:rFonts w:asciiTheme="minorHAnsi" w:hAnsiTheme="minorHAnsi"/>
          <w:sz w:val="22"/>
          <w:szCs w:val="22"/>
        </w:rPr>
        <w:t>madde</w:t>
      </w:r>
      <w:r w:rsidR="00F06EDA" w:rsidRPr="00DC1BCA">
        <w:rPr>
          <w:rFonts w:asciiTheme="minorHAnsi" w:hAnsiTheme="minorHAnsi"/>
          <w:sz w:val="22"/>
          <w:szCs w:val="22"/>
        </w:rPr>
        <w:t xml:space="preserve"> ağırlık oranı)</w:t>
      </w:r>
      <w:r w:rsidR="009C1948" w:rsidRPr="00DC1BCA">
        <w:rPr>
          <w:rFonts w:asciiTheme="minorHAnsi" w:hAnsiTheme="minorHAnsi"/>
          <w:sz w:val="22"/>
          <w:szCs w:val="22"/>
        </w:rPr>
        <w:t xml:space="preserve"> bulunuyorsa;</w:t>
      </w:r>
    </w:p>
    <w:p w:rsidR="00213389" w:rsidRPr="00DC1BCA" w:rsidRDefault="001B17AA" w:rsidP="001B17AA">
      <w:pPr>
        <w:spacing w:line="276" w:lineRule="auto"/>
        <w:ind w:left="567"/>
        <w:jc w:val="both"/>
        <w:rPr>
          <w:rFonts w:asciiTheme="minorHAnsi" w:hAnsiTheme="minorHAnsi"/>
          <w:sz w:val="22"/>
          <w:szCs w:val="22"/>
        </w:rPr>
      </w:pPr>
      <w:r w:rsidRPr="00DC1BCA">
        <w:rPr>
          <w:rFonts w:asciiTheme="minorHAnsi" w:hAnsiTheme="minorHAnsi"/>
          <w:sz w:val="22"/>
          <w:szCs w:val="22"/>
        </w:rPr>
        <w:t>1-</w:t>
      </w:r>
      <w:r w:rsidR="00A43B67" w:rsidRPr="00DC1BCA">
        <w:rPr>
          <w:rFonts w:asciiTheme="minorHAnsi" w:hAnsiTheme="minorHAnsi"/>
          <w:sz w:val="22"/>
          <w:szCs w:val="22"/>
        </w:rPr>
        <w:t>T</w:t>
      </w:r>
      <w:r w:rsidR="00F06EDA" w:rsidRPr="00DC1BCA">
        <w:rPr>
          <w:rFonts w:asciiTheme="minorHAnsi" w:hAnsiTheme="minorHAnsi"/>
          <w:sz w:val="22"/>
          <w:szCs w:val="22"/>
        </w:rPr>
        <w:t xml:space="preserve">esiste </w:t>
      </w:r>
      <w:r w:rsidR="00A43B67" w:rsidRPr="00DC1BCA">
        <w:rPr>
          <w:rFonts w:asciiTheme="minorHAnsi" w:hAnsiTheme="minorHAnsi"/>
          <w:sz w:val="22"/>
          <w:szCs w:val="22"/>
        </w:rPr>
        <w:t xml:space="preserve">oluşacak </w:t>
      </w:r>
      <w:r w:rsidR="0058751B" w:rsidRPr="00DC1BCA">
        <w:rPr>
          <w:rFonts w:asciiTheme="minorHAnsi" w:hAnsiTheme="minorHAnsi"/>
          <w:sz w:val="22"/>
          <w:szCs w:val="22"/>
        </w:rPr>
        <w:t>tehlikeli</w:t>
      </w:r>
      <w:r w:rsidR="00F06EDA" w:rsidRPr="00DC1BCA">
        <w:rPr>
          <w:rFonts w:asciiTheme="minorHAnsi" w:hAnsiTheme="minorHAnsi"/>
          <w:sz w:val="22"/>
          <w:szCs w:val="22"/>
        </w:rPr>
        <w:t xml:space="preserve"> atık miktarı (A) </w:t>
      </w:r>
    </w:p>
    <w:p w:rsidR="00213389" w:rsidRPr="00DC1BCA" w:rsidRDefault="001B17AA" w:rsidP="001B17AA">
      <w:pPr>
        <w:spacing w:line="276" w:lineRule="auto"/>
        <w:ind w:left="567"/>
        <w:jc w:val="both"/>
        <w:rPr>
          <w:rFonts w:asciiTheme="minorHAnsi" w:hAnsiTheme="minorHAnsi"/>
          <w:sz w:val="22"/>
          <w:szCs w:val="22"/>
        </w:rPr>
      </w:pPr>
      <w:r w:rsidRPr="00DC1BCA">
        <w:rPr>
          <w:rFonts w:asciiTheme="minorHAnsi" w:hAnsiTheme="minorHAnsi"/>
          <w:sz w:val="22"/>
          <w:szCs w:val="22"/>
        </w:rPr>
        <w:t>2-</w:t>
      </w:r>
      <w:r w:rsidR="00A43B67" w:rsidRPr="00DC1BCA">
        <w:rPr>
          <w:rFonts w:asciiTheme="minorHAnsi" w:hAnsiTheme="minorHAnsi"/>
          <w:sz w:val="22"/>
          <w:szCs w:val="22"/>
        </w:rPr>
        <w:t>T</w:t>
      </w:r>
      <w:r w:rsidR="00213389" w:rsidRPr="00DC1BCA">
        <w:rPr>
          <w:rFonts w:asciiTheme="minorHAnsi" w:hAnsiTheme="minorHAnsi"/>
          <w:sz w:val="22"/>
          <w:szCs w:val="22"/>
        </w:rPr>
        <w:t xml:space="preserve">esiste </w:t>
      </w:r>
      <w:r w:rsidR="00A43B67" w:rsidRPr="00DC1BCA">
        <w:rPr>
          <w:rFonts w:asciiTheme="minorHAnsi" w:hAnsiTheme="minorHAnsi"/>
          <w:sz w:val="22"/>
          <w:szCs w:val="22"/>
        </w:rPr>
        <w:t>oluşacak</w:t>
      </w:r>
      <w:r w:rsidR="00213389" w:rsidRPr="00DC1BCA">
        <w:rPr>
          <w:rFonts w:asciiTheme="minorHAnsi" w:hAnsiTheme="minorHAnsi"/>
          <w:sz w:val="22"/>
          <w:szCs w:val="22"/>
        </w:rPr>
        <w:t xml:space="preserve"> </w:t>
      </w:r>
      <w:r w:rsidR="00F06EDA" w:rsidRPr="00DC1BCA">
        <w:rPr>
          <w:rFonts w:asciiTheme="minorHAnsi" w:hAnsiTheme="minorHAnsi"/>
          <w:sz w:val="22"/>
          <w:szCs w:val="22"/>
        </w:rPr>
        <w:t xml:space="preserve">toplam atık miktarı (B) </w:t>
      </w:r>
    </w:p>
    <w:p w:rsidR="00F06EDA" w:rsidRPr="00DC1BCA" w:rsidRDefault="001B17AA" w:rsidP="001B17AA">
      <w:pPr>
        <w:spacing w:line="276" w:lineRule="auto"/>
        <w:ind w:left="567"/>
        <w:jc w:val="both"/>
        <w:rPr>
          <w:rFonts w:asciiTheme="minorHAnsi" w:hAnsiTheme="minorHAnsi"/>
          <w:sz w:val="22"/>
          <w:szCs w:val="22"/>
        </w:rPr>
      </w:pPr>
      <w:r w:rsidRPr="00DC1BCA">
        <w:rPr>
          <w:rFonts w:asciiTheme="minorHAnsi" w:hAnsiTheme="minorHAnsi"/>
          <w:sz w:val="22"/>
          <w:szCs w:val="22"/>
        </w:rPr>
        <w:t>3-</w:t>
      </w:r>
      <w:r w:rsidR="009C1948" w:rsidRPr="00DC1BCA">
        <w:rPr>
          <w:rFonts w:asciiTheme="minorHAnsi" w:hAnsiTheme="minorHAnsi"/>
          <w:sz w:val="22"/>
          <w:szCs w:val="22"/>
        </w:rPr>
        <w:t>A/B oranı %50’yi aş</w:t>
      </w:r>
      <w:r w:rsidR="00F06EDA" w:rsidRPr="00DC1BCA">
        <w:rPr>
          <w:rFonts w:asciiTheme="minorHAnsi" w:hAnsiTheme="minorHAnsi"/>
          <w:sz w:val="22"/>
          <w:szCs w:val="22"/>
        </w:rPr>
        <w:t xml:space="preserve">arsa, tesis </w:t>
      </w:r>
      <w:r w:rsidR="009C1948" w:rsidRPr="00DC1BCA">
        <w:rPr>
          <w:rFonts w:asciiTheme="minorHAnsi" w:hAnsiTheme="minorHAnsi"/>
          <w:sz w:val="22"/>
          <w:szCs w:val="22"/>
        </w:rPr>
        <w:t>Kategori A</w:t>
      </w:r>
      <w:r w:rsidR="00F06EDA" w:rsidRPr="00DC1BCA">
        <w:rPr>
          <w:rFonts w:asciiTheme="minorHAnsi" w:hAnsiTheme="minorHAnsi"/>
          <w:sz w:val="22"/>
          <w:szCs w:val="22"/>
        </w:rPr>
        <w:t xml:space="preserve"> olarak sınıflandırılır.</w:t>
      </w:r>
    </w:p>
    <w:p w:rsidR="00213389" w:rsidRPr="00DC1BCA" w:rsidRDefault="001B17AA"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4-</w:t>
      </w:r>
      <w:r w:rsidR="00213389" w:rsidRPr="00DC1BCA">
        <w:rPr>
          <w:rFonts w:asciiTheme="minorHAnsi" w:hAnsiTheme="minorHAnsi"/>
          <w:sz w:val="22"/>
          <w:szCs w:val="22"/>
        </w:rPr>
        <w:t>A/B oranı</w:t>
      </w:r>
      <w:r w:rsidR="00F06EDA" w:rsidRPr="00DC1BCA">
        <w:rPr>
          <w:rFonts w:asciiTheme="minorHAnsi" w:hAnsiTheme="minorHAnsi"/>
          <w:sz w:val="22"/>
          <w:szCs w:val="22"/>
        </w:rPr>
        <w:t xml:space="preserve"> %5’in altında i</w:t>
      </w:r>
      <w:r w:rsidR="009C1948" w:rsidRPr="00DC1BCA">
        <w:rPr>
          <w:rFonts w:asciiTheme="minorHAnsi" w:hAnsiTheme="minorHAnsi"/>
          <w:sz w:val="22"/>
          <w:szCs w:val="22"/>
        </w:rPr>
        <w:t>se</w:t>
      </w:r>
      <w:r w:rsidR="00F06EDA" w:rsidRPr="00DC1BCA">
        <w:rPr>
          <w:rFonts w:asciiTheme="minorHAnsi" w:hAnsiTheme="minorHAnsi"/>
          <w:sz w:val="22"/>
          <w:szCs w:val="22"/>
        </w:rPr>
        <w:t xml:space="preserve"> </w:t>
      </w:r>
      <w:r w:rsidR="00213389" w:rsidRPr="00DC1BCA">
        <w:rPr>
          <w:rFonts w:asciiTheme="minorHAnsi" w:hAnsiTheme="minorHAnsi"/>
          <w:sz w:val="22"/>
          <w:szCs w:val="22"/>
        </w:rPr>
        <w:t xml:space="preserve">tehlikeli </w:t>
      </w:r>
      <w:r w:rsidR="00F06EDA" w:rsidRPr="00DC1BCA">
        <w:rPr>
          <w:rFonts w:asciiTheme="minorHAnsi" w:hAnsiTheme="minorHAnsi"/>
          <w:sz w:val="22"/>
          <w:szCs w:val="22"/>
        </w:rPr>
        <w:t xml:space="preserve">atığın miktarına dayanarak tesis </w:t>
      </w:r>
      <w:r w:rsidR="009C1948" w:rsidRPr="00DC1BCA">
        <w:rPr>
          <w:rFonts w:asciiTheme="minorHAnsi" w:hAnsiTheme="minorHAnsi"/>
          <w:sz w:val="22"/>
          <w:szCs w:val="22"/>
        </w:rPr>
        <w:t xml:space="preserve">Kategori </w:t>
      </w:r>
      <w:r w:rsidR="00F06EDA" w:rsidRPr="00DC1BCA">
        <w:rPr>
          <w:rFonts w:asciiTheme="minorHAnsi" w:hAnsiTheme="minorHAnsi"/>
          <w:sz w:val="22"/>
          <w:szCs w:val="22"/>
        </w:rPr>
        <w:t>A olarak sınıflandırılmaz.</w:t>
      </w:r>
    </w:p>
    <w:p w:rsidR="00F06EDA" w:rsidRPr="00DC1BCA" w:rsidRDefault="001B17AA"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5-</w:t>
      </w:r>
      <w:r w:rsidR="00213389" w:rsidRPr="00DC1BCA">
        <w:rPr>
          <w:rFonts w:asciiTheme="minorHAnsi" w:hAnsiTheme="minorHAnsi"/>
          <w:sz w:val="22"/>
          <w:szCs w:val="22"/>
        </w:rPr>
        <w:t>A</w:t>
      </w:r>
      <w:r w:rsidR="009C1948" w:rsidRPr="00DC1BCA">
        <w:rPr>
          <w:rFonts w:asciiTheme="minorHAnsi" w:hAnsiTheme="minorHAnsi"/>
          <w:sz w:val="22"/>
          <w:szCs w:val="22"/>
        </w:rPr>
        <w:t>/B oranı %5 ve %50 arasında ise</w:t>
      </w:r>
      <w:r w:rsidR="00213389" w:rsidRPr="00DC1BCA">
        <w:rPr>
          <w:rFonts w:asciiTheme="minorHAnsi" w:hAnsiTheme="minorHAnsi"/>
          <w:sz w:val="22"/>
          <w:szCs w:val="22"/>
        </w:rPr>
        <w:t xml:space="preserve"> tehlikeli atığın etkileri üzerine bölgeye özel yapılan risk değerlendirmesinin sonucuna göre </w:t>
      </w:r>
      <w:r w:rsidR="009C1948" w:rsidRPr="00DC1BCA">
        <w:rPr>
          <w:rFonts w:asciiTheme="minorHAnsi" w:hAnsiTheme="minorHAnsi"/>
          <w:sz w:val="22"/>
          <w:szCs w:val="22"/>
        </w:rPr>
        <w:t xml:space="preserve">Kategori </w:t>
      </w:r>
      <w:r w:rsidR="00213389" w:rsidRPr="00DC1BCA">
        <w:rPr>
          <w:rFonts w:asciiTheme="minorHAnsi" w:hAnsiTheme="minorHAnsi"/>
          <w:sz w:val="22"/>
          <w:szCs w:val="22"/>
        </w:rPr>
        <w:t xml:space="preserve">A veya </w:t>
      </w:r>
      <w:r w:rsidR="009C1948" w:rsidRPr="00DC1BCA">
        <w:rPr>
          <w:rFonts w:asciiTheme="minorHAnsi" w:hAnsiTheme="minorHAnsi"/>
          <w:sz w:val="22"/>
          <w:szCs w:val="22"/>
        </w:rPr>
        <w:t xml:space="preserve">Kategori </w:t>
      </w:r>
      <w:r w:rsidR="00213389" w:rsidRPr="00DC1BCA">
        <w:rPr>
          <w:rFonts w:asciiTheme="minorHAnsi" w:hAnsiTheme="minorHAnsi"/>
          <w:sz w:val="22"/>
          <w:szCs w:val="22"/>
        </w:rPr>
        <w:t xml:space="preserve">B olarak sınıflandırılır. </w:t>
      </w:r>
    </w:p>
    <w:p w:rsidR="00F06EDA" w:rsidRPr="00DC1BCA" w:rsidRDefault="00D74B43" w:rsidP="003F4128">
      <w:pPr>
        <w:pStyle w:val="ListeParagraf"/>
        <w:numPr>
          <w:ilvl w:val="0"/>
          <w:numId w:val="30"/>
        </w:numPr>
        <w:spacing w:after="48" w:line="276" w:lineRule="auto"/>
        <w:jc w:val="both"/>
        <w:rPr>
          <w:rFonts w:asciiTheme="minorHAnsi" w:hAnsiTheme="minorHAnsi"/>
          <w:b/>
          <w:sz w:val="22"/>
          <w:szCs w:val="22"/>
        </w:rPr>
      </w:pPr>
      <w:r w:rsidRPr="00DC1BCA">
        <w:rPr>
          <w:rFonts w:asciiTheme="minorHAnsi" w:hAnsiTheme="minorHAnsi"/>
          <w:b/>
          <w:sz w:val="22"/>
          <w:szCs w:val="22"/>
        </w:rPr>
        <w:t xml:space="preserve">Tesisteki Mevcut Tehlikeli Kimyasal </w:t>
      </w:r>
      <w:r w:rsidR="00522D55" w:rsidRPr="00DC1BCA">
        <w:rPr>
          <w:rFonts w:asciiTheme="minorHAnsi" w:hAnsiTheme="minorHAnsi"/>
          <w:b/>
          <w:sz w:val="22"/>
          <w:szCs w:val="22"/>
        </w:rPr>
        <w:t>v</w:t>
      </w:r>
      <w:r w:rsidRPr="00DC1BCA">
        <w:rPr>
          <w:rFonts w:asciiTheme="minorHAnsi" w:hAnsiTheme="minorHAnsi"/>
          <w:b/>
          <w:sz w:val="22"/>
          <w:szCs w:val="22"/>
        </w:rPr>
        <w:t>e Müstahzarların Düzeyi</w:t>
      </w:r>
    </w:p>
    <w:p w:rsidR="001A0F46" w:rsidRPr="00DC1BCA" w:rsidRDefault="00845963" w:rsidP="003F4128">
      <w:pPr>
        <w:spacing w:after="48" w:line="276" w:lineRule="auto"/>
        <w:ind w:firstLine="567"/>
        <w:jc w:val="both"/>
        <w:rPr>
          <w:rFonts w:asciiTheme="minorHAnsi" w:hAnsiTheme="minorHAnsi"/>
          <w:sz w:val="22"/>
          <w:szCs w:val="22"/>
        </w:rPr>
      </w:pPr>
      <w:r w:rsidRPr="00DC1BCA">
        <w:rPr>
          <w:rFonts w:asciiTheme="minorHAnsi" w:hAnsiTheme="minorHAnsi"/>
          <w:sz w:val="22"/>
          <w:szCs w:val="22"/>
        </w:rPr>
        <w:t>Tesisteki mevcut tehlikeli kimya</w:t>
      </w:r>
      <w:r w:rsidR="008015AC" w:rsidRPr="00DC1BCA">
        <w:rPr>
          <w:rFonts w:asciiTheme="minorHAnsi" w:hAnsiTheme="minorHAnsi"/>
          <w:sz w:val="22"/>
          <w:szCs w:val="22"/>
        </w:rPr>
        <w:t>sal ve müstahzarların düzeyi aşağıdaki kriterlere göre belirlenir.</w:t>
      </w:r>
    </w:p>
    <w:p w:rsidR="00D74B43" w:rsidRPr="00DC1BCA" w:rsidRDefault="00AE5A9F" w:rsidP="00E01FD7">
      <w:pPr>
        <w:pStyle w:val="ListeParagraf"/>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1-</w:t>
      </w:r>
      <w:r w:rsidR="008015AC" w:rsidRPr="00DC1BCA">
        <w:rPr>
          <w:rFonts w:asciiTheme="minorHAnsi" w:hAnsiTheme="minorHAnsi"/>
          <w:sz w:val="22"/>
          <w:szCs w:val="22"/>
        </w:rPr>
        <w:t>Zenginleştirmede</w:t>
      </w:r>
      <w:r w:rsidR="00D74B43" w:rsidRPr="00DC1BCA">
        <w:rPr>
          <w:rFonts w:asciiTheme="minorHAnsi" w:hAnsiTheme="minorHAnsi"/>
          <w:sz w:val="22"/>
          <w:szCs w:val="22"/>
        </w:rPr>
        <w:t xml:space="preserve"> kullanılan kimyasal ve müstahzarların her biri için bir envanter oluşturulur.</w:t>
      </w:r>
    </w:p>
    <w:p w:rsidR="00172D0B" w:rsidRPr="00DC1BCA" w:rsidRDefault="00AE5A9F" w:rsidP="00E01FD7">
      <w:pPr>
        <w:spacing w:line="276" w:lineRule="auto"/>
        <w:ind w:firstLine="567"/>
        <w:jc w:val="both"/>
        <w:rPr>
          <w:rFonts w:asciiTheme="minorHAnsi" w:hAnsiTheme="minorHAnsi"/>
          <w:sz w:val="22"/>
          <w:szCs w:val="22"/>
        </w:rPr>
      </w:pPr>
      <w:r w:rsidRPr="00DC1BCA">
        <w:rPr>
          <w:rFonts w:asciiTheme="minorHAnsi" w:hAnsiTheme="minorHAnsi"/>
          <w:sz w:val="22"/>
          <w:szCs w:val="22"/>
        </w:rPr>
        <w:t>2-</w:t>
      </w:r>
      <w:r w:rsidR="008302B2" w:rsidRPr="00DC1BCA">
        <w:rPr>
          <w:rFonts w:asciiTheme="minorHAnsi" w:hAnsiTheme="minorHAnsi"/>
          <w:sz w:val="22"/>
          <w:szCs w:val="22"/>
        </w:rPr>
        <w:t>Tesis faaliyeti süresince kullanılan</w:t>
      </w:r>
      <w:r w:rsidR="00D74B43" w:rsidRPr="00DC1BCA">
        <w:rPr>
          <w:rFonts w:asciiTheme="minorHAnsi" w:hAnsiTheme="minorHAnsi"/>
          <w:sz w:val="22"/>
          <w:szCs w:val="22"/>
        </w:rPr>
        <w:t xml:space="preserve"> </w:t>
      </w:r>
      <w:r w:rsidR="00845963" w:rsidRPr="00DC1BCA">
        <w:rPr>
          <w:rFonts w:asciiTheme="minorHAnsi" w:hAnsiTheme="minorHAnsi"/>
          <w:sz w:val="22"/>
          <w:szCs w:val="22"/>
        </w:rPr>
        <w:t>kimyasal</w:t>
      </w:r>
      <w:r w:rsidR="008302B2" w:rsidRPr="00DC1BCA">
        <w:rPr>
          <w:rFonts w:asciiTheme="minorHAnsi" w:hAnsiTheme="minorHAnsi"/>
          <w:sz w:val="22"/>
          <w:szCs w:val="22"/>
        </w:rPr>
        <w:t xml:space="preserve"> ve müstahzarların</w:t>
      </w:r>
      <w:r w:rsidR="00D74B43" w:rsidRPr="00DC1BCA">
        <w:rPr>
          <w:rFonts w:asciiTheme="minorHAnsi" w:hAnsiTheme="minorHAnsi"/>
          <w:sz w:val="22"/>
          <w:szCs w:val="22"/>
        </w:rPr>
        <w:t xml:space="preserve"> yıllık miktarı hesaplanır</w:t>
      </w:r>
      <w:r w:rsidR="00845963" w:rsidRPr="00DC1BCA">
        <w:rPr>
          <w:rFonts w:asciiTheme="minorHAnsi" w:hAnsiTheme="minorHAnsi"/>
          <w:sz w:val="22"/>
          <w:szCs w:val="22"/>
        </w:rPr>
        <w:t>.</w:t>
      </w:r>
    </w:p>
    <w:p w:rsidR="000819AB" w:rsidRPr="00DC1BCA" w:rsidRDefault="00AE5A9F" w:rsidP="00E01FD7">
      <w:pPr>
        <w:spacing w:line="276" w:lineRule="auto"/>
        <w:ind w:firstLine="567"/>
        <w:jc w:val="both"/>
        <w:rPr>
          <w:rFonts w:asciiTheme="minorHAnsi" w:hAnsiTheme="minorHAnsi"/>
          <w:sz w:val="22"/>
          <w:szCs w:val="22"/>
        </w:rPr>
      </w:pPr>
      <w:r w:rsidRPr="00DC1BCA">
        <w:rPr>
          <w:rFonts w:asciiTheme="minorHAnsi" w:hAnsiTheme="minorHAnsi"/>
          <w:sz w:val="22"/>
          <w:szCs w:val="22"/>
        </w:rPr>
        <w:lastRenderedPageBreak/>
        <w:t>3-</w:t>
      </w:r>
      <w:r w:rsidR="000819AB" w:rsidRPr="00DC1BCA">
        <w:rPr>
          <w:rFonts w:asciiTheme="minorHAnsi" w:hAnsiTheme="minorHAnsi"/>
          <w:sz w:val="22"/>
          <w:szCs w:val="22"/>
        </w:rPr>
        <w:t xml:space="preserve">Kullanılan maddelerin ve müstahzarların </w:t>
      </w:r>
      <w:r w:rsidR="00BB7041" w:rsidRPr="00DC1BCA">
        <w:rPr>
          <w:rFonts w:asciiTheme="minorHAnsi" w:hAnsiTheme="minorHAnsi"/>
          <w:sz w:val="22"/>
          <w:szCs w:val="22"/>
        </w:rPr>
        <w:t>11/12/2013 tarihli ve 28848 sayılı Resmi Gazete</w:t>
      </w:r>
      <w:r w:rsidR="00C9317D" w:rsidRPr="00DC1BCA">
        <w:rPr>
          <w:rFonts w:asciiTheme="minorHAnsi" w:hAnsiTheme="minorHAnsi"/>
          <w:sz w:val="22"/>
          <w:szCs w:val="22"/>
        </w:rPr>
        <w:t>’</w:t>
      </w:r>
      <w:r w:rsidR="00BB7041" w:rsidRPr="00DC1BCA">
        <w:rPr>
          <w:rFonts w:asciiTheme="minorHAnsi" w:hAnsiTheme="minorHAnsi"/>
          <w:sz w:val="22"/>
          <w:szCs w:val="22"/>
        </w:rPr>
        <w:t xml:space="preserve">de yayımlanan </w:t>
      </w:r>
      <w:r w:rsidR="00C9317D" w:rsidRPr="00DC1BCA">
        <w:rPr>
          <w:rFonts w:asciiTheme="minorHAnsi" w:hAnsiTheme="minorHAnsi"/>
          <w:sz w:val="22"/>
          <w:szCs w:val="22"/>
        </w:rPr>
        <w:t>Maddelerin v</w:t>
      </w:r>
      <w:r w:rsidR="00BB7041" w:rsidRPr="00DC1BCA">
        <w:rPr>
          <w:rFonts w:asciiTheme="minorHAnsi" w:hAnsiTheme="minorHAnsi"/>
          <w:sz w:val="22"/>
          <w:szCs w:val="22"/>
        </w:rPr>
        <w:t xml:space="preserve">e Karışımların Sınıflandırılması, Etiketlenmesi </w:t>
      </w:r>
      <w:r w:rsidR="00C9317D" w:rsidRPr="00DC1BCA">
        <w:rPr>
          <w:rFonts w:asciiTheme="minorHAnsi" w:hAnsiTheme="minorHAnsi"/>
          <w:sz w:val="22"/>
          <w:szCs w:val="22"/>
        </w:rPr>
        <w:t>v</w:t>
      </w:r>
      <w:r w:rsidR="00BB7041" w:rsidRPr="00DC1BCA">
        <w:rPr>
          <w:rFonts w:asciiTheme="minorHAnsi" w:hAnsiTheme="minorHAnsi"/>
          <w:sz w:val="22"/>
          <w:szCs w:val="22"/>
        </w:rPr>
        <w:t>e Ambalajlanması Hakkında Yönetmelikte</w:t>
      </w:r>
      <w:r w:rsidR="000819AB" w:rsidRPr="00DC1BCA">
        <w:rPr>
          <w:rFonts w:asciiTheme="minorHAnsi" w:hAnsiTheme="minorHAnsi"/>
          <w:sz w:val="22"/>
          <w:szCs w:val="22"/>
        </w:rPr>
        <w:t xml:space="preserve"> kapsamında tehlikeli olup olmadığı belirlenir.</w:t>
      </w:r>
    </w:p>
    <w:p w:rsidR="001A0F46" w:rsidRPr="00DC1BCA" w:rsidRDefault="00AE5A9F" w:rsidP="003F4128">
      <w:pPr>
        <w:spacing w:line="276" w:lineRule="auto"/>
        <w:ind w:left="567"/>
        <w:jc w:val="both"/>
        <w:rPr>
          <w:rFonts w:asciiTheme="minorHAnsi" w:hAnsiTheme="minorHAnsi"/>
          <w:sz w:val="22"/>
          <w:szCs w:val="22"/>
        </w:rPr>
      </w:pPr>
      <w:r w:rsidRPr="00DC1BCA">
        <w:rPr>
          <w:rFonts w:asciiTheme="minorHAnsi" w:hAnsiTheme="minorHAnsi"/>
          <w:sz w:val="22"/>
          <w:szCs w:val="22"/>
        </w:rPr>
        <w:t>4-</w:t>
      </w:r>
      <w:r w:rsidR="00B340B9" w:rsidRPr="00DC1BCA">
        <w:rPr>
          <w:rFonts w:asciiTheme="minorHAnsi" w:hAnsiTheme="minorHAnsi"/>
          <w:sz w:val="22"/>
          <w:szCs w:val="22"/>
        </w:rPr>
        <w:t xml:space="preserve">Tesiste bulunan </w:t>
      </w:r>
      <w:r w:rsidR="00172D0B" w:rsidRPr="00DC1BCA">
        <w:rPr>
          <w:rFonts w:asciiTheme="minorHAnsi" w:hAnsiTheme="minorHAnsi"/>
          <w:sz w:val="22"/>
          <w:szCs w:val="22"/>
        </w:rPr>
        <w:t xml:space="preserve">sudaki yıllık artış </w:t>
      </w:r>
      <w:r w:rsidR="001A0F46" w:rsidRPr="00DC1BCA">
        <w:rPr>
          <w:rFonts w:asciiTheme="minorHAnsi" w:hAnsiTheme="minorHAnsi"/>
          <w:sz w:val="22"/>
          <w:szCs w:val="22"/>
        </w:rPr>
        <w:t>miktarı (ΔQ) aşağıdaki formül ile hesaplanır:</w:t>
      </w:r>
    </w:p>
    <w:p w:rsidR="001A0F46" w:rsidRPr="00DC1BCA" w:rsidRDefault="00CA1B00"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 xml:space="preserve">ΔQi= (ΔMi/D x </w:t>
      </w:r>
      <w:r w:rsidR="001A0F46" w:rsidRPr="00DC1BCA">
        <w:rPr>
          <w:rFonts w:asciiTheme="minorHAnsi" w:hAnsiTheme="minorHAnsi"/>
          <w:sz w:val="22"/>
          <w:szCs w:val="22"/>
        </w:rPr>
        <w:t>P</w:t>
      </w:r>
      <w:r w:rsidRPr="00DC1BCA">
        <w:rPr>
          <w:rFonts w:asciiTheme="minorHAnsi" w:hAnsiTheme="minorHAnsi"/>
          <w:sz w:val="22"/>
          <w:szCs w:val="22"/>
        </w:rPr>
        <w:t>)</w:t>
      </w:r>
    </w:p>
    <w:p w:rsidR="001A0F46" w:rsidRPr="00DC1BCA" w:rsidRDefault="001A0F46" w:rsidP="00D157E0">
      <w:pPr>
        <w:spacing w:line="276" w:lineRule="auto"/>
        <w:ind w:firstLine="567"/>
        <w:jc w:val="both"/>
        <w:rPr>
          <w:rFonts w:asciiTheme="minorHAnsi" w:hAnsiTheme="minorHAnsi"/>
          <w:sz w:val="22"/>
          <w:szCs w:val="22"/>
        </w:rPr>
      </w:pPr>
      <w:r w:rsidRPr="00DC1BCA">
        <w:rPr>
          <w:rFonts w:asciiTheme="minorHAnsi" w:hAnsiTheme="minorHAnsi"/>
          <w:sz w:val="22"/>
          <w:szCs w:val="22"/>
        </w:rPr>
        <w:t>Formülde;</w:t>
      </w:r>
    </w:p>
    <w:p w:rsidR="001A0F46" w:rsidRPr="00DC1BCA" w:rsidRDefault="001A0F46" w:rsidP="00D157E0">
      <w:pPr>
        <w:spacing w:line="276" w:lineRule="auto"/>
        <w:ind w:firstLine="567"/>
        <w:jc w:val="both"/>
        <w:rPr>
          <w:rFonts w:asciiTheme="minorHAnsi" w:hAnsiTheme="minorHAnsi"/>
          <w:sz w:val="22"/>
          <w:szCs w:val="22"/>
        </w:rPr>
      </w:pPr>
      <w:r w:rsidRPr="00DC1BCA">
        <w:rPr>
          <w:rFonts w:asciiTheme="minorHAnsi" w:hAnsiTheme="minorHAnsi"/>
          <w:sz w:val="22"/>
          <w:szCs w:val="22"/>
        </w:rPr>
        <w:t>ΔQi= “i” yıl boyunca atı</w:t>
      </w:r>
      <w:r w:rsidR="007A4032" w:rsidRPr="00DC1BCA">
        <w:rPr>
          <w:rFonts w:asciiTheme="minorHAnsi" w:hAnsiTheme="minorHAnsi"/>
          <w:sz w:val="22"/>
          <w:szCs w:val="22"/>
        </w:rPr>
        <w:t>k havuzunda biriken suyun yıllık</w:t>
      </w:r>
      <w:r w:rsidRPr="00DC1BCA">
        <w:rPr>
          <w:rFonts w:asciiTheme="minorHAnsi" w:hAnsiTheme="minorHAnsi"/>
          <w:sz w:val="22"/>
          <w:szCs w:val="22"/>
        </w:rPr>
        <w:t xml:space="preserve"> artışı (m</w:t>
      </w:r>
      <w:r w:rsidRPr="00DC1BCA">
        <w:rPr>
          <w:rFonts w:asciiTheme="minorHAnsi" w:hAnsiTheme="minorHAnsi"/>
          <w:sz w:val="22"/>
          <w:szCs w:val="22"/>
          <w:vertAlign w:val="superscript"/>
        </w:rPr>
        <w:t>3</w:t>
      </w:r>
      <w:r w:rsidRPr="00DC1BCA">
        <w:rPr>
          <w:rFonts w:asciiTheme="minorHAnsi" w:hAnsiTheme="minorHAnsi"/>
          <w:sz w:val="22"/>
          <w:szCs w:val="22"/>
        </w:rPr>
        <w:t>/yıl)</w:t>
      </w:r>
    </w:p>
    <w:p w:rsidR="001A0F46" w:rsidRPr="00DC1BCA" w:rsidRDefault="001A0F46" w:rsidP="00D157E0">
      <w:pPr>
        <w:spacing w:line="276" w:lineRule="auto"/>
        <w:ind w:firstLine="567"/>
        <w:jc w:val="both"/>
        <w:rPr>
          <w:rFonts w:asciiTheme="minorHAnsi" w:hAnsiTheme="minorHAnsi"/>
          <w:sz w:val="22"/>
          <w:szCs w:val="22"/>
        </w:rPr>
      </w:pPr>
      <w:r w:rsidRPr="00DC1BCA">
        <w:rPr>
          <w:rFonts w:asciiTheme="minorHAnsi" w:hAnsiTheme="minorHAnsi"/>
          <w:sz w:val="22"/>
          <w:szCs w:val="22"/>
        </w:rPr>
        <w:t xml:space="preserve">ΔMi= “i” yıl boyunca </w:t>
      </w:r>
      <w:r w:rsidR="00B340B9" w:rsidRPr="00DC1BCA">
        <w:rPr>
          <w:rFonts w:asciiTheme="minorHAnsi" w:hAnsiTheme="minorHAnsi"/>
          <w:sz w:val="22"/>
          <w:szCs w:val="22"/>
        </w:rPr>
        <w:t>tesise</w:t>
      </w:r>
      <w:r w:rsidRPr="00DC1BCA">
        <w:rPr>
          <w:rFonts w:asciiTheme="minorHAnsi" w:hAnsiTheme="minorHAnsi"/>
          <w:sz w:val="22"/>
          <w:szCs w:val="22"/>
        </w:rPr>
        <w:t xml:space="preserve"> boşaltılan yıllık</w:t>
      </w:r>
      <w:r w:rsidR="00B340B9" w:rsidRPr="00DC1BCA">
        <w:rPr>
          <w:rFonts w:asciiTheme="minorHAnsi" w:hAnsiTheme="minorHAnsi"/>
          <w:sz w:val="22"/>
          <w:szCs w:val="22"/>
        </w:rPr>
        <w:t xml:space="preserve"> atık </w:t>
      </w:r>
      <w:r w:rsidR="00E102F9" w:rsidRPr="00DC1BCA">
        <w:rPr>
          <w:rFonts w:asciiTheme="minorHAnsi" w:hAnsiTheme="minorHAnsi"/>
          <w:sz w:val="22"/>
          <w:szCs w:val="22"/>
        </w:rPr>
        <w:t xml:space="preserve">miktarı </w:t>
      </w:r>
      <w:r w:rsidR="00B340B9" w:rsidRPr="00DC1BCA">
        <w:rPr>
          <w:rFonts w:asciiTheme="minorHAnsi" w:hAnsiTheme="minorHAnsi"/>
          <w:sz w:val="22"/>
          <w:szCs w:val="22"/>
        </w:rPr>
        <w:t>(</w:t>
      </w:r>
      <w:r w:rsidR="00ED1B3B" w:rsidRPr="00DC1BCA">
        <w:rPr>
          <w:rFonts w:asciiTheme="minorHAnsi" w:hAnsiTheme="minorHAnsi"/>
          <w:sz w:val="22"/>
          <w:szCs w:val="22"/>
        </w:rPr>
        <w:t>kuru ağırlık-ton</w:t>
      </w:r>
      <w:r w:rsidRPr="00DC1BCA">
        <w:rPr>
          <w:rFonts w:asciiTheme="minorHAnsi" w:hAnsiTheme="minorHAnsi"/>
          <w:sz w:val="22"/>
          <w:szCs w:val="22"/>
        </w:rPr>
        <w:t>/yıl)</w:t>
      </w:r>
    </w:p>
    <w:p w:rsidR="001A0F46" w:rsidRPr="00DC1BCA" w:rsidRDefault="001A0F46" w:rsidP="00D157E0">
      <w:pPr>
        <w:spacing w:line="276" w:lineRule="auto"/>
        <w:ind w:firstLine="567"/>
        <w:jc w:val="both"/>
        <w:rPr>
          <w:rFonts w:asciiTheme="minorHAnsi" w:hAnsiTheme="minorHAnsi"/>
          <w:sz w:val="22"/>
          <w:szCs w:val="22"/>
        </w:rPr>
      </w:pPr>
      <w:r w:rsidRPr="00DC1BCA">
        <w:rPr>
          <w:rFonts w:asciiTheme="minorHAnsi" w:hAnsiTheme="minorHAnsi"/>
          <w:sz w:val="22"/>
          <w:szCs w:val="22"/>
        </w:rPr>
        <w:t>D= Depolanan atığın kuru hacim yoğunluğu (ton/m</w:t>
      </w:r>
      <w:r w:rsidRPr="00DC1BCA">
        <w:rPr>
          <w:rFonts w:asciiTheme="minorHAnsi" w:hAnsiTheme="minorHAnsi"/>
          <w:sz w:val="22"/>
          <w:szCs w:val="22"/>
          <w:vertAlign w:val="superscript"/>
        </w:rPr>
        <w:t>3</w:t>
      </w:r>
      <w:r w:rsidRPr="00DC1BCA">
        <w:rPr>
          <w:rFonts w:asciiTheme="minorHAnsi" w:hAnsiTheme="minorHAnsi"/>
          <w:sz w:val="22"/>
          <w:szCs w:val="22"/>
        </w:rPr>
        <w:t>)</w:t>
      </w:r>
    </w:p>
    <w:p w:rsidR="00E102F9" w:rsidRPr="00DC1BCA" w:rsidRDefault="00E102F9" w:rsidP="00D157E0">
      <w:pPr>
        <w:spacing w:line="276" w:lineRule="auto"/>
        <w:ind w:firstLine="567"/>
        <w:jc w:val="both"/>
        <w:rPr>
          <w:rFonts w:asciiTheme="minorHAnsi" w:hAnsiTheme="minorHAnsi"/>
          <w:sz w:val="22"/>
          <w:szCs w:val="22"/>
        </w:rPr>
      </w:pPr>
      <w:r w:rsidRPr="00DC1BCA">
        <w:rPr>
          <w:rFonts w:asciiTheme="minorHAnsi" w:hAnsiTheme="minorHAnsi"/>
          <w:sz w:val="22"/>
          <w:szCs w:val="22"/>
        </w:rPr>
        <w:t xml:space="preserve">P= </w:t>
      </w:r>
      <w:r w:rsidR="002E00C4" w:rsidRPr="00DC1BCA">
        <w:rPr>
          <w:rFonts w:asciiTheme="minorHAnsi" w:hAnsiTheme="minorHAnsi"/>
          <w:sz w:val="22"/>
          <w:szCs w:val="22"/>
        </w:rPr>
        <w:t>Ç</w:t>
      </w:r>
      <w:r w:rsidRPr="00DC1BCA">
        <w:rPr>
          <w:rFonts w:asciiTheme="minorHAnsi" w:hAnsiTheme="minorHAnsi"/>
          <w:sz w:val="22"/>
          <w:szCs w:val="22"/>
        </w:rPr>
        <w:t>ökelmiş atığın ortalama porozitesi (m</w:t>
      </w:r>
      <w:r w:rsidRPr="00DC1BCA">
        <w:rPr>
          <w:rFonts w:asciiTheme="minorHAnsi" w:hAnsiTheme="minorHAnsi"/>
          <w:sz w:val="22"/>
          <w:szCs w:val="22"/>
          <w:vertAlign w:val="superscript"/>
        </w:rPr>
        <w:t>3</w:t>
      </w:r>
      <w:r w:rsidRPr="00DC1BCA">
        <w:rPr>
          <w:rFonts w:asciiTheme="minorHAnsi" w:hAnsiTheme="minorHAnsi"/>
          <w:sz w:val="22"/>
          <w:szCs w:val="22"/>
        </w:rPr>
        <w:t>/m</w:t>
      </w:r>
      <w:r w:rsidRPr="00DC1BCA">
        <w:rPr>
          <w:rFonts w:asciiTheme="minorHAnsi" w:hAnsiTheme="minorHAnsi"/>
          <w:sz w:val="22"/>
          <w:szCs w:val="22"/>
          <w:vertAlign w:val="superscript"/>
        </w:rPr>
        <w:t>3</w:t>
      </w:r>
      <w:r w:rsidRPr="00DC1BCA">
        <w:rPr>
          <w:rFonts w:asciiTheme="minorHAnsi" w:hAnsiTheme="minorHAnsi"/>
          <w:sz w:val="22"/>
          <w:szCs w:val="22"/>
        </w:rPr>
        <w:t xml:space="preserve">) </w:t>
      </w:r>
    </w:p>
    <w:p w:rsidR="001A0F46" w:rsidRPr="00DC1BCA" w:rsidRDefault="001A0F46"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(Kesin veriler mevcut değilse, kuru hacim yoğunluğu için 1,4 ton/m</w:t>
      </w:r>
      <w:r w:rsidRPr="00DC1BCA">
        <w:rPr>
          <w:rFonts w:asciiTheme="minorHAnsi" w:hAnsiTheme="minorHAnsi"/>
          <w:sz w:val="22"/>
          <w:szCs w:val="22"/>
          <w:vertAlign w:val="superscript"/>
        </w:rPr>
        <w:t>3</w:t>
      </w:r>
      <w:r w:rsidRPr="00DC1BCA">
        <w:rPr>
          <w:rFonts w:asciiTheme="minorHAnsi" w:hAnsiTheme="minorHAnsi"/>
          <w:sz w:val="22"/>
          <w:szCs w:val="22"/>
        </w:rPr>
        <w:t xml:space="preserve"> ve </w:t>
      </w:r>
      <w:r w:rsidR="002E00C4" w:rsidRPr="00DC1BCA">
        <w:rPr>
          <w:rFonts w:asciiTheme="minorHAnsi" w:hAnsiTheme="minorHAnsi"/>
          <w:sz w:val="22"/>
          <w:szCs w:val="22"/>
        </w:rPr>
        <w:t>porozite</w:t>
      </w:r>
      <w:r w:rsidRPr="00DC1BCA">
        <w:rPr>
          <w:rFonts w:asciiTheme="minorHAnsi" w:hAnsiTheme="minorHAnsi"/>
          <w:sz w:val="22"/>
          <w:szCs w:val="22"/>
        </w:rPr>
        <w:t xml:space="preserve"> için 0,5</w:t>
      </w:r>
      <w:r w:rsidR="002E00C4" w:rsidRPr="00DC1BCA">
        <w:rPr>
          <w:rFonts w:asciiTheme="minorHAnsi" w:hAnsiTheme="minorHAnsi"/>
          <w:sz w:val="22"/>
          <w:szCs w:val="22"/>
        </w:rPr>
        <w:t xml:space="preserve"> </w:t>
      </w:r>
      <w:r w:rsidRPr="00DC1BCA">
        <w:rPr>
          <w:rFonts w:asciiTheme="minorHAnsi" w:hAnsiTheme="minorHAnsi"/>
          <w:sz w:val="22"/>
          <w:szCs w:val="22"/>
        </w:rPr>
        <w:t>m</w:t>
      </w:r>
      <w:r w:rsidRPr="00DC1BCA">
        <w:rPr>
          <w:rFonts w:asciiTheme="minorHAnsi" w:hAnsiTheme="minorHAnsi"/>
          <w:sz w:val="22"/>
          <w:szCs w:val="22"/>
          <w:vertAlign w:val="superscript"/>
        </w:rPr>
        <w:t>3</w:t>
      </w:r>
      <w:r w:rsidRPr="00DC1BCA">
        <w:rPr>
          <w:rFonts w:asciiTheme="minorHAnsi" w:hAnsiTheme="minorHAnsi"/>
          <w:sz w:val="22"/>
          <w:szCs w:val="22"/>
        </w:rPr>
        <w:t>/m</w:t>
      </w:r>
      <w:r w:rsidRPr="00DC1BCA">
        <w:rPr>
          <w:rFonts w:asciiTheme="minorHAnsi" w:hAnsiTheme="minorHAnsi"/>
          <w:sz w:val="22"/>
          <w:szCs w:val="22"/>
          <w:vertAlign w:val="superscript"/>
        </w:rPr>
        <w:t>3</w:t>
      </w:r>
      <w:r w:rsidRPr="00DC1BCA">
        <w:rPr>
          <w:rFonts w:asciiTheme="minorHAnsi" w:hAnsiTheme="minorHAnsi"/>
          <w:sz w:val="22"/>
          <w:szCs w:val="22"/>
        </w:rPr>
        <w:t xml:space="preserve"> varsayılan değerleri uygulanır.)</w:t>
      </w:r>
    </w:p>
    <w:p w:rsidR="00CA1B00" w:rsidRPr="00DC1BCA" w:rsidRDefault="00AE5A9F"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5-</w:t>
      </w:r>
      <w:r w:rsidR="00172D0B" w:rsidRPr="00DC1BCA">
        <w:rPr>
          <w:rFonts w:asciiTheme="minorHAnsi" w:hAnsiTheme="minorHAnsi"/>
          <w:sz w:val="22"/>
          <w:szCs w:val="22"/>
        </w:rPr>
        <w:t xml:space="preserve">Depolanan </w:t>
      </w:r>
      <w:r w:rsidR="008D043B" w:rsidRPr="00DC1BCA">
        <w:rPr>
          <w:rFonts w:asciiTheme="minorHAnsi" w:hAnsiTheme="minorHAnsi"/>
          <w:sz w:val="22"/>
          <w:szCs w:val="22"/>
        </w:rPr>
        <w:t xml:space="preserve">tehlikeli </w:t>
      </w:r>
      <w:r w:rsidR="00845963" w:rsidRPr="00DC1BCA">
        <w:rPr>
          <w:rFonts w:asciiTheme="minorHAnsi" w:hAnsiTheme="minorHAnsi"/>
          <w:sz w:val="22"/>
          <w:szCs w:val="22"/>
        </w:rPr>
        <w:t>kimyasal ve müstahzarların</w:t>
      </w:r>
      <w:r w:rsidR="00172D0B" w:rsidRPr="00DC1BCA">
        <w:rPr>
          <w:rFonts w:asciiTheme="minorHAnsi" w:hAnsiTheme="minorHAnsi"/>
          <w:sz w:val="22"/>
          <w:szCs w:val="22"/>
        </w:rPr>
        <w:t xml:space="preserve"> yıllık </w:t>
      </w:r>
      <w:r w:rsidR="00CA1B00" w:rsidRPr="00DC1BCA">
        <w:rPr>
          <w:rFonts w:asciiTheme="minorHAnsi" w:hAnsiTheme="minorHAnsi"/>
          <w:sz w:val="22"/>
          <w:szCs w:val="22"/>
        </w:rPr>
        <w:t>azami konsantrasyonu</w:t>
      </w:r>
      <w:r w:rsidR="00816247" w:rsidRPr="00DC1BCA">
        <w:rPr>
          <w:rFonts w:asciiTheme="minorHAnsi" w:hAnsiTheme="minorHAnsi"/>
          <w:sz w:val="22"/>
          <w:szCs w:val="22"/>
        </w:rPr>
        <w:t xml:space="preserve"> (Cmax</w:t>
      </w:r>
      <w:r w:rsidR="008D043B" w:rsidRPr="00DC1BCA">
        <w:rPr>
          <w:rFonts w:asciiTheme="minorHAnsi" w:hAnsiTheme="minorHAnsi"/>
          <w:sz w:val="22"/>
          <w:szCs w:val="22"/>
        </w:rPr>
        <w:t>) aşağıdaki formül ile hesaplanır:</w:t>
      </w:r>
    </w:p>
    <w:p w:rsidR="00845963" w:rsidRPr="00DC1BCA" w:rsidRDefault="00845963"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(S</w:t>
      </w:r>
      <w:r w:rsidR="00CA1B00" w:rsidRPr="00DC1BCA">
        <w:rPr>
          <w:rFonts w:asciiTheme="minorHAnsi" w:hAnsiTheme="minorHAnsi"/>
          <w:sz w:val="22"/>
          <w:szCs w:val="22"/>
        </w:rPr>
        <w:t>i)= “i”</w:t>
      </w:r>
      <w:r w:rsidRPr="00DC1BCA">
        <w:rPr>
          <w:rFonts w:asciiTheme="minorHAnsi" w:hAnsiTheme="minorHAnsi"/>
          <w:sz w:val="22"/>
          <w:szCs w:val="22"/>
        </w:rPr>
        <w:t xml:space="preserve"> yıl boyunca yıllık tehlikeli kimyasal ve müstahzar </w:t>
      </w:r>
      <w:r w:rsidR="00CA1B00" w:rsidRPr="00DC1BCA">
        <w:rPr>
          <w:rFonts w:asciiTheme="minorHAnsi" w:hAnsiTheme="minorHAnsi"/>
          <w:sz w:val="22"/>
          <w:szCs w:val="22"/>
        </w:rPr>
        <w:t>miktarı</w:t>
      </w:r>
      <w:r w:rsidR="00E81CD9" w:rsidRPr="00DC1BCA">
        <w:rPr>
          <w:rFonts w:asciiTheme="minorHAnsi" w:hAnsiTheme="minorHAnsi"/>
          <w:sz w:val="22"/>
          <w:szCs w:val="22"/>
        </w:rPr>
        <w:t xml:space="preserve"> (ton)</w:t>
      </w:r>
    </w:p>
    <w:p w:rsidR="008D043B" w:rsidRPr="00DC1BCA" w:rsidRDefault="00816247" w:rsidP="003F4128">
      <w:pPr>
        <w:spacing w:line="276" w:lineRule="auto"/>
        <w:ind w:firstLine="567"/>
        <w:jc w:val="both"/>
        <w:rPr>
          <w:rFonts w:asciiTheme="minorHAnsi" w:hAnsiTheme="minorHAnsi"/>
          <w:sz w:val="22"/>
          <w:szCs w:val="22"/>
        </w:rPr>
      </w:pPr>
      <w:r w:rsidRPr="00DC1BCA">
        <w:rPr>
          <w:rFonts w:asciiTheme="minorHAnsi" w:hAnsiTheme="minorHAnsi"/>
          <w:sz w:val="22"/>
          <w:szCs w:val="22"/>
        </w:rPr>
        <w:t>Cmax</w:t>
      </w:r>
      <w:r w:rsidR="008D043B" w:rsidRPr="00DC1BCA">
        <w:rPr>
          <w:rFonts w:asciiTheme="minorHAnsi" w:hAnsiTheme="minorHAnsi"/>
          <w:sz w:val="22"/>
          <w:szCs w:val="22"/>
        </w:rPr>
        <w:t xml:space="preserve"> = Si / ΔQi</w:t>
      </w:r>
    </w:p>
    <w:p w:rsidR="000819AB" w:rsidRPr="00DC1BCA" w:rsidRDefault="00845963" w:rsidP="005F0853">
      <w:pPr>
        <w:spacing w:after="48" w:line="276" w:lineRule="auto"/>
        <w:ind w:firstLine="567"/>
        <w:jc w:val="both"/>
        <w:rPr>
          <w:rFonts w:asciiTheme="minorHAnsi" w:hAnsiTheme="minorHAnsi"/>
          <w:sz w:val="22"/>
          <w:szCs w:val="22"/>
        </w:rPr>
      </w:pPr>
      <w:r w:rsidRPr="00DC1BCA">
        <w:rPr>
          <w:rFonts w:asciiTheme="minorHAnsi" w:hAnsiTheme="minorHAnsi"/>
          <w:sz w:val="22"/>
          <w:szCs w:val="22"/>
        </w:rPr>
        <w:t xml:space="preserve">Yıllık maksimum konsantrasyon (Cmax) hesaplamasına göre, </w:t>
      </w:r>
      <w:r w:rsidR="005F0853" w:rsidRPr="00DC1BCA">
        <w:rPr>
          <w:rFonts w:asciiTheme="minorHAnsi" w:hAnsiTheme="minorHAnsi"/>
          <w:sz w:val="22"/>
          <w:szCs w:val="22"/>
        </w:rPr>
        <w:t xml:space="preserve">26/11/2005 tarihli ve 26005 sayılı Resmi Gazete’de yayımlanarak yürürlüğe giren </w:t>
      </w:r>
      <w:r w:rsidRPr="00DC1BCA">
        <w:rPr>
          <w:rFonts w:asciiTheme="minorHAnsi" w:hAnsiTheme="minorHAnsi"/>
          <w:sz w:val="22"/>
          <w:szCs w:val="22"/>
        </w:rPr>
        <w:t>Tehlikeli Maddelerin Su ve Çevresinde Neden Olduğu Kirliliğin Kontrolü Yönetmeliği</w:t>
      </w:r>
      <w:r w:rsidR="003D6A94" w:rsidRPr="00DC1BCA">
        <w:rPr>
          <w:rFonts w:asciiTheme="minorHAnsi" w:hAnsiTheme="minorHAnsi"/>
          <w:sz w:val="22"/>
          <w:szCs w:val="22"/>
        </w:rPr>
        <w:t xml:space="preserve"> </w:t>
      </w:r>
      <w:r w:rsidRPr="00DC1BCA">
        <w:rPr>
          <w:rFonts w:asciiTheme="minorHAnsi" w:hAnsiTheme="minorHAnsi"/>
          <w:sz w:val="22"/>
          <w:szCs w:val="22"/>
        </w:rPr>
        <w:t xml:space="preserve">kapsamında su </w:t>
      </w:r>
      <w:r w:rsidR="00C633E0" w:rsidRPr="00DC1BCA">
        <w:rPr>
          <w:rFonts w:asciiTheme="minorHAnsi" w:hAnsiTheme="minorHAnsi"/>
          <w:sz w:val="22"/>
          <w:szCs w:val="22"/>
        </w:rPr>
        <w:t>fazı</w:t>
      </w:r>
      <w:r w:rsidR="00423719" w:rsidRPr="00DC1BCA">
        <w:rPr>
          <w:rFonts w:asciiTheme="minorHAnsi" w:hAnsiTheme="minorHAnsi"/>
          <w:sz w:val="22"/>
          <w:szCs w:val="22"/>
        </w:rPr>
        <w:t>nın içeriği</w:t>
      </w:r>
      <w:r w:rsidR="00C633E0" w:rsidRPr="00DC1BCA">
        <w:rPr>
          <w:rFonts w:asciiTheme="minorHAnsi" w:hAnsiTheme="minorHAnsi"/>
          <w:sz w:val="22"/>
          <w:szCs w:val="22"/>
        </w:rPr>
        <w:t xml:space="preserve"> </w:t>
      </w:r>
      <w:r w:rsidRPr="00DC1BCA">
        <w:rPr>
          <w:rFonts w:asciiTheme="minorHAnsi" w:hAnsiTheme="minorHAnsi"/>
          <w:sz w:val="22"/>
          <w:szCs w:val="22"/>
        </w:rPr>
        <w:t xml:space="preserve">tehlikeli bulunuyorsa, tesis Kategori A olarak değerlendirilir. </w:t>
      </w:r>
    </w:p>
    <w:p w:rsidR="000819AB" w:rsidRPr="00DC1BCA" w:rsidRDefault="00AE5A9F" w:rsidP="00E01FD7">
      <w:pPr>
        <w:pStyle w:val="ListeParagraf"/>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6-</w:t>
      </w:r>
      <w:r w:rsidR="00845963" w:rsidRPr="00DC1BCA">
        <w:rPr>
          <w:rFonts w:asciiTheme="minorHAnsi" w:hAnsiTheme="minorHAnsi"/>
          <w:sz w:val="22"/>
          <w:szCs w:val="22"/>
        </w:rPr>
        <w:t>Atık barajları</w:t>
      </w:r>
      <w:r w:rsidR="008F45A8" w:rsidRPr="00DC1BCA">
        <w:rPr>
          <w:rFonts w:asciiTheme="minorHAnsi" w:hAnsiTheme="minorHAnsi"/>
          <w:sz w:val="22"/>
          <w:szCs w:val="22"/>
        </w:rPr>
        <w:t>nın</w:t>
      </w:r>
      <w:r w:rsidR="00845963" w:rsidRPr="00DC1BCA">
        <w:rPr>
          <w:rFonts w:asciiTheme="minorHAnsi" w:hAnsiTheme="minorHAnsi"/>
          <w:sz w:val="22"/>
          <w:szCs w:val="22"/>
        </w:rPr>
        <w:t xml:space="preserve"> işleyişine ilişkin olarak, tesisin sınıflandırılması yukarıda belirtilen yöntemlere ya da tesiste bulunan suyun ve katı maddelerin doğrudan kimyasal analizlerine dayanır. Su </w:t>
      </w:r>
      <w:r w:rsidR="00DC4805" w:rsidRPr="00DC1BCA">
        <w:rPr>
          <w:rFonts w:asciiTheme="minorHAnsi" w:hAnsiTheme="minorHAnsi"/>
          <w:sz w:val="22"/>
          <w:szCs w:val="22"/>
        </w:rPr>
        <w:t xml:space="preserve">fazının </w:t>
      </w:r>
      <w:r w:rsidR="00845963" w:rsidRPr="00DC1BCA">
        <w:rPr>
          <w:rFonts w:asciiTheme="minorHAnsi" w:hAnsiTheme="minorHAnsi"/>
          <w:sz w:val="22"/>
          <w:szCs w:val="22"/>
        </w:rPr>
        <w:t>içeriği Tehlikeli Maddelerin Su ve Çevresinde Neden Olduğu Kirliliğin Kontrolü Yönetmeliği</w:t>
      </w:r>
      <w:r w:rsidR="00D17555" w:rsidRPr="00DC1BCA">
        <w:rPr>
          <w:rFonts w:asciiTheme="minorHAnsi" w:hAnsiTheme="minorHAnsi"/>
          <w:sz w:val="22"/>
          <w:szCs w:val="22"/>
        </w:rPr>
        <w:t xml:space="preserve"> </w:t>
      </w:r>
      <w:r w:rsidR="00845963" w:rsidRPr="00DC1BCA">
        <w:rPr>
          <w:rFonts w:asciiTheme="minorHAnsi" w:hAnsiTheme="minorHAnsi"/>
          <w:sz w:val="22"/>
          <w:szCs w:val="22"/>
        </w:rPr>
        <w:t>kapsamında tehlikel</w:t>
      </w:r>
      <w:r w:rsidR="00254B1D" w:rsidRPr="00DC1BCA">
        <w:rPr>
          <w:rFonts w:asciiTheme="minorHAnsi" w:hAnsiTheme="minorHAnsi"/>
          <w:sz w:val="22"/>
          <w:szCs w:val="22"/>
        </w:rPr>
        <w:t>i olarak kabul edilirse, tesis Kategori A</w:t>
      </w:r>
      <w:r w:rsidR="00845963" w:rsidRPr="00DC1BCA">
        <w:rPr>
          <w:rFonts w:asciiTheme="minorHAnsi" w:hAnsiTheme="minorHAnsi"/>
          <w:sz w:val="22"/>
          <w:szCs w:val="22"/>
        </w:rPr>
        <w:t xml:space="preserve"> olarak değerlendirilir. </w:t>
      </w:r>
    </w:p>
    <w:p w:rsidR="00D86653" w:rsidRPr="00DC1BCA" w:rsidRDefault="00AE5A9F" w:rsidP="00E01FD7">
      <w:pPr>
        <w:pStyle w:val="ListeParagraf"/>
        <w:spacing w:after="48" w:line="276" w:lineRule="auto"/>
        <w:ind w:left="0" w:firstLine="567"/>
        <w:jc w:val="both"/>
        <w:rPr>
          <w:rFonts w:asciiTheme="minorHAnsi" w:hAnsiTheme="minorHAnsi"/>
          <w:sz w:val="22"/>
          <w:szCs w:val="22"/>
        </w:rPr>
      </w:pPr>
      <w:r w:rsidRPr="00DC1BCA">
        <w:rPr>
          <w:rFonts w:asciiTheme="minorHAnsi" w:hAnsiTheme="minorHAnsi"/>
          <w:sz w:val="22"/>
          <w:szCs w:val="22"/>
        </w:rPr>
        <w:t>7-</w:t>
      </w:r>
      <w:r w:rsidR="00845963" w:rsidRPr="00DC1BCA">
        <w:rPr>
          <w:rFonts w:asciiTheme="minorHAnsi" w:hAnsiTheme="minorHAnsi"/>
          <w:sz w:val="22"/>
          <w:szCs w:val="22"/>
        </w:rPr>
        <w:t xml:space="preserve">Yığın liçi tesislerine ilişkin olarak, liç kimyasalı olarak kullanılan tehlikeli </w:t>
      </w:r>
      <w:r w:rsidR="000819AB" w:rsidRPr="00DC1BCA">
        <w:rPr>
          <w:rFonts w:asciiTheme="minorHAnsi" w:hAnsiTheme="minorHAnsi"/>
          <w:sz w:val="22"/>
          <w:szCs w:val="22"/>
        </w:rPr>
        <w:t>kimyasal ve müstahzarların</w:t>
      </w:r>
      <w:r w:rsidR="00845963" w:rsidRPr="00DC1BCA">
        <w:rPr>
          <w:rFonts w:asciiTheme="minorHAnsi" w:hAnsiTheme="minorHAnsi"/>
          <w:sz w:val="22"/>
          <w:szCs w:val="22"/>
        </w:rPr>
        <w:t xml:space="preserve"> envanteri ve yıkama sona erdikten sonra drenajdaki liç kimyasalı kalıntılarının konsantrasyonları ölçülür. Bu kirletici sızıntılar, Tehlikeli Maddelerin Su ve Çevresinde Neden Olduğu Kirliliğin Kontrolü Yönetmeliği</w:t>
      </w:r>
      <w:r w:rsidR="00D24591" w:rsidRPr="00DC1BCA">
        <w:rPr>
          <w:rFonts w:asciiTheme="minorHAnsi" w:hAnsiTheme="minorHAnsi"/>
          <w:sz w:val="22"/>
          <w:szCs w:val="22"/>
        </w:rPr>
        <w:t xml:space="preserve"> </w:t>
      </w:r>
      <w:r w:rsidR="00845963" w:rsidRPr="00DC1BCA">
        <w:rPr>
          <w:rFonts w:asciiTheme="minorHAnsi" w:hAnsiTheme="minorHAnsi"/>
          <w:sz w:val="22"/>
          <w:szCs w:val="22"/>
        </w:rPr>
        <w:t xml:space="preserve">kapsamında tehlikeli olarak kabul edilirse, tesis </w:t>
      </w:r>
      <w:r w:rsidR="000819AB" w:rsidRPr="00DC1BCA">
        <w:rPr>
          <w:rFonts w:asciiTheme="minorHAnsi" w:hAnsiTheme="minorHAnsi"/>
          <w:sz w:val="22"/>
          <w:szCs w:val="22"/>
        </w:rPr>
        <w:t>Kategori</w:t>
      </w:r>
      <w:r w:rsidR="00721658" w:rsidRPr="00DC1BCA">
        <w:rPr>
          <w:rFonts w:asciiTheme="minorHAnsi" w:hAnsiTheme="minorHAnsi"/>
          <w:sz w:val="22"/>
          <w:szCs w:val="22"/>
        </w:rPr>
        <w:t xml:space="preserve"> </w:t>
      </w:r>
      <w:r w:rsidR="000819AB" w:rsidRPr="00DC1BCA">
        <w:rPr>
          <w:rFonts w:asciiTheme="minorHAnsi" w:hAnsiTheme="minorHAnsi"/>
          <w:sz w:val="22"/>
          <w:szCs w:val="22"/>
        </w:rPr>
        <w:t xml:space="preserve">A </w:t>
      </w:r>
      <w:r w:rsidR="00845963" w:rsidRPr="00DC1BCA">
        <w:rPr>
          <w:rFonts w:asciiTheme="minorHAnsi" w:hAnsiTheme="minorHAnsi"/>
          <w:sz w:val="22"/>
          <w:szCs w:val="22"/>
        </w:rPr>
        <w:t>olarak değerlendirilir</w:t>
      </w:r>
      <w:r w:rsidR="00485E2B" w:rsidRPr="00DC1BCA">
        <w:rPr>
          <w:rFonts w:asciiTheme="minorHAnsi" w:hAnsiTheme="minorHAnsi"/>
          <w:sz w:val="22"/>
          <w:szCs w:val="22"/>
        </w:rPr>
        <w:t>. Asit maden drenajı üretimi durumunda, tesis sınıflandırmasının tesiste bulunan su ve katıların doğrudan kimyasal analizine dayalı olarak yapılması gerekmektedir.</w:t>
      </w:r>
    </w:p>
    <w:p w:rsidR="00D86653" w:rsidRPr="00DC1BCA" w:rsidRDefault="00D86653" w:rsidP="00D86653">
      <w:pPr>
        <w:pStyle w:val="ListeParagraf"/>
        <w:rPr>
          <w:rFonts w:asciiTheme="minorHAnsi" w:hAnsiTheme="minorHAnsi"/>
          <w:sz w:val="22"/>
          <w:szCs w:val="22"/>
        </w:rPr>
      </w:pPr>
    </w:p>
    <w:p w:rsidR="00D86653" w:rsidRPr="00DC1BCA" w:rsidRDefault="00D86653" w:rsidP="00D86653">
      <w:pPr>
        <w:spacing w:after="48" w:line="276" w:lineRule="auto"/>
        <w:jc w:val="both"/>
        <w:rPr>
          <w:rFonts w:asciiTheme="minorHAnsi" w:hAnsiTheme="minorHAnsi"/>
          <w:sz w:val="22"/>
          <w:szCs w:val="22"/>
        </w:rPr>
      </w:pPr>
    </w:p>
    <w:p w:rsidR="006D1C7B" w:rsidRPr="00DC1BCA" w:rsidRDefault="001F292A" w:rsidP="00DC1BCA">
      <w:pPr>
        <w:spacing w:line="276" w:lineRule="auto"/>
        <w:ind w:left="426"/>
        <w:jc w:val="center"/>
        <w:rPr>
          <w:rFonts w:asciiTheme="minorHAnsi" w:hAnsiTheme="minorHAnsi"/>
          <w:b/>
          <w:sz w:val="22"/>
          <w:szCs w:val="22"/>
        </w:rPr>
      </w:pPr>
      <w:bookmarkStart w:id="0" w:name="_GoBack"/>
      <w:bookmarkEnd w:id="0"/>
      <w:r w:rsidRPr="00DC1BCA">
        <w:rPr>
          <w:rFonts w:asciiTheme="minorHAnsi" w:hAnsiTheme="minorHAnsi"/>
          <w:b/>
          <w:sz w:val="22"/>
          <w:szCs w:val="22"/>
        </w:rPr>
        <w:t>Ek-6</w:t>
      </w:r>
    </w:p>
    <w:p w:rsidR="006D1C7B" w:rsidRPr="00DC1BCA" w:rsidRDefault="006D1C7B" w:rsidP="008C6EA7">
      <w:pPr>
        <w:spacing w:line="276" w:lineRule="auto"/>
        <w:ind w:left="426"/>
        <w:jc w:val="both"/>
        <w:rPr>
          <w:rFonts w:asciiTheme="minorHAnsi" w:hAnsiTheme="minorHAnsi"/>
          <w:b/>
          <w:sz w:val="22"/>
          <w:szCs w:val="22"/>
        </w:rPr>
      </w:pPr>
      <w:r w:rsidRPr="00DC1BCA">
        <w:rPr>
          <w:rFonts w:asciiTheme="minorHAnsi" w:hAnsiTheme="minorHAnsi"/>
          <w:b/>
          <w:sz w:val="22"/>
          <w:szCs w:val="22"/>
        </w:rPr>
        <w:t>Uygulama Proje</w:t>
      </w:r>
      <w:r w:rsidR="00A528B4" w:rsidRPr="00DC1BCA">
        <w:rPr>
          <w:rFonts w:asciiTheme="minorHAnsi" w:hAnsiTheme="minorHAnsi"/>
          <w:b/>
          <w:sz w:val="22"/>
          <w:szCs w:val="22"/>
        </w:rPr>
        <w:t>si</w:t>
      </w:r>
      <w:r w:rsidRPr="00DC1BCA">
        <w:rPr>
          <w:rFonts w:asciiTheme="minorHAnsi" w:hAnsiTheme="minorHAnsi"/>
          <w:b/>
          <w:sz w:val="22"/>
          <w:szCs w:val="22"/>
        </w:rPr>
        <w:t xml:space="preserve"> Formatı</w:t>
      </w:r>
    </w:p>
    <w:p w:rsidR="006D1C7B" w:rsidRPr="00DC1BCA" w:rsidRDefault="006D1C7B" w:rsidP="008C6EA7">
      <w:pPr>
        <w:spacing w:line="276" w:lineRule="auto"/>
        <w:ind w:left="426"/>
        <w:jc w:val="both"/>
        <w:rPr>
          <w:rFonts w:asciiTheme="minorHAnsi" w:hAnsiTheme="minorHAnsi"/>
          <w:sz w:val="22"/>
          <w:szCs w:val="22"/>
        </w:rPr>
      </w:pPr>
    </w:p>
    <w:p w:rsidR="00102C11" w:rsidRPr="00DC1BCA" w:rsidRDefault="00102C11" w:rsidP="008C6EA7">
      <w:pPr>
        <w:pStyle w:val="ListeParagraf"/>
        <w:numPr>
          <w:ilvl w:val="0"/>
          <w:numId w:val="35"/>
        </w:numPr>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 xml:space="preserve">Maden atıkları depolama tesisleri için uygulama projeleri yerel/ulusal mühendislik ve mimarlık firmaları tarafından hazırlanır. </w:t>
      </w:r>
    </w:p>
    <w:p w:rsidR="00102C11" w:rsidRPr="00DC1BCA" w:rsidRDefault="00102C11" w:rsidP="008C6EA7">
      <w:pPr>
        <w:pStyle w:val="ListeParagraf"/>
        <w:numPr>
          <w:ilvl w:val="0"/>
          <w:numId w:val="35"/>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Uygulama projesini hazırlayan teknik elemanların, proje dosyası içerisinde yer alan mesleği ile ilgili kısım ve çizimlerde adı soyadı ve imzaları ile proje dosyasındaki ilgili sayfalarda paraflarının bulunması gerekmektedir.</w:t>
      </w:r>
    </w:p>
    <w:p w:rsidR="00102C11" w:rsidRPr="00DC1BCA" w:rsidRDefault="00102C11" w:rsidP="008C6EA7">
      <w:pPr>
        <w:pStyle w:val="ListeParagraf"/>
        <w:numPr>
          <w:ilvl w:val="0"/>
          <w:numId w:val="35"/>
        </w:numPr>
        <w:autoSpaceDE w:val="0"/>
        <w:autoSpaceDN w:val="0"/>
        <w:adjustRightInd w:val="0"/>
        <w:spacing w:line="276" w:lineRule="auto"/>
        <w:ind w:left="708"/>
        <w:jc w:val="both"/>
        <w:rPr>
          <w:rFonts w:asciiTheme="minorHAnsi" w:hAnsiTheme="minorHAnsi"/>
          <w:sz w:val="22"/>
          <w:szCs w:val="22"/>
          <w:lang w:eastAsia="en-US"/>
        </w:rPr>
      </w:pPr>
      <w:r w:rsidRPr="00DC1BCA">
        <w:rPr>
          <w:rFonts w:asciiTheme="minorHAnsi" w:hAnsiTheme="minorHAnsi"/>
          <w:sz w:val="22"/>
          <w:szCs w:val="22"/>
          <w:lang w:eastAsia="en-US"/>
        </w:rPr>
        <w:t>Uygulama projesi dosyasında yer alan uygulama projesi raporunda inşa edilecek atık depolama sahası ile ilgili;</w:t>
      </w:r>
    </w:p>
    <w:p w:rsidR="00102C11" w:rsidRPr="00DC1BCA" w:rsidRDefault="006312FD" w:rsidP="008C6EA7">
      <w:pPr>
        <w:pStyle w:val="ListeParagraf"/>
        <w:numPr>
          <w:ilvl w:val="3"/>
          <w:numId w:val="37"/>
        </w:numPr>
        <w:autoSpaceDE w:val="0"/>
        <w:autoSpaceDN w:val="0"/>
        <w:adjustRightInd w:val="0"/>
        <w:spacing w:line="276" w:lineRule="auto"/>
        <w:ind w:left="709"/>
        <w:jc w:val="both"/>
        <w:rPr>
          <w:rFonts w:asciiTheme="minorHAnsi" w:hAnsiTheme="minorHAnsi"/>
          <w:sz w:val="22"/>
          <w:szCs w:val="22"/>
          <w:lang w:eastAsia="en-US"/>
        </w:rPr>
      </w:pPr>
      <w:r w:rsidRPr="00DC1BCA">
        <w:rPr>
          <w:rFonts w:asciiTheme="minorHAnsi" w:hAnsiTheme="minorHAnsi"/>
          <w:sz w:val="22"/>
          <w:szCs w:val="22"/>
          <w:lang w:eastAsia="en-US"/>
        </w:rPr>
        <w:t>ÇED</w:t>
      </w:r>
      <w:r w:rsidR="00102C11" w:rsidRPr="00DC1BCA">
        <w:rPr>
          <w:rFonts w:asciiTheme="minorHAnsi" w:hAnsiTheme="minorHAnsi"/>
          <w:sz w:val="22"/>
          <w:szCs w:val="22"/>
          <w:lang w:eastAsia="en-US"/>
        </w:rPr>
        <w:t xml:space="preserve"> Kararı, </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Hidroloji raporu,</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Hidrolik rapor ve hava payı hesabı,</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Jeolojik-jeoteknik rapor (zemin etüdü, sedde ve şev duraylılık analizleri vb.),</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lastRenderedPageBreak/>
        <w:t>Statik-betonarme raporu,</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Deprem risk analiz raporu,</w:t>
      </w:r>
    </w:p>
    <w:p w:rsidR="00102C11" w:rsidRPr="00DC1BCA" w:rsidRDefault="00102C11" w:rsidP="008C6EA7">
      <w:pPr>
        <w:pStyle w:val="ListeParagraf"/>
        <w:numPr>
          <w:ilvl w:val="0"/>
          <w:numId w:val="37"/>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Teknik şartname (Dolgu şartnamesi, kazı şartnamesi, beton şartnamesi, boru şartnamesi, Jeosentetikler ilgili şartnamesi (malzeme teknik özellikleri serilmesi, malzeme özellikleri ve arazi testleri ), ilgili diğer şartnameler.</w:t>
      </w:r>
    </w:p>
    <w:p w:rsidR="00102C11" w:rsidRPr="00DC1BCA" w:rsidRDefault="00102C11" w:rsidP="008C6EA7">
      <w:pPr>
        <w:tabs>
          <w:tab w:val="left" w:pos="284"/>
        </w:tabs>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 xml:space="preserve">    </w:t>
      </w:r>
      <w:r w:rsidR="00B233D7" w:rsidRPr="00DC1BCA">
        <w:rPr>
          <w:rFonts w:asciiTheme="minorHAnsi" w:hAnsiTheme="minorHAnsi"/>
          <w:sz w:val="22"/>
          <w:szCs w:val="22"/>
          <w:lang w:eastAsia="en-US"/>
        </w:rPr>
        <w:t xml:space="preserve">  </w:t>
      </w:r>
      <w:r w:rsidRPr="00DC1BCA">
        <w:rPr>
          <w:rFonts w:asciiTheme="minorHAnsi" w:hAnsiTheme="minorHAnsi"/>
          <w:sz w:val="22"/>
          <w:szCs w:val="22"/>
          <w:lang w:eastAsia="en-US"/>
        </w:rPr>
        <w:t>yer almalıdır.</w:t>
      </w:r>
    </w:p>
    <w:p w:rsidR="00102C11" w:rsidRPr="00DC1BCA" w:rsidRDefault="00102C11" w:rsidP="008C6EA7">
      <w:pPr>
        <w:pStyle w:val="ListeParagraf"/>
        <w:numPr>
          <w:ilvl w:val="0"/>
          <w:numId w:val="35"/>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Bununla birlikte uygulama projesi dosyasında aşağıda belirtilen detay çizimler yer almalıdır.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Saha genel yerleşim planında tesis üniteleri numaralandırılarak gösterilmeli, plan üzerinde seddeler ve eğimler gösterilmelidir.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Sahaya ait gerekli sayıda boy kesit ve en kesit paftası (saha kesitleri) verilmelidir.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Kazı, dolgu plan ve kesitlerinde saha taban eğimleri boyuna ve enine olmak üzere sızıntı suyu toplama detayları yer almalıdır.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Kademe dolgu planları, depolama sahası atık dolum kademelerini ve kademelerin dolum sonrası kotlarını göstermelidir.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Çevreden gelen suları toplayıp tahliye edecek yüzey</w:t>
      </w:r>
      <w:r w:rsidR="005B4A27" w:rsidRPr="00DC1BCA">
        <w:rPr>
          <w:rFonts w:asciiTheme="minorHAnsi" w:hAnsiTheme="minorHAnsi"/>
          <w:sz w:val="22"/>
          <w:szCs w:val="22"/>
          <w:lang w:eastAsia="en-US"/>
        </w:rPr>
        <w:t>sel/yer üstü</w:t>
      </w:r>
      <w:r w:rsidRPr="00DC1BCA">
        <w:rPr>
          <w:rFonts w:asciiTheme="minorHAnsi" w:hAnsiTheme="minorHAnsi"/>
          <w:sz w:val="22"/>
          <w:szCs w:val="22"/>
          <w:lang w:eastAsia="en-US"/>
        </w:rPr>
        <w:t xml:space="preserve"> suyu drenaj planı ve detayları yer almalıdır.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Sızıntı suyu drenaj planı ve detayları, oluşacak sızıntı suyu miktarı dikkate alınarak hesaplanan ana ve tali boruların çaplarını göstermelidir.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Atık depolama tesisine ulaşım yollarının ve atık taşıma sisteminin harita üzerinde gösterilmesi gerekir.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Depolama sahasında kullanılacak seddelere ait tip kesit/kesitler verilmelidir.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 xml:space="preserve">Depo tabanı ve üst örtü sızdırmazlık sistemlerine ait kesitleri verilmelidir. </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Jeomembran ankraj detayları verilmelidir.</w:t>
      </w:r>
    </w:p>
    <w:p w:rsidR="00102C11" w:rsidRPr="00DC1BCA" w:rsidRDefault="00102C11" w:rsidP="008C6EA7">
      <w:pPr>
        <w:pStyle w:val="ListeParagraf"/>
        <w:numPr>
          <w:ilvl w:val="0"/>
          <w:numId w:val="36"/>
        </w:numPr>
        <w:autoSpaceDE w:val="0"/>
        <w:autoSpaceDN w:val="0"/>
        <w:adjustRightInd w:val="0"/>
        <w:spacing w:line="276" w:lineRule="auto"/>
        <w:jc w:val="both"/>
        <w:rPr>
          <w:rFonts w:asciiTheme="minorHAnsi" w:hAnsiTheme="minorHAnsi"/>
          <w:sz w:val="22"/>
          <w:szCs w:val="22"/>
          <w:lang w:eastAsia="en-US"/>
        </w:rPr>
      </w:pPr>
      <w:r w:rsidRPr="00DC1BCA">
        <w:rPr>
          <w:rFonts w:asciiTheme="minorHAnsi" w:hAnsiTheme="minorHAnsi"/>
          <w:sz w:val="22"/>
          <w:szCs w:val="22"/>
          <w:lang w:eastAsia="en-US"/>
        </w:rPr>
        <w:t xml:space="preserve">Depolama sahasının etrafına muhtemel sızıntı suyu kaçaklarını tespit etmek için menba tarafında 1 adet, mansap tarafında 2 adet olmak üzere en az 3 adet gözlem kuyusu yerleştirilmeli, proje dosyasında bu kuyulara ait plan ve kesitler sunulmalıdır. </w:t>
      </w:r>
    </w:p>
    <w:p w:rsidR="006D1C7B" w:rsidRPr="00DC1BCA" w:rsidRDefault="006D1C7B" w:rsidP="000020EC">
      <w:pPr>
        <w:ind w:firstLine="567"/>
        <w:rPr>
          <w:rFonts w:asciiTheme="minorHAnsi" w:hAnsiTheme="minorHAnsi"/>
          <w:color w:val="FF0000"/>
          <w:sz w:val="22"/>
          <w:szCs w:val="22"/>
        </w:rPr>
      </w:pPr>
    </w:p>
    <w:p w:rsidR="00760817" w:rsidRPr="00DC1BCA" w:rsidRDefault="00760817" w:rsidP="000020EC">
      <w:pPr>
        <w:ind w:firstLine="567"/>
        <w:rPr>
          <w:rFonts w:asciiTheme="minorHAnsi" w:hAnsiTheme="minorHAnsi"/>
          <w:color w:val="FF0000"/>
          <w:sz w:val="22"/>
          <w:szCs w:val="22"/>
        </w:rPr>
      </w:pPr>
    </w:p>
    <w:sectPr w:rsidR="00760817" w:rsidRPr="00DC1BCA" w:rsidSect="003D2CBA">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B8E" w:rsidRDefault="00AE5B8E" w:rsidP="003203E4">
      <w:r>
        <w:separator/>
      </w:r>
    </w:p>
  </w:endnote>
  <w:endnote w:type="continuationSeparator" w:id="0">
    <w:p w:rsidR="00AE5B8E" w:rsidRDefault="00AE5B8E" w:rsidP="0032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7B4" w:rsidRDefault="00A27226">
    <w:pPr>
      <w:pStyle w:val="Altbilgi"/>
      <w:jc w:val="right"/>
    </w:pPr>
    <w:r>
      <w:fldChar w:fldCharType="begin"/>
    </w:r>
    <w:r w:rsidR="00D07AB4">
      <w:instrText xml:space="preserve"> PAGE   \* MERGEFORMAT </w:instrText>
    </w:r>
    <w:r>
      <w:fldChar w:fldCharType="separate"/>
    </w:r>
    <w:r w:rsidR="00DC1BCA">
      <w:rPr>
        <w:noProof/>
      </w:rPr>
      <w:t>6</w:t>
    </w:r>
    <w:r>
      <w:rPr>
        <w:noProof/>
      </w:rPr>
      <w:fldChar w:fldCharType="end"/>
    </w:r>
  </w:p>
  <w:p w:rsidR="000C07B4" w:rsidRDefault="000C07B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B8E" w:rsidRDefault="00AE5B8E" w:rsidP="003203E4">
      <w:r>
        <w:separator/>
      </w:r>
    </w:p>
  </w:footnote>
  <w:footnote w:type="continuationSeparator" w:id="0">
    <w:p w:rsidR="00AE5B8E" w:rsidRDefault="00AE5B8E" w:rsidP="00320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pt;height:14.25pt" o:bullet="t">
        <v:imagedata r:id="rId1" o:title=""/>
      </v:shape>
    </w:pict>
  </w:numPicBullet>
  <w:abstractNum w:abstractNumId="0">
    <w:nsid w:val="06441A0B"/>
    <w:multiLevelType w:val="hybridMultilevel"/>
    <w:tmpl w:val="683A158E"/>
    <w:lvl w:ilvl="0" w:tplc="C054EC9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nsid w:val="09FC2B58"/>
    <w:multiLevelType w:val="hybridMultilevel"/>
    <w:tmpl w:val="07CEAD54"/>
    <w:lvl w:ilvl="0" w:tplc="0E74FCC0">
      <w:start w:val="1"/>
      <w:numFmt w:val="bullet"/>
      <w:lvlText w:val=""/>
      <w:lvlPicBulletId w:val="0"/>
      <w:lvlJc w:val="left"/>
      <w:pPr>
        <w:tabs>
          <w:tab w:val="num" w:pos="720"/>
        </w:tabs>
        <w:ind w:left="720" w:hanging="360"/>
      </w:pPr>
      <w:rPr>
        <w:rFonts w:ascii="Symbol" w:hAnsi="Symbol" w:hint="default"/>
      </w:rPr>
    </w:lvl>
    <w:lvl w:ilvl="1" w:tplc="1EA4DB50" w:tentative="1">
      <w:start w:val="1"/>
      <w:numFmt w:val="bullet"/>
      <w:lvlText w:val=""/>
      <w:lvlPicBulletId w:val="0"/>
      <w:lvlJc w:val="left"/>
      <w:pPr>
        <w:tabs>
          <w:tab w:val="num" w:pos="1440"/>
        </w:tabs>
        <w:ind w:left="1440" w:hanging="360"/>
      </w:pPr>
      <w:rPr>
        <w:rFonts w:ascii="Symbol" w:hAnsi="Symbol" w:hint="default"/>
      </w:rPr>
    </w:lvl>
    <w:lvl w:ilvl="2" w:tplc="1DEAEC1C" w:tentative="1">
      <w:start w:val="1"/>
      <w:numFmt w:val="bullet"/>
      <w:lvlText w:val=""/>
      <w:lvlPicBulletId w:val="0"/>
      <w:lvlJc w:val="left"/>
      <w:pPr>
        <w:tabs>
          <w:tab w:val="num" w:pos="2160"/>
        </w:tabs>
        <w:ind w:left="2160" w:hanging="360"/>
      </w:pPr>
      <w:rPr>
        <w:rFonts w:ascii="Symbol" w:hAnsi="Symbol" w:hint="default"/>
      </w:rPr>
    </w:lvl>
    <w:lvl w:ilvl="3" w:tplc="727C7922" w:tentative="1">
      <w:start w:val="1"/>
      <w:numFmt w:val="bullet"/>
      <w:lvlText w:val=""/>
      <w:lvlPicBulletId w:val="0"/>
      <w:lvlJc w:val="left"/>
      <w:pPr>
        <w:tabs>
          <w:tab w:val="num" w:pos="2880"/>
        </w:tabs>
        <w:ind w:left="2880" w:hanging="360"/>
      </w:pPr>
      <w:rPr>
        <w:rFonts w:ascii="Symbol" w:hAnsi="Symbol" w:hint="default"/>
      </w:rPr>
    </w:lvl>
    <w:lvl w:ilvl="4" w:tplc="7E841E0A" w:tentative="1">
      <w:start w:val="1"/>
      <w:numFmt w:val="bullet"/>
      <w:lvlText w:val=""/>
      <w:lvlPicBulletId w:val="0"/>
      <w:lvlJc w:val="left"/>
      <w:pPr>
        <w:tabs>
          <w:tab w:val="num" w:pos="3600"/>
        </w:tabs>
        <w:ind w:left="3600" w:hanging="360"/>
      </w:pPr>
      <w:rPr>
        <w:rFonts w:ascii="Symbol" w:hAnsi="Symbol" w:hint="default"/>
      </w:rPr>
    </w:lvl>
    <w:lvl w:ilvl="5" w:tplc="AA3A1DFE" w:tentative="1">
      <w:start w:val="1"/>
      <w:numFmt w:val="bullet"/>
      <w:lvlText w:val=""/>
      <w:lvlPicBulletId w:val="0"/>
      <w:lvlJc w:val="left"/>
      <w:pPr>
        <w:tabs>
          <w:tab w:val="num" w:pos="4320"/>
        </w:tabs>
        <w:ind w:left="4320" w:hanging="360"/>
      </w:pPr>
      <w:rPr>
        <w:rFonts w:ascii="Symbol" w:hAnsi="Symbol" w:hint="default"/>
      </w:rPr>
    </w:lvl>
    <w:lvl w:ilvl="6" w:tplc="DA00E038" w:tentative="1">
      <w:start w:val="1"/>
      <w:numFmt w:val="bullet"/>
      <w:lvlText w:val=""/>
      <w:lvlPicBulletId w:val="0"/>
      <w:lvlJc w:val="left"/>
      <w:pPr>
        <w:tabs>
          <w:tab w:val="num" w:pos="5040"/>
        </w:tabs>
        <w:ind w:left="5040" w:hanging="360"/>
      </w:pPr>
      <w:rPr>
        <w:rFonts w:ascii="Symbol" w:hAnsi="Symbol" w:hint="default"/>
      </w:rPr>
    </w:lvl>
    <w:lvl w:ilvl="7" w:tplc="55203A96" w:tentative="1">
      <w:start w:val="1"/>
      <w:numFmt w:val="bullet"/>
      <w:lvlText w:val=""/>
      <w:lvlPicBulletId w:val="0"/>
      <w:lvlJc w:val="left"/>
      <w:pPr>
        <w:tabs>
          <w:tab w:val="num" w:pos="5760"/>
        </w:tabs>
        <w:ind w:left="5760" w:hanging="360"/>
      </w:pPr>
      <w:rPr>
        <w:rFonts w:ascii="Symbol" w:hAnsi="Symbol" w:hint="default"/>
      </w:rPr>
    </w:lvl>
    <w:lvl w:ilvl="8" w:tplc="D6760C44"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0AFC134C"/>
    <w:multiLevelType w:val="hybridMultilevel"/>
    <w:tmpl w:val="1576D1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B823560"/>
    <w:multiLevelType w:val="hybridMultilevel"/>
    <w:tmpl w:val="806E72FC"/>
    <w:lvl w:ilvl="0" w:tplc="041F0001">
      <w:start w:val="1"/>
      <w:numFmt w:val="bullet"/>
      <w:lvlText w:val=""/>
      <w:lvlJc w:val="left"/>
      <w:pPr>
        <w:tabs>
          <w:tab w:val="num" w:pos="720"/>
        </w:tabs>
        <w:ind w:left="720" w:hanging="360"/>
      </w:pPr>
      <w:rPr>
        <w:rFonts w:ascii="Symbol" w:hAnsi="Symbol" w:hint="default"/>
      </w:rPr>
    </w:lvl>
    <w:lvl w:ilvl="1" w:tplc="214470B8">
      <w:start w:val="1"/>
      <w:numFmt w:val="bullet"/>
      <w:lvlText w:val=""/>
      <w:lvlPicBulletId w:val="0"/>
      <w:lvlJc w:val="left"/>
      <w:pPr>
        <w:tabs>
          <w:tab w:val="num" w:pos="1440"/>
        </w:tabs>
        <w:ind w:left="1440" w:hanging="360"/>
      </w:pPr>
      <w:rPr>
        <w:rFonts w:ascii="Symbol" w:hAnsi="Symbol"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0FF0180C"/>
    <w:multiLevelType w:val="hybridMultilevel"/>
    <w:tmpl w:val="5E80CC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0B409FE"/>
    <w:multiLevelType w:val="hybridMultilevel"/>
    <w:tmpl w:val="7DD8466C"/>
    <w:lvl w:ilvl="0" w:tplc="214470B8">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5ED5FEC"/>
    <w:multiLevelType w:val="hybridMultilevel"/>
    <w:tmpl w:val="6BA40946"/>
    <w:lvl w:ilvl="0" w:tplc="D14A7C06">
      <w:start w:val="12"/>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nsid w:val="16F57682"/>
    <w:multiLevelType w:val="hybridMultilevel"/>
    <w:tmpl w:val="F8FEACCC"/>
    <w:lvl w:ilvl="0" w:tplc="CE7AAC42">
      <w:start w:val="3213"/>
      <w:numFmt w:val="decimal"/>
      <w:lvlText w:val="%1"/>
      <w:lvlJc w:val="left"/>
      <w:pPr>
        <w:ind w:left="1047" w:hanging="48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nsid w:val="1A2542D2"/>
    <w:multiLevelType w:val="hybridMultilevel"/>
    <w:tmpl w:val="4370A728"/>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9">
    <w:nsid w:val="1F69295E"/>
    <w:multiLevelType w:val="hybridMultilevel"/>
    <w:tmpl w:val="8C26EF7A"/>
    <w:lvl w:ilvl="0" w:tplc="DE1EB6D2">
      <w:start w:val="1"/>
      <w:numFmt w:val="bullet"/>
      <w:lvlText w:val=""/>
      <w:lvlPicBulletId w:val="0"/>
      <w:lvlJc w:val="left"/>
      <w:pPr>
        <w:tabs>
          <w:tab w:val="num" w:pos="720"/>
        </w:tabs>
        <w:ind w:left="720" w:hanging="360"/>
      </w:pPr>
      <w:rPr>
        <w:rFonts w:ascii="Symbol" w:hAnsi="Symbol" w:hint="default"/>
      </w:rPr>
    </w:lvl>
    <w:lvl w:ilvl="1" w:tplc="0D70F362" w:tentative="1">
      <w:start w:val="1"/>
      <w:numFmt w:val="bullet"/>
      <w:lvlText w:val=""/>
      <w:lvlPicBulletId w:val="0"/>
      <w:lvlJc w:val="left"/>
      <w:pPr>
        <w:tabs>
          <w:tab w:val="num" w:pos="1440"/>
        </w:tabs>
        <w:ind w:left="1440" w:hanging="360"/>
      </w:pPr>
      <w:rPr>
        <w:rFonts w:ascii="Symbol" w:hAnsi="Symbol" w:hint="default"/>
      </w:rPr>
    </w:lvl>
    <w:lvl w:ilvl="2" w:tplc="96F81448" w:tentative="1">
      <w:start w:val="1"/>
      <w:numFmt w:val="bullet"/>
      <w:lvlText w:val=""/>
      <w:lvlPicBulletId w:val="0"/>
      <w:lvlJc w:val="left"/>
      <w:pPr>
        <w:tabs>
          <w:tab w:val="num" w:pos="2160"/>
        </w:tabs>
        <w:ind w:left="2160" w:hanging="360"/>
      </w:pPr>
      <w:rPr>
        <w:rFonts w:ascii="Symbol" w:hAnsi="Symbol" w:hint="default"/>
      </w:rPr>
    </w:lvl>
    <w:lvl w:ilvl="3" w:tplc="89ECA406" w:tentative="1">
      <w:start w:val="1"/>
      <w:numFmt w:val="bullet"/>
      <w:lvlText w:val=""/>
      <w:lvlPicBulletId w:val="0"/>
      <w:lvlJc w:val="left"/>
      <w:pPr>
        <w:tabs>
          <w:tab w:val="num" w:pos="2880"/>
        </w:tabs>
        <w:ind w:left="2880" w:hanging="360"/>
      </w:pPr>
      <w:rPr>
        <w:rFonts w:ascii="Symbol" w:hAnsi="Symbol" w:hint="default"/>
      </w:rPr>
    </w:lvl>
    <w:lvl w:ilvl="4" w:tplc="F130881E" w:tentative="1">
      <w:start w:val="1"/>
      <w:numFmt w:val="bullet"/>
      <w:lvlText w:val=""/>
      <w:lvlPicBulletId w:val="0"/>
      <w:lvlJc w:val="left"/>
      <w:pPr>
        <w:tabs>
          <w:tab w:val="num" w:pos="3600"/>
        </w:tabs>
        <w:ind w:left="3600" w:hanging="360"/>
      </w:pPr>
      <w:rPr>
        <w:rFonts w:ascii="Symbol" w:hAnsi="Symbol" w:hint="default"/>
      </w:rPr>
    </w:lvl>
    <w:lvl w:ilvl="5" w:tplc="714C001C" w:tentative="1">
      <w:start w:val="1"/>
      <w:numFmt w:val="bullet"/>
      <w:lvlText w:val=""/>
      <w:lvlPicBulletId w:val="0"/>
      <w:lvlJc w:val="left"/>
      <w:pPr>
        <w:tabs>
          <w:tab w:val="num" w:pos="4320"/>
        </w:tabs>
        <w:ind w:left="4320" w:hanging="360"/>
      </w:pPr>
      <w:rPr>
        <w:rFonts w:ascii="Symbol" w:hAnsi="Symbol" w:hint="default"/>
      </w:rPr>
    </w:lvl>
    <w:lvl w:ilvl="6" w:tplc="70E435B8" w:tentative="1">
      <w:start w:val="1"/>
      <w:numFmt w:val="bullet"/>
      <w:lvlText w:val=""/>
      <w:lvlPicBulletId w:val="0"/>
      <w:lvlJc w:val="left"/>
      <w:pPr>
        <w:tabs>
          <w:tab w:val="num" w:pos="5040"/>
        </w:tabs>
        <w:ind w:left="5040" w:hanging="360"/>
      </w:pPr>
      <w:rPr>
        <w:rFonts w:ascii="Symbol" w:hAnsi="Symbol" w:hint="default"/>
      </w:rPr>
    </w:lvl>
    <w:lvl w:ilvl="7" w:tplc="446EB3D0" w:tentative="1">
      <w:start w:val="1"/>
      <w:numFmt w:val="bullet"/>
      <w:lvlText w:val=""/>
      <w:lvlPicBulletId w:val="0"/>
      <w:lvlJc w:val="left"/>
      <w:pPr>
        <w:tabs>
          <w:tab w:val="num" w:pos="5760"/>
        </w:tabs>
        <w:ind w:left="5760" w:hanging="360"/>
      </w:pPr>
      <w:rPr>
        <w:rFonts w:ascii="Symbol" w:hAnsi="Symbol" w:hint="default"/>
      </w:rPr>
    </w:lvl>
    <w:lvl w:ilvl="8" w:tplc="A704EC12"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1F6D5E32"/>
    <w:multiLevelType w:val="hybridMultilevel"/>
    <w:tmpl w:val="C85853D0"/>
    <w:lvl w:ilvl="0" w:tplc="F83001CA">
      <w:start w:val="1"/>
      <w:numFmt w:val="lowerLetter"/>
      <w:lvlText w:val="%1)"/>
      <w:lvlJc w:val="left"/>
      <w:pPr>
        <w:tabs>
          <w:tab w:val="num" w:pos="988"/>
        </w:tabs>
        <w:ind w:left="988" w:hanging="4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1">
    <w:nsid w:val="1FC87A66"/>
    <w:multiLevelType w:val="hybridMultilevel"/>
    <w:tmpl w:val="62E8B552"/>
    <w:lvl w:ilvl="0" w:tplc="2B745B64">
      <w:start w:val="9"/>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nsid w:val="1FD44968"/>
    <w:multiLevelType w:val="hybridMultilevel"/>
    <w:tmpl w:val="9B7EBD52"/>
    <w:lvl w:ilvl="0" w:tplc="1C78AE7A">
      <w:start w:val="1"/>
      <w:numFmt w:val="bullet"/>
      <w:lvlText w:val=""/>
      <w:lvlPicBulletId w:val="0"/>
      <w:lvlJc w:val="left"/>
      <w:pPr>
        <w:tabs>
          <w:tab w:val="num" w:pos="720"/>
        </w:tabs>
        <w:ind w:left="720" w:hanging="360"/>
      </w:pPr>
      <w:rPr>
        <w:rFonts w:ascii="Symbol" w:hAnsi="Symbol" w:hint="default"/>
      </w:rPr>
    </w:lvl>
    <w:lvl w:ilvl="1" w:tplc="B11869E8">
      <w:start w:val="508"/>
      <w:numFmt w:val="bullet"/>
      <w:lvlText w:val="–"/>
      <w:lvlJc w:val="left"/>
      <w:pPr>
        <w:tabs>
          <w:tab w:val="num" w:pos="1440"/>
        </w:tabs>
        <w:ind w:left="1440" w:hanging="360"/>
      </w:pPr>
      <w:rPr>
        <w:rFonts w:ascii="Arial" w:hAnsi="Arial" w:hint="default"/>
      </w:rPr>
    </w:lvl>
    <w:lvl w:ilvl="2" w:tplc="9DEAAA92" w:tentative="1">
      <w:start w:val="1"/>
      <w:numFmt w:val="bullet"/>
      <w:lvlText w:val=""/>
      <w:lvlPicBulletId w:val="0"/>
      <w:lvlJc w:val="left"/>
      <w:pPr>
        <w:tabs>
          <w:tab w:val="num" w:pos="2160"/>
        </w:tabs>
        <w:ind w:left="2160" w:hanging="360"/>
      </w:pPr>
      <w:rPr>
        <w:rFonts w:ascii="Symbol" w:hAnsi="Symbol" w:hint="default"/>
      </w:rPr>
    </w:lvl>
    <w:lvl w:ilvl="3" w:tplc="527498A2" w:tentative="1">
      <w:start w:val="1"/>
      <w:numFmt w:val="bullet"/>
      <w:lvlText w:val=""/>
      <w:lvlPicBulletId w:val="0"/>
      <w:lvlJc w:val="left"/>
      <w:pPr>
        <w:tabs>
          <w:tab w:val="num" w:pos="2880"/>
        </w:tabs>
        <w:ind w:left="2880" w:hanging="360"/>
      </w:pPr>
      <w:rPr>
        <w:rFonts w:ascii="Symbol" w:hAnsi="Symbol" w:hint="default"/>
      </w:rPr>
    </w:lvl>
    <w:lvl w:ilvl="4" w:tplc="1F207BF6" w:tentative="1">
      <w:start w:val="1"/>
      <w:numFmt w:val="bullet"/>
      <w:lvlText w:val=""/>
      <w:lvlPicBulletId w:val="0"/>
      <w:lvlJc w:val="left"/>
      <w:pPr>
        <w:tabs>
          <w:tab w:val="num" w:pos="3600"/>
        </w:tabs>
        <w:ind w:left="3600" w:hanging="360"/>
      </w:pPr>
      <w:rPr>
        <w:rFonts w:ascii="Symbol" w:hAnsi="Symbol" w:hint="default"/>
      </w:rPr>
    </w:lvl>
    <w:lvl w:ilvl="5" w:tplc="16645BA0" w:tentative="1">
      <w:start w:val="1"/>
      <w:numFmt w:val="bullet"/>
      <w:lvlText w:val=""/>
      <w:lvlPicBulletId w:val="0"/>
      <w:lvlJc w:val="left"/>
      <w:pPr>
        <w:tabs>
          <w:tab w:val="num" w:pos="4320"/>
        </w:tabs>
        <w:ind w:left="4320" w:hanging="360"/>
      </w:pPr>
      <w:rPr>
        <w:rFonts w:ascii="Symbol" w:hAnsi="Symbol" w:hint="default"/>
      </w:rPr>
    </w:lvl>
    <w:lvl w:ilvl="6" w:tplc="78B89410" w:tentative="1">
      <w:start w:val="1"/>
      <w:numFmt w:val="bullet"/>
      <w:lvlText w:val=""/>
      <w:lvlPicBulletId w:val="0"/>
      <w:lvlJc w:val="left"/>
      <w:pPr>
        <w:tabs>
          <w:tab w:val="num" w:pos="5040"/>
        </w:tabs>
        <w:ind w:left="5040" w:hanging="360"/>
      </w:pPr>
      <w:rPr>
        <w:rFonts w:ascii="Symbol" w:hAnsi="Symbol" w:hint="default"/>
      </w:rPr>
    </w:lvl>
    <w:lvl w:ilvl="7" w:tplc="C880687C" w:tentative="1">
      <w:start w:val="1"/>
      <w:numFmt w:val="bullet"/>
      <w:lvlText w:val=""/>
      <w:lvlPicBulletId w:val="0"/>
      <w:lvlJc w:val="left"/>
      <w:pPr>
        <w:tabs>
          <w:tab w:val="num" w:pos="5760"/>
        </w:tabs>
        <w:ind w:left="5760" w:hanging="360"/>
      </w:pPr>
      <w:rPr>
        <w:rFonts w:ascii="Symbol" w:hAnsi="Symbol" w:hint="default"/>
      </w:rPr>
    </w:lvl>
    <w:lvl w:ilvl="8" w:tplc="D7EC22A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21B83BB6"/>
    <w:multiLevelType w:val="hybridMultilevel"/>
    <w:tmpl w:val="756AE0DC"/>
    <w:lvl w:ilvl="0" w:tplc="44027012">
      <w:start w:val="1"/>
      <w:numFmt w:val="bullet"/>
      <w:lvlText w:val=""/>
      <w:lvlPicBulletId w:val="0"/>
      <w:lvlJc w:val="left"/>
      <w:pPr>
        <w:tabs>
          <w:tab w:val="num" w:pos="720"/>
        </w:tabs>
        <w:ind w:left="720" w:hanging="360"/>
      </w:pPr>
      <w:rPr>
        <w:rFonts w:ascii="Symbol" w:hAnsi="Symbol" w:hint="default"/>
      </w:rPr>
    </w:lvl>
    <w:lvl w:ilvl="1" w:tplc="B11869E8">
      <w:start w:val="508"/>
      <w:numFmt w:val="bullet"/>
      <w:lvlText w:val="–"/>
      <w:lvlJc w:val="left"/>
      <w:pPr>
        <w:tabs>
          <w:tab w:val="num" w:pos="1440"/>
        </w:tabs>
        <w:ind w:left="1440" w:hanging="360"/>
      </w:pPr>
      <w:rPr>
        <w:rFonts w:ascii="Arial" w:hAnsi="Arial" w:hint="default"/>
      </w:rPr>
    </w:lvl>
    <w:lvl w:ilvl="2" w:tplc="5B867D84" w:tentative="1">
      <w:start w:val="1"/>
      <w:numFmt w:val="bullet"/>
      <w:lvlText w:val=""/>
      <w:lvlPicBulletId w:val="0"/>
      <w:lvlJc w:val="left"/>
      <w:pPr>
        <w:tabs>
          <w:tab w:val="num" w:pos="2160"/>
        </w:tabs>
        <w:ind w:left="2160" w:hanging="360"/>
      </w:pPr>
      <w:rPr>
        <w:rFonts w:ascii="Symbol" w:hAnsi="Symbol" w:hint="default"/>
      </w:rPr>
    </w:lvl>
    <w:lvl w:ilvl="3" w:tplc="A3104A9C" w:tentative="1">
      <w:start w:val="1"/>
      <w:numFmt w:val="bullet"/>
      <w:lvlText w:val=""/>
      <w:lvlPicBulletId w:val="0"/>
      <w:lvlJc w:val="left"/>
      <w:pPr>
        <w:tabs>
          <w:tab w:val="num" w:pos="2880"/>
        </w:tabs>
        <w:ind w:left="2880" w:hanging="360"/>
      </w:pPr>
      <w:rPr>
        <w:rFonts w:ascii="Symbol" w:hAnsi="Symbol" w:hint="default"/>
      </w:rPr>
    </w:lvl>
    <w:lvl w:ilvl="4" w:tplc="D2EC4638" w:tentative="1">
      <w:start w:val="1"/>
      <w:numFmt w:val="bullet"/>
      <w:lvlText w:val=""/>
      <w:lvlPicBulletId w:val="0"/>
      <w:lvlJc w:val="left"/>
      <w:pPr>
        <w:tabs>
          <w:tab w:val="num" w:pos="3600"/>
        </w:tabs>
        <w:ind w:left="3600" w:hanging="360"/>
      </w:pPr>
      <w:rPr>
        <w:rFonts w:ascii="Symbol" w:hAnsi="Symbol" w:hint="default"/>
      </w:rPr>
    </w:lvl>
    <w:lvl w:ilvl="5" w:tplc="2594F628" w:tentative="1">
      <w:start w:val="1"/>
      <w:numFmt w:val="bullet"/>
      <w:lvlText w:val=""/>
      <w:lvlPicBulletId w:val="0"/>
      <w:lvlJc w:val="left"/>
      <w:pPr>
        <w:tabs>
          <w:tab w:val="num" w:pos="4320"/>
        </w:tabs>
        <w:ind w:left="4320" w:hanging="360"/>
      </w:pPr>
      <w:rPr>
        <w:rFonts w:ascii="Symbol" w:hAnsi="Symbol" w:hint="default"/>
      </w:rPr>
    </w:lvl>
    <w:lvl w:ilvl="6" w:tplc="19121A38" w:tentative="1">
      <w:start w:val="1"/>
      <w:numFmt w:val="bullet"/>
      <w:lvlText w:val=""/>
      <w:lvlPicBulletId w:val="0"/>
      <w:lvlJc w:val="left"/>
      <w:pPr>
        <w:tabs>
          <w:tab w:val="num" w:pos="5040"/>
        </w:tabs>
        <w:ind w:left="5040" w:hanging="360"/>
      </w:pPr>
      <w:rPr>
        <w:rFonts w:ascii="Symbol" w:hAnsi="Symbol" w:hint="default"/>
      </w:rPr>
    </w:lvl>
    <w:lvl w:ilvl="7" w:tplc="52D62BD0" w:tentative="1">
      <w:start w:val="1"/>
      <w:numFmt w:val="bullet"/>
      <w:lvlText w:val=""/>
      <w:lvlPicBulletId w:val="0"/>
      <w:lvlJc w:val="left"/>
      <w:pPr>
        <w:tabs>
          <w:tab w:val="num" w:pos="5760"/>
        </w:tabs>
        <w:ind w:left="5760" w:hanging="360"/>
      </w:pPr>
      <w:rPr>
        <w:rFonts w:ascii="Symbol" w:hAnsi="Symbol" w:hint="default"/>
      </w:rPr>
    </w:lvl>
    <w:lvl w:ilvl="8" w:tplc="221A9466"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26EB3429"/>
    <w:multiLevelType w:val="hybridMultilevel"/>
    <w:tmpl w:val="6DF48A1A"/>
    <w:lvl w:ilvl="0" w:tplc="AF8613A8">
      <w:start w:val="1"/>
      <w:numFmt w:val="bullet"/>
      <w:lvlText w:val=""/>
      <w:lvlPicBulletId w:val="0"/>
      <w:lvlJc w:val="left"/>
      <w:pPr>
        <w:tabs>
          <w:tab w:val="num" w:pos="720"/>
        </w:tabs>
        <w:ind w:left="720" w:hanging="360"/>
      </w:pPr>
      <w:rPr>
        <w:rFonts w:ascii="Symbol" w:hAnsi="Symbol" w:hint="default"/>
      </w:rPr>
    </w:lvl>
    <w:lvl w:ilvl="1" w:tplc="6EF8A850" w:tentative="1">
      <w:start w:val="1"/>
      <w:numFmt w:val="bullet"/>
      <w:lvlText w:val=""/>
      <w:lvlPicBulletId w:val="0"/>
      <w:lvlJc w:val="left"/>
      <w:pPr>
        <w:tabs>
          <w:tab w:val="num" w:pos="1440"/>
        </w:tabs>
        <w:ind w:left="1440" w:hanging="360"/>
      </w:pPr>
      <w:rPr>
        <w:rFonts w:ascii="Symbol" w:hAnsi="Symbol" w:hint="default"/>
      </w:rPr>
    </w:lvl>
    <w:lvl w:ilvl="2" w:tplc="8D72EA2A" w:tentative="1">
      <w:start w:val="1"/>
      <w:numFmt w:val="bullet"/>
      <w:lvlText w:val=""/>
      <w:lvlPicBulletId w:val="0"/>
      <w:lvlJc w:val="left"/>
      <w:pPr>
        <w:tabs>
          <w:tab w:val="num" w:pos="2160"/>
        </w:tabs>
        <w:ind w:left="2160" w:hanging="360"/>
      </w:pPr>
      <w:rPr>
        <w:rFonts w:ascii="Symbol" w:hAnsi="Symbol" w:hint="default"/>
      </w:rPr>
    </w:lvl>
    <w:lvl w:ilvl="3" w:tplc="E4AA0A06" w:tentative="1">
      <w:start w:val="1"/>
      <w:numFmt w:val="bullet"/>
      <w:lvlText w:val=""/>
      <w:lvlPicBulletId w:val="0"/>
      <w:lvlJc w:val="left"/>
      <w:pPr>
        <w:tabs>
          <w:tab w:val="num" w:pos="2880"/>
        </w:tabs>
        <w:ind w:left="2880" w:hanging="360"/>
      </w:pPr>
      <w:rPr>
        <w:rFonts w:ascii="Symbol" w:hAnsi="Symbol" w:hint="default"/>
      </w:rPr>
    </w:lvl>
    <w:lvl w:ilvl="4" w:tplc="CD78313E" w:tentative="1">
      <w:start w:val="1"/>
      <w:numFmt w:val="bullet"/>
      <w:lvlText w:val=""/>
      <w:lvlPicBulletId w:val="0"/>
      <w:lvlJc w:val="left"/>
      <w:pPr>
        <w:tabs>
          <w:tab w:val="num" w:pos="3600"/>
        </w:tabs>
        <w:ind w:left="3600" w:hanging="360"/>
      </w:pPr>
      <w:rPr>
        <w:rFonts w:ascii="Symbol" w:hAnsi="Symbol" w:hint="default"/>
      </w:rPr>
    </w:lvl>
    <w:lvl w:ilvl="5" w:tplc="87403FEE" w:tentative="1">
      <w:start w:val="1"/>
      <w:numFmt w:val="bullet"/>
      <w:lvlText w:val=""/>
      <w:lvlPicBulletId w:val="0"/>
      <w:lvlJc w:val="left"/>
      <w:pPr>
        <w:tabs>
          <w:tab w:val="num" w:pos="4320"/>
        </w:tabs>
        <w:ind w:left="4320" w:hanging="360"/>
      </w:pPr>
      <w:rPr>
        <w:rFonts w:ascii="Symbol" w:hAnsi="Symbol" w:hint="default"/>
      </w:rPr>
    </w:lvl>
    <w:lvl w:ilvl="6" w:tplc="F0EC218C" w:tentative="1">
      <w:start w:val="1"/>
      <w:numFmt w:val="bullet"/>
      <w:lvlText w:val=""/>
      <w:lvlPicBulletId w:val="0"/>
      <w:lvlJc w:val="left"/>
      <w:pPr>
        <w:tabs>
          <w:tab w:val="num" w:pos="5040"/>
        </w:tabs>
        <w:ind w:left="5040" w:hanging="360"/>
      </w:pPr>
      <w:rPr>
        <w:rFonts w:ascii="Symbol" w:hAnsi="Symbol" w:hint="default"/>
      </w:rPr>
    </w:lvl>
    <w:lvl w:ilvl="7" w:tplc="4ACC0C18" w:tentative="1">
      <w:start w:val="1"/>
      <w:numFmt w:val="bullet"/>
      <w:lvlText w:val=""/>
      <w:lvlPicBulletId w:val="0"/>
      <w:lvlJc w:val="left"/>
      <w:pPr>
        <w:tabs>
          <w:tab w:val="num" w:pos="5760"/>
        </w:tabs>
        <w:ind w:left="5760" w:hanging="360"/>
      </w:pPr>
      <w:rPr>
        <w:rFonts w:ascii="Symbol" w:hAnsi="Symbol" w:hint="default"/>
      </w:rPr>
    </w:lvl>
    <w:lvl w:ilvl="8" w:tplc="3EF0C98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28FF0A50"/>
    <w:multiLevelType w:val="hybridMultilevel"/>
    <w:tmpl w:val="03482656"/>
    <w:lvl w:ilvl="0" w:tplc="041F0017">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29085106"/>
    <w:multiLevelType w:val="hybridMultilevel"/>
    <w:tmpl w:val="36640858"/>
    <w:lvl w:ilvl="0" w:tplc="81B0DCC2">
      <w:start w:val="1"/>
      <w:numFmt w:val="bullet"/>
      <w:lvlText w:val=""/>
      <w:lvlPicBulletId w:val="0"/>
      <w:lvlJc w:val="left"/>
      <w:pPr>
        <w:tabs>
          <w:tab w:val="num" w:pos="720"/>
        </w:tabs>
        <w:ind w:left="720" w:hanging="360"/>
      </w:pPr>
      <w:rPr>
        <w:rFonts w:ascii="Symbol" w:hAnsi="Symbol" w:hint="default"/>
      </w:rPr>
    </w:lvl>
    <w:lvl w:ilvl="1" w:tplc="AE0EEBB6" w:tentative="1">
      <w:start w:val="1"/>
      <w:numFmt w:val="bullet"/>
      <w:lvlText w:val=""/>
      <w:lvlPicBulletId w:val="0"/>
      <w:lvlJc w:val="left"/>
      <w:pPr>
        <w:tabs>
          <w:tab w:val="num" w:pos="1440"/>
        </w:tabs>
        <w:ind w:left="1440" w:hanging="360"/>
      </w:pPr>
      <w:rPr>
        <w:rFonts w:ascii="Symbol" w:hAnsi="Symbol" w:hint="default"/>
      </w:rPr>
    </w:lvl>
    <w:lvl w:ilvl="2" w:tplc="528E8FEE" w:tentative="1">
      <w:start w:val="1"/>
      <w:numFmt w:val="bullet"/>
      <w:lvlText w:val=""/>
      <w:lvlPicBulletId w:val="0"/>
      <w:lvlJc w:val="left"/>
      <w:pPr>
        <w:tabs>
          <w:tab w:val="num" w:pos="2160"/>
        </w:tabs>
        <w:ind w:left="2160" w:hanging="360"/>
      </w:pPr>
      <w:rPr>
        <w:rFonts w:ascii="Symbol" w:hAnsi="Symbol" w:hint="default"/>
      </w:rPr>
    </w:lvl>
    <w:lvl w:ilvl="3" w:tplc="36142922" w:tentative="1">
      <w:start w:val="1"/>
      <w:numFmt w:val="bullet"/>
      <w:lvlText w:val=""/>
      <w:lvlPicBulletId w:val="0"/>
      <w:lvlJc w:val="left"/>
      <w:pPr>
        <w:tabs>
          <w:tab w:val="num" w:pos="2880"/>
        </w:tabs>
        <w:ind w:left="2880" w:hanging="360"/>
      </w:pPr>
      <w:rPr>
        <w:rFonts w:ascii="Symbol" w:hAnsi="Symbol" w:hint="default"/>
      </w:rPr>
    </w:lvl>
    <w:lvl w:ilvl="4" w:tplc="5A640B94" w:tentative="1">
      <w:start w:val="1"/>
      <w:numFmt w:val="bullet"/>
      <w:lvlText w:val=""/>
      <w:lvlPicBulletId w:val="0"/>
      <w:lvlJc w:val="left"/>
      <w:pPr>
        <w:tabs>
          <w:tab w:val="num" w:pos="3600"/>
        </w:tabs>
        <w:ind w:left="3600" w:hanging="360"/>
      </w:pPr>
      <w:rPr>
        <w:rFonts w:ascii="Symbol" w:hAnsi="Symbol" w:hint="default"/>
      </w:rPr>
    </w:lvl>
    <w:lvl w:ilvl="5" w:tplc="9C223C96" w:tentative="1">
      <w:start w:val="1"/>
      <w:numFmt w:val="bullet"/>
      <w:lvlText w:val=""/>
      <w:lvlPicBulletId w:val="0"/>
      <w:lvlJc w:val="left"/>
      <w:pPr>
        <w:tabs>
          <w:tab w:val="num" w:pos="4320"/>
        </w:tabs>
        <w:ind w:left="4320" w:hanging="360"/>
      </w:pPr>
      <w:rPr>
        <w:rFonts w:ascii="Symbol" w:hAnsi="Symbol" w:hint="default"/>
      </w:rPr>
    </w:lvl>
    <w:lvl w:ilvl="6" w:tplc="B2A27B18" w:tentative="1">
      <w:start w:val="1"/>
      <w:numFmt w:val="bullet"/>
      <w:lvlText w:val=""/>
      <w:lvlPicBulletId w:val="0"/>
      <w:lvlJc w:val="left"/>
      <w:pPr>
        <w:tabs>
          <w:tab w:val="num" w:pos="5040"/>
        </w:tabs>
        <w:ind w:left="5040" w:hanging="360"/>
      </w:pPr>
      <w:rPr>
        <w:rFonts w:ascii="Symbol" w:hAnsi="Symbol" w:hint="default"/>
      </w:rPr>
    </w:lvl>
    <w:lvl w:ilvl="7" w:tplc="C1BE21B0" w:tentative="1">
      <w:start w:val="1"/>
      <w:numFmt w:val="bullet"/>
      <w:lvlText w:val=""/>
      <w:lvlPicBulletId w:val="0"/>
      <w:lvlJc w:val="left"/>
      <w:pPr>
        <w:tabs>
          <w:tab w:val="num" w:pos="5760"/>
        </w:tabs>
        <w:ind w:left="5760" w:hanging="360"/>
      </w:pPr>
      <w:rPr>
        <w:rFonts w:ascii="Symbol" w:hAnsi="Symbol" w:hint="default"/>
      </w:rPr>
    </w:lvl>
    <w:lvl w:ilvl="8" w:tplc="BA24973C"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2D960A93"/>
    <w:multiLevelType w:val="hybridMultilevel"/>
    <w:tmpl w:val="B046F238"/>
    <w:lvl w:ilvl="0" w:tplc="1E8C2666">
      <w:numFmt w:val="bullet"/>
      <w:lvlText w:val="-"/>
      <w:lvlJc w:val="left"/>
      <w:pPr>
        <w:tabs>
          <w:tab w:val="num" w:pos="2148"/>
        </w:tabs>
        <w:ind w:left="1985" w:hanging="197"/>
      </w:pPr>
      <w:rPr>
        <w:rFonts w:ascii="Times New Roman" w:eastAsia="Times New Roman" w:hAnsi="Times New Roman" w:cs="Times New Roman" w:hint="default"/>
      </w:rPr>
    </w:lvl>
    <w:lvl w:ilvl="1" w:tplc="F19A4648">
      <w:numFmt w:val="bullet"/>
      <w:lvlText w:val="-"/>
      <w:lvlJc w:val="left"/>
      <w:pPr>
        <w:tabs>
          <w:tab w:val="num" w:pos="1584"/>
        </w:tabs>
        <w:ind w:left="1584" w:hanging="360"/>
      </w:pPr>
      <w:rPr>
        <w:rFonts w:ascii="Times New Roman" w:eastAsia="Times New Roman" w:hAnsi="Times New Roman" w:cs="Times New Roman" w:hint="default"/>
      </w:rPr>
    </w:lvl>
    <w:lvl w:ilvl="2" w:tplc="041F0005" w:tentative="1">
      <w:start w:val="1"/>
      <w:numFmt w:val="bullet"/>
      <w:lvlText w:val=""/>
      <w:lvlJc w:val="left"/>
      <w:pPr>
        <w:tabs>
          <w:tab w:val="num" w:pos="2304"/>
        </w:tabs>
        <w:ind w:left="2304" w:hanging="360"/>
      </w:pPr>
      <w:rPr>
        <w:rFonts w:ascii="Wingdings" w:hAnsi="Wingdings" w:hint="default"/>
      </w:rPr>
    </w:lvl>
    <w:lvl w:ilvl="3" w:tplc="041F0001" w:tentative="1">
      <w:start w:val="1"/>
      <w:numFmt w:val="bullet"/>
      <w:lvlText w:val=""/>
      <w:lvlJc w:val="left"/>
      <w:pPr>
        <w:tabs>
          <w:tab w:val="num" w:pos="3024"/>
        </w:tabs>
        <w:ind w:left="3024" w:hanging="360"/>
      </w:pPr>
      <w:rPr>
        <w:rFonts w:ascii="Symbol" w:hAnsi="Symbol" w:hint="default"/>
      </w:rPr>
    </w:lvl>
    <w:lvl w:ilvl="4" w:tplc="041F0003" w:tentative="1">
      <w:start w:val="1"/>
      <w:numFmt w:val="bullet"/>
      <w:lvlText w:val="o"/>
      <w:lvlJc w:val="left"/>
      <w:pPr>
        <w:tabs>
          <w:tab w:val="num" w:pos="3744"/>
        </w:tabs>
        <w:ind w:left="3744" w:hanging="360"/>
      </w:pPr>
      <w:rPr>
        <w:rFonts w:ascii="Courier New" w:hAnsi="Courier New" w:cs="Courier New" w:hint="default"/>
      </w:rPr>
    </w:lvl>
    <w:lvl w:ilvl="5" w:tplc="041F0005" w:tentative="1">
      <w:start w:val="1"/>
      <w:numFmt w:val="bullet"/>
      <w:lvlText w:val=""/>
      <w:lvlJc w:val="left"/>
      <w:pPr>
        <w:tabs>
          <w:tab w:val="num" w:pos="4464"/>
        </w:tabs>
        <w:ind w:left="4464" w:hanging="360"/>
      </w:pPr>
      <w:rPr>
        <w:rFonts w:ascii="Wingdings" w:hAnsi="Wingdings" w:hint="default"/>
      </w:rPr>
    </w:lvl>
    <w:lvl w:ilvl="6" w:tplc="041F0001" w:tentative="1">
      <w:start w:val="1"/>
      <w:numFmt w:val="bullet"/>
      <w:lvlText w:val=""/>
      <w:lvlJc w:val="left"/>
      <w:pPr>
        <w:tabs>
          <w:tab w:val="num" w:pos="5184"/>
        </w:tabs>
        <w:ind w:left="5184" w:hanging="360"/>
      </w:pPr>
      <w:rPr>
        <w:rFonts w:ascii="Symbol" w:hAnsi="Symbol" w:hint="default"/>
      </w:rPr>
    </w:lvl>
    <w:lvl w:ilvl="7" w:tplc="041F0003" w:tentative="1">
      <w:start w:val="1"/>
      <w:numFmt w:val="bullet"/>
      <w:lvlText w:val="o"/>
      <w:lvlJc w:val="left"/>
      <w:pPr>
        <w:tabs>
          <w:tab w:val="num" w:pos="5904"/>
        </w:tabs>
        <w:ind w:left="5904" w:hanging="360"/>
      </w:pPr>
      <w:rPr>
        <w:rFonts w:ascii="Courier New" w:hAnsi="Courier New" w:cs="Courier New" w:hint="default"/>
      </w:rPr>
    </w:lvl>
    <w:lvl w:ilvl="8" w:tplc="041F0005" w:tentative="1">
      <w:start w:val="1"/>
      <w:numFmt w:val="bullet"/>
      <w:lvlText w:val=""/>
      <w:lvlJc w:val="left"/>
      <w:pPr>
        <w:tabs>
          <w:tab w:val="num" w:pos="6624"/>
        </w:tabs>
        <w:ind w:left="6624" w:hanging="360"/>
      </w:pPr>
      <w:rPr>
        <w:rFonts w:ascii="Wingdings" w:hAnsi="Wingdings" w:hint="default"/>
      </w:rPr>
    </w:lvl>
  </w:abstractNum>
  <w:abstractNum w:abstractNumId="18">
    <w:nsid w:val="358F7E2D"/>
    <w:multiLevelType w:val="hybridMultilevel"/>
    <w:tmpl w:val="BD8E7B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59F50DC"/>
    <w:multiLevelType w:val="hybridMultilevel"/>
    <w:tmpl w:val="1A2E9FA8"/>
    <w:lvl w:ilvl="0" w:tplc="7C565430">
      <w:start w:val="6"/>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37CF3CC6"/>
    <w:multiLevelType w:val="hybridMultilevel"/>
    <w:tmpl w:val="D9529FFC"/>
    <w:lvl w:ilvl="0" w:tplc="EF10C6AE">
      <w:start w:val="1"/>
      <w:numFmt w:val="lowerLetter"/>
      <w:lvlText w:val="%1)"/>
      <w:lvlJc w:val="left"/>
      <w:pPr>
        <w:ind w:left="1211" w:hanging="360"/>
      </w:pPr>
      <w:rPr>
        <w:rFonts w:ascii="Times New Roman" w:hAnsi="Times New Roman" w:hint="default"/>
        <w:b w:val="0"/>
        <w:i w:val="0"/>
        <w:sz w:val="24"/>
      </w:rPr>
    </w:lvl>
    <w:lvl w:ilvl="1" w:tplc="041F0019" w:tentative="1">
      <w:start w:val="1"/>
      <w:numFmt w:val="lowerLetter"/>
      <w:lvlText w:val="%2."/>
      <w:lvlJc w:val="left"/>
      <w:pPr>
        <w:ind w:left="1581" w:hanging="360"/>
      </w:pPr>
    </w:lvl>
    <w:lvl w:ilvl="2" w:tplc="041F001B" w:tentative="1">
      <w:start w:val="1"/>
      <w:numFmt w:val="lowerRoman"/>
      <w:lvlText w:val="%3."/>
      <w:lvlJc w:val="right"/>
      <w:pPr>
        <w:ind w:left="2301" w:hanging="180"/>
      </w:pPr>
    </w:lvl>
    <w:lvl w:ilvl="3" w:tplc="041F000F" w:tentative="1">
      <w:start w:val="1"/>
      <w:numFmt w:val="decimal"/>
      <w:lvlText w:val="%4."/>
      <w:lvlJc w:val="left"/>
      <w:pPr>
        <w:ind w:left="3021" w:hanging="360"/>
      </w:pPr>
    </w:lvl>
    <w:lvl w:ilvl="4" w:tplc="041F0019" w:tentative="1">
      <w:start w:val="1"/>
      <w:numFmt w:val="lowerLetter"/>
      <w:lvlText w:val="%5."/>
      <w:lvlJc w:val="left"/>
      <w:pPr>
        <w:ind w:left="3741" w:hanging="360"/>
      </w:pPr>
    </w:lvl>
    <w:lvl w:ilvl="5" w:tplc="041F001B" w:tentative="1">
      <w:start w:val="1"/>
      <w:numFmt w:val="lowerRoman"/>
      <w:lvlText w:val="%6."/>
      <w:lvlJc w:val="right"/>
      <w:pPr>
        <w:ind w:left="4461" w:hanging="180"/>
      </w:pPr>
    </w:lvl>
    <w:lvl w:ilvl="6" w:tplc="041F000F" w:tentative="1">
      <w:start w:val="1"/>
      <w:numFmt w:val="decimal"/>
      <w:lvlText w:val="%7."/>
      <w:lvlJc w:val="left"/>
      <w:pPr>
        <w:ind w:left="5181" w:hanging="360"/>
      </w:pPr>
    </w:lvl>
    <w:lvl w:ilvl="7" w:tplc="041F0019" w:tentative="1">
      <w:start w:val="1"/>
      <w:numFmt w:val="lowerLetter"/>
      <w:lvlText w:val="%8."/>
      <w:lvlJc w:val="left"/>
      <w:pPr>
        <w:ind w:left="5901" w:hanging="360"/>
      </w:pPr>
    </w:lvl>
    <w:lvl w:ilvl="8" w:tplc="041F001B" w:tentative="1">
      <w:start w:val="1"/>
      <w:numFmt w:val="lowerRoman"/>
      <w:lvlText w:val="%9."/>
      <w:lvlJc w:val="right"/>
      <w:pPr>
        <w:ind w:left="6621" w:hanging="180"/>
      </w:pPr>
    </w:lvl>
  </w:abstractNum>
  <w:abstractNum w:abstractNumId="21">
    <w:nsid w:val="3B5A2337"/>
    <w:multiLevelType w:val="hybridMultilevel"/>
    <w:tmpl w:val="8D7C73D8"/>
    <w:lvl w:ilvl="0" w:tplc="041F0017">
      <w:start w:val="1"/>
      <w:numFmt w:val="lowerLetter"/>
      <w:lvlText w:val="%1)"/>
      <w:lvlJc w:val="left"/>
      <w:pPr>
        <w:tabs>
          <w:tab w:val="num" w:pos="1080"/>
        </w:tabs>
        <w:ind w:left="1080" w:hanging="360"/>
      </w:pPr>
      <w:rPr>
        <w:rFonts w:cs="Times New Roman" w:hint="default"/>
      </w:rPr>
    </w:lvl>
    <w:lvl w:ilvl="1" w:tplc="4FC832C0">
      <w:start w:val="3"/>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2">
    <w:nsid w:val="3CB82D4E"/>
    <w:multiLevelType w:val="multilevel"/>
    <w:tmpl w:val="C1CEB5BE"/>
    <w:lvl w:ilvl="0">
      <w:start w:val="1"/>
      <w:numFmt w:val="decimal"/>
      <w:lvlText w:val="%1"/>
      <w:lvlJc w:val="left"/>
      <w:pPr>
        <w:tabs>
          <w:tab w:val="num" w:pos="432"/>
        </w:tabs>
        <w:ind w:left="432" w:hanging="432"/>
      </w:pPr>
      <w:rPr>
        <w:rFonts w:cs="Times New Roman"/>
      </w:rPr>
    </w:lvl>
    <w:lvl w:ilvl="1">
      <w:start w:val="1"/>
      <w:numFmt w:val="decimal"/>
      <w:pStyle w:val="Balk2"/>
      <w:lvlText w:val="%1.%2"/>
      <w:lvlJc w:val="left"/>
      <w:pPr>
        <w:tabs>
          <w:tab w:val="num" w:pos="1144"/>
        </w:tabs>
        <w:ind w:left="1144"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start w:val="1"/>
      <w:numFmt w:val="decimal"/>
      <w:pStyle w:val="Balk9"/>
      <w:lvlText w:val="%1.%2.%3.%4.%5.%6.%7.%8.%9"/>
      <w:lvlJc w:val="left"/>
      <w:pPr>
        <w:tabs>
          <w:tab w:val="num" w:pos="1584"/>
        </w:tabs>
        <w:ind w:left="1584" w:hanging="1584"/>
      </w:pPr>
      <w:rPr>
        <w:rFonts w:cs="Times New Roman"/>
      </w:rPr>
    </w:lvl>
  </w:abstractNum>
  <w:abstractNum w:abstractNumId="23">
    <w:nsid w:val="3E341B18"/>
    <w:multiLevelType w:val="hybridMultilevel"/>
    <w:tmpl w:val="14BE27EE"/>
    <w:lvl w:ilvl="0" w:tplc="11683CAC">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4">
    <w:nsid w:val="40B63C8F"/>
    <w:multiLevelType w:val="hybridMultilevel"/>
    <w:tmpl w:val="03D41508"/>
    <w:lvl w:ilvl="0" w:tplc="214470B8">
      <w:start w:val="1"/>
      <w:numFmt w:val="bullet"/>
      <w:lvlText w:val=""/>
      <w:lvlPicBulletId w:val="0"/>
      <w:lvlJc w:val="left"/>
      <w:pPr>
        <w:tabs>
          <w:tab w:val="num" w:pos="720"/>
        </w:tabs>
        <w:ind w:left="720" w:hanging="360"/>
      </w:pPr>
      <w:rPr>
        <w:rFonts w:ascii="Symbol" w:hAnsi="Symbol" w:hint="default"/>
      </w:rPr>
    </w:lvl>
    <w:lvl w:ilvl="1" w:tplc="CF2C73A8" w:tentative="1">
      <w:start w:val="1"/>
      <w:numFmt w:val="bullet"/>
      <w:lvlText w:val=""/>
      <w:lvlPicBulletId w:val="0"/>
      <w:lvlJc w:val="left"/>
      <w:pPr>
        <w:tabs>
          <w:tab w:val="num" w:pos="1440"/>
        </w:tabs>
        <w:ind w:left="1440" w:hanging="360"/>
      </w:pPr>
      <w:rPr>
        <w:rFonts w:ascii="Symbol" w:hAnsi="Symbol" w:hint="default"/>
      </w:rPr>
    </w:lvl>
    <w:lvl w:ilvl="2" w:tplc="79C02882" w:tentative="1">
      <w:start w:val="1"/>
      <w:numFmt w:val="bullet"/>
      <w:lvlText w:val=""/>
      <w:lvlPicBulletId w:val="0"/>
      <w:lvlJc w:val="left"/>
      <w:pPr>
        <w:tabs>
          <w:tab w:val="num" w:pos="2160"/>
        </w:tabs>
        <w:ind w:left="2160" w:hanging="360"/>
      </w:pPr>
      <w:rPr>
        <w:rFonts w:ascii="Symbol" w:hAnsi="Symbol" w:hint="default"/>
      </w:rPr>
    </w:lvl>
    <w:lvl w:ilvl="3" w:tplc="5F1C4348" w:tentative="1">
      <w:start w:val="1"/>
      <w:numFmt w:val="bullet"/>
      <w:lvlText w:val=""/>
      <w:lvlPicBulletId w:val="0"/>
      <w:lvlJc w:val="left"/>
      <w:pPr>
        <w:tabs>
          <w:tab w:val="num" w:pos="2880"/>
        </w:tabs>
        <w:ind w:left="2880" w:hanging="360"/>
      </w:pPr>
      <w:rPr>
        <w:rFonts w:ascii="Symbol" w:hAnsi="Symbol" w:hint="default"/>
      </w:rPr>
    </w:lvl>
    <w:lvl w:ilvl="4" w:tplc="B4D275CC" w:tentative="1">
      <w:start w:val="1"/>
      <w:numFmt w:val="bullet"/>
      <w:lvlText w:val=""/>
      <w:lvlPicBulletId w:val="0"/>
      <w:lvlJc w:val="left"/>
      <w:pPr>
        <w:tabs>
          <w:tab w:val="num" w:pos="3600"/>
        </w:tabs>
        <w:ind w:left="3600" w:hanging="360"/>
      </w:pPr>
      <w:rPr>
        <w:rFonts w:ascii="Symbol" w:hAnsi="Symbol" w:hint="default"/>
      </w:rPr>
    </w:lvl>
    <w:lvl w:ilvl="5" w:tplc="9E1C1C08" w:tentative="1">
      <w:start w:val="1"/>
      <w:numFmt w:val="bullet"/>
      <w:lvlText w:val=""/>
      <w:lvlPicBulletId w:val="0"/>
      <w:lvlJc w:val="left"/>
      <w:pPr>
        <w:tabs>
          <w:tab w:val="num" w:pos="4320"/>
        </w:tabs>
        <w:ind w:left="4320" w:hanging="360"/>
      </w:pPr>
      <w:rPr>
        <w:rFonts w:ascii="Symbol" w:hAnsi="Symbol" w:hint="default"/>
      </w:rPr>
    </w:lvl>
    <w:lvl w:ilvl="6" w:tplc="B9407C6A" w:tentative="1">
      <w:start w:val="1"/>
      <w:numFmt w:val="bullet"/>
      <w:lvlText w:val=""/>
      <w:lvlPicBulletId w:val="0"/>
      <w:lvlJc w:val="left"/>
      <w:pPr>
        <w:tabs>
          <w:tab w:val="num" w:pos="5040"/>
        </w:tabs>
        <w:ind w:left="5040" w:hanging="360"/>
      </w:pPr>
      <w:rPr>
        <w:rFonts w:ascii="Symbol" w:hAnsi="Symbol" w:hint="default"/>
      </w:rPr>
    </w:lvl>
    <w:lvl w:ilvl="7" w:tplc="5C34A950" w:tentative="1">
      <w:start w:val="1"/>
      <w:numFmt w:val="bullet"/>
      <w:lvlText w:val=""/>
      <w:lvlPicBulletId w:val="0"/>
      <w:lvlJc w:val="left"/>
      <w:pPr>
        <w:tabs>
          <w:tab w:val="num" w:pos="5760"/>
        </w:tabs>
        <w:ind w:left="5760" w:hanging="360"/>
      </w:pPr>
      <w:rPr>
        <w:rFonts w:ascii="Symbol" w:hAnsi="Symbol" w:hint="default"/>
      </w:rPr>
    </w:lvl>
    <w:lvl w:ilvl="8" w:tplc="10DAE052" w:tentative="1">
      <w:start w:val="1"/>
      <w:numFmt w:val="bullet"/>
      <w:lvlText w:val=""/>
      <w:lvlPicBulletId w:val="0"/>
      <w:lvlJc w:val="left"/>
      <w:pPr>
        <w:tabs>
          <w:tab w:val="num" w:pos="6480"/>
        </w:tabs>
        <w:ind w:left="6480" w:hanging="360"/>
      </w:pPr>
      <w:rPr>
        <w:rFonts w:ascii="Symbol" w:hAnsi="Symbol" w:hint="default"/>
      </w:rPr>
    </w:lvl>
  </w:abstractNum>
  <w:abstractNum w:abstractNumId="25">
    <w:nsid w:val="439166A0"/>
    <w:multiLevelType w:val="hybridMultilevel"/>
    <w:tmpl w:val="EE9442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48B5104"/>
    <w:multiLevelType w:val="hybridMultilevel"/>
    <w:tmpl w:val="B01A4DAC"/>
    <w:lvl w:ilvl="0" w:tplc="4A3A0D06">
      <w:start w:val="1"/>
      <w:numFmt w:val="decimal"/>
      <w:pStyle w:val="Tablo"/>
      <w:suff w:val="nothing"/>
      <w:lvlText w:val="MADDE %1 -"/>
      <w:lvlJc w:val="left"/>
      <w:pPr>
        <w:ind w:left="284"/>
      </w:pPr>
      <w:rPr>
        <w:rFonts w:cs="Times New Roman" w:hint="default"/>
        <w:b/>
        <w:i w:val="0"/>
        <w:color w:val="000000"/>
        <w:sz w:val="24"/>
      </w:rPr>
    </w:lvl>
    <w:lvl w:ilvl="1" w:tplc="041F0019">
      <w:start w:val="1"/>
      <w:numFmt w:val="lowerLetter"/>
      <w:lvlText w:val="%2."/>
      <w:lvlJc w:val="left"/>
      <w:pPr>
        <w:tabs>
          <w:tab w:val="num" w:pos="4085"/>
        </w:tabs>
        <w:ind w:left="4085" w:hanging="360"/>
      </w:pPr>
      <w:rPr>
        <w:rFonts w:cs="Times New Roman"/>
      </w:rPr>
    </w:lvl>
    <w:lvl w:ilvl="2" w:tplc="041F001B">
      <w:start w:val="1"/>
      <w:numFmt w:val="lowerRoman"/>
      <w:lvlText w:val="%3."/>
      <w:lvlJc w:val="right"/>
      <w:pPr>
        <w:tabs>
          <w:tab w:val="num" w:pos="4805"/>
        </w:tabs>
        <w:ind w:left="4805" w:hanging="180"/>
      </w:pPr>
      <w:rPr>
        <w:rFonts w:cs="Times New Roman"/>
      </w:rPr>
    </w:lvl>
    <w:lvl w:ilvl="3" w:tplc="041F000F" w:tentative="1">
      <w:start w:val="1"/>
      <w:numFmt w:val="decimal"/>
      <w:lvlText w:val="%4."/>
      <w:lvlJc w:val="left"/>
      <w:pPr>
        <w:tabs>
          <w:tab w:val="num" w:pos="5525"/>
        </w:tabs>
        <w:ind w:left="5525" w:hanging="360"/>
      </w:pPr>
      <w:rPr>
        <w:rFonts w:cs="Times New Roman"/>
      </w:rPr>
    </w:lvl>
    <w:lvl w:ilvl="4" w:tplc="041F0019" w:tentative="1">
      <w:start w:val="1"/>
      <w:numFmt w:val="lowerLetter"/>
      <w:lvlText w:val="%5."/>
      <w:lvlJc w:val="left"/>
      <w:pPr>
        <w:tabs>
          <w:tab w:val="num" w:pos="6245"/>
        </w:tabs>
        <w:ind w:left="6245" w:hanging="360"/>
      </w:pPr>
      <w:rPr>
        <w:rFonts w:cs="Times New Roman"/>
      </w:rPr>
    </w:lvl>
    <w:lvl w:ilvl="5" w:tplc="041F001B" w:tentative="1">
      <w:start w:val="1"/>
      <w:numFmt w:val="lowerRoman"/>
      <w:lvlText w:val="%6."/>
      <w:lvlJc w:val="right"/>
      <w:pPr>
        <w:tabs>
          <w:tab w:val="num" w:pos="6965"/>
        </w:tabs>
        <w:ind w:left="6965" w:hanging="180"/>
      </w:pPr>
      <w:rPr>
        <w:rFonts w:cs="Times New Roman"/>
      </w:rPr>
    </w:lvl>
    <w:lvl w:ilvl="6" w:tplc="041F000F" w:tentative="1">
      <w:start w:val="1"/>
      <w:numFmt w:val="decimal"/>
      <w:lvlText w:val="%7."/>
      <w:lvlJc w:val="left"/>
      <w:pPr>
        <w:tabs>
          <w:tab w:val="num" w:pos="7685"/>
        </w:tabs>
        <w:ind w:left="7685" w:hanging="360"/>
      </w:pPr>
      <w:rPr>
        <w:rFonts w:cs="Times New Roman"/>
      </w:rPr>
    </w:lvl>
    <w:lvl w:ilvl="7" w:tplc="041F0019" w:tentative="1">
      <w:start w:val="1"/>
      <w:numFmt w:val="lowerLetter"/>
      <w:lvlText w:val="%8."/>
      <w:lvlJc w:val="left"/>
      <w:pPr>
        <w:tabs>
          <w:tab w:val="num" w:pos="8405"/>
        </w:tabs>
        <w:ind w:left="8405" w:hanging="360"/>
      </w:pPr>
      <w:rPr>
        <w:rFonts w:cs="Times New Roman"/>
      </w:rPr>
    </w:lvl>
    <w:lvl w:ilvl="8" w:tplc="041F001B" w:tentative="1">
      <w:start w:val="1"/>
      <w:numFmt w:val="lowerRoman"/>
      <w:lvlText w:val="%9."/>
      <w:lvlJc w:val="right"/>
      <w:pPr>
        <w:tabs>
          <w:tab w:val="num" w:pos="9125"/>
        </w:tabs>
        <w:ind w:left="9125" w:hanging="180"/>
      </w:pPr>
      <w:rPr>
        <w:rFonts w:cs="Times New Roman"/>
      </w:rPr>
    </w:lvl>
  </w:abstractNum>
  <w:abstractNum w:abstractNumId="27">
    <w:nsid w:val="44EA084C"/>
    <w:multiLevelType w:val="hybridMultilevel"/>
    <w:tmpl w:val="2B92D604"/>
    <w:lvl w:ilvl="0" w:tplc="041F0011">
      <w:start w:val="1"/>
      <w:numFmt w:val="decimal"/>
      <w:lvlText w:val="%1)"/>
      <w:lvlJc w:val="left"/>
      <w:pPr>
        <w:ind w:left="2629" w:hanging="360"/>
      </w:pPr>
      <w:rPr>
        <w:rFonts w:hint="default"/>
      </w:rPr>
    </w:lvl>
    <w:lvl w:ilvl="1" w:tplc="041F0019" w:tentative="1">
      <w:start w:val="1"/>
      <w:numFmt w:val="lowerLetter"/>
      <w:lvlText w:val="%2."/>
      <w:lvlJc w:val="left"/>
      <w:pPr>
        <w:ind w:left="3349" w:hanging="360"/>
      </w:pPr>
    </w:lvl>
    <w:lvl w:ilvl="2" w:tplc="041F001B" w:tentative="1">
      <w:start w:val="1"/>
      <w:numFmt w:val="lowerRoman"/>
      <w:lvlText w:val="%3."/>
      <w:lvlJc w:val="right"/>
      <w:pPr>
        <w:ind w:left="4069" w:hanging="180"/>
      </w:pPr>
    </w:lvl>
    <w:lvl w:ilvl="3" w:tplc="041F000F" w:tentative="1">
      <w:start w:val="1"/>
      <w:numFmt w:val="decimal"/>
      <w:lvlText w:val="%4."/>
      <w:lvlJc w:val="left"/>
      <w:pPr>
        <w:ind w:left="4789" w:hanging="360"/>
      </w:pPr>
    </w:lvl>
    <w:lvl w:ilvl="4" w:tplc="041F0019" w:tentative="1">
      <w:start w:val="1"/>
      <w:numFmt w:val="lowerLetter"/>
      <w:lvlText w:val="%5."/>
      <w:lvlJc w:val="left"/>
      <w:pPr>
        <w:ind w:left="5509" w:hanging="360"/>
      </w:pPr>
    </w:lvl>
    <w:lvl w:ilvl="5" w:tplc="041F001B" w:tentative="1">
      <w:start w:val="1"/>
      <w:numFmt w:val="lowerRoman"/>
      <w:lvlText w:val="%6."/>
      <w:lvlJc w:val="right"/>
      <w:pPr>
        <w:ind w:left="6229" w:hanging="180"/>
      </w:pPr>
    </w:lvl>
    <w:lvl w:ilvl="6" w:tplc="041F000F" w:tentative="1">
      <w:start w:val="1"/>
      <w:numFmt w:val="decimal"/>
      <w:lvlText w:val="%7."/>
      <w:lvlJc w:val="left"/>
      <w:pPr>
        <w:ind w:left="6949" w:hanging="360"/>
      </w:pPr>
    </w:lvl>
    <w:lvl w:ilvl="7" w:tplc="041F0019" w:tentative="1">
      <w:start w:val="1"/>
      <w:numFmt w:val="lowerLetter"/>
      <w:lvlText w:val="%8."/>
      <w:lvlJc w:val="left"/>
      <w:pPr>
        <w:ind w:left="7669" w:hanging="360"/>
      </w:pPr>
    </w:lvl>
    <w:lvl w:ilvl="8" w:tplc="041F001B" w:tentative="1">
      <w:start w:val="1"/>
      <w:numFmt w:val="lowerRoman"/>
      <w:lvlText w:val="%9."/>
      <w:lvlJc w:val="right"/>
      <w:pPr>
        <w:ind w:left="8389" w:hanging="180"/>
      </w:pPr>
    </w:lvl>
  </w:abstractNum>
  <w:abstractNum w:abstractNumId="28">
    <w:nsid w:val="54E64E98"/>
    <w:multiLevelType w:val="hybridMultilevel"/>
    <w:tmpl w:val="2618F1EC"/>
    <w:lvl w:ilvl="0" w:tplc="7EAE47AE">
      <w:start w:val="1"/>
      <w:numFmt w:val="lowerLetter"/>
      <w:lvlText w:val="%1)"/>
      <w:lvlJc w:val="left"/>
      <w:pPr>
        <w:ind w:left="2345" w:hanging="360"/>
      </w:pPr>
      <w:rPr>
        <w:rFonts w:ascii="Times New Roman" w:hAnsi="Times New Roman" w:hint="default"/>
        <w:b w:val="0"/>
        <w:i w:val="0"/>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6111EAE"/>
    <w:multiLevelType w:val="hybridMultilevel"/>
    <w:tmpl w:val="54B41798"/>
    <w:lvl w:ilvl="0" w:tplc="86EC7C40">
      <w:start w:val="1"/>
      <w:numFmt w:val="bullet"/>
      <w:lvlText w:val=""/>
      <w:lvlPicBulletId w:val="0"/>
      <w:lvlJc w:val="left"/>
      <w:pPr>
        <w:tabs>
          <w:tab w:val="num" w:pos="720"/>
        </w:tabs>
        <w:ind w:left="720" w:hanging="360"/>
      </w:pPr>
      <w:rPr>
        <w:rFonts w:ascii="Symbol" w:hAnsi="Symbol" w:hint="default"/>
      </w:rPr>
    </w:lvl>
    <w:lvl w:ilvl="1" w:tplc="383A58FE" w:tentative="1">
      <w:start w:val="1"/>
      <w:numFmt w:val="bullet"/>
      <w:lvlText w:val=""/>
      <w:lvlPicBulletId w:val="0"/>
      <w:lvlJc w:val="left"/>
      <w:pPr>
        <w:tabs>
          <w:tab w:val="num" w:pos="1440"/>
        </w:tabs>
        <w:ind w:left="1440" w:hanging="360"/>
      </w:pPr>
      <w:rPr>
        <w:rFonts w:ascii="Symbol" w:hAnsi="Symbol" w:hint="default"/>
      </w:rPr>
    </w:lvl>
    <w:lvl w:ilvl="2" w:tplc="7B5A979E" w:tentative="1">
      <w:start w:val="1"/>
      <w:numFmt w:val="bullet"/>
      <w:lvlText w:val=""/>
      <w:lvlPicBulletId w:val="0"/>
      <w:lvlJc w:val="left"/>
      <w:pPr>
        <w:tabs>
          <w:tab w:val="num" w:pos="2160"/>
        </w:tabs>
        <w:ind w:left="2160" w:hanging="360"/>
      </w:pPr>
      <w:rPr>
        <w:rFonts w:ascii="Symbol" w:hAnsi="Symbol" w:hint="default"/>
      </w:rPr>
    </w:lvl>
    <w:lvl w:ilvl="3" w:tplc="0BE21C0E" w:tentative="1">
      <w:start w:val="1"/>
      <w:numFmt w:val="bullet"/>
      <w:lvlText w:val=""/>
      <w:lvlPicBulletId w:val="0"/>
      <w:lvlJc w:val="left"/>
      <w:pPr>
        <w:tabs>
          <w:tab w:val="num" w:pos="2880"/>
        </w:tabs>
        <w:ind w:left="2880" w:hanging="360"/>
      </w:pPr>
      <w:rPr>
        <w:rFonts w:ascii="Symbol" w:hAnsi="Symbol" w:hint="default"/>
      </w:rPr>
    </w:lvl>
    <w:lvl w:ilvl="4" w:tplc="8900515C" w:tentative="1">
      <w:start w:val="1"/>
      <w:numFmt w:val="bullet"/>
      <w:lvlText w:val=""/>
      <w:lvlPicBulletId w:val="0"/>
      <w:lvlJc w:val="left"/>
      <w:pPr>
        <w:tabs>
          <w:tab w:val="num" w:pos="3600"/>
        </w:tabs>
        <w:ind w:left="3600" w:hanging="360"/>
      </w:pPr>
      <w:rPr>
        <w:rFonts w:ascii="Symbol" w:hAnsi="Symbol" w:hint="default"/>
      </w:rPr>
    </w:lvl>
    <w:lvl w:ilvl="5" w:tplc="9B86E3E6" w:tentative="1">
      <w:start w:val="1"/>
      <w:numFmt w:val="bullet"/>
      <w:lvlText w:val=""/>
      <w:lvlPicBulletId w:val="0"/>
      <w:lvlJc w:val="left"/>
      <w:pPr>
        <w:tabs>
          <w:tab w:val="num" w:pos="4320"/>
        </w:tabs>
        <w:ind w:left="4320" w:hanging="360"/>
      </w:pPr>
      <w:rPr>
        <w:rFonts w:ascii="Symbol" w:hAnsi="Symbol" w:hint="default"/>
      </w:rPr>
    </w:lvl>
    <w:lvl w:ilvl="6" w:tplc="9FFC1864" w:tentative="1">
      <w:start w:val="1"/>
      <w:numFmt w:val="bullet"/>
      <w:lvlText w:val=""/>
      <w:lvlPicBulletId w:val="0"/>
      <w:lvlJc w:val="left"/>
      <w:pPr>
        <w:tabs>
          <w:tab w:val="num" w:pos="5040"/>
        </w:tabs>
        <w:ind w:left="5040" w:hanging="360"/>
      </w:pPr>
      <w:rPr>
        <w:rFonts w:ascii="Symbol" w:hAnsi="Symbol" w:hint="default"/>
      </w:rPr>
    </w:lvl>
    <w:lvl w:ilvl="7" w:tplc="362A6F9C" w:tentative="1">
      <w:start w:val="1"/>
      <w:numFmt w:val="bullet"/>
      <w:lvlText w:val=""/>
      <w:lvlPicBulletId w:val="0"/>
      <w:lvlJc w:val="left"/>
      <w:pPr>
        <w:tabs>
          <w:tab w:val="num" w:pos="5760"/>
        </w:tabs>
        <w:ind w:left="5760" w:hanging="360"/>
      </w:pPr>
      <w:rPr>
        <w:rFonts w:ascii="Symbol" w:hAnsi="Symbol" w:hint="default"/>
      </w:rPr>
    </w:lvl>
    <w:lvl w:ilvl="8" w:tplc="40C4FA46" w:tentative="1">
      <w:start w:val="1"/>
      <w:numFmt w:val="bullet"/>
      <w:lvlText w:val=""/>
      <w:lvlPicBulletId w:val="0"/>
      <w:lvlJc w:val="left"/>
      <w:pPr>
        <w:tabs>
          <w:tab w:val="num" w:pos="6480"/>
        </w:tabs>
        <w:ind w:left="6480" w:hanging="360"/>
      </w:pPr>
      <w:rPr>
        <w:rFonts w:ascii="Symbol" w:hAnsi="Symbol" w:hint="default"/>
      </w:rPr>
    </w:lvl>
  </w:abstractNum>
  <w:abstractNum w:abstractNumId="30">
    <w:nsid w:val="582F3D1B"/>
    <w:multiLevelType w:val="hybridMultilevel"/>
    <w:tmpl w:val="D3A2AD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9C46F27"/>
    <w:multiLevelType w:val="hybridMultilevel"/>
    <w:tmpl w:val="F468ED64"/>
    <w:lvl w:ilvl="0" w:tplc="041F000F">
      <w:start w:val="1"/>
      <w:numFmt w:val="decimal"/>
      <w:lvlText w:val="%1."/>
      <w:lvlJc w:val="left"/>
      <w:pPr>
        <w:ind w:left="1211"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2">
    <w:nsid w:val="61A8259B"/>
    <w:multiLevelType w:val="hybridMultilevel"/>
    <w:tmpl w:val="FD02DA3E"/>
    <w:lvl w:ilvl="0" w:tplc="3EDC07CC">
      <w:start w:val="3"/>
      <w:numFmt w:val="decimal"/>
      <w:lvlText w:val="%1)"/>
      <w:lvlJc w:val="left"/>
      <w:pPr>
        <w:tabs>
          <w:tab w:val="num" w:pos="1069"/>
        </w:tabs>
        <w:ind w:left="1069" w:hanging="360"/>
      </w:pPr>
      <w:rPr>
        <w:rFonts w:cs="Times New Roman" w:hint="default"/>
        <w:b w:val="0"/>
      </w:rPr>
    </w:lvl>
    <w:lvl w:ilvl="1" w:tplc="041F0019" w:tentative="1">
      <w:start w:val="1"/>
      <w:numFmt w:val="lowerLetter"/>
      <w:lvlText w:val="%2."/>
      <w:lvlJc w:val="left"/>
      <w:pPr>
        <w:tabs>
          <w:tab w:val="num" w:pos="1789"/>
        </w:tabs>
        <w:ind w:left="1789" w:hanging="360"/>
      </w:pPr>
      <w:rPr>
        <w:rFonts w:cs="Times New Roman"/>
      </w:rPr>
    </w:lvl>
    <w:lvl w:ilvl="2" w:tplc="041F001B" w:tentative="1">
      <w:start w:val="1"/>
      <w:numFmt w:val="lowerRoman"/>
      <w:lvlText w:val="%3."/>
      <w:lvlJc w:val="right"/>
      <w:pPr>
        <w:tabs>
          <w:tab w:val="num" w:pos="2509"/>
        </w:tabs>
        <w:ind w:left="2509" w:hanging="180"/>
      </w:pPr>
      <w:rPr>
        <w:rFonts w:cs="Times New Roman"/>
      </w:rPr>
    </w:lvl>
    <w:lvl w:ilvl="3" w:tplc="041F000F" w:tentative="1">
      <w:start w:val="1"/>
      <w:numFmt w:val="decimal"/>
      <w:lvlText w:val="%4."/>
      <w:lvlJc w:val="left"/>
      <w:pPr>
        <w:tabs>
          <w:tab w:val="num" w:pos="3229"/>
        </w:tabs>
        <w:ind w:left="3229" w:hanging="360"/>
      </w:pPr>
      <w:rPr>
        <w:rFonts w:cs="Times New Roman"/>
      </w:rPr>
    </w:lvl>
    <w:lvl w:ilvl="4" w:tplc="041F0019" w:tentative="1">
      <w:start w:val="1"/>
      <w:numFmt w:val="lowerLetter"/>
      <w:lvlText w:val="%5."/>
      <w:lvlJc w:val="left"/>
      <w:pPr>
        <w:tabs>
          <w:tab w:val="num" w:pos="3949"/>
        </w:tabs>
        <w:ind w:left="3949" w:hanging="360"/>
      </w:pPr>
      <w:rPr>
        <w:rFonts w:cs="Times New Roman"/>
      </w:rPr>
    </w:lvl>
    <w:lvl w:ilvl="5" w:tplc="041F001B" w:tentative="1">
      <w:start w:val="1"/>
      <w:numFmt w:val="lowerRoman"/>
      <w:lvlText w:val="%6."/>
      <w:lvlJc w:val="right"/>
      <w:pPr>
        <w:tabs>
          <w:tab w:val="num" w:pos="4669"/>
        </w:tabs>
        <w:ind w:left="4669" w:hanging="180"/>
      </w:pPr>
      <w:rPr>
        <w:rFonts w:cs="Times New Roman"/>
      </w:rPr>
    </w:lvl>
    <w:lvl w:ilvl="6" w:tplc="041F000F" w:tentative="1">
      <w:start w:val="1"/>
      <w:numFmt w:val="decimal"/>
      <w:lvlText w:val="%7."/>
      <w:lvlJc w:val="left"/>
      <w:pPr>
        <w:tabs>
          <w:tab w:val="num" w:pos="5389"/>
        </w:tabs>
        <w:ind w:left="5389" w:hanging="360"/>
      </w:pPr>
      <w:rPr>
        <w:rFonts w:cs="Times New Roman"/>
      </w:rPr>
    </w:lvl>
    <w:lvl w:ilvl="7" w:tplc="041F0019" w:tentative="1">
      <w:start w:val="1"/>
      <w:numFmt w:val="lowerLetter"/>
      <w:lvlText w:val="%8."/>
      <w:lvlJc w:val="left"/>
      <w:pPr>
        <w:tabs>
          <w:tab w:val="num" w:pos="6109"/>
        </w:tabs>
        <w:ind w:left="6109" w:hanging="360"/>
      </w:pPr>
      <w:rPr>
        <w:rFonts w:cs="Times New Roman"/>
      </w:rPr>
    </w:lvl>
    <w:lvl w:ilvl="8" w:tplc="041F001B" w:tentative="1">
      <w:start w:val="1"/>
      <w:numFmt w:val="lowerRoman"/>
      <w:lvlText w:val="%9."/>
      <w:lvlJc w:val="right"/>
      <w:pPr>
        <w:tabs>
          <w:tab w:val="num" w:pos="6829"/>
        </w:tabs>
        <w:ind w:left="6829" w:hanging="180"/>
      </w:pPr>
      <w:rPr>
        <w:rFonts w:cs="Times New Roman"/>
      </w:rPr>
    </w:lvl>
  </w:abstractNum>
  <w:abstractNum w:abstractNumId="33">
    <w:nsid w:val="64500BB7"/>
    <w:multiLevelType w:val="hybridMultilevel"/>
    <w:tmpl w:val="1894296C"/>
    <w:lvl w:ilvl="0" w:tplc="6C267A3C">
      <w:start w:val="1"/>
      <w:numFmt w:val="bullet"/>
      <w:lvlText w:val=""/>
      <w:lvlPicBulletId w:val="0"/>
      <w:lvlJc w:val="left"/>
      <w:pPr>
        <w:tabs>
          <w:tab w:val="num" w:pos="720"/>
        </w:tabs>
        <w:ind w:left="720" w:hanging="360"/>
      </w:pPr>
      <w:rPr>
        <w:rFonts w:ascii="Symbol" w:hAnsi="Symbol" w:hint="default"/>
      </w:rPr>
    </w:lvl>
    <w:lvl w:ilvl="1" w:tplc="B11869E8">
      <w:start w:val="508"/>
      <w:numFmt w:val="bullet"/>
      <w:lvlText w:val="–"/>
      <w:lvlJc w:val="left"/>
      <w:pPr>
        <w:tabs>
          <w:tab w:val="num" w:pos="1440"/>
        </w:tabs>
        <w:ind w:left="1440" w:hanging="360"/>
      </w:pPr>
      <w:rPr>
        <w:rFonts w:ascii="Arial" w:hAnsi="Arial" w:hint="default"/>
      </w:rPr>
    </w:lvl>
    <w:lvl w:ilvl="2" w:tplc="4BBCD48E" w:tentative="1">
      <w:start w:val="1"/>
      <w:numFmt w:val="bullet"/>
      <w:lvlText w:val=""/>
      <w:lvlPicBulletId w:val="0"/>
      <w:lvlJc w:val="left"/>
      <w:pPr>
        <w:tabs>
          <w:tab w:val="num" w:pos="2160"/>
        </w:tabs>
        <w:ind w:left="2160" w:hanging="360"/>
      </w:pPr>
      <w:rPr>
        <w:rFonts w:ascii="Symbol" w:hAnsi="Symbol" w:hint="default"/>
      </w:rPr>
    </w:lvl>
    <w:lvl w:ilvl="3" w:tplc="F3BAC4A0" w:tentative="1">
      <w:start w:val="1"/>
      <w:numFmt w:val="bullet"/>
      <w:lvlText w:val=""/>
      <w:lvlPicBulletId w:val="0"/>
      <w:lvlJc w:val="left"/>
      <w:pPr>
        <w:tabs>
          <w:tab w:val="num" w:pos="2880"/>
        </w:tabs>
        <w:ind w:left="2880" w:hanging="360"/>
      </w:pPr>
      <w:rPr>
        <w:rFonts w:ascii="Symbol" w:hAnsi="Symbol" w:hint="default"/>
      </w:rPr>
    </w:lvl>
    <w:lvl w:ilvl="4" w:tplc="BE08D868" w:tentative="1">
      <w:start w:val="1"/>
      <w:numFmt w:val="bullet"/>
      <w:lvlText w:val=""/>
      <w:lvlPicBulletId w:val="0"/>
      <w:lvlJc w:val="left"/>
      <w:pPr>
        <w:tabs>
          <w:tab w:val="num" w:pos="3600"/>
        </w:tabs>
        <w:ind w:left="3600" w:hanging="360"/>
      </w:pPr>
      <w:rPr>
        <w:rFonts w:ascii="Symbol" w:hAnsi="Symbol" w:hint="default"/>
      </w:rPr>
    </w:lvl>
    <w:lvl w:ilvl="5" w:tplc="8AE4E1DE" w:tentative="1">
      <w:start w:val="1"/>
      <w:numFmt w:val="bullet"/>
      <w:lvlText w:val=""/>
      <w:lvlPicBulletId w:val="0"/>
      <w:lvlJc w:val="left"/>
      <w:pPr>
        <w:tabs>
          <w:tab w:val="num" w:pos="4320"/>
        </w:tabs>
        <w:ind w:left="4320" w:hanging="360"/>
      </w:pPr>
      <w:rPr>
        <w:rFonts w:ascii="Symbol" w:hAnsi="Symbol" w:hint="default"/>
      </w:rPr>
    </w:lvl>
    <w:lvl w:ilvl="6" w:tplc="B6C8CFF2" w:tentative="1">
      <w:start w:val="1"/>
      <w:numFmt w:val="bullet"/>
      <w:lvlText w:val=""/>
      <w:lvlPicBulletId w:val="0"/>
      <w:lvlJc w:val="left"/>
      <w:pPr>
        <w:tabs>
          <w:tab w:val="num" w:pos="5040"/>
        </w:tabs>
        <w:ind w:left="5040" w:hanging="360"/>
      </w:pPr>
      <w:rPr>
        <w:rFonts w:ascii="Symbol" w:hAnsi="Symbol" w:hint="default"/>
      </w:rPr>
    </w:lvl>
    <w:lvl w:ilvl="7" w:tplc="EE70D2F8" w:tentative="1">
      <w:start w:val="1"/>
      <w:numFmt w:val="bullet"/>
      <w:lvlText w:val=""/>
      <w:lvlPicBulletId w:val="0"/>
      <w:lvlJc w:val="left"/>
      <w:pPr>
        <w:tabs>
          <w:tab w:val="num" w:pos="5760"/>
        </w:tabs>
        <w:ind w:left="5760" w:hanging="360"/>
      </w:pPr>
      <w:rPr>
        <w:rFonts w:ascii="Symbol" w:hAnsi="Symbol" w:hint="default"/>
      </w:rPr>
    </w:lvl>
    <w:lvl w:ilvl="8" w:tplc="2794C230" w:tentative="1">
      <w:start w:val="1"/>
      <w:numFmt w:val="bullet"/>
      <w:lvlText w:val=""/>
      <w:lvlPicBulletId w:val="0"/>
      <w:lvlJc w:val="left"/>
      <w:pPr>
        <w:tabs>
          <w:tab w:val="num" w:pos="6480"/>
        </w:tabs>
        <w:ind w:left="6480" w:hanging="360"/>
      </w:pPr>
      <w:rPr>
        <w:rFonts w:ascii="Symbol" w:hAnsi="Symbol" w:hint="default"/>
      </w:rPr>
    </w:lvl>
  </w:abstractNum>
  <w:abstractNum w:abstractNumId="34">
    <w:nsid w:val="6665019C"/>
    <w:multiLevelType w:val="hybridMultilevel"/>
    <w:tmpl w:val="9E12C348"/>
    <w:lvl w:ilvl="0" w:tplc="F62801F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5">
    <w:nsid w:val="67480ED5"/>
    <w:multiLevelType w:val="hybridMultilevel"/>
    <w:tmpl w:val="6456C6BA"/>
    <w:lvl w:ilvl="0" w:tplc="041F0019">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nsid w:val="6D7A2D71"/>
    <w:multiLevelType w:val="hybridMultilevel"/>
    <w:tmpl w:val="1AA6B39E"/>
    <w:lvl w:ilvl="0" w:tplc="041F0017">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4344FCB"/>
    <w:multiLevelType w:val="hybridMultilevel"/>
    <w:tmpl w:val="BE5A0062"/>
    <w:lvl w:ilvl="0" w:tplc="1BA856E2">
      <w:start w:val="1"/>
      <w:numFmt w:val="bullet"/>
      <w:lvlText w:val=""/>
      <w:lvlPicBulletId w:val="0"/>
      <w:lvlJc w:val="left"/>
      <w:pPr>
        <w:tabs>
          <w:tab w:val="num" w:pos="720"/>
        </w:tabs>
        <w:ind w:left="720" w:hanging="360"/>
      </w:pPr>
      <w:rPr>
        <w:rFonts w:ascii="Symbol" w:hAnsi="Symbol" w:hint="default"/>
      </w:rPr>
    </w:lvl>
    <w:lvl w:ilvl="1" w:tplc="7D5A54AA" w:tentative="1">
      <w:start w:val="1"/>
      <w:numFmt w:val="bullet"/>
      <w:lvlText w:val=""/>
      <w:lvlPicBulletId w:val="0"/>
      <w:lvlJc w:val="left"/>
      <w:pPr>
        <w:tabs>
          <w:tab w:val="num" w:pos="1440"/>
        </w:tabs>
        <w:ind w:left="1440" w:hanging="360"/>
      </w:pPr>
      <w:rPr>
        <w:rFonts w:ascii="Symbol" w:hAnsi="Symbol" w:hint="default"/>
      </w:rPr>
    </w:lvl>
    <w:lvl w:ilvl="2" w:tplc="8F5C2EB6" w:tentative="1">
      <w:start w:val="1"/>
      <w:numFmt w:val="bullet"/>
      <w:lvlText w:val=""/>
      <w:lvlPicBulletId w:val="0"/>
      <w:lvlJc w:val="left"/>
      <w:pPr>
        <w:tabs>
          <w:tab w:val="num" w:pos="2160"/>
        </w:tabs>
        <w:ind w:left="2160" w:hanging="360"/>
      </w:pPr>
      <w:rPr>
        <w:rFonts w:ascii="Symbol" w:hAnsi="Symbol" w:hint="default"/>
      </w:rPr>
    </w:lvl>
    <w:lvl w:ilvl="3" w:tplc="6DCEE3FA" w:tentative="1">
      <w:start w:val="1"/>
      <w:numFmt w:val="bullet"/>
      <w:lvlText w:val=""/>
      <w:lvlPicBulletId w:val="0"/>
      <w:lvlJc w:val="left"/>
      <w:pPr>
        <w:tabs>
          <w:tab w:val="num" w:pos="2880"/>
        </w:tabs>
        <w:ind w:left="2880" w:hanging="360"/>
      </w:pPr>
      <w:rPr>
        <w:rFonts w:ascii="Symbol" w:hAnsi="Symbol" w:hint="default"/>
      </w:rPr>
    </w:lvl>
    <w:lvl w:ilvl="4" w:tplc="8BF0EAAE" w:tentative="1">
      <w:start w:val="1"/>
      <w:numFmt w:val="bullet"/>
      <w:lvlText w:val=""/>
      <w:lvlPicBulletId w:val="0"/>
      <w:lvlJc w:val="left"/>
      <w:pPr>
        <w:tabs>
          <w:tab w:val="num" w:pos="3600"/>
        </w:tabs>
        <w:ind w:left="3600" w:hanging="360"/>
      </w:pPr>
      <w:rPr>
        <w:rFonts w:ascii="Symbol" w:hAnsi="Symbol" w:hint="default"/>
      </w:rPr>
    </w:lvl>
    <w:lvl w:ilvl="5" w:tplc="A60A3F0E" w:tentative="1">
      <w:start w:val="1"/>
      <w:numFmt w:val="bullet"/>
      <w:lvlText w:val=""/>
      <w:lvlPicBulletId w:val="0"/>
      <w:lvlJc w:val="left"/>
      <w:pPr>
        <w:tabs>
          <w:tab w:val="num" w:pos="4320"/>
        </w:tabs>
        <w:ind w:left="4320" w:hanging="360"/>
      </w:pPr>
      <w:rPr>
        <w:rFonts w:ascii="Symbol" w:hAnsi="Symbol" w:hint="default"/>
      </w:rPr>
    </w:lvl>
    <w:lvl w:ilvl="6" w:tplc="78CA636E" w:tentative="1">
      <w:start w:val="1"/>
      <w:numFmt w:val="bullet"/>
      <w:lvlText w:val=""/>
      <w:lvlPicBulletId w:val="0"/>
      <w:lvlJc w:val="left"/>
      <w:pPr>
        <w:tabs>
          <w:tab w:val="num" w:pos="5040"/>
        </w:tabs>
        <w:ind w:left="5040" w:hanging="360"/>
      </w:pPr>
      <w:rPr>
        <w:rFonts w:ascii="Symbol" w:hAnsi="Symbol" w:hint="default"/>
      </w:rPr>
    </w:lvl>
    <w:lvl w:ilvl="7" w:tplc="FEF49868" w:tentative="1">
      <w:start w:val="1"/>
      <w:numFmt w:val="bullet"/>
      <w:lvlText w:val=""/>
      <w:lvlPicBulletId w:val="0"/>
      <w:lvlJc w:val="left"/>
      <w:pPr>
        <w:tabs>
          <w:tab w:val="num" w:pos="5760"/>
        </w:tabs>
        <w:ind w:left="5760" w:hanging="360"/>
      </w:pPr>
      <w:rPr>
        <w:rFonts w:ascii="Symbol" w:hAnsi="Symbol" w:hint="default"/>
      </w:rPr>
    </w:lvl>
    <w:lvl w:ilvl="8" w:tplc="3DB0F450" w:tentative="1">
      <w:start w:val="1"/>
      <w:numFmt w:val="bullet"/>
      <w:lvlText w:val=""/>
      <w:lvlPicBulletId w:val="0"/>
      <w:lvlJc w:val="left"/>
      <w:pPr>
        <w:tabs>
          <w:tab w:val="num" w:pos="6480"/>
        </w:tabs>
        <w:ind w:left="6480" w:hanging="360"/>
      </w:pPr>
      <w:rPr>
        <w:rFonts w:ascii="Symbol" w:hAnsi="Symbol" w:hint="default"/>
      </w:rPr>
    </w:lvl>
  </w:abstractNum>
  <w:abstractNum w:abstractNumId="38">
    <w:nsid w:val="78C443B4"/>
    <w:multiLevelType w:val="hybridMultilevel"/>
    <w:tmpl w:val="45D67E9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nsid w:val="7D7A1377"/>
    <w:multiLevelType w:val="hybridMultilevel"/>
    <w:tmpl w:val="219CD4A2"/>
    <w:lvl w:ilvl="0" w:tplc="04F80F58">
      <w:start w:val="4"/>
      <w:numFmt w:val="bullet"/>
      <w:lvlText w:val="–"/>
      <w:lvlJc w:val="left"/>
      <w:pPr>
        <w:ind w:left="927" w:hanging="360"/>
      </w:pPr>
      <w:rPr>
        <w:rFonts w:ascii="Times New Roman" w:eastAsia="Times New Roman" w:hAnsi="Times New Roman" w:cs="Times New Roman" w:hint="default"/>
        <w:color w:val="00B050"/>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0">
    <w:nsid w:val="7DBF657C"/>
    <w:multiLevelType w:val="hybridMultilevel"/>
    <w:tmpl w:val="3AA0551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26"/>
  </w:num>
  <w:num w:numId="2">
    <w:abstractNumId w:val="21"/>
  </w:num>
  <w:num w:numId="3">
    <w:abstractNumId w:val="22"/>
  </w:num>
  <w:num w:numId="4">
    <w:abstractNumId w:val="35"/>
  </w:num>
  <w:num w:numId="5">
    <w:abstractNumId w:val="31"/>
  </w:num>
  <w:num w:numId="6">
    <w:abstractNumId w:val="32"/>
  </w:num>
  <w:num w:numId="7">
    <w:abstractNumId w:val="24"/>
  </w:num>
  <w:num w:numId="8">
    <w:abstractNumId w:val="33"/>
  </w:num>
  <w:num w:numId="9">
    <w:abstractNumId w:val="13"/>
  </w:num>
  <w:num w:numId="10">
    <w:abstractNumId w:val="29"/>
  </w:num>
  <w:num w:numId="11">
    <w:abstractNumId w:val="12"/>
  </w:num>
  <w:num w:numId="12">
    <w:abstractNumId w:val="37"/>
  </w:num>
  <w:num w:numId="13">
    <w:abstractNumId w:val="1"/>
  </w:num>
  <w:num w:numId="14">
    <w:abstractNumId w:val="16"/>
  </w:num>
  <w:num w:numId="15">
    <w:abstractNumId w:val="9"/>
  </w:num>
  <w:num w:numId="16">
    <w:abstractNumId w:val="14"/>
  </w:num>
  <w:num w:numId="17">
    <w:abstractNumId w:val="38"/>
  </w:num>
  <w:num w:numId="18">
    <w:abstractNumId w:val="3"/>
  </w:num>
  <w:num w:numId="19">
    <w:abstractNumId w:val="10"/>
  </w:num>
  <w:num w:numId="20">
    <w:abstractNumId w:val="20"/>
  </w:num>
  <w:num w:numId="21">
    <w:abstractNumId w:val="17"/>
  </w:num>
  <w:num w:numId="22">
    <w:abstractNumId w:val="28"/>
  </w:num>
  <w:num w:numId="23">
    <w:abstractNumId w:val="2"/>
  </w:num>
  <w:num w:numId="24">
    <w:abstractNumId w:val="40"/>
  </w:num>
  <w:num w:numId="25">
    <w:abstractNumId w:val="5"/>
  </w:num>
  <w:num w:numId="26">
    <w:abstractNumId w:val="25"/>
  </w:num>
  <w:num w:numId="27">
    <w:abstractNumId w:val="0"/>
  </w:num>
  <w:num w:numId="28">
    <w:abstractNumId w:val="7"/>
  </w:num>
  <w:num w:numId="29">
    <w:abstractNumId w:val="27"/>
  </w:num>
  <w:num w:numId="30">
    <w:abstractNumId w:val="23"/>
  </w:num>
  <w:num w:numId="3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11"/>
  </w:num>
  <w:num w:numId="34">
    <w:abstractNumId w:val="6"/>
  </w:num>
  <w:num w:numId="35">
    <w:abstractNumId w:val="30"/>
  </w:num>
  <w:num w:numId="36">
    <w:abstractNumId w:val="18"/>
  </w:num>
  <w:num w:numId="37">
    <w:abstractNumId w:val="4"/>
  </w:num>
  <w:num w:numId="38">
    <w:abstractNumId w:val="39"/>
  </w:num>
  <w:num w:numId="39">
    <w:abstractNumId w:val="36"/>
  </w:num>
  <w:num w:numId="40">
    <w:abstractNumId w:val="19"/>
  </w:num>
  <w:num w:numId="41">
    <w:abstractNumId w:val="15"/>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A1"/>
    <w:rsid w:val="0000002C"/>
    <w:rsid w:val="00000607"/>
    <w:rsid w:val="00001ED2"/>
    <w:rsid w:val="000020EC"/>
    <w:rsid w:val="000025FB"/>
    <w:rsid w:val="000029C5"/>
    <w:rsid w:val="000043AC"/>
    <w:rsid w:val="00004DC0"/>
    <w:rsid w:val="00004F26"/>
    <w:rsid w:val="000053A5"/>
    <w:rsid w:val="000059AC"/>
    <w:rsid w:val="00005BCD"/>
    <w:rsid w:val="0000759B"/>
    <w:rsid w:val="000075CC"/>
    <w:rsid w:val="00010685"/>
    <w:rsid w:val="00010794"/>
    <w:rsid w:val="0001081D"/>
    <w:rsid w:val="00010ABA"/>
    <w:rsid w:val="00010B2A"/>
    <w:rsid w:val="00010B5E"/>
    <w:rsid w:val="00010EAF"/>
    <w:rsid w:val="0001145C"/>
    <w:rsid w:val="00011A1D"/>
    <w:rsid w:val="00011A3F"/>
    <w:rsid w:val="00011BD5"/>
    <w:rsid w:val="000127A3"/>
    <w:rsid w:val="00013124"/>
    <w:rsid w:val="000133DD"/>
    <w:rsid w:val="000134D0"/>
    <w:rsid w:val="00013D2A"/>
    <w:rsid w:val="00013E2E"/>
    <w:rsid w:val="000140F0"/>
    <w:rsid w:val="0001418D"/>
    <w:rsid w:val="00014E8C"/>
    <w:rsid w:val="000156EF"/>
    <w:rsid w:val="00015792"/>
    <w:rsid w:val="00015911"/>
    <w:rsid w:val="0001704A"/>
    <w:rsid w:val="00017B01"/>
    <w:rsid w:val="00017B73"/>
    <w:rsid w:val="00017C7B"/>
    <w:rsid w:val="00017D84"/>
    <w:rsid w:val="000210A9"/>
    <w:rsid w:val="000211C8"/>
    <w:rsid w:val="00021383"/>
    <w:rsid w:val="00021C34"/>
    <w:rsid w:val="00022183"/>
    <w:rsid w:val="0002261F"/>
    <w:rsid w:val="000235FC"/>
    <w:rsid w:val="000239C3"/>
    <w:rsid w:val="00023B3C"/>
    <w:rsid w:val="00023D2B"/>
    <w:rsid w:val="00024D2C"/>
    <w:rsid w:val="000259E1"/>
    <w:rsid w:val="00025F34"/>
    <w:rsid w:val="00026352"/>
    <w:rsid w:val="000268F1"/>
    <w:rsid w:val="00027155"/>
    <w:rsid w:val="000271D4"/>
    <w:rsid w:val="00027660"/>
    <w:rsid w:val="0002772A"/>
    <w:rsid w:val="00027BB4"/>
    <w:rsid w:val="00030301"/>
    <w:rsid w:val="00030E8B"/>
    <w:rsid w:val="00032D50"/>
    <w:rsid w:val="000344B0"/>
    <w:rsid w:val="00034ADB"/>
    <w:rsid w:val="00034C58"/>
    <w:rsid w:val="00034D66"/>
    <w:rsid w:val="000368C4"/>
    <w:rsid w:val="00036FFF"/>
    <w:rsid w:val="000372EB"/>
    <w:rsid w:val="00040873"/>
    <w:rsid w:val="00040BF6"/>
    <w:rsid w:val="00040C70"/>
    <w:rsid w:val="000413C2"/>
    <w:rsid w:val="0004271A"/>
    <w:rsid w:val="0004286D"/>
    <w:rsid w:val="00043615"/>
    <w:rsid w:val="0004395F"/>
    <w:rsid w:val="000445AB"/>
    <w:rsid w:val="0004481C"/>
    <w:rsid w:val="000449B4"/>
    <w:rsid w:val="00045E6F"/>
    <w:rsid w:val="00047C6A"/>
    <w:rsid w:val="00047C93"/>
    <w:rsid w:val="00050326"/>
    <w:rsid w:val="0005040E"/>
    <w:rsid w:val="00050680"/>
    <w:rsid w:val="00050AEB"/>
    <w:rsid w:val="00050BEB"/>
    <w:rsid w:val="0005196A"/>
    <w:rsid w:val="00051ACD"/>
    <w:rsid w:val="00052988"/>
    <w:rsid w:val="00052F74"/>
    <w:rsid w:val="00052FE1"/>
    <w:rsid w:val="000535CC"/>
    <w:rsid w:val="00053814"/>
    <w:rsid w:val="0005386D"/>
    <w:rsid w:val="00054872"/>
    <w:rsid w:val="00055CC8"/>
    <w:rsid w:val="00055D5B"/>
    <w:rsid w:val="00055E08"/>
    <w:rsid w:val="00056226"/>
    <w:rsid w:val="000565FC"/>
    <w:rsid w:val="0005663F"/>
    <w:rsid w:val="00056A03"/>
    <w:rsid w:val="00057D81"/>
    <w:rsid w:val="00057DD7"/>
    <w:rsid w:val="00057FAD"/>
    <w:rsid w:val="00060D63"/>
    <w:rsid w:val="00061DDD"/>
    <w:rsid w:val="000622D3"/>
    <w:rsid w:val="00062BB2"/>
    <w:rsid w:val="00062D8E"/>
    <w:rsid w:val="000633B7"/>
    <w:rsid w:val="00063834"/>
    <w:rsid w:val="00063DB2"/>
    <w:rsid w:val="00064ABB"/>
    <w:rsid w:val="00064B99"/>
    <w:rsid w:val="00064F11"/>
    <w:rsid w:val="00065D1B"/>
    <w:rsid w:val="00066124"/>
    <w:rsid w:val="000662DD"/>
    <w:rsid w:val="00066505"/>
    <w:rsid w:val="00066848"/>
    <w:rsid w:val="00066BC5"/>
    <w:rsid w:val="00070A0F"/>
    <w:rsid w:val="00070ADB"/>
    <w:rsid w:val="00070B06"/>
    <w:rsid w:val="00071389"/>
    <w:rsid w:val="0007182D"/>
    <w:rsid w:val="00071B0E"/>
    <w:rsid w:val="00072081"/>
    <w:rsid w:val="000730E8"/>
    <w:rsid w:val="0007331A"/>
    <w:rsid w:val="0007347D"/>
    <w:rsid w:val="000740AE"/>
    <w:rsid w:val="00076450"/>
    <w:rsid w:val="00076BFE"/>
    <w:rsid w:val="00076F29"/>
    <w:rsid w:val="000771B2"/>
    <w:rsid w:val="00077948"/>
    <w:rsid w:val="00080135"/>
    <w:rsid w:val="000805C6"/>
    <w:rsid w:val="000805FF"/>
    <w:rsid w:val="00080F03"/>
    <w:rsid w:val="000817C7"/>
    <w:rsid w:val="000819AB"/>
    <w:rsid w:val="00081A4F"/>
    <w:rsid w:val="00081AFE"/>
    <w:rsid w:val="00082AF8"/>
    <w:rsid w:val="00082B9C"/>
    <w:rsid w:val="000839B4"/>
    <w:rsid w:val="00085C9A"/>
    <w:rsid w:val="00086E58"/>
    <w:rsid w:val="000870C5"/>
    <w:rsid w:val="000876EE"/>
    <w:rsid w:val="00087C25"/>
    <w:rsid w:val="00090999"/>
    <w:rsid w:val="00090B1A"/>
    <w:rsid w:val="00090F6F"/>
    <w:rsid w:val="0009106E"/>
    <w:rsid w:val="00092315"/>
    <w:rsid w:val="00092DF2"/>
    <w:rsid w:val="00093E9F"/>
    <w:rsid w:val="000960B0"/>
    <w:rsid w:val="000972B7"/>
    <w:rsid w:val="000A1197"/>
    <w:rsid w:val="000A13B6"/>
    <w:rsid w:val="000A18E0"/>
    <w:rsid w:val="000A1CBE"/>
    <w:rsid w:val="000A2539"/>
    <w:rsid w:val="000A2AD4"/>
    <w:rsid w:val="000A2C6C"/>
    <w:rsid w:val="000A3157"/>
    <w:rsid w:val="000A333E"/>
    <w:rsid w:val="000A362D"/>
    <w:rsid w:val="000A64D1"/>
    <w:rsid w:val="000A70EB"/>
    <w:rsid w:val="000A769A"/>
    <w:rsid w:val="000A7894"/>
    <w:rsid w:val="000A7C3F"/>
    <w:rsid w:val="000B1403"/>
    <w:rsid w:val="000B249A"/>
    <w:rsid w:val="000B36A9"/>
    <w:rsid w:val="000B4077"/>
    <w:rsid w:val="000B41E0"/>
    <w:rsid w:val="000B5026"/>
    <w:rsid w:val="000B5E76"/>
    <w:rsid w:val="000B67A0"/>
    <w:rsid w:val="000B7D0F"/>
    <w:rsid w:val="000B7FD5"/>
    <w:rsid w:val="000C04B0"/>
    <w:rsid w:val="000C07B4"/>
    <w:rsid w:val="000C0F63"/>
    <w:rsid w:val="000C1B29"/>
    <w:rsid w:val="000C2238"/>
    <w:rsid w:val="000C2A0F"/>
    <w:rsid w:val="000C2E5E"/>
    <w:rsid w:val="000C2E69"/>
    <w:rsid w:val="000C383C"/>
    <w:rsid w:val="000C5977"/>
    <w:rsid w:val="000C5C69"/>
    <w:rsid w:val="000C5E5F"/>
    <w:rsid w:val="000C628D"/>
    <w:rsid w:val="000C651C"/>
    <w:rsid w:val="000C654B"/>
    <w:rsid w:val="000C670B"/>
    <w:rsid w:val="000D0394"/>
    <w:rsid w:val="000D0A61"/>
    <w:rsid w:val="000D0BB9"/>
    <w:rsid w:val="000D0D3B"/>
    <w:rsid w:val="000D0F94"/>
    <w:rsid w:val="000D1D31"/>
    <w:rsid w:val="000D2C1A"/>
    <w:rsid w:val="000D2E74"/>
    <w:rsid w:val="000D3C3C"/>
    <w:rsid w:val="000D4362"/>
    <w:rsid w:val="000D56D8"/>
    <w:rsid w:val="000D5B52"/>
    <w:rsid w:val="000D699F"/>
    <w:rsid w:val="000D72E5"/>
    <w:rsid w:val="000D7848"/>
    <w:rsid w:val="000E04E7"/>
    <w:rsid w:val="000E069A"/>
    <w:rsid w:val="000E0817"/>
    <w:rsid w:val="000E0B6B"/>
    <w:rsid w:val="000E15BA"/>
    <w:rsid w:val="000E1D65"/>
    <w:rsid w:val="000E2D17"/>
    <w:rsid w:val="000E4576"/>
    <w:rsid w:val="000E47D2"/>
    <w:rsid w:val="000E5548"/>
    <w:rsid w:val="000E5A70"/>
    <w:rsid w:val="000E611E"/>
    <w:rsid w:val="000E6914"/>
    <w:rsid w:val="000E6959"/>
    <w:rsid w:val="000E70C8"/>
    <w:rsid w:val="000E72D5"/>
    <w:rsid w:val="000F08F5"/>
    <w:rsid w:val="000F0EAB"/>
    <w:rsid w:val="000F288E"/>
    <w:rsid w:val="000F5587"/>
    <w:rsid w:val="000F55F3"/>
    <w:rsid w:val="000F6DD7"/>
    <w:rsid w:val="000F7394"/>
    <w:rsid w:val="00101915"/>
    <w:rsid w:val="00101F24"/>
    <w:rsid w:val="001024C5"/>
    <w:rsid w:val="00102C11"/>
    <w:rsid w:val="00103C01"/>
    <w:rsid w:val="0010441C"/>
    <w:rsid w:val="00105697"/>
    <w:rsid w:val="00105A90"/>
    <w:rsid w:val="00106225"/>
    <w:rsid w:val="0010670E"/>
    <w:rsid w:val="001071D8"/>
    <w:rsid w:val="00107A46"/>
    <w:rsid w:val="00110C7C"/>
    <w:rsid w:val="00111345"/>
    <w:rsid w:val="00112573"/>
    <w:rsid w:val="001137FE"/>
    <w:rsid w:val="0011562B"/>
    <w:rsid w:val="00115841"/>
    <w:rsid w:val="00115AD6"/>
    <w:rsid w:val="00115FFF"/>
    <w:rsid w:val="00117FF4"/>
    <w:rsid w:val="001203F3"/>
    <w:rsid w:val="00120CC9"/>
    <w:rsid w:val="001219E8"/>
    <w:rsid w:val="00121C8F"/>
    <w:rsid w:val="00121F18"/>
    <w:rsid w:val="00122716"/>
    <w:rsid w:val="00122AFA"/>
    <w:rsid w:val="0012326A"/>
    <w:rsid w:val="0012456F"/>
    <w:rsid w:val="001246ED"/>
    <w:rsid w:val="00124A46"/>
    <w:rsid w:val="00124A75"/>
    <w:rsid w:val="00125689"/>
    <w:rsid w:val="001271F9"/>
    <w:rsid w:val="00127E51"/>
    <w:rsid w:val="00127FBE"/>
    <w:rsid w:val="001307EC"/>
    <w:rsid w:val="00130A9D"/>
    <w:rsid w:val="001318B4"/>
    <w:rsid w:val="00131BB6"/>
    <w:rsid w:val="001323E9"/>
    <w:rsid w:val="00133025"/>
    <w:rsid w:val="00133CB2"/>
    <w:rsid w:val="001343F4"/>
    <w:rsid w:val="0013467E"/>
    <w:rsid w:val="001348E7"/>
    <w:rsid w:val="0013550B"/>
    <w:rsid w:val="00136414"/>
    <w:rsid w:val="00136D88"/>
    <w:rsid w:val="00137E5C"/>
    <w:rsid w:val="0014044F"/>
    <w:rsid w:val="00140A42"/>
    <w:rsid w:val="00140C5F"/>
    <w:rsid w:val="0014120D"/>
    <w:rsid w:val="0014124D"/>
    <w:rsid w:val="00141346"/>
    <w:rsid w:val="0014168E"/>
    <w:rsid w:val="00141C1D"/>
    <w:rsid w:val="00141CDC"/>
    <w:rsid w:val="00142551"/>
    <w:rsid w:val="0014385C"/>
    <w:rsid w:val="0014440C"/>
    <w:rsid w:val="00144FBC"/>
    <w:rsid w:val="00145C8B"/>
    <w:rsid w:val="00146154"/>
    <w:rsid w:val="0014661F"/>
    <w:rsid w:val="001468AB"/>
    <w:rsid w:val="00146AEA"/>
    <w:rsid w:val="00146CB2"/>
    <w:rsid w:val="00147820"/>
    <w:rsid w:val="00150256"/>
    <w:rsid w:val="001507F8"/>
    <w:rsid w:val="00151478"/>
    <w:rsid w:val="001515BF"/>
    <w:rsid w:val="00151659"/>
    <w:rsid w:val="001516EC"/>
    <w:rsid w:val="00151AD7"/>
    <w:rsid w:val="0015265D"/>
    <w:rsid w:val="00152CEB"/>
    <w:rsid w:val="0015318D"/>
    <w:rsid w:val="0015331E"/>
    <w:rsid w:val="00154514"/>
    <w:rsid w:val="00154D41"/>
    <w:rsid w:val="00155495"/>
    <w:rsid w:val="001565BC"/>
    <w:rsid w:val="00156612"/>
    <w:rsid w:val="00156D1D"/>
    <w:rsid w:val="00156D3B"/>
    <w:rsid w:val="0015717D"/>
    <w:rsid w:val="0016019C"/>
    <w:rsid w:val="001607FC"/>
    <w:rsid w:val="00160AE0"/>
    <w:rsid w:val="00160F55"/>
    <w:rsid w:val="00162151"/>
    <w:rsid w:val="00163100"/>
    <w:rsid w:val="00163421"/>
    <w:rsid w:val="0016384E"/>
    <w:rsid w:val="00163AE4"/>
    <w:rsid w:val="00163E8A"/>
    <w:rsid w:val="00165DA3"/>
    <w:rsid w:val="00165EDB"/>
    <w:rsid w:val="001660D7"/>
    <w:rsid w:val="00166550"/>
    <w:rsid w:val="0016657C"/>
    <w:rsid w:val="00166DF1"/>
    <w:rsid w:val="00167DC3"/>
    <w:rsid w:val="00170199"/>
    <w:rsid w:val="0017024B"/>
    <w:rsid w:val="00170441"/>
    <w:rsid w:val="00170D38"/>
    <w:rsid w:val="00172264"/>
    <w:rsid w:val="00172D0B"/>
    <w:rsid w:val="00172EA8"/>
    <w:rsid w:val="00173329"/>
    <w:rsid w:val="00174041"/>
    <w:rsid w:val="00174F2C"/>
    <w:rsid w:val="00176064"/>
    <w:rsid w:val="0017641A"/>
    <w:rsid w:val="00176FAD"/>
    <w:rsid w:val="00181E54"/>
    <w:rsid w:val="00182029"/>
    <w:rsid w:val="00182199"/>
    <w:rsid w:val="001821BD"/>
    <w:rsid w:val="001823B2"/>
    <w:rsid w:val="001837A6"/>
    <w:rsid w:val="00183B47"/>
    <w:rsid w:val="00183E31"/>
    <w:rsid w:val="00184405"/>
    <w:rsid w:val="00184ACB"/>
    <w:rsid w:val="00184D8A"/>
    <w:rsid w:val="00184E7A"/>
    <w:rsid w:val="001855F3"/>
    <w:rsid w:val="00185F00"/>
    <w:rsid w:val="00186234"/>
    <w:rsid w:val="001863DE"/>
    <w:rsid w:val="00190005"/>
    <w:rsid w:val="0019005E"/>
    <w:rsid w:val="00190229"/>
    <w:rsid w:val="0019030C"/>
    <w:rsid w:val="00191FA5"/>
    <w:rsid w:val="00192023"/>
    <w:rsid w:val="00192C49"/>
    <w:rsid w:val="00193211"/>
    <w:rsid w:val="00193DF9"/>
    <w:rsid w:val="001953E4"/>
    <w:rsid w:val="00196287"/>
    <w:rsid w:val="00196779"/>
    <w:rsid w:val="00196AB0"/>
    <w:rsid w:val="00196C30"/>
    <w:rsid w:val="001970E2"/>
    <w:rsid w:val="00197A8C"/>
    <w:rsid w:val="001A0059"/>
    <w:rsid w:val="001A008B"/>
    <w:rsid w:val="001A03EB"/>
    <w:rsid w:val="001A043A"/>
    <w:rsid w:val="001A0F46"/>
    <w:rsid w:val="001A2132"/>
    <w:rsid w:val="001A3D46"/>
    <w:rsid w:val="001A3D7E"/>
    <w:rsid w:val="001A53D2"/>
    <w:rsid w:val="001A5815"/>
    <w:rsid w:val="001A5F63"/>
    <w:rsid w:val="001A69EA"/>
    <w:rsid w:val="001A77AB"/>
    <w:rsid w:val="001B066D"/>
    <w:rsid w:val="001B1208"/>
    <w:rsid w:val="001B17AA"/>
    <w:rsid w:val="001B1B98"/>
    <w:rsid w:val="001B42B0"/>
    <w:rsid w:val="001B46F3"/>
    <w:rsid w:val="001B4720"/>
    <w:rsid w:val="001B48E1"/>
    <w:rsid w:val="001B6491"/>
    <w:rsid w:val="001B65C1"/>
    <w:rsid w:val="001B6AED"/>
    <w:rsid w:val="001C0539"/>
    <w:rsid w:val="001C0790"/>
    <w:rsid w:val="001C10A8"/>
    <w:rsid w:val="001C4C80"/>
    <w:rsid w:val="001C68DF"/>
    <w:rsid w:val="001C7231"/>
    <w:rsid w:val="001C7361"/>
    <w:rsid w:val="001C7EE8"/>
    <w:rsid w:val="001C7F00"/>
    <w:rsid w:val="001D031D"/>
    <w:rsid w:val="001D0C35"/>
    <w:rsid w:val="001D16BB"/>
    <w:rsid w:val="001D21E1"/>
    <w:rsid w:val="001D3A5D"/>
    <w:rsid w:val="001D47D8"/>
    <w:rsid w:val="001D4B92"/>
    <w:rsid w:val="001D587A"/>
    <w:rsid w:val="001D642F"/>
    <w:rsid w:val="001D6C21"/>
    <w:rsid w:val="001D72D5"/>
    <w:rsid w:val="001D75C4"/>
    <w:rsid w:val="001E003B"/>
    <w:rsid w:val="001E1DBA"/>
    <w:rsid w:val="001E57BA"/>
    <w:rsid w:val="001E5CF1"/>
    <w:rsid w:val="001E66F0"/>
    <w:rsid w:val="001E6C12"/>
    <w:rsid w:val="001E6C57"/>
    <w:rsid w:val="001E73CC"/>
    <w:rsid w:val="001E7AC1"/>
    <w:rsid w:val="001E7AF4"/>
    <w:rsid w:val="001E7F10"/>
    <w:rsid w:val="001F0838"/>
    <w:rsid w:val="001F12A8"/>
    <w:rsid w:val="001F14CB"/>
    <w:rsid w:val="001F1D9B"/>
    <w:rsid w:val="001F292A"/>
    <w:rsid w:val="001F2985"/>
    <w:rsid w:val="001F33AA"/>
    <w:rsid w:val="001F33F3"/>
    <w:rsid w:val="001F4203"/>
    <w:rsid w:val="001F46AA"/>
    <w:rsid w:val="001F48AB"/>
    <w:rsid w:val="001F4DB2"/>
    <w:rsid w:val="001F5CE5"/>
    <w:rsid w:val="001F6DFE"/>
    <w:rsid w:val="001F79B1"/>
    <w:rsid w:val="00200109"/>
    <w:rsid w:val="00200826"/>
    <w:rsid w:val="00200A2A"/>
    <w:rsid w:val="00200CEA"/>
    <w:rsid w:val="00200EAC"/>
    <w:rsid w:val="002014A6"/>
    <w:rsid w:val="00203C2B"/>
    <w:rsid w:val="0020417C"/>
    <w:rsid w:val="00204805"/>
    <w:rsid w:val="002050A0"/>
    <w:rsid w:val="002051FB"/>
    <w:rsid w:val="0020520D"/>
    <w:rsid w:val="00205653"/>
    <w:rsid w:val="0020769A"/>
    <w:rsid w:val="00210370"/>
    <w:rsid w:val="00210C8A"/>
    <w:rsid w:val="00213141"/>
    <w:rsid w:val="00213389"/>
    <w:rsid w:val="002133A7"/>
    <w:rsid w:val="002135EA"/>
    <w:rsid w:val="002143CB"/>
    <w:rsid w:val="00214418"/>
    <w:rsid w:val="002145BE"/>
    <w:rsid w:val="00215390"/>
    <w:rsid w:val="00215EB6"/>
    <w:rsid w:val="00216FA9"/>
    <w:rsid w:val="002170E6"/>
    <w:rsid w:val="00217D37"/>
    <w:rsid w:val="00217E50"/>
    <w:rsid w:val="00220813"/>
    <w:rsid w:val="00220D7A"/>
    <w:rsid w:val="00221C17"/>
    <w:rsid w:val="00222B85"/>
    <w:rsid w:val="00222E15"/>
    <w:rsid w:val="00222E39"/>
    <w:rsid w:val="00223D06"/>
    <w:rsid w:val="00225767"/>
    <w:rsid w:val="00225BDD"/>
    <w:rsid w:val="002265A7"/>
    <w:rsid w:val="00230A4C"/>
    <w:rsid w:val="00231FC0"/>
    <w:rsid w:val="002324B8"/>
    <w:rsid w:val="00232BD2"/>
    <w:rsid w:val="00233540"/>
    <w:rsid w:val="00233856"/>
    <w:rsid w:val="00233AB6"/>
    <w:rsid w:val="002342A2"/>
    <w:rsid w:val="00234378"/>
    <w:rsid w:val="0023533C"/>
    <w:rsid w:val="00235654"/>
    <w:rsid w:val="00235F1C"/>
    <w:rsid w:val="00235F66"/>
    <w:rsid w:val="0023699A"/>
    <w:rsid w:val="0024028F"/>
    <w:rsid w:val="0024032C"/>
    <w:rsid w:val="00240472"/>
    <w:rsid w:val="002405C4"/>
    <w:rsid w:val="0024376C"/>
    <w:rsid w:val="00243F57"/>
    <w:rsid w:val="00244097"/>
    <w:rsid w:val="00244323"/>
    <w:rsid w:val="00244618"/>
    <w:rsid w:val="0024461A"/>
    <w:rsid w:val="00245201"/>
    <w:rsid w:val="002454AE"/>
    <w:rsid w:val="0024657A"/>
    <w:rsid w:val="002468B2"/>
    <w:rsid w:val="00246CDC"/>
    <w:rsid w:val="00247490"/>
    <w:rsid w:val="00247D02"/>
    <w:rsid w:val="00250912"/>
    <w:rsid w:val="00250970"/>
    <w:rsid w:val="002511E3"/>
    <w:rsid w:val="00251453"/>
    <w:rsid w:val="002517B3"/>
    <w:rsid w:val="002522C4"/>
    <w:rsid w:val="00254B1D"/>
    <w:rsid w:val="0025580F"/>
    <w:rsid w:val="00255880"/>
    <w:rsid w:val="002562E5"/>
    <w:rsid w:val="0025760D"/>
    <w:rsid w:val="00257A0F"/>
    <w:rsid w:val="00257E2E"/>
    <w:rsid w:val="00257F9C"/>
    <w:rsid w:val="00261091"/>
    <w:rsid w:val="00261256"/>
    <w:rsid w:val="00261732"/>
    <w:rsid w:val="002647E0"/>
    <w:rsid w:val="00264C3C"/>
    <w:rsid w:val="00265CB0"/>
    <w:rsid w:val="002667CC"/>
    <w:rsid w:val="00266860"/>
    <w:rsid w:val="00266DE9"/>
    <w:rsid w:val="002671A2"/>
    <w:rsid w:val="00267369"/>
    <w:rsid w:val="0026747F"/>
    <w:rsid w:val="00267A01"/>
    <w:rsid w:val="00267C58"/>
    <w:rsid w:val="00272A4E"/>
    <w:rsid w:val="0027329B"/>
    <w:rsid w:val="00274A15"/>
    <w:rsid w:val="0027612E"/>
    <w:rsid w:val="00276CD1"/>
    <w:rsid w:val="00276EBC"/>
    <w:rsid w:val="00280637"/>
    <w:rsid w:val="0028089D"/>
    <w:rsid w:val="0028140F"/>
    <w:rsid w:val="00281E60"/>
    <w:rsid w:val="0028274A"/>
    <w:rsid w:val="00282B4B"/>
    <w:rsid w:val="00282F66"/>
    <w:rsid w:val="0028353D"/>
    <w:rsid w:val="00284209"/>
    <w:rsid w:val="0028444D"/>
    <w:rsid w:val="00284C35"/>
    <w:rsid w:val="00284C57"/>
    <w:rsid w:val="00287102"/>
    <w:rsid w:val="0028727C"/>
    <w:rsid w:val="0028783F"/>
    <w:rsid w:val="00290209"/>
    <w:rsid w:val="00290AE2"/>
    <w:rsid w:val="0029188A"/>
    <w:rsid w:val="00292E56"/>
    <w:rsid w:val="00293488"/>
    <w:rsid w:val="00293C83"/>
    <w:rsid w:val="00296AE3"/>
    <w:rsid w:val="0029700B"/>
    <w:rsid w:val="0029752F"/>
    <w:rsid w:val="00297B1D"/>
    <w:rsid w:val="00297FE5"/>
    <w:rsid w:val="002A08C9"/>
    <w:rsid w:val="002A0FB9"/>
    <w:rsid w:val="002A355C"/>
    <w:rsid w:val="002A685F"/>
    <w:rsid w:val="002A7686"/>
    <w:rsid w:val="002B1618"/>
    <w:rsid w:val="002B17CD"/>
    <w:rsid w:val="002B269D"/>
    <w:rsid w:val="002B2DEF"/>
    <w:rsid w:val="002B33A2"/>
    <w:rsid w:val="002B3CF4"/>
    <w:rsid w:val="002B416D"/>
    <w:rsid w:val="002B4617"/>
    <w:rsid w:val="002B4E5E"/>
    <w:rsid w:val="002B5FD7"/>
    <w:rsid w:val="002B6390"/>
    <w:rsid w:val="002B6D83"/>
    <w:rsid w:val="002B6D8D"/>
    <w:rsid w:val="002B6DBC"/>
    <w:rsid w:val="002B7628"/>
    <w:rsid w:val="002B79E5"/>
    <w:rsid w:val="002B7EDC"/>
    <w:rsid w:val="002C0294"/>
    <w:rsid w:val="002C060F"/>
    <w:rsid w:val="002C0FD1"/>
    <w:rsid w:val="002C1B65"/>
    <w:rsid w:val="002C2CC8"/>
    <w:rsid w:val="002C36DB"/>
    <w:rsid w:val="002C3D32"/>
    <w:rsid w:val="002C3D41"/>
    <w:rsid w:val="002C41EC"/>
    <w:rsid w:val="002C4830"/>
    <w:rsid w:val="002C4A37"/>
    <w:rsid w:val="002C5A10"/>
    <w:rsid w:val="002C6183"/>
    <w:rsid w:val="002C623D"/>
    <w:rsid w:val="002C62C5"/>
    <w:rsid w:val="002C71EA"/>
    <w:rsid w:val="002C7BCE"/>
    <w:rsid w:val="002D049B"/>
    <w:rsid w:val="002D107B"/>
    <w:rsid w:val="002D23F0"/>
    <w:rsid w:val="002D29FA"/>
    <w:rsid w:val="002D2FDC"/>
    <w:rsid w:val="002D35C4"/>
    <w:rsid w:val="002D3653"/>
    <w:rsid w:val="002D382D"/>
    <w:rsid w:val="002D3A9A"/>
    <w:rsid w:val="002D40A4"/>
    <w:rsid w:val="002D45FD"/>
    <w:rsid w:val="002D49A5"/>
    <w:rsid w:val="002D5474"/>
    <w:rsid w:val="002D6BFD"/>
    <w:rsid w:val="002D75D9"/>
    <w:rsid w:val="002E00C4"/>
    <w:rsid w:val="002E1B27"/>
    <w:rsid w:val="002E1BAE"/>
    <w:rsid w:val="002E2C20"/>
    <w:rsid w:val="002E3104"/>
    <w:rsid w:val="002E3A2E"/>
    <w:rsid w:val="002E42A4"/>
    <w:rsid w:val="002E5D9D"/>
    <w:rsid w:val="002E600E"/>
    <w:rsid w:val="002E7D06"/>
    <w:rsid w:val="002F03F8"/>
    <w:rsid w:val="002F07FA"/>
    <w:rsid w:val="002F0EB6"/>
    <w:rsid w:val="002F0FA0"/>
    <w:rsid w:val="002F16B1"/>
    <w:rsid w:val="002F2F6D"/>
    <w:rsid w:val="002F2FF0"/>
    <w:rsid w:val="002F323D"/>
    <w:rsid w:val="002F3363"/>
    <w:rsid w:val="002F3524"/>
    <w:rsid w:val="002F3FCB"/>
    <w:rsid w:val="002F4D25"/>
    <w:rsid w:val="002F50B2"/>
    <w:rsid w:val="002F644E"/>
    <w:rsid w:val="002F65CD"/>
    <w:rsid w:val="002F6781"/>
    <w:rsid w:val="00300B9E"/>
    <w:rsid w:val="00300F56"/>
    <w:rsid w:val="00301C49"/>
    <w:rsid w:val="00302E2D"/>
    <w:rsid w:val="00303CFC"/>
    <w:rsid w:val="00304B73"/>
    <w:rsid w:val="00305BE8"/>
    <w:rsid w:val="00305D57"/>
    <w:rsid w:val="00306442"/>
    <w:rsid w:val="00306838"/>
    <w:rsid w:val="0030694E"/>
    <w:rsid w:val="00310721"/>
    <w:rsid w:val="00310DD0"/>
    <w:rsid w:val="00311F6A"/>
    <w:rsid w:val="00313DDA"/>
    <w:rsid w:val="00315BCB"/>
    <w:rsid w:val="0031779A"/>
    <w:rsid w:val="003203E4"/>
    <w:rsid w:val="00320AEF"/>
    <w:rsid w:val="00322328"/>
    <w:rsid w:val="0032343F"/>
    <w:rsid w:val="003240FF"/>
    <w:rsid w:val="0032452A"/>
    <w:rsid w:val="0032473C"/>
    <w:rsid w:val="00324A43"/>
    <w:rsid w:val="00324D37"/>
    <w:rsid w:val="003254C9"/>
    <w:rsid w:val="00325909"/>
    <w:rsid w:val="00325A23"/>
    <w:rsid w:val="00326D82"/>
    <w:rsid w:val="003305B1"/>
    <w:rsid w:val="00330818"/>
    <w:rsid w:val="0033089E"/>
    <w:rsid w:val="00331703"/>
    <w:rsid w:val="00331727"/>
    <w:rsid w:val="00331B4E"/>
    <w:rsid w:val="00331D0B"/>
    <w:rsid w:val="00331D34"/>
    <w:rsid w:val="00331FB1"/>
    <w:rsid w:val="00332923"/>
    <w:rsid w:val="00332929"/>
    <w:rsid w:val="00332F31"/>
    <w:rsid w:val="003334AA"/>
    <w:rsid w:val="00333A92"/>
    <w:rsid w:val="0033435B"/>
    <w:rsid w:val="00334636"/>
    <w:rsid w:val="003349A8"/>
    <w:rsid w:val="00334A4A"/>
    <w:rsid w:val="00334C07"/>
    <w:rsid w:val="0033561B"/>
    <w:rsid w:val="00335B01"/>
    <w:rsid w:val="00336AF7"/>
    <w:rsid w:val="00336B9A"/>
    <w:rsid w:val="0034173F"/>
    <w:rsid w:val="0034187E"/>
    <w:rsid w:val="00341AC2"/>
    <w:rsid w:val="00342081"/>
    <w:rsid w:val="00342260"/>
    <w:rsid w:val="003423E1"/>
    <w:rsid w:val="00342A57"/>
    <w:rsid w:val="003432DF"/>
    <w:rsid w:val="00343BA5"/>
    <w:rsid w:val="00343E29"/>
    <w:rsid w:val="0034449A"/>
    <w:rsid w:val="0034763D"/>
    <w:rsid w:val="00350042"/>
    <w:rsid w:val="0035004F"/>
    <w:rsid w:val="003506F4"/>
    <w:rsid w:val="00351027"/>
    <w:rsid w:val="00351E5A"/>
    <w:rsid w:val="0035253A"/>
    <w:rsid w:val="0035296B"/>
    <w:rsid w:val="00353CA4"/>
    <w:rsid w:val="003548A6"/>
    <w:rsid w:val="00354C09"/>
    <w:rsid w:val="00354C34"/>
    <w:rsid w:val="00355BAD"/>
    <w:rsid w:val="003573AF"/>
    <w:rsid w:val="00360101"/>
    <w:rsid w:val="003615CC"/>
    <w:rsid w:val="003625B8"/>
    <w:rsid w:val="0036321A"/>
    <w:rsid w:val="00363D1A"/>
    <w:rsid w:val="003644B8"/>
    <w:rsid w:val="003649EE"/>
    <w:rsid w:val="00364C4B"/>
    <w:rsid w:val="00365702"/>
    <w:rsid w:val="003661A2"/>
    <w:rsid w:val="003664C1"/>
    <w:rsid w:val="00366E46"/>
    <w:rsid w:val="00367357"/>
    <w:rsid w:val="00367A3B"/>
    <w:rsid w:val="003714C2"/>
    <w:rsid w:val="003716CA"/>
    <w:rsid w:val="00371C03"/>
    <w:rsid w:val="003720FC"/>
    <w:rsid w:val="003734F6"/>
    <w:rsid w:val="00373549"/>
    <w:rsid w:val="003736BF"/>
    <w:rsid w:val="00373859"/>
    <w:rsid w:val="003742E0"/>
    <w:rsid w:val="0037440A"/>
    <w:rsid w:val="0037449A"/>
    <w:rsid w:val="00374C8B"/>
    <w:rsid w:val="00376F4A"/>
    <w:rsid w:val="00377AE7"/>
    <w:rsid w:val="00377CA7"/>
    <w:rsid w:val="00380013"/>
    <w:rsid w:val="003815D2"/>
    <w:rsid w:val="003826B5"/>
    <w:rsid w:val="003829F5"/>
    <w:rsid w:val="00382F29"/>
    <w:rsid w:val="00384114"/>
    <w:rsid w:val="0038653E"/>
    <w:rsid w:val="003868A7"/>
    <w:rsid w:val="003868B7"/>
    <w:rsid w:val="00386946"/>
    <w:rsid w:val="00387286"/>
    <w:rsid w:val="0038751F"/>
    <w:rsid w:val="003877EC"/>
    <w:rsid w:val="00387FBE"/>
    <w:rsid w:val="003906E9"/>
    <w:rsid w:val="00390D28"/>
    <w:rsid w:val="00390FE7"/>
    <w:rsid w:val="0039367B"/>
    <w:rsid w:val="003938C5"/>
    <w:rsid w:val="00393FF4"/>
    <w:rsid w:val="00394188"/>
    <w:rsid w:val="0039431A"/>
    <w:rsid w:val="00394E7B"/>
    <w:rsid w:val="00394FF6"/>
    <w:rsid w:val="00395CE4"/>
    <w:rsid w:val="00395F5A"/>
    <w:rsid w:val="003A0038"/>
    <w:rsid w:val="003A07AC"/>
    <w:rsid w:val="003A0855"/>
    <w:rsid w:val="003A0C81"/>
    <w:rsid w:val="003A3D91"/>
    <w:rsid w:val="003A40EF"/>
    <w:rsid w:val="003A44DC"/>
    <w:rsid w:val="003A4FA0"/>
    <w:rsid w:val="003A503C"/>
    <w:rsid w:val="003A5C67"/>
    <w:rsid w:val="003A5E77"/>
    <w:rsid w:val="003A64C5"/>
    <w:rsid w:val="003A6B48"/>
    <w:rsid w:val="003A773A"/>
    <w:rsid w:val="003B04DB"/>
    <w:rsid w:val="003B157A"/>
    <w:rsid w:val="003B1624"/>
    <w:rsid w:val="003B20DA"/>
    <w:rsid w:val="003B2436"/>
    <w:rsid w:val="003B252C"/>
    <w:rsid w:val="003B4401"/>
    <w:rsid w:val="003B5510"/>
    <w:rsid w:val="003B5567"/>
    <w:rsid w:val="003B5CDE"/>
    <w:rsid w:val="003B63D6"/>
    <w:rsid w:val="003B66A8"/>
    <w:rsid w:val="003B6B70"/>
    <w:rsid w:val="003B772E"/>
    <w:rsid w:val="003C0053"/>
    <w:rsid w:val="003C1702"/>
    <w:rsid w:val="003C1C47"/>
    <w:rsid w:val="003C2BD4"/>
    <w:rsid w:val="003C2C9F"/>
    <w:rsid w:val="003C34B5"/>
    <w:rsid w:val="003C36E4"/>
    <w:rsid w:val="003C37ED"/>
    <w:rsid w:val="003C45E0"/>
    <w:rsid w:val="003C4A4E"/>
    <w:rsid w:val="003C51C0"/>
    <w:rsid w:val="003C563B"/>
    <w:rsid w:val="003C7046"/>
    <w:rsid w:val="003C7501"/>
    <w:rsid w:val="003C7653"/>
    <w:rsid w:val="003C7F63"/>
    <w:rsid w:val="003D022B"/>
    <w:rsid w:val="003D14EF"/>
    <w:rsid w:val="003D1866"/>
    <w:rsid w:val="003D1CF3"/>
    <w:rsid w:val="003D234E"/>
    <w:rsid w:val="003D2CBA"/>
    <w:rsid w:val="003D440E"/>
    <w:rsid w:val="003D4C5A"/>
    <w:rsid w:val="003D4DAF"/>
    <w:rsid w:val="003D5474"/>
    <w:rsid w:val="003D5A1B"/>
    <w:rsid w:val="003D63E0"/>
    <w:rsid w:val="003D6954"/>
    <w:rsid w:val="003D6A94"/>
    <w:rsid w:val="003D6F8B"/>
    <w:rsid w:val="003D6F8C"/>
    <w:rsid w:val="003D6FC8"/>
    <w:rsid w:val="003D7B7D"/>
    <w:rsid w:val="003E054F"/>
    <w:rsid w:val="003E058E"/>
    <w:rsid w:val="003E23A9"/>
    <w:rsid w:val="003E257F"/>
    <w:rsid w:val="003E25B4"/>
    <w:rsid w:val="003E43BE"/>
    <w:rsid w:val="003E444A"/>
    <w:rsid w:val="003E45BE"/>
    <w:rsid w:val="003E52B5"/>
    <w:rsid w:val="003E5312"/>
    <w:rsid w:val="003E623F"/>
    <w:rsid w:val="003E7477"/>
    <w:rsid w:val="003E7B9C"/>
    <w:rsid w:val="003F0567"/>
    <w:rsid w:val="003F0A87"/>
    <w:rsid w:val="003F0F8A"/>
    <w:rsid w:val="003F10A6"/>
    <w:rsid w:val="003F1513"/>
    <w:rsid w:val="003F26B9"/>
    <w:rsid w:val="003F2F7A"/>
    <w:rsid w:val="003F2FF6"/>
    <w:rsid w:val="003F329E"/>
    <w:rsid w:val="003F4128"/>
    <w:rsid w:val="003F4171"/>
    <w:rsid w:val="003F49AA"/>
    <w:rsid w:val="003F4B36"/>
    <w:rsid w:val="003F53EA"/>
    <w:rsid w:val="003F5779"/>
    <w:rsid w:val="003F6C6F"/>
    <w:rsid w:val="004003CF"/>
    <w:rsid w:val="0040064D"/>
    <w:rsid w:val="00401500"/>
    <w:rsid w:val="0040179A"/>
    <w:rsid w:val="004020BB"/>
    <w:rsid w:val="00402102"/>
    <w:rsid w:val="00403529"/>
    <w:rsid w:val="00403D8E"/>
    <w:rsid w:val="00404708"/>
    <w:rsid w:val="00404D56"/>
    <w:rsid w:val="00404D82"/>
    <w:rsid w:val="00404F81"/>
    <w:rsid w:val="00406FD5"/>
    <w:rsid w:val="00407399"/>
    <w:rsid w:val="004075A4"/>
    <w:rsid w:val="00407B78"/>
    <w:rsid w:val="004106D7"/>
    <w:rsid w:val="004111A1"/>
    <w:rsid w:val="00411DC3"/>
    <w:rsid w:val="004121DE"/>
    <w:rsid w:val="00412D00"/>
    <w:rsid w:val="00412D2A"/>
    <w:rsid w:val="00414501"/>
    <w:rsid w:val="0041639B"/>
    <w:rsid w:val="004166D3"/>
    <w:rsid w:val="004166EB"/>
    <w:rsid w:val="0041674F"/>
    <w:rsid w:val="004177A0"/>
    <w:rsid w:val="004179E3"/>
    <w:rsid w:val="00420533"/>
    <w:rsid w:val="0042072E"/>
    <w:rsid w:val="00420BE7"/>
    <w:rsid w:val="00421028"/>
    <w:rsid w:val="00421D80"/>
    <w:rsid w:val="00422522"/>
    <w:rsid w:val="00422803"/>
    <w:rsid w:val="00422D01"/>
    <w:rsid w:val="00423719"/>
    <w:rsid w:val="004247ED"/>
    <w:rsid w:val="004258EC"/>
    <w:rsid w:val="004267CD"/>
    <w:rsid w:val="00426EE8"/>
    <w:rsid w:val="00427EEF"/>
    <w:rsid w:val="0043060B"/>
    <w:rsid w:val="00430AFF"/>
    <w:rsid w:val="004325DC"/>
    <w:rsid w:val="00432816"/>
    <w:rsid w:val="0043295A"/>
    <w:rsid w:val="004355CC"/>
    <w:rsid w:val="00437B33"/>
    <w:rsid w:val="00437B80"/>
    <w:rsid w:val="00441DA9"/>
    <w:rsid w:val="00442492"/>
    <w:rsid w:val="00442CA2"/>
    <w:rsid w:val="00443187"/>
    <w:rsid w:val="00443EED"/>
    <w:rsid w:val="00444598"/>
    <w:rsid w:val="00444BC1"/>
    <w:rsid w:val="00445DD9"/>
    <w:rsid w:val="004464AD"/>
    <w:rsid w:val="00451052"/>
    <w:rsid w:val="004510F7"/>
    <w:rsid w:val="004524AB"/>
    <w:rsid w:val="00452FCF"/>
    <w:rsid w:val="004545E1"/>
    <w:rsid w:val="004552E3"/>
    <w:rsid w:val="00455D43"/>
    <w:rsid w:val="00456A4B"/>
    <w:rsid w:val="00456FB1"/>
    <w:rsid w:val="00457778"/>
    <w:rsid w:val="004600FC"/>
    <w:rsid w:val="0046029B"/>
    <w:rsid w:val="00461846"/>
    <w:rsid w:val="004619A8"/>
    <w:rsid w:val="00464D2D"/>
    <w:rsid w:val="00464D52"/>
    <w:rsid w:val="00464F4C"/>
    <w:rsid w:val="00464FC6"/>
    <w:rsid w:val="0046586D"/>
    <w:rsid w:val="00465B1D"/>
    <w:rsid w:val="0046684D"/>
    <w:rsid w:val="004669BB"/>
    <w:rsid w:val="00467630"/>
    <w:rsid w:val="00467A8D"/>
    <w:rsid w:val="00467F96"/>
    <w:rsid w:val="0047076D"/>
    <w:rsid w:val="004713D2"/>
    <w:rsid w:val="0047287C"/>
    <w:rsid w:val="004746E8"/>
    <w:rsid w:val="0047543E"/>
    <w:rsid w:val="00475838"/>
    <w:rsid w:val="00475E75"/>
    <w:rsid w:val="00475ED2"/>
    <w:rsid w:val="00476C14"/>
    <w:rsid w:val="00476F5D"/>
    <w:rsid w:val="00477B76"/>
    <w:rsid w:val="004807D5"/>
    <w:rsid w:val="00480B7A"/>
    <w:rsid w:val="00481352"/>
    <w:rsid w:val="00481EF9"/>
    <w:rsid w:val="00482493"/>
    <w:rsid w:val="00483905"/>
    <w:rsid w:val="00484277"/>
    <w:rsid w:val="00484F01"/>
    <w:rsid w:val="00485E2B"/>
    <w:rsid w:val="00486451"/>
    <w:rsid w:val="004874EE"/>
    <w:rsid w:val="00487910"/>
    <w:rsid w:val="0049129B"/>
    <w:rsid w:val="00491E1C"/>
    <w:rsid w:val="004924A1"/>
    <w:rsid w:val="00492AEA"/>
    <w:rsid w:val="0049312C"/>
    <w:rsid w:val="004942D7"/>
    <w:rsid w:val="00494F8C"/>
    <w:rsid w:val="00496024"/>
    <w:rsid w:val="00497A5D"/>
    <w:rsid w:val="00497DF5"/>
    <w:rsid w:val="00497F7B"/>
    <w:rsid w:val="004A09F7"/>
    <w:rsid w:val="004A11D3"/>
    <w:rsid w:val="004A16C1"/>
    <w:rsid w:val="004A1C51"/>
    <w:rsid w:val="004A2175"/>
    <w:rsid w:val="004A2890"/>
    <w:rsid w:val="004A379C"/>
    <w:rsid w:val="004A4B18"/>
    <w:rsid w:val="004A4F60"/>
    <w:rsid w:val="004A5A43"/>
    <w:rsid w:val="004A77C2"/>
    <w:rsid w:val="004A79BB"/>
    <w:rsid w:val="004A7E09"/>
    <w:rsid w:val="004A7F39"/>
    <w:rsid w:val="004B004B"/>
    <w:rsid w:val="004B017D"/>
    <w:rsid w:val="004B0278"/>
    <w:rsid w:val="004B0ACD"/>
    <w:rsid w:val="004B173E"/>
    <w:rsid w:val="004B1C7A"/>
    <w:rsid w:val="004B20B1"/>
    <w:rsid w:val="004B266A"/>
    <w:rsid w:val="004B278D"/>
    <w:rsid w:val="004B2D5E"/>
    <w:rsid w:val="004B3322"/>
    <w:rsid w:val="004B3FEE"/>
    <w:rsid w:val="004B45AA"/>
    <w:rsid w:val="004B49F3"/>
    <w:rsid w:val="004B4E1B"/>
    <w:rsid w:val="004B5356"/>
    <w:rsid w:val="004B70AC"/>
    <w:rsid w:val="004B7A97"/>
    <w:rsid w:val="004C0928"/>
    <w:rsid w:val="004C1D73"/>
    <w:rsid w:val="004C263F"/>
    <w:rsid w:val="004C2F5E"/>
    <w:rsid w:val="004C34F3"/>
    <w:rsid w:val="004C3B19"/>
    <w:rsid w:val="004C4C64"/>
    <w:rsid w:val="004C4EF9"/>
    <w:rsid w:val="004C54F6"/>
    <w:rsid w:val="004C6E19"/>
    <w:rsid w:val="004C6FE0"/>
    <w:rsid w:val="004C79F3"/>
    <w:rsid w:val="004D077F"/>
    <w:rsid w:val="004D0821"/>
    <w:rsid w:val="004D18B4"/>
    <w:rsid w:val="004D18D4"/>
    <w:rsid w:val="004D2025"/>
    <w:rsid w:val="004D4DE8"/>
    <w:rsid w:val="004D55FF"/>
    <w:rsid w:val="004D5F59"/>
    <w:rsid w:val="004D613D"/>
    <w:rsid w:val="004D73B7"/>
    <w:rsid w:val="004D7894"/>
    <w:rsid w:val="004D7A58"/>
    <w:rsid w:val="004D7D60"/>
    <w:rsid w:val="004E01A5"/>
    <w:rsid w:val="004E01E9"/>
    <w:rsid w:val="004E0329"/>
    <w:rsid w:val="004E046C"/>
    <w:rsid w:val="004E1A76"/>
    <w:rsid w:val="004E1FCB"/>
    <w:rsid w:val="004E217F"/>
    <w:rsid w:val="004E25FE"/>
    <w:rsid w:val="004E286F"/>
    <w:rsid w:val="004E4C94"/>
    <w:rsid w:val="004E5EB3"/>
    <w:rsid w:val="004E6F47"/>
    <w:rsid w:val="004E70F8"/>
    <w:rsid w:val="004E798E"/>
    <w:rsid w:val="004E7B58"/>
    <w:rsid w:val="004E7EDE"/>
    <w:rsid w:val="004F1A8F"/>
    <w:rsid w:val="004F2389"/>
    <w:rsid w:val="004F252A"/>
    <w:rsid w:val="004F2BFE"/>
    <w:rsid w:val="004F2C74"/>
    <w:rsid w:val="004F35DA"/>
    <w:rsid w:val="004F3A85"/>
    <w:rsid w:val="004F4283"/>
    <w:rsid w:val="004F45F8"/>
    <w:rsid w:val="004F496A"/>
    <w:rsid w:val="004F53FA"/>
    <w:rsid w:val="004F5ECA"/>
    <w:rsid w:val="004F7FC4"/>
    <w:rsid w:val="005000DD"/>
    <w:rsid w:val="005003DB"/>
    <w:rsid w:val="00500A01"/>
    <w:rsid w:val="00500C59"/>
    <w:rsid w:val="00500CB8"/>
    <w:rsid w:val="00500F9F"/>
    <w:rsid w:val="00502D9F"/>
    <w:rsid w:val="00502F66"/>
    <w:rsid w:val="005037D0"/>
    <w:rsid w:val="00503F4E"/>
    <w:rsid w:val="0050607F"/>
    <w:rsid w:val="0050627E"/>
    <w:rsid w:val="00506BC3"/>
    <w:rsid w:val="005101FE"/>
    <w:rsid w:val="00510736"/>
    <w:rsid w:val="005113AB"/>
    <w:rsid w:val="00511B8E"/>
    <w:rsid w:val="00511BEE"/>
    <w:rsid w:val="00512AD5"/>
    <w:rsid w:val="00513299"/>
    <w:rsid w:val="0051366D"/>
    <w:rsid w:val="00513CDA"/>
    <w:rsid w:val="00514075"/>
    <w:rsid w:val="00514B02"/>
    <w:rsid w:val="00514ED9"/>
    <w:rsid w:val="00515EA2"/>
    <w:rsid w:val="005177E3"/>
    <w:rsid w:val="00517BE6"/>
    <w:rsid w:val="005210EF"/>
    <w:rsid w:val="00521A0F"/>
    <w:rsid w:val="00522485"/>
    <w:rsid w:val="005227E7"/>
    <w:rsid w:val="00522D55"/>
    <w:rsid w:val="00522EB2"/>
    <w:rsid w:val="00524CAA"/>
    <w:rsid w:val="00524D17"/>
    <w:rsid w:val="00525D6E"/>
    <w:rsid w:val="00526289"/>
    <w:rsid w:val="00530361"/>
    <w:rsid w:val="00530BF5"/>
    <w:rsid w:val="005316DB"/>
    <w:rsid w:val="00531750"/>
    <w:rsid w:val="00531E64"/>
    <w:rsid w:val="0053260D"/>
    <w:rsid w:val="005329C2"/>
    <w:rsid w:val="00532ED9"/>
    <w:rsid w:val="00533253"/>
    <w:rsid w:val="00533639"/>
    <w:rsid w:val="0053367E"/>
    <w:rsid w:val="0053390B"/>
    <w:rsid w:val="00534203"/>
    <w:rsid w:val="00534B9B"/>
    <w:rsid w:val="00534BB8"/>
    <w:rsid w:val="00534C4D"/>
    <w:rsid w:val="00534E84"/>
    <w:rsid w:val="0053597B"/>
    <w:rsid w:val="00535B96"/>
    <w:rsid w:val="0053673B"/>
    <w:rsid w:val="005371FD"/>
    <w:rsid w:val="00537264"/>
    <w:rsid w:val="005377ED"/>
    <w:rsid w:val="00540F2C"/>
    <w:rsid w:val="00541EC0"/>
    <w:rsid w:val="00542181"/>
    <w:rsid w:val="005421F6"/>
    <w:rsid w:val="00542D20"/>
    <w:rsid w:val="00543519"/>
    <w:rsid w:val="005437BB"/>
    <w:rsid w:val="005444DA"/>
    <w:rsid w:val="00544716"/>
    <w:rsid w:val="005448EB"/>
    <w:rsid w:val="0054538C"/>
    <w:rsid w:val="00545488"/>
    <w:rsid w:val="00545787"/>
    <w:rsid w:val="00546430"/>
    <w:rsid w:val="00546800"/>
    <w:rsid w:val="00546B06"/>
    <w:rsid w:val="00546DFA"/>
    <w:rsid w:val="005472BF"/>
    <w:rsid w:val="00551250"/>
    <w:rsid w:val="0055133B"/>
    <w:rsid w:val="005522FE"/>
    <w:rsid w:val="00552347"/>
    <w:rsid w:val="00553F1E"/>
    <w:rsid w:val="00553F9D"/>
    <w:rsid w:val="0055529D"/>
    <w:rsid w:val="00555838"/>
    <w:rsid w:val="00555BCC"/>
    <w:rsid w:val="00556B2D"/>
    <w:rsid w:val="00556CB4"/>
    <w:rsid w:val="00556EDB"/>
    <w:rsid w:val="005570AC"/>
    <w:rsid w:val="00557C63"/>
    <w:rsid w:val="00557CB3"/>
    <w:rsid w:val="00557F30"/>
    <w:rsid w:val="00560AB2"/>
    <w:rsid w:val="00562F07"/>
    <w:rsid w:val="00562F2A"/>
    <w:rsid w:val="00563598"/>
    <w:rsid w:val="0056399E"/>
    <w:rsid w:val="005646B1"/>
    <w:rsid w:val="0056594F"/>
    <w:rsid w:val="005660B7"/>
    <w:rsid w:val="0056721A"/>
    <w:rsid w:val="005676ED"/>
    <w:rsid w:val="00567C2C"/>
    <w:rsid w:val="00567C3B"/>
    <w:rsid w:val="00570C30"/>
    <w:rsid w:val="0057128A"/>
    <w:rsid w:val="00571317"/>
    <w:rsid w:val="00571828"/>
    <w:rsid w:val="00571DCC"/>
    <w:rsid w:val="00572031"/>
    <w:rsid w:val="0057244E"/>
    <w:rsid w:val="00572A8B"/>
    <w:rsid w:val="00572C91"/>
    <w:rsid w:val="005734F4"/>
    <w:rsid w:val="00573F8F"/>
    <w:rsid w:val="005747A7"/>
    <w:rsid w:val="00575AF7"/>
    <w:rsid w:val="00575B3F"/>
    <w:rsid w:val="005766E5"/>
    <w:rsid w:val="00577C21"/>
    <w:rsid w:val="0058200F"/>
    <w:rsid w:val="00582C49"/>
    <w:rsid w:val="00582ED5"/>
    <w:rsid w:val="0058301C"/>
    <w:rsid w:val="00583CF3"/>
    <w:rsid w:val="00583FE5"/>
    <w:rsid w:val="00584B9F"/>
    <w:rsid w:val="00584BEE"/>
    <w:rsid w:val="00584C7C"/>
    <w:rsid w:val="00585361"/>
    <w:rsid w:val="0058751B"/>
    <w:rsid w:val="005918A8"/>
    <w:rsid w:val="00592462"/>
    <w:rsid w:val="005936BC"/>
    <w:rsid w:val="005937F7"/>
    <w:rsid w:val="00593CB9"/>
    <w:rsid w:val="00594D73"/>
    <w:rsid w:val="00595766"/>
    <w:rsid w:val="00597736"/>
    <w:rsid w:val="00597E07"/>
    <w:rsid w:val="005A0251"/>
    <w:rsid w:val="005A0DED"/>
    <w:rsid w:val="005A16BC"/>
    <w:rsid w:val="005A1A14"/>
    <w:rsid w:val="005A1BA3"/>
    <w:rsid w:val="005A207E"/>
    <w:rsid w:val="005A2BAB"/>
    <w:rsid w:val="005A3266"/>
    <w:rsid w:val="005A4C31"/>
    <w:rsid w:val="005A4E78"/>
    <w:rsid w:val="005A64C2"/>
    <w:rsid w:val="005A7350"/>
    <w:rsid w:val="005A7CF9"/>
    <w:rsid w:val="005B0B34"/>
    <w:rsid w:val="005B0EC7"/>
    <w:rsid w:val="005B102D"/>
    <w:rsid w:val="005B2CD0"/>
    <w:rsid w:val="005B3117"/>
    <w:rsid w:val="005B3C9C"/>
    <w:rsid w:val="005B3CBB"/>
    <w:rsid w:val="005B3E48"/>
    <w:rsid w:val="005B42A4"/>
    <w:rsid w:val="005B4A27"/>
    <w:rsid w:val="005B4BB0"/>
    <w:rsid w:val="005B52F0"/>
    <w:rsid w:val="005B5368"/>
    <w:rsid w:val="005B6045"/>
    <w:rsid w:val="005B6808"/>
    <w:rsid w:val="005B719E"/>
    <w:rsid w:val="005C1FE1"/>
    <w:rsid w:val="005C2C3B"/>
    <w:rsid w:val="005C2D1F"/>
    <w:rsid w:val="005C2D9C"/>
    <w:rsid w:val="005C5ECD"/>
    <w:rsid w:val="005C5F77"/>
    <w:rsid w:val="005C6FD3"/>
    <w:rsid w:val="005C7332"/>
    <w:rsid w:val="005D03B2"/>
    <w:rsid w:val="005D0E8E"/>
    <w:rsid w:val="005D1405"/>
    <w:rsid w:val="005D1430"/>
    <w:rsid w:val="005D1E70"/>
    <w:rsid w:val="005D203A"/>
    <w:rsid w:val="005D22BA"/>
    <w:rsid w:val="005D3C80"/>
    <w:rsid w:val="005D4224"/>
    <w:rsid w:val="005D4D10"/>
    <w:rsid w:val="005D7AAF"/>
    <w:rsid w:val="005E2311"/>
    <w:rsid w:val="005E2475"/>
    <w:rsid w:val="005E2BC7"/>
    <w:rsid w:val="005E44F1"/>
    <w:rsid w:val="005E5739"/>
    <w:rsid w:val="005E6857"/>
    <w:rsid w:val="005F0853"/>
    <w:rsid w:val="005F09A9"/>
    <w:rsid w:val="005F1C69"/>
    <w:rsid w:val="005F281D"/>
    <w:rsid w:val="005F2A5D"/>
    <w:rsid w:val="005F2BA9"/>
    <w:rsid w:val="005F3307"/>
    <w:rsid w:val="005F350C"/>
    <w:rsid w:val="005F3550"/>
    <w:rsid w:val="005F3A55"/>
    <w:rsid w:val="005F443B"/>
    <w:rsid w:val="005F4ADD"/>
    <w:rsid w:val="005F551D"/>
    <w:rsid w:val="005F5A42"/>
    <w:rsid w:val="005F6FB2"/>
    <w:rsid w:val="005F726A"/>
    <w:rsid w:val="005F7701"/>
    <w:rsid w:val="00601494"/>
    <w:rsid w:val="00602BAA"/>
    <w:rsid w:val="00602FC3"/>
    <w:rsid w:val="0060430D"/>
    <w:rsid w:val="006057EC"/>
    <w:rsid w:val="00605E91"/>
    <w:rsid w:val="00605F32"/>
    <w:rsid w:val="0060668F"/>
    <w:rsid w:val="00607B46"/>
    <w:rsid w:val="00607D47"/>
    <w:rsid w:val="00607D5C"/>
    <w:rsid w:val="0061058D"/>
    <w:rsid w:val="00612D63"/>
    <w:rsid w:val="00613211"/>
    <w:rsid w:val="006153D1"/>
    <w:rsid w:val="00615B44"/>
    <w:rsid w:val="00617668"/>
    <w:rsid w:val="00617921"/>
    <w:rsid w:val="00617B05"/>
    <w:rsid w:val="00620392"/>
    <w:rsid w:val="00620A5C"/>
    <w:rsid w:val="006215D0"/>
    <w:rsid w:val="00621D80"/>
    <w:rsid w:val="00621E24"/>
    <w:rsid w:val="006226C4"/>
    <w:rsid w:val="00622D06"/>
    <w:rsid w:val="00623459"/>
    <w:rsid w:val="00624611"/>
    <w:rsid w:val="006246BD"/>
    <w:rsid w:val="00624904"/>
    <w:rsid w:val="00625BCE"/>
    <w:rsid w:val="00625DC4"/>
    <w:rsid w:val="0062622A"/>
    <w:rsid w:val="00626766"/>
    <w:rsid w:val="00626BBC"/>
    <w:rsid w:val="006272A6"/>
    <w:rsid w:val="0062771C"/>
    <w:rsid w:val="00627DAB"/>
    <w:rsid w:val="006312FD"/>
    <w:rsid w:val="00631B11"/>
    <w:rsid w:val="00631E84"/>
    <w:rsid w:val="00632BEB"/>
    <w:rsid w:val="00632FCA"/>
    <w:rsid w:val="0063393D"/>
    <w:rsid w:val="006340E7"/>
    <w:rsid w:val="00635333"/>
    <w:rsid w:val="00635BE4"/>
    <w:rsid w:val="00635C73"/>
    <w:rsid w:val="00635E7C"/>
    <w:rsid w:val="006361BC"/>
    <w:rsid w:val="00641240"/>
    <w:rsid w:val="006418AB"/>
    <w:rsid w:val="006419BC"/>
    <w:rsid w:val="006423EA"/>
    <w:rsid w:val="00643652"/>
    <w:rsid w:val="00644AE5"/>
    <w:rsid w:val="006475D8"/>
    <w:rsid w:val="00647CEA"/>
    <w:rsid w:val="00650758"/>
    <w:rsid w:val="0065128C"/>
    <w:rsid w:val="006516E1"/>
    <w:rsid w:val="006523E4"/>
    <w:rsid w:val="00652462"/>
    <w:rsid w:val="006525D2"/>
    <w:rsid w:val="00652EAF"/>
    <w:rsid w:val="00653144"/>
    <w:rsid w:val="00655CF5"/>
    <w:rsid w:val="00655DE4"/>
    <w:rsid w:val="0065634F"/>
    <w:rsid w:val="00656A93"/>
    <w:rsid w:val="00656B5D"/>
    <w:rsid w:val="006570D6"/>
    <w:rsid w:val="00657817"/>
    <w:rsid w:val="00657A3B"/>
    <w:rsid w:val="00657BDB"/>
    <w:rsid w:val="00657F25"/>
    <w:rsid w:val="006600A5"/>
    <w:rsid w:val="00660181"/>
    <w:rsid w:val="006604BA"/>
    <w:rsid w:val="00660ACC"/>
    <w:rsid w:val="00660D01"/>
    <w:rsid w:val="00660F1E"/>
    <w:rsid w:val="006619CC"/>
    <w:rsid w:val="006631E9"/>
    <w:rsid w:val="00663F54"/>
    <w:rsid w:val="00664567"/>
    <w:rsid w:val="00665228"/>
    <w:rsid w:val="006652C7"/>
    <w:rsid w:val="00665541"/>
    <w:rsid w:val="00667DAE"/>
    <w:rsid w:val="00670087"/>
    <w:rsid w:val="00670102"/>
    <w:rsid w:val="00670318"/>
    <w:rsid w:val="0067081A"/>
    <w:rsid w:val="006724E8"/>
    <w:rsid w:val="00674442"/>
    <w:rsid w:val="00674723"/>
    <w:rsid w:val="00674D93"/>
    <w:rsid w:val="00675095"/>
    <w:rsid w:val="00676811"/>
    <w:rsid w:val="00676CF4"/>
    <w:rsid w:val="00677350"/>
    <w:rsid w:val="0067789F"/>
    <w:rsid w:val="00677A43"/>
    <w:rsid w:val="00680DC9"/>
    <w:rsid w:val="00680E34"/>
    <w:rsid w:val="00682284"/>
    <w:rsid w:val="00683B7C"/>
    <w:rsid w:val="006843FB"/>
    <w:rsid w:val="0068452D"/>
    <w:rsid w:val="0068455A"/>
    <w:rsid w:val="00684CD0"/>
    <w:rsid w:val="00685705"/>
    <w:rsid w:val="0068656C"/>
    <w:rsid w:val="00691137"/>
    <w:rsid w:val="00691147"/>
    <w:rsid w:val="00691D60"/>
    <w:rsid w:val="00691D7B"/>
    <w:rsid w:val="00692456"/>
    <w:rsid w:val="00692AB0"/>
    <w:rsid w:val="00692F26"/>
    <w:rsid w:val="00693016"/>
    <w:rsid w:val="0069304F"/>
    <w:rsid w:val="006933B5"/>
    <w:rsid w:val="00694A7A"/>
    <w:rsid w:val="0069550E"/>
    <w:rsid w:val="00695B97"/>
    <w:rsid w:val="00695C91"/>
    <w:rsid w:val="0069649E"/>
    <w:rsid w:val="006964B5"/>
    <w:rsid w:val="00696634"/>
    <w:rsid w:val="006977CA"/>
    <w:rsid w:val="00697D7E"/>
    <w:rsid w:val="006A08AF"/>
    <w:rsid w:val="006A0EE7"/>
    <w:rsid w:val="006A0F8C"/>
    <w:rsid w:val="006A1166"/>
    <w:rsid w:val="006A20F4"/>
    <w:rsid w:val="006A2D49"/>
    <w:rsid w:val="006A31C1"/>
    <w:rsid w:val="006A3C73"/>
    <w:rsid w:val="006A417B"/>
    <w:rsid w:val="006A4514"/>
    <w:rsid w:val="006A5F33"/>
    <w:rsid w:val="006A71F2"/>
    <w:rsid w:val="006B0421"/>
    <w:rsid w:val="006B1225"/>
    <w:rsid w:val="006B1BF8"/>
    <w:rsid w:val="006B1D71"/>
    <w:rsid w:val="006B2ED0"/>
    <w:rsid w:val="006B2F07"/>
    <w:rsid w:val="006B3B1B"/>
    <w:rsid w:val="006B68D0"/>
    <w:rsid w:val="006B6EAF"/>
    <w:rsid w:val="006B77F7"/>
    <w:rsid w:val="006B7EA5"/>
    <w:rsid w:val="006C032E"/>
    <w:rsid w:val="006C06AE"/>
    <w:rsid w:val="006C3BDD"/>
    <w:rsid w:val="006C3CF6"/>
    <w:rsid w:val="006C44DF"/>
    <w:rsid w:val="006C5607"/>
    <w:rsid w:val="006C5FBD"/>
    <w:rsid w:val="006C7E9F"/>
    <w:rsid w:val="006D0231"/>
    <w:rsid w:val="006D02EC"/>
    <w:rsid w:val="006D11C0"/>
    <w:rsid w:val="006D1240"/>
    <w:rsid w:val="006D1C7B"/>
    <w:rsid w:val="006D2BB2"/>
    <w:rsid w:val="006D2E76"/>
    <w:rsid w:val="006D34C1"/>
    <w:rsid w:val="006D3F31"/>
    <w:rsid w:val="006D6F97"/>
    <w:rsid w:val="006E069A"/>
    <w:rsid w:val="006E0953"/>
    <w:rsid w:val="006E0AB9"/>
    <w:rsid w:val="006E12B9"/>
    <w:rsid w:val="006E2101"/>
    <w:rsid w:val="006E26C5"/>
    <w:rsid w:val="006E27FA"/>
    <w:rsid w:val="006E36E1"/>
    <w:rsid w:val="006E4E7B"/>
    <w:rsid w:val="006E5191"/>
    <w:rsid w:val="006E5555"/>
    <w:rsid w:val="006E6E64"/>
    <w:rsid w:val="006E71AC"/>
    <w:rsid w:val="006F0184"/>
    <w:rsid w:val="006F080A"/>
    <w:rsid w:val="006F143A"/>
    <w:rsid w:val="006F2601"/>
    <w:rsid w:val="006F2845"/>
    <w:rsid w:val="006F3716"/>
    <w:rsid w:val="006F3B58"/>
    <w:rsid w:val="006F40F2"/>
    <w:rsid w:val="006F42DF"/>
    <w:rsid w:val="006F55FC"/>
    <w:rsid w:val="006F56A9"/>
    <w:rsid w:val="006F5E92"/>
    <w:rsid w:val="006F6090"/>
    <w:rsid w:val="006F6A81"/>
    <w:rsid w:val="006F798F"/>
    <w:rsid w:val="007000E8"/>
    <w:rsid w:val="00700C04"/>
    <w:rsid w:val="00700C1D"/>
    <w:rsid w:val="00700EDD"/>
    <w:rsid w:val="00701D1A"/>
    <w:rsid w:val="00702F88"/>
    <w:rsid w:val="007038B3"/>
    <w:rsid w:val="00703A43"/>
    <w:rsid w:val="00703B31"/>
    <w:rsid w:val="00703F78"/>
    <w:rsid w:val="00704F9E"/>
    <w:rsid w:val="007053AE"/>
    <w:rsid w:val="00705DFD"/>
    <w:rsid w:val="00705F0D"/>
    <w:rsid w:val="00707277"/>
    <w:rsid w:val="00707669"/>
    <w:rsid w:val="007106CA"/>
    <w:rsid w:val="0071094C"/>
    <w:rsid w:val="00710D62"/>
    <w:rsid w:val="00711307"/>
    <w:rsid w:val="00711C25"/>
    <w:rsid w:val="00712719"/>
    <w:rsid w:val="00712B25"/>
    <w:rsid w:val="00712CBD"/>
    <w:rsid w:val="00713C06"/>
    <w:rsid w:val="00713F3E"/>
    <w:rsid w:val="007144AD"/>
    <w:rsid w:val="00714CBC"/>
    <w:rsid w:val="007160D1"/>
    <w:rsid w:val="00716626"/>
    <w:rsid w:val="007166D2"/>
    <w:rsid w:val="00716DA8"/>
    <w:rsid w:val="00717019"/>
    <w:rsid w:val="00717199"/>
    <w:rsid w:val="00717AC7"/>
    <w:rsid w:val="00720D88"/>
    <w:rsid w:val="00721374"/>
    <w:rsid w:val="00721658"/>
    <w:rsid w:val="00721865"/>
    <w:rsid w:val="00721C7F"/>
    <w:rsid w:val="00722353"/>
    <w:rsid w:val="007225BD"/>
    <w:rsid w:val="007233C3"/>
    <w:rsid w:val="007236A7"/>
    <w:rsid w:val="00723A69"/>
    <w:rsid w:val="00724577"/>
    <w:rsid w:val="00724C32"/>
    <w:rsid w:val="0072579C"/>
    <w:rsid w:val="007259DB"/>
    <w:rsid w:val="00725C8C"/>
    <w:rsid w:val="00730AAA"/>
    <w:rsid w:val="00731BE6"/>
    <w:rsid w:val="00731DAF"/>
    <w:rsid w:val="0073325B"/>
    <w:rsid w:val="007338DE"/>
    <w:rsid w:val="007346AB"/>
    <w:rsid w:val="00735479"/>
    <w:rsid w:val="00735684"/>
    <w:rsid w:val="007356BF"/>
    <w:rsid w:val="00735836"/>
    <w:rsid w:val="00735A0C"/>
    <w:rsid w:val="0073680E"/>
    <w:rsid w:val="00736A09"/>
    <w:rsid w:val="00737736"/>
    <w:rsid w:val="007400FB"/>
    <w:rsid w:val="00740474"/>
    <w:rsid w:val="00741234"/>
    <w:rsid w:val="007415B8"/>
    <w:rsid w:val="007415E6"/>
    <w:rsid w:val="00741CCE"/>
    <w:rsid w:val="007422C6"/>
    <w:rsid w:val="00743E7E"/>
    <w:rsid w:val="00744372"/>
    <w:rsid w:val="007445E3"/>
    <w:rsid w:val="00745678"/>
    <w:rsid w:val="00745E73"/>
    <w:rsid w:val="00746C32"/>
    <w:rsid w:val="007505E4"/>
    <w:rsid w:val="0075090E"/>
    <w:rsid w:val="00750A85"/>
    <w:rsid w:val="00751BD2"/>
    <w:rsid w:val="00751F16"/>
    <w:rsid w:val="007534F8"/>
    <w:rsid w:val="00753A27"/>
    <w:rsid w:val="00753BB8"/>
    <w:rsid w:val="00754493"/>
    <w:rsid w:val="00755679"/>
    <w:rsid w:val="007557AD"/>
    <w:rsid w:val="00755CE2"/>
    <w:rsid w:val="00755FF7"/>
    <w:rsid w:val="00756632"/>
    <w:rsid w:val="00756954"/>
    <w:rsid w:val="0075727B"/>
    <w:rsid w:val="007573A2"/>
    <w:rsid w:val="007576D5"/>
    <w:rsid w:val="007603A2"/>
    <w:rsid w:val="0076044C"/>
    <w:rsid w:val="00760817"/>
    <w:rsid w:val="0076169D"/>
    <w:rsid w:val="00761E62"/>
    <w:rsid w:val="0076344C"/>
    <w:rsid w:val="0076378E"/>
    <w:rsid w:val="00763B22"/>
    <w:rsid w:val="00764790"/>
    <w:rsid w:val="0076538F"/>
    <w:rsid w:val="00765ACF"/>
    <w:rsid w:val="00765B6F"/>
    <w:rsid w:val="00765DE6"/>
    <w:rsid w:val="0076612D"/>
    <w:rsid w:val="00766486"/>
    <w:rsid w:val="00766943"/>
    <w:rsid w:val="007676BD"/>
    <w:rsid w:val="00770314"/>
    <w:rsid w:val="00771010"/>
    <w:rsid w:val="00771306"/>
    <w:rsid w:val="007719D5"/>
    <w:rsid w:val="0077236C"/>
    <w:rsid w:val="00772D50"/>
    <w:rsid w:val="00773323"/>
    <w:rsid w:val="00773CCA"/>
    <w:rsid w:val="00776719"/>
    <w:rsid w:val="00776AC1"/>
    <w:rsid w:val="0077756D"/>
    <w:rsid w:val="007779F3"/>
    <w:rsid w:val="0078037D"/>
    <w:rsid w:val="00780426"/>
    <w:rsid w:val="007812D5"/>
    <w:rsid w:val="00781322"/>
    <w:rsid w:val="007815AC"/>
    <w:rsid w:val="0078250B"/>
    <w:rsid w:val="007856F3"/>
    <w:rsid w:val="00785F53"/>
    <w:rsid w:val="00786FB6"/>
    <w:rsid w:val="0078701E"/>
    <w:rsid w:val="007872A3"/>
    <w:rsid w:val="007875DF"/>
    <w:rsid w:val="00787734"/>
    <w:rsid w:val="00790DB0"/>
    <w:rsid w:val="007913B5"/>
    <w:rsid w:val="007917A0"/>
    <w:rsid w:val="00791853"/>
    <w:rsid w:val="00791B69"/>
    <w:rsid w:val="007920E4"/>
    <w:rsid w:val="00793E57"/>
    <w:rsid w:val="0079457C"/>
    <w:rsid w:val="0079503E"/>
    <w:rsid w:val="007A0694"/>
    <w:rsid w:val="007A0909"/>
    <w:rsid w:val="007A11F0"/>
    <w:rsid w:val="007A1351"/>
    <w:rsid w:val="007A17E6"/>
    <w:rsid w:val="007A2FD5"/>
    <w:rsid w:val="007A300B"/>
    <w:rsid w:val="007A3086"/>
    <w:rsid w:val="007A338D"/>
    <w:rsid w:val="007A4032"/>
    <w:rsid w:val="007A4088"/>
    <w:rsid w:val="007A4174"/>
    <w:rsid w:val="007A4227"/>
    <w:rsid w:val="007A42C4"/>
    <w:rsid w:val="007A43AC"/>
    <w:rsid w:val="007A6DB9"/>
    <w:rsid w:val="007A71E3"/>
    <w:rsid w:val="007A7441"/>
    <w:rsid w:val="007A7992"/>
    <w:rsid w:val="007A7B14"/>
    <w:rsid w:val="007B0463"/>
    <w:rsid w:val="007B0906"/>
    <w:rsid w:val="007B2A0C"/>
    <w:rsid w:val="007B2CDE"/>
    <w:rsid w:val="007B2EA1"/>
    <w:rsid w:val="007B4A52"/>
    <w:rsid w:val="007B4EFF"/>
    <w:rsid w:val="007B5652"/>
    <w:rsid w:val="007B5B74"/>
    <w:rsid w:val="007B602E"/>
    <w:rsid w:val="007B6E1C"/>
    <w:rsid w:val="007B7443"/>
    <w:rsid w:val="007B785D"/>
    <w:rsid w:val="007B7EC3"/>
    <w:rsid w:val="007C0057"/>
    <w:rsid w:val="007C0279"/>
    <w:rsid w:val="007C0897"/>
    <w:rsid w:val="007C0DB6"/>
    <w:rsid w:val="007C1360"/>
    <w:rsid w:val="007C15B2"/>
    <w:rsid w:val="007C19A7"/>
    <w:rsid w:val="007C1CBD"/>
    <w:rsid w:val="007C1DA1"/>
    <w:rsid w:val="007C278B"/>
    <w:rsid w:val="007C3669"/>
    <w:rsid w:val="007C4659"/>
    <w:rsid w:val="007C5260"/>
    <w:rsid w:val="007C5810"/>
    <w:rsid w:val="007C5B64"/>
    <w:rsid w:val="007C5F56"/>
    <w:rsid w:val="007C61E8"/>
    <w:rsid w:val="007C6C3B"/>
    <w:rsid w:val="007C6D36"/>
    <w:rsid w:val="007C7B5E"/>
    <w:rsid w:val="007C7C3B"/>
    <w:rsid w:val="007C7E9E"/>
    <w:rsid w:val="007D0D8A"/>
    <w:rsid w:val="007D11DB"/>
    <w:rsid w:val="007D1843"/>
    <w:rsid w:val="007D1E6C"/>
    <w:rsid w:val="007D244B"/>
    <w:rsid w:val="007D24DE"/>
    <w:rsid w:val="007D3332"/>
    <w:rsid w:val="007D51E7"/>
    <w:rsid w:val="007D5A1B"/>
    <w:rsid w:val="007D63EB"/>
    <w:rsid w:val="007D6DA9"/>
    <w:rsid w:val="007E0A80"/>
    <w:rsid w:val="007E0B4D"/>
    <w:rsid w:val="007E12FB"/>
    <w:rsid w:val="007E15C0"/>
    <w:rsid w:val="007E2095"/>
    <w:rsid w:val="007E3BBC"/>
    <w:rsid w:val="007E44AF"/>
    <w:rsid w:val="007E4848"/>
    <w:rsid w:val="007E493E"/>
    <w:rsid w:val="007E4E23"/>
    <w:rsid w:val="007E60CF"/>
    <w:rsid w:val="007E7635"/>
    <w:rsid w:val="007E7E40"/>
    <w:rsid w:val="007F001E"/>
    <w:rsid w:val="007F05AB"/>
    <w:rsid w:val="007F1514"/>
    <w:rsid w:val="007F1737"/>
    <w:rsid w:val="007F1B66"/>
    <w:rsid w:val="007F249C"/>
    <w:rsid w:val="007F2C52"/>
    <w:rsid w:val="007F3C84"/>
    <w:rsid w:val="007F479C"/>
    <w:rsid w:val="007F57AC"/>
    <w:rsid w:val="007F6461"/>
    <w:rsid w:val="007F6CF5"/>
    <w:rsid w:val="007F715A"/>
    <w:rsid w:val="007F7469"/>
    <w:rsid w:val="007F7B2D"/>
    <w:rsid w:val="00800813"/>
    <w:rsid w:val="008015AC"/>
    <w:rsid w:val="00801F3D"/>
    <w:rsid w:val="008022E5"/>
    <w:rsid w:val="00802C5D"/>
    <w:rsid w:val="00803EFC"/>
    <w:rsid w:val="00804445"/>
    <w:rsid w:val="008046C9"/>
    <w:rsid w:val="00805D69"/>
    <w:rsid w:val="00805F54"/>
    <w:rsid w:val="00807004"/>
    <w:rsid w:val="0080709F"/>
    <w:rsid w:val="008078BD"/>
    <w:rsid w:val="00807DEF"/>
    <w:rsid w:val="00807E23"/>
    <w:rsid w:val="00810AD9"/>
    <w:rsid w:val="00810CBE"/>
    <w:rsid w:val="00812671"/>
    <w:rsid w:val="00812CBB"/>
    <w:rsid w:val="008135B6"/>
    <w:rsid w:val="00813626"/>
    <w:rsid w:val="00813F74"/>
    <w:rsid w:val="008150E8"/>
    <w:rsid w:val="008160E4"/>
    <w:rsid w:val="00816247"/>
    <w:rsid w:val="00816C95"/>
    <w:rsid w:val="00820A2A"/>
    <w:rsid w:val="008215B5"/>
    <w:rsid w:val="00821B1C"/>
    <w:rsid w:val="0082200D"/>
    <w:rsid w:val="008220B0"/>
    <w:rsid w:val="00823F25"/>
    <w:rsid w:val="00824468"/>
    <w:rsid w:val="00824ADE"/>
    <w:rsid w:val="00824C2C"/>
    <w:rsid w:val="00825687"/>
    <w:rsid w:val="00827333"/>
    <w:rsid w:val="00827EEF"/>
    <w:rsid w:val="008302B2"/>
    <w:rsid w:val="00830E2C"/>
    <w:rsid w:val="00830E76"/>
    <w:rsid w:val="00831818"/>
    <w:rsid w:val="00831C26"/>
    <w:rsid w:val="00832E37"/>
    <w:rsid w:val="00833A50"/>
    <w:rsid w:val="008345A8"/>
    <w:rsid w:val="00834CAB"/>
    <w:rsid w:val="00837271"/>
    <w:rsid w:val="00837398"/>
    <w:rsid w:val="00840190"/>
    <w:rsid w:val="00840B39"/>
    <w:rsid w:val="00842094"/>
    <w:rsid w:val="0084226E"/>
    <w:rsid w:val="00842BA9"/>
    <w:rsid w:val="00843B44"/>
    <w:rsid w:val="00843BCC"/>
    <w:rsid w:val="00843D11"/>
    <w:rsid w:val="008451E3"/>
    <w:rsid w:val="00845755"/>
    <w:rsid w:val="00845826"/>
    <w:rsid w:val="00845963"/>
    <w:rsid w:val="00845DE3"/>
    <w:rsid w:val="00846A6E"/>
    <w:rsid w:val="00847617"/>
    <w:rsid w:val="00847DD3"/>
    <w:rsid w:val="00850194"/>
    <w:rsid w:val="008508D8"/>
    <w:rsid w:val="00851B11"/>
    <w:rsid w:val="0085275B"/>
    <w:rsid w:val="00852ECF"/>
    <w:rsid w:val="0085316B"/>
    <w:rsid w:val="00853848"/>
    <w:rsid w:val="00853BEA"/>
    <w:rsid w:val="00855232"/>
    <w:rsid w:val="008558DA"/>
    <w:rsid w:val="00855B4D"/>
    <w:rsid w:val="00855C62"/>
    <w:rsid w:val="00855EA1"/>
    <w:rsid w:val="0085609F"/>
    <w:rsid w:val="008566BE"/>
    <w:rsid w:val="0086153E"/>
    <w:rsid w:val="00861969"/>
    <w:rsid w:val="0086210F"/>
    <w:rsid w:val="00862601"/>
    <w:rsid w:val="00862E5C"/>
    <w:rsid w:val="00862E8B"/>
    <w:rsid w:val="00863B5E"/>
    <w:rsid w:val="00863ED6"/>
    <w:rsid w:val="0086424A"/>
    <w:rsid w:val="00864673"/>
    <w:rsid w:val="0086486B"/>
    <w:rsid w:val="00866742"/>
    <w:rsid w:val="00866A7B"/>
    <w:rsid w:val="008673BC"/>
    <w:rsid w:val="00867DC3"/>
    <w:rsid w:val="008700CD"/>
    <w:rsid w:val="008705BF"/>
    <w:rsid w:val="00870F81"/>
    <w:rsid w:val="008723D0"/>
    <w:rsid w:val="00872480"/>
    <w:rsid w:val="00872F5C"/>
    <w:rsid w:val="008730CF"/>
    <w:rsid w:val="008735FF"/>
    <w:rsid w:val="00873E26"/>
    <w:rsid w:val="00873F93"/>
    <w:rsid w:val="008756C3"/>
    <w:rsid w:val="008757A9"/>
    <w:rsid w:val="00876D90"/>
    <w:rsid w:val="00876E72"/>
    <w:rsid w:val="00877532"/>
    <w:rsid w:val="00877F47"/>
    <w:rsid w:val="00880DCA"/>
    <w:rsid w:val="00881D44"/>
    <w:rsid w:val="00881E52"/>
    <w:rsid w:val="008820B5"/>
    <w:rsid w:val="008823FC"/>
    <w:rsid w:val="008829E6"/>
    <w:rsid w:val="00883309"/>
    <w:rsid w:val="00883997"/>
    <w:rsid w:val="00883E57"/>
    <w:rsid w:val="00883EDB"/>
    <w:rsid w:val="00883FE6"/>
    <w:rsid w:val="0088565B"/>
    <w:rsid w:val="00885F58"/>
    <w:rsid w:val="0088687A"/>
    <w:rsid w:val="0088690E"/>
    <w:rsid w:val="00886D62"/>
    <w:rsid w:val="008873C4"/>
    <w:rsid w:val="00887BC2"/>
    <w:rsid w:val="0089011C"/>
    <w:rsid w:val="008906BF"/>
    <w:rsid w:val="00890BB4"/>
    <w:rsid w:val="0089196E"/>
    <w:rsid w:val="0089245E"/>
    <w:rsid w:val="00892B2A"/>
    <w:rsid w:val="00893094"/>
    <w:rsid w:val="00894588"/>
    <w:rsid w:val="00894714"/>
    <w:rsid w:val="00895521"/>
    <w:rsid w:val="0089588C"/>
    <w:rsid w:val="008962A8"/>
    <w:rsid w:val="008963FB"/>
    <w:rsid w:val="008973CF"/>
    <w:rsid w:val="008A1610"/>
    <w:rsid w:val="008A1801"/>
    <w:rsid w:val="008A299A"/>
    <w:rsid w:val="008A2F8D"/>
    <w:rsid w:val="008A338B"/>
    <w:rsid w:val="008A36BB"/>
    <w:rsid w:val="008A38F3"/>
    <w:rsid w:val="008A3945"/>
    <w:rsid w:val="008A4733"/>
    <w:rsid w:val="008A5810"/>
    <w:rsid w:val="008A66FE"/>
    <w:rsid w:val="008B01CA"/>
    <w:rsid w:val="008B04D2"/>
    <w:rsid w:val="008B06D0"/>
    <w:rsid w:val="008B0837"/>
    <w:rsid w:val="008B093B"/>
    <w:rsid w:val="008B0B02"/>
    <w:rsid w:val="008B1743"/>
    <w:rsid w:val="008B2C09"/>
    <w:rsid w:val="008B30E3"/>
    <w:rsid w:val="008B3193"/>
    <w:rsid w:val="008B353D"/>
    <w:rsid w:val="008B3E68"/>
    <w:rsid w:val="008B4147"/>
    <w:rsid w:val="008B63E6"/>
    <w:rsid w:val="008B6926"/>
    <w:rsid w:val="008B6ACC"/>
    <w:rsid w:val="008B6B49"/>
    <w:rsid w:val="008B7496"/>
    <w:rsid w:val="008B7933"/>
    <w:rsid w:val="008B7E18"/>
    <w:rsid w:val="008C181E"/>
    <w:rsid w:val="008C210F"/>
    <w:rsid w:val="008C29C0"/>
    <w:rsid w:val="008C3264"/>
    <w:rsid w:val="008C3BF3"/>
    <w:rsid w:val="008C42C8"/>
    <w:rsid w:val="008C445F"/>
    <w:rsid w:val="008C4C8B"/>
    <w:rsid w:val="008C5782"/>
    <w:rsid w:val="008C5BB2"/>
    <w:rsid w:val="008C6DEA"/>
    <w:rsid w:val="008C6EA7"/>
    <w:rsid w:val="008C7A98"/>
    <w:rsid w:val="008C7DC2"/>
    <w:rsid w:val="008D004B"/>
    <w:rsid w:val="008D0266"/>
    <w:rsid w:val="008D043B"/>
    <w:rsid w:val="008D04C5"/>
    <w:rsid w:val="008D0D17"/>
    <w:rsid w:val="008D1484"/>
    <w:rsid w:val="008D16AA"/>
    <w:rsid w:val="008D17B6"/>
    <w:rsid w:val="008D20CC"/>
    <w:rsid w:val="008D329C"/>
    <w:rsid w:val="008D3391"/>
    <w:rsid w:val="008D3EC9"/>
    <w:rsid w:val="008D4000"/>
    <w:rsid w:val="008D5AC5"/>
    <w:rsid w:val="008D76DE"/>
    <w:rsid w:val="008D7935"/>
    <w:rsid w:val="008D7DB2"/>
    <w:rsid w:val="008E2A90"/>
    <w:rsid w:val="008E2C68"/>
    <w:rsid w:val="008E33DD"/>
    <w:rsid w:val="008E38FF"/>
    <w:rsid w:val="008E3A5E"/>
    <w:rsid w:val="008E3B0C"/>
    <w:rsid w:val="008E6221"/>
    <w:rsid w:val="008E726A"/>
    <w:rsid w:val="008E79DE"/>
    <w:rsid w:val="008F02F6"/>
    <w:rsid w:val="008F0AC6"/>
    <w:rsid w:val="008F0B25"/>
    <w:rsid w:val="008F1BFC"/>
    <w:rsid w:val="008F238D"/>
    <w:rsid w:val="008F360C"/>
    <w:rsid w:val="008F45A8"/>
    <w:rsid w:val="008F4895"/>
    <w:rsid w:val="008F4FB2"/>
    <w:rsid w:val="008F53F2"/>
    <w:rsid w:val="008F5634"/>
    <w:rsid w:val="008F603B"/>
    <w:rsid w:val="008F686F"/>
    <w:rsid w:val="008F7ED3"/>
    <w:rsid w:val="00900EC5"/>
    <w:rsid w:val="00901814"/>
    <w:rsid w:val="00901A9F"/>
    <w:rsid w:val="009028E7"/>
    <w:rsid w:val="00902F7C"/>
    <w:rsid w:val="00904462"/>
    <w:rsid w:val="00904C3E"/>
    <w:rsid w:val="00904DCE"/>
    <w:rsid w:val="00905382"/>
    <w:rsid w:val="00906118"/>
    <w:rsid w:val="009063F5"/>
    <w:rsid w:val="00906AE8"/>
    <w:rsid w:val="00906E0E"/>
    <w:rsid w:val="0091083C"/>
    <w:rsid w:val="0091084D"/>
    <w:rsid w:val="00910DB9"/>
    <w:rsid w:val="009113D3"/>
    <w:rsid w:val="0091201B"/>
    <w:rsid w:val="0091297E"/>
    <w:rsid w:val="00913782"/>
    <w:rsid w:val="00913A8D"/>
    <w:rsid w:val="00913D1F"/>
    <w:rsid w:val="00914976"/>
    <w:rsid w:val="0091506C"/>
    <w:rsid w:val="00915391"/>
    <w:rsid w:val="009156BD"/>
    <w:rsid w:val="009164CC"/>
    <w:rsid w:val="0091663B"/>
    <w:rsid w:val="00920765"/>
    <w:rsid w:val="00920B49"/>
    <w:rsid w:val="009213DB"/>
    <w:rsid w:val="00921C88"/>
    <w:rsid w:val="00921E7D"/>
    <w:rsid w:val="00922F6A"/>
    <w:rsid w:val="00922F6C"/>
    <w:rsid w:val="0092356E"/>
    <w:rsid w:val="0092419B"/>
    <w:rsid w:val="00925412"/>
    <w:rsid w:val="009255EF"/>
    <w:rsid w:val="00925D5A"/>
    <w:rsid w:val="00925D76"/>
    <w:rsid w:val="009275D5"/>
    <w:rsid w:val="00927F46"/>
    <w:rsid w:val="0093006B"/>
    <w:rsid w:val="00930ADA"/>
    <w:rsid w:val="00930EAA"/>
    <w:rsid w:val="009312BC"/>
    <w:rsid w:val="0093156D"/>
    <w:rsid w:val="00931E92"/>
    <w:rsid w:val="0093243B"/>
    <w:rsid w:val="00932658"/>
    <w:rsid w:val="00933208"/>
    <w:rsid w:val="00933D3F"/>
    <w:rsid w:val="00934BFA"/>
    <w:rsid w:val="0093516F"/>
    <w:rsid w:val="00935929"/>
    <w:rsid w:val="00935E1A"/>
    <w:rsid w:val="00935EF6"/>
    <w:rsid w:val="009367EA"/>
    <w:rsid w:val="00936831"/>
    <w:rsid w:val="009368CB"/>
    <w:rsid w:val="00936D01"/>
    <w:rsid w:val="00940160"/>
    <w:rsid w:val="00940D3E"/>
    <w:rsid w:val="00940EE9"/>
    <w:rsid w:val="00940F9C"/>
    <w:rsid w:val="0094172C"/>
    <w:rsid w:val="0094267A"/>
    <w:rsid w:val="0094354D"/>
    <w:rsid w:val="00943CA7"/>
    <w:rsid w:val="00943D0B"/>
    <w:rsid w:val="00943DFC"/>
    <w:rsid w:val="00944413"/>
    <w:rsid w:val="00944D0A"/>
    <w:rsid w:val="00944EE4"/>
    <w:rsid w:val="009476BE"/>
    <w:rsid w:val="00947E21"/>
    <w:rsid w:val="009507FA"/>
    <w:rsid w:val="009522FE"/>
    <w:rsid w:val="00953D23"/>
    <w:rsid w:val="00953EDF"/>
    <w:rsid w:val="00954221"/>
    <w:rsid w:val="00954280"/>
    <w:rsid w:val="0095434B"/>
    <w:rsid w:val="00955037"/>
    <w:rsid w:val="00955384"/>
    <w:rsid w:val="009559D8"/>
    <w:rsid w:val="0095668D"/>
    <w:rsid w:val="009574DB"/>
    <w:rsid w:val="00957FE5"/>
    <w:rsid w:val="009610C6"/>
    <w:rsid w:val="00961729"/>
    <w:rsid w:val="00961CD3"/>
    <w:rsid w:val="00961DA9"/>
    <w:rsid w:val="00962A2A"/>
    <w:rsid w:val="009630EA"/>
    <w:rsid w:val="00963383"/>
    <w:rsid w:val="00963792"/>
    <w:rsid w:val="00963E2E"/>
    <w:rsid w:val="00964114"/>
    <w:rsid w:val="00964598"/>
    <w:rsid w:val="00964CC4"/>
    <w:rsid w:val="00964D60"/>
    <w:rsid w:val="00964DA9"/>
    <w:rsid w:val="009654F4"/>
    <w:rsid w:val="009655DE"/>
    <w:rsid w:val="00965BD3"/>
    <w:rsid w:val="00965E94"/>
    <w:rsid w:val="009662FE"/>
    <w:rsid w:val="0096730A"/>
    <w:rsid w:val="009673D7"/>
    <w:rsid w:val="00970709"/>
    <w:rsid w:val="009710D6"/>
    <w:rsid w:val="009739A3"/>
    <w:rsid w:val="00973F23"/>
    <w:rsid w:val="00974C97"/>
    <w:rsid w:val="00975598"/>
    <w:rsid w:val="0097593C"/>
    <w:rsid w:val="00976972"/>
    <w:rsid w:val="00976D0A"/>
    <w:rsid w:val="009802B0"/>
    <w:rsid w:val="00980655"/>
    <w:rsid w:val="00981E16"/>
    <w:rsid w:val="00982EC9"/>
    <w:rsid w:val="00983867"/>
    <w:rsid w:val="00983993"/>
    <w:rsid w:val="00983E2B"/>
    <w:rsid w:val="00983E5B"/>
    <w:rsid w:val="0098477D"/>
    <w:rsid w:val="009849B4"/>
    <w:rsid w:val="00985296"/>
    <w:rsid w:val="009853D5"/>
    <w:rsid w:val="00985BAA"/>
    <w:rsid w:val="00985F95"/>
    <w:rsid w:val="009878B2"/>
    <w:rsid w:val="009903AB"/>
    <w:rsid w:val="00991D16"/>
    <w:rsid w:val="00992278"/>
    <w:rsid w:val="00993423"/>
    <w:rsid w:val="00993E4A"/>
    <w:rsid w:val="009947D0"/>
    <w:rsid w:val="00994DC8"/>
    <w:rsid w:val="00994DE3"/>
    <w:rsid w:val="00995016"/>
    <w:rsid w:val="0099507F"/>
    <w:rsid w:val="009952F2"/>
    <w:rsid w:val="00995EF5"/>
    <w:rsid w:val="009A0BEC"/>
    <w:rsid w:val="009A23E6"/>
    <w:rsid w:val="009A3469"/>
    <w:rsid w:val="009A57C3"/>
    <w:rsid w:val="009A5829"/>
    <w:rsid w:val="009A5A69"/>
    <w:rsid w:val="009A610F"/>
    <w:rsid w:val="009A6CF1"/>
    <w:rsid w:val="009B05FC"/>
    <w:rsid w:val="009B0C7E"/>
    <w:rsid w:val="009B10B8"/>
    <w:rsid w:val="009B11EB"/>
    <w:rsid w:val="009B145F"/>
    <w:rsid w:val="009B1C5B"/>
    <w:rsid w:val="009B1D36"/>
    <w:rsid w:val="009B25CD"/>
    <w:rsid w:val="009B3542"/>
    <w:rsid w:val="009B4088"/>
    <w:rsid w:val="009B4DA1"/>
    <w:rsid w:val="009B5415"/>
    <w:rsid w:val="009B5586"/>
    <w:rsid w:val="009B5AF3"/>
    <w:rsid w:val="009B6209"/>
    <w:rsid w:val="009B6F57"/>
    <w:rsid w:val="009C1785"/>
    <w:rsid w:val="009C1948"/>
    <w:rsid w:val="009C2118"/>
    <w:rsid w:val="009C3898"/>
    <w:rsid w:val="009C3CB9"/>
    <w:rsid w:val="009C4666"/>
    <w:rsid w:val="009C518A"/>
    <w:rsid w:val="009C5C98"/>
    <w:rsid w:val="009C73D9"/>
    <w:rsid w:val="009C75DC"/>
    <w:rsid w:val="009C7B48"/>
    <w:rsid w:val="009C7F04"/>
    <w:rsid w:val="009C7FF8"/>
    <w:rsid w:val="009D02EE"/>
    <w:rsid w:val="009D0570"/>
    <w:rsid w:val="009D12AA"/>
    <w:rsid w:val="009D1966"/>
    <w:rsid w:val="009D2029"/>
    <w:rsid w:val="009D29AB"/>
    <w:rsid w:val="009D2AD1"/>
    <w:rsid w:val="009D2F97"/>
    <w:rsid w:val="009D317A"/>
    <w:rsid w:val="009D3B0C"/>
    <w:rsid w:val="009D3D62"/>
    <w:rsid w:val="009D4A29"/>
    <w:rsid w:val="009D5072"/>
    <w:rsid w:val="009D65F9"/>
    <w:rsid w:val="009D6A9C"/>
    <w:rsid w:val="009D6CC0"/>
    <w:rsid w:val="009D6E32"/>
    <w:rsid w:val="009D6F1F"/>
    <w:rsid w:val="009D7811"/>
    <w:rsid w:val="009E04DE"/>
    <w:rsid w:val="009E05C2"/>
    <w:rsid w:val="009E06E5"/>
    <w:rsid w:val="009E099E"/>
    <w:rsid w:val="009E18D0"/>
    <w:rsid w:val="009E243C"/>
    <w:rsid w:val="009E2B34"/>
    <w:rsid w:val="009E2B8A"/>
    <w:rsid w:val="009E2F99"/>
    <w:rsid w:val="009E388D"/>
    <w:rsid w:val="009E4288"/>
    <w:rsid w:val="009E459F"/>
    <w:rsid w:val="009E4BB5"/>
    <w:rsid w:val="009E5DC6"/>
    <w:rsid w:val="009E6796"/>
    <w:rsid w:val="009E679E"/>
    <w:rsid w:val="009E6924"/>
    <w:rsid w:val="009E7997"/>
    <w:rsid w:val="009E79CB"/>
    <w:rsid w:val="009F1014"/>
    <w:rsid w:val="009F27C7"/>
    <w:rsid w:val="009F2C19"/>
    <w:rsid w:val="009F3872"/>
    <w:rsid w:val="009F3D8F"/>
    <w:rsid w:val="009F41D1"/>
    <w:rsid w:val="009F4A92"/>
    <w:rsid w:val="009F4BA3"/>
    <w:rsid w:val="009F6A76"/>
    <w:rsid w:val="009F716B"/>
    <w:rsid w:val="009F71A6"/>
    <w:rsid w:val="009F76C6"/>
    <w:rsid w:val="009F7D44"/>
    <w:rsid w:val="00A0048A"/>
    <w:rsid w:val="00A00CCF"/>
    <w:rsid w:val="00A00E88"/>
    <w:rsid w:val="00A01AA6"/>
    <w:rsid w:val="00A020F5"/>
    <w:rsid w:val="00A02103"/>
    <w:rsid w:val="00A0263B"/>
    <w:rsid w:val="00A02FE3"/>
    <w:rsid w:val="00A03FD7"/>
    <w:rsid w:val="00A051C4"/>
    <w:rsid w:val="00A06639"/>
    <w:rsid w:val="00A0667D"/>
    <w:rsid w:val="00A06E0F"/>
    <w:rsid w:val="00A07770"/>
    <w:rsid w:val="00A10437"/>
    <w:rsid w:val="00A10739"/>
    <w:rsid w:val="00A10C8A"/>
    <w:rsid w:val="00A10D35"/>
    <w:rsid w:val="00A119BD"/>
    <w:rsid w:val="00A11B57"/>
    <w:rsid w:val="00A11DF5"/>
    <w:rsid w:val="00A1234E"/>
    <w:rsid w:val="00A124E9"/>
    <w:rsid w:val="00A12E06"/>
    <w:rsid w:val="00A13410"/>
    <w:rsid w:val="00A13495"/>
    <w:rsid w:val="00A134B5"/>
    <w:rsid w:val="00A134E8"/>
    <w:rsid w:val="00A14D3F"/>
    <w:rsid w:val="00A14F0C"/>
    <w:rsid w:val="00A15D8E"/>
    <w:rsid w:val="00A16E1F"/>
    <w:rsid w:val="00A20CE5"/>
    <w:rsid w:val="00A20CF4"/>
    <w:rsid w:val="00A20E04"/>
    <w:rsid w:val="00A212EE"/>
    <w:rsid w:val="00A21CC3"/>
    <w:rsid w:val="00A21FD2"/>
    <w:rsid w:val="00A221F7"/>
    <w:rsid w:val="00A222D9"/>
    <w:rsid w:val="00A2232F"/>
    <w:rsid w:val="00A229C5"/>
    <w:rsid w:val="00A23281"/>
    <w:rsid w:val="00A24322"/>
    <w:rsid w:val="00A24505"/>
    <w:rsid w:val="00A24D4B"/>
    <w:rsid w:val="00A25EAD"/>
    <w:rsid w:val="00A25F82"/>
    <w:rsid w:val="00A26EF1"/>
    <w:rsid w:val="00A27226"/>
    <w:rsid w:val="00A27644"/>
    <w:rsid w:val="00A27A54"/>
    <w:rsid w:val="00A27B32"/>
    <w:rsid w:val="00A27D53"/>
    <w:rsid w:val="00A300CF"/>
    <w:rsid w:val="00A30A4D"/>
    <w:rsid w:val="00A31D97"/>
    <w:rsid w:val="00A31D9C"/>
    <w:rsid w:val="00A32F18"/>
    <w:rsid w:val="00A3306F"/>
    <w:rsid w:val="00A34644"/>
    <w:rsid w:val="00A348B1"/>
    <w:rsid w:val="00A35066"/>
    <w:rsid w:val="00A350C9"/>
    <w:rsid w:val="00A36021"/>
    <w:rsid w:val="00A36295"/>
    <w:rsid w:val="00A36E27"/>
    <w:rsid w:val="00A4225A"/>
    <w:rsid w:val="00A42BC7"/>
    <w:rsid w:val="00A432BB"/>
    <w:rsid w:val="00A434BF"/>
    <w:rsid w:val="00A43850"/>
    <w:rsid w:val="00A43B67"/>
    <w:rsid w:val="00A44206"/>
    <w:rsid w:val="00A442C1"/>
    <w:rsid w:val="00A4562E"/>
    <w:rsid w:val="00A501BE"/>
    <w:rsid w:val="00A5030D"/>
    <w:rsid w:val="00A504CE"/>
    <w:rsid w:val="00A5182B"/>
    <w:rsid w:val="00A51C68"/>
    <w:rsid w:val="00A51D15"/>
    <w:rsid w:val="00A51F92"/>
    <w:rsid w:val="00A528B4"/>
    <w:rsid w:val="00A52C80"/>
    <w:rsid w:val="00A538C2"/>
    <w:rsid w:val="00A542F1"/>
    <w:rsid w:val="00A54EB5"/>
    <w:rsid w:val="00A55050"/>
    <w:rsid w:val="00A55308"/>
    <w:rsid w:val="00A554BF"/>
    <w:rsid w:val="00A568E9"/>
    <w:rsid w:val="00A574CA"/>
    <w:rsid w:val="00A61AB4"/>
    <w:rsid w:val="00A625F4"/>
    <w:rsid w:val="00A627CA"/>
    <w:rsid w:val="00A627EA"/>
    <w:rsid w:val="00A62945"/>
    <w:rsid w:val="00A630A1"/>
    <w:rsid w:val="00A64399"/>
    <w:rsid w:val="00A651A5"/>
    <w:rsid w:val="00A6547D"/>
    <w:rsid w:val="00A658AB"/>
    <w:rsid w:val="00A65DBC"/>
    <w:rsid w:val="00A66247"/>
    <w:rsid w:val="00A668F0"/>
    <w:rsid w:val="00A67695"/>
    <w:rsid w:val="00A67B3D"/>
    <w:rsid w:val="00A70030"/>
    <w:rsid w:val="00A70B4E"/>
    <w:rsid w:val="00A70B7C"/>
    <w:rsid w:val="00A70E94"/>
    <w:rsid w:val="00A71BED"/>
    <w:rsid w:val="00A71FE5"/>
    <w:rsid w:val="00A721F2"/>
    <w:rsid w:val="00A7232A"/>
    <w:rsid w:val="00A724E6"/>
    <w:rsid w:val="00A732DE"/>
    <w:rsid w:val="00A73FA7"/>
    <w:rsid w:val="00A745F4"/>
    <w:rsid w:val="00A758AE"/>
    <w:rsid w:val="00A7663F"/>
    <w:rsid w:val="00A77B96"/>
    <w:rsid w:val="00A8052B"/>
    <w:rsid w:val="00A80773"/>
    <w:rsid w:val="00A8166D"/>
    <w:rsid w:val="00A827D5"/>
    <w:rsid w:val="00A82FB4"/>
    <w:rsid w:val="00A84FD7"/>
    <w:rsid w:val="00A857AD"/>
    <w:rsid w:val="00A858B7"/>
    <w:rsid w:val="00A866C8"/>
    <w:rsid w:val="00A87AA6"/>
    <w:rsid w:val="00A9060F"/>
    <w:rsid w:val="00A906AA"/>
    <w:rsid w:val="00A926B3"/>
    <w:rsid w:val="00A92DC3"/>
    <w:rsid w:val="00A96145"/>
    <w:rsid w:val="00A96565"/>
    <w:rsid w:val="00A96672"/>
    <w:rsid w:val="00A96C6B"/>
    <w:rsid w:val="00A972BB"/>
    <w:rsid w:val="00AA0BF3"/>
    <w:rsid w:val="00AA1200"/>
    <w:rsid w:val="00AA22A6"/>
    <w:rsid w:val="00AA2473"/>
    <w:rsid w:val="00AA27E7"/>
    <w:rsid w:val="00AA2DC1"/>
    <w:rsid w:val="00AA306A"/>
    <w:rsid w:val="00AA323E"/>
    <w:rsid w:val="00AA33E2"/>
    <w:rsid w:val="00AA3629"/>
    <w:rsid w:val="00AA446F"/>
    <w:rsid w:val="00AA5CA3"/>
    <w:rsid w:val="00AA694B"/>
    <w:rsid w:val="00AA6A89"/>
    <w:rsid w:val="00AA6ED1"/>
    <w:rsid w:val="00AA7375"/>
    <w:rsid w:val="00AA7473"/>
    <w:rsid w:val="00AA753C"/>
    <w:rsid w:val="00AA753E"/>
    <w:rsid w:val="00AB01D6"/>
    <w:rsid w:val="00AB03C5"/>
    <w:rsid w:val="00AB0791"/>
    <w:rsid w:val="00AB0B9E"/>
    <w:rsid w:val="00AB1178"/>
    <w:rsid w:val="00AB1C87"/>
    <w:rsid w:val="00AB2529"/>
    <w:rsid w:val="00AB2BAA"/>
    <w:rsid w:val="00AB2C84"/>
    <w:rsid w:val="00AB2D24"/>
    <w:rsid w:val="00AB30AB"/>
    <w:rsid w:val="00AB4AFD"/>
    <w:rsid w:val="00AB5727"/>
    <w:rsid w:val="00AB7344"/>
    <w:rsid w:val="00AB7512"/>
    <w:rsid w:val="00AC0AAF"/>
    <w:rsid w:val="00AC233C"/>
    <w:rsid w:val="00AC250D"/>
    <w:rsid w:val="00AC3136"/>
    <w:rsid w:val="00AC4318"/>
    <w:rsid w:val="00AC4900"/>
    <w:rsid w:val="00AC57C5"/>
    <w:rsid w:val="00AC5FCE"/>
    <w:rsid w:val="00AC682B"/>
    <w:rsid w:val="00AC6C22"/>
    <w:rsid w:val="00AC72AA"/>
    <w:rsid w:val="00AC7738"/>
    <w:rsid w:val="00AD145D"/>
    <w:rsid w:val="00AD2121"/>
    <w:rsid w:val="00AD34EE"/>
    <w:rsid w:val="00AD51F7"/>
    <w:rsid w:val="00AD5480"/>
    <w:rsid w:val="00AD5ABA"/>
    <w:rsid w:val="00AD5CC1"/>
    <w:rsid w:val="00AD7FD7"/>
    <w:rsid w:val="00AE0DF2"/>
    <w:rsid w:val="00AE0FD2"/>
    <w:rsid w:val="00AE1A77"/>
    <w:rsid w:val="00AE2F66"/>
    <w:rsid w:val="00AE3971"/>
    <w:rsid w:val="00AE3A99"/>
    <w:rsid w:val="00AE3DDD"/>
    <w:rsid w:val="00AE4949"/>
    <w:rsid w:val="00AE512F"/>
    <w:rsid w:val="00AE5A9F"/>
    <w:rsid w:val="00AE5B8E"/>
    <w:rsid w:val="00AE6AA8"/>
    <w:rsid w:val="00AE6CAF"/>
    <w:rsid w:val="00AE6E85"/>
    <w:rsid w:val="00AE7F88"/>
    <w:rsid w:val="00AF0A29"/>
    <w:rsid w:val="00AF0A86"/>
    <w:rsid w:val="00AF1006"/>
    <w:rsid w:val="00AF12DB"/>
    <w:rsid w:val="00AF12E7"/>
    <w:rsid w:val="00AF1772"/>
    <w:rsid w:val="00AF1BE8"/>
    <w:rsid w:val="00AF1DB1"/>
    <w:rsid w:val="00AF2D01"/>
    <w:rsid w:val="00AF3261"/>
    <w:rsid w:val="00AF3942"/>
    <w:rsid w:val="00AF569A"/>
    <w:rsid w:val="00AF58BE"/>
    <w:rsid w:val="00AF5F73"/>
    <w:rsid w:val="00AF6911"/>
    <w:rsid w:val="00AF7263"/>
    <w:rsid w:val="00AF7647"/>
    <w:rsid w:val="00AF783C"/>
    <w:rsid w:val="00AF7F2D"/>
    <w:rsid w:val="00B0062C"/>
    <w:rsid w:val="00B007D5"/>
    <w:rsid w:val="00B023C7"/>
    <w:rsid w:val="00B032C3"/>
    <w:rsid w:val="00B03F86"/>
    <w:rsid w:val="00B04073"/>
    <w:rsid w:val="00B0551E"/>
    <w:rsid w:val="00B07064"/>
    <w:rsid w:val="00B07A2F"/>
    <w:rsid w:val="00B10560"/>
    <w:rsid w:val="00B106F6"/>
    <w:rsid w:val="00B10D11"/>
    <w:rsid w:val="00B10EB3"/>
    <w:rsid w:val="00B111EB"/>
    <w:rsid w:val="00B11656"/>
    <w:rsid w:val="00B11DE0"/>
    <w:rsid w:val="00B13016"/>
    <w:rsid w:val="00B1383F"/>
    <w:rsid w:val="00B14B3D"/>
    <w:rsid w:val="00B14FE5"/>
    <w:rsid w:val="00B1522E"/>
    <w:rsid w:val="00B15528"/>
    <w:rsid w:val="00B159A4"/>
    <w:rsid w:val="00B16539"/>
    <w:rsid w:val="00B169B0"/>
    <w:rsid w:val="00B16D73"/>
    <w:rsid w:val="00B16F86"/>
    <w:rsid w:val="00B1796F"/>
    <w:rsid w:val="00B202C8"/>
    <w:rsid w:val="00B207A1"/>
    <w:rsid w:val="00B20BCD"/>
    <w:rsid w:val="00B210F3"/>
    <w:rsid w:val="00B216B0"/>
    <w:rsid w:val="00B21DFB"/>
    <w:rsid w:val="00B2296A"/>
    <w:rsid w:val="00B2319F"/>
    <w:rsid w:val="00B233D7"/>
    <w:rsid w:val="00B2525B"/>
    <w:rsid w:val="00B26648"/>
    <w:rsid w:val="00B26F8C"/>
    <w:rsid w:val="00B275B7"/>
    <w:rsid w:val="00B276E1"/>
    <w:rsid w:val="00B30CE6"/>
    <w:rsid w:val="00B317B9"/>
    <w:rsid w:val="00B319BE"/>
    <w:rsid w:val="00B31CD1"/>
    <w:rsid w:val="00B32990"/>
    <w:rsid w:val="00B32C40"/>
    <w:rsid w:val="00B33717"/>
    <w:rsid w:val="00B340B9"/>
    <w:rsid w:val="00B3534E"/>
    <w:rsid w:val="00B356AA"/>
    <w:rsid w:val="00B35AC1"/>
    <w:rsid w:val="00B36416"/>
    <w:rsid w:val="00B3707A"/>
    <w:rsid w:val="00B37BC8"/>
    <w:rsid w:val="00B37F7E"/>
    <w:rsid w:val="00B404DC"/>
    <w:rsid w:val="00B40898"/>
    <w:rsid w:val="00B40EFF"/>
    <w:rsid w:val="00B413E3"/>
    <w:rsid w:val="00B41707"/>
    <w:rsid w:val="00B41889"/>
    <w:rsid w:val="00B41CC6"/>
    <w:rsid w:val="00B42E74"/>
    <w:rsid w:val="00B43ACD"/>
    <w:rsid w:val="00B445D8"/>
    <w:rsid w:val="00B457D4"/>
    <w:rsid w:val="00B4589F"/>
    <w:rsid w:val="00B45C20"/>
    <w:rsid w:val="00B45E18"/>
    <w:rsid w:val="00B476B8"/>
    <w:rsid w:val="00B50CD3"/>
    <w:rsid w:val="00B50EFB"/>
    <w:rsid w:val="00B525B9"/>
    <w:rsid w:val="00B52C84"/>
    <w:rsid w:val="00B52CB5"/>
    <w:rsid w:val="00B53013"/>
    <w:rsid w:val="00B542FA"/>
    <w:rsid w:val="00B54C8A"/>
    <w:rsid w:val="00B56241"/>
    <w:rsid w:val="00B5655C"/>
    <w:rsid w:val="00B572B2"/>
    <w:rsid w:val="00B5778E"/>
    <w:rsid w:val="00B577D1"/>
    <w:rsid w:val="00B5781F"/>
    <w:rsid w:val="00B57921"/>
    <w:rsid w:val="00B60118"/>
    <w:rsid w:val="00B603F8"/>
    <w:rsid w:val="00B60825"/>
    <w:rsid w:val="00B60F15"/>
    <w:rsid w:val="00B61284"/>
    <w:rsid w:val="00B61354"/>
    <w:rsid w:val="00B62A51"/>
    <w:rsid w:val="00B6344C"/>
    <w:rsid w:val="00B63D89"/>
    <w:rsid w:val="00B6416B"/>
    <w:rsid w:val="00B64A37"/>
    <w:rsid w:val="00B64E23"/>
    <w:rsid w:val="00B65C3F"/>
    <w:rsid w:val="00B66B51"/>
    <w:rsid w:val="00B67494"/>
    <w:rsid w:val="00B67E5E"/>
    <w:rsid w:val="00B717A6"/>
    <w:rsid w:val="00B7240B"/>
    <w:rsid w:val="00B73031"/>
    <w:rsid w:val="00B74C68"/>
    <w:rsid w:val="00B7548D"/>
    <w:rsid w:val="00B7667B"/>
    <w:rsid w:val="00B76715"/>
    <w:rsid w:val="00B7707A"/>
    <w:rsid w:val="00B81168"/>
    <w:rsid w:val="00B819AA"/>
    <w:rsid w:val="00B82507"/>
    <w:rsid w:val="00B82FAE"/>
    <w:rsid w:val="00B838BD"/>
    <w:rsid w:val="00B848E5"/>
    <w:rsid w:val="00B84E0D"/>
    <w:rsid w:val="00B859FD"/>
    <w:rsid w:val="00B85E9B"/>
    <w:rsid w:val="00B8643B"/>
    <w:rsid w:val="00B86A92"/>
    <w:rsid w:val="00B86FE5"/>
    <w:rsid w:val="00B9057A"/>
    <w:rsid w:val="00B90B3C"/>
    <w:rsid w:val="00B91D2E"/>
    <w:rsid w:val="00B91FD5"/>
    <w:rsid w:val="00B92097"/>
    <w:rsid w:val="00B922E9"/>
    <w:rsid w:val="00B92536"/>
    <w:rsid w:val="00B92688"/>
    <w:rsid w:val="00B928F6"/>
    <w:rsid w:val="00B9327F"/>
    <w:rsid w:val="00B936CA"/>
    <w:rsid w:val="00B9458D"/>
    <w:rsid w:val="00B9582D"/>
    <w:rsid w:val="00B959B8"/>
    <w:rsid w:val="00B963F0"/>
    <w:rsid w:val="00B964AE"/>
    <w:rsid w:val="00B96BF3"/>
    <w:rsid w:val="00B97039"/>
    <w:rsid w:val="00B97E54"/>
    <w:rsid w:val="00B97EAC"/>
    <w:rsid w:val="00BA07D7"/>
    <w:rsid w:val="00BA0881"/>
    <w:rsid w:val="00BA0923"/>
    <w:rsid w:val="00BA3428"/>
    <w:rsid w:val="00BA3935"/>
    <w:rsid w:val="00BA39F7"/>
    <w:rsid w:val="00BA3A58"/>
    <w:rsid w:val="00BA4A42"/>
    <w:rsid w:val="00BA4A44"/>
    <w:rsid w:val="00BA535B"/>
    <w:rsid w:val="00BA5568"/>
    <w:rsid w:val="00BA5636"/>
    <w:rsid w:val="00BA583A"/>
    <w:rsid w:val="00BA5E05"/>
    <w:rsid w:val="00BA74D6"/>
    <w:rsid w:val="00BB03FC"/>
    <w:rsid w:val="00BB07BE"/>
    <w:rsid w:val="00BB0D3D"/>
    <w:rsid w:val="00BB0FFC"/>
    <w:rsid w:val="00BB12D0"/>
    <w:rsid w:val="00BB2601"/>
    <w:rsid w:val="00BB3B13"/>
    <w:rsid w:val="00BB56EF"/>
    <w:rsid w:val="00BB5FBA"/>
    <w:rsid w:val="00BB6E1D"/>
    <w:rsid w:val="00BB6E60"/>
    <w:rsid w:val="00BB7041"/>
    <w:rsid w:val="00BB7671"/>
    <w:rsid w:val="00BB7BDC"/>
    <w:rsid w:val="00BC0AFA"/>
    <w:rsid w:val="00BC16DF"/>
    <w:rsid w:val="00BC1A3B"/>
    <w:rsid w:val="00BC20DA"/>
    <w:rsid w:val="00BC23FD"/>
    <w:rsid w:val="00BC2E3F"/>
    <w:rsid w:val="00BC2F64"/>
    <w:rsid w:val="00BC3B02"/>
    <w:rsid w:val="00BC3DE1"/>
    <w:rsid w:val="00BC3F99"/>
    <w:rsid w:val="00BC5485"/>
    <w:rsid w:val="00BC571C"/>
    <w:rsid w:val="00BC5959"/>
    <w:rsid w:val="00BC5EB0"/>
    <w:rsid w:val="00BC6132"/>
    <w:rsid w:val="00BC6EBB"/>
    <w:rsid w:val="00BC7280"/>
    <w:rsid w:val="00BC7A26"/>
    <w:rsid w:val="00BC7AC1"/>
    <w:rsid w:val="00BC7D46"/>
    <w:rsid w:val="00BD04A6"/>
    <w:rsid w:val="00BD09C8"/>
    <w:rsid w:val="00BD1114"/>
    <w:rsid w:val="00BD1399"/>
    <w:rsid w:val="00BD1F49"/>
    <w:rsid w:val="00BD2274"/>
    <w:rsid w:val="00BD24E1"/>
    <w:rsid w:val="00BD2846"/>
    <w:rsid w:val="00BD3739"/>
    <w:rsid w:val="00BD4590"/>
    <w:rsid w:val="00BD4A43"/>
    <w:rsid w:val="00BD4AAC"/>
    <w:rsid w:val="00BD5C49"/>
    <w:rsid w:val="00BD7135"/>
    <w:rsid w:val="00BD7645"/>
    <w:rsid w:val="00BD76B3"/>
    <w:rsid w:val="00BD773C"/>
    <w:rsid w:val="00BD7A16"/>
    <w:rsid w:val="00BE00BB"/>
    <w:rsid w:val="00BE03BA"/>
    <w:rsid w:val="00BE0459"/>
    <w:rsid w:val="00BE058C"/>
    <w:rsid w:val="00BE12BD"/>
    <w:rsid w:val="00BE13F4"/>
    <w:rsid w:val="00BE17BF"/>
    <w:rsid w:val="00BE30BD"/>
    <w:rsid w:val="00BE4420"/>
    <w:rsid w:val="00BE5220"/>
    <w:rsid w:val="00BE65C9"/>
    <w:rsid w:val="00BE75C4"/>
    <w:rsid w:val="00BE7602"/>
    <w:rsid w:val="00BF06DB"/>
    <w:rsid w:val="00BF0941"/>
    <w:rsid w:val="00BF0E94"/>
    <w:rsid w:val="00BF1B2B"/>
    <w:rsid w:val="00BF214B"/>
    <w:rsid w:val="00BF229D"/>
    <w:rsid w:val="00BF2923"/>
    <w:rsid w:val="00BF2F03"/>
    <w:rsid w:val="00BF3084"/>
    <w:rsid w:val="00BF3284"/>
    <w:rsid w:val="00BF46BA"/>
    <w:rsid w:val="00BF4C0E"/>
    <w:rsid w:val="00BF5916"/>
    <w:rsid w:val="00BF5F20"/>
    <w:rsid w:val="00BF6255"/>
    <w:rsid w:val="00BF64B5"/>
    <w:rsid w:val="00BF686B"/>
    <w:rsid w:val="00BF775F"/>
    <w:rsid w:val="00C0077E"/>
    <w:rsid w:val="00C02CFA"/>
    <w:rsid w:val="00C03F7C"/>
    <w:rsid w:val="00C03FA4"/>
    <w:rsid w:val="00C0446E"/>
    <w:rsid w:val="00C052EC"/>
    <w:rsid w:val="00C059E4"/>
    <w:rsid w:val="00C068A1"/>
    <w:rsid w:val="00C0746D"/>
    <w:rsid w:val="00C078F2"/>
    <w:rsid w:val="00C11751"/>
    <w:rsid w:val="00C119DD"/>
    <w:rsid w:val="00C125B6"/>
    <w:rsid w:val="00C13417"/>
    <w:rsid w:val="00C136F4"/>
    <w:rsid w:val="00C13747"/>
    <w:rsid w:val="00C13E88"/>
    <w:rsid w:val="00C143DA"/>
    <w:rsid w:val="00C153C1"/>
    <w:rsid w:val="00C156DC"/>
    <w:rsid w:val="00C168F8"/>
    <w:rsid w:val="00C16DD9"/>
    <w:rsid w:val="00C20B13"/>
    <w:rsid w:val="00C21343"/>
    <w:rsid w:val="00C2176E"/>
    <w:rsid w:val="00C234D9"/>
    <w:rsid w:val="00C23B08"/>
    <w:rsid w:val="00C23E12"/>
    <w:rsid w:val="00C2441D"/>
    <w:rsid w:val="00C24457"/>
    <w:rsid w:val="00C25165"/>
    <w:rsid w:val="00C26620"/>
    <w:rsid w:val="00C26F88"/>
    <w:rsid w:val="00C27FA6"/>
    <w:rsid w:val="00C324D3"/>
    <w:rsid w:val="00C32F73"/>
    <w:rsid w:val="00C334D5"/>
    <w:rsid w:val="00C34066"/>
    <w:rsid w:val="00C341D6"/>
    <w:rsid w:val="00C34E55"/>
    <w:rsid w:val="00C35285"/>
    <w:rsid w:val="00C36B8F"/>
    <w:rsid w:val="00C36D77"/>
    <w:rsid w:val="00C4026C"/>
    <w:rsid w:val="00C41E73"/>
    <w:rsid w:val="00C42175"/>
    <w:rsid w:val="00C42879"/>
    <w:rsid w:val="00C439FE"/>
    <w:rsid w:val="00C4452B"/>
    <w:rsid w:val="00C44E0A"/>
    <w:rsid w:val="00C45065"/>
    <w:rsid w:val="00C45D42"/>
    <w:rsid w:val="00C45EBE"/>
    <w:rsid w:val="00C46AED"/>
    <w:rsid w:val="00C500C5"/>
    <w:rsid w:val="00C50514"/>
    <w:rsid w:val="00C507A6"/>
    <w:rsid w:val="00C50F16"/>
    <w:rsid w:val="00C51533"/>
    <w:rsid w:val="00C51757"/>
    <w:rsid w:val="00C5185B"/>
    <w:rsid w:val="00C51A64"/>
    <w:rsid w:val="00C52AFD"/>
    <w:rsid w:val="00C52D08"/>
    <w:rsid w:val="00C53DE2"/>
    <w:rsid w:val="00C5486C"/>
    <w:rsid w:val="00C54974"/>
    <w:rsid w:val="00C54D13"/>
    <w:rsid w:val="00C57329"/>
    <w:rsid w:val="00C608AD"/>
    <w:rsid w:val="00C6155E"/>
    <w:rsid w:val="00C6185B"/>
    <w:rsid w:val="00C62645"/>
    <w:rsid w:val="00C629A8"/>
    <w:rsid w:val="00C62C8D"/>
    <w:rsid w:val="00C63368"/>
    <w:rsid w:val="00C633E0"/>
    <w:rsid w:val="00C638D3"/>
    <w:rsid w:val="00C63B61"/>
    <w:rsid w:val="00C64B5C"/>
    <w:rsid w:val="00C650DD"/>
    <w:rsid w:val="00C652BB"/>
    <w:rsid w:val="00C658C2"/>
    <w:rsid w:val="00C67816"/>
    <w:rsid w:val="00C714FB"/>
    <w:rsid w:val="00C71672"/>
    <w:rsid w:val="00C71A07"/>
    <w:rsid w:val="00C71DDE"/>
    <w:rsid w:val="00C7312D"/>
    <w:rsid w:val="00C74784"/>
    <w:rsid w:val="00C75D36"/>
    <w:rsid w:val="00C76ADB"/>
    <w:rsid w:val="00C77299"/>
    <w:rsid w:val="00C77F77"/>
    <w:rsid w:val="00C80F0C"/>
    <w:rsid w:val="00C80F5B"/>
    <w:rsid w:val="00C8124F"/>
    <w:rsid w:val="00C81995"/>
    <w:rsid w:val="00C82599"/>
    <w:rsid w:val="00C82634"/>
    <w:rsid w:val="00C82B0D"/>
    <w:rsid w:val="00C82F0A"/>
    <w:rsid w:val="00C8338F"/>
    <w:rsid w:val="00C83DF1"/>
    <w:rsid w:val="00C842E6"/>
    <w:rsid w:val="00C85137"/>
    <w:rsid w:val="00C8554B"/>
    <w:rsid w:val="00C86513"/>
    <w:rsid w:val="00C87326"/>
    <w:rsid w:val="00C87827"/>
    <w:rsid w:val="00C90897"/>
    <w:rsid w:val="00C920D6"/>
    <w:rsid w:val="00C9317D"/>
    <w:rsid w:val="00C944AE"/>
    <w:rsid w:val="00C94542"/>
    <w:rsid w:val="00C95FD5"/>
    <w:rsid w:val="00C96161"/>
    <w:rsid w:val="00C961F9"/>
    <w:rsid w:val="00C962B0"/>
    <w:rsid w:val="00C96BCD"/>
    <w:rsid w:val="00C97906"/>
    <w:rsid w:val="00C97A0E"/>
    <w:rsid w:val="00C97B5C"/>
    <w:rsid w:val="00C97C76"/>
    <w:rsid w:val="00C97EF1"/>
    <w:rsid w:val="00CA0D2E"/>
    <w:rsid w:val="00CA1B00"/>
    <w:rsid w:val="00CA1C03"/>
    <w:rsid w:val="00CA2F4E"/>
    <w:rsid w:val="00CA31E6"/>
    <w:rsid w:val="00CA3206"/>
    <w:rsid w:val="00CA331F"/>
    <w:rsid w:val="00CA3952"/>
    <w:rsid w:val="00CA4F74"/>
    <w:rsid w:val="00CA5175"/>
    <w:rsid w:val="00CA5432"/>
    <w:rsid w:val="00CA5FEE"/>
    <w:rsid w:val="00CA62EE"/>
    <w:rsid w:val="00CA779A"/>
    <w:rsid w:val="00CA77C3"/>
    <w:rsid w:val="00CB03BD"/>
    <w:rsid w:val="00CB0456"/>
    <w:rsid w:val="00CB053C"/>
    <w:rsid w:val="00CB2DC2"/>
    <w:rsid w:val="00CB3557"/>
    <w:rsid w:val="00CB37C9"/>
    <w:rsid w:val="00CB3AC5"/>
    <w:rsid w:val="00CB3B3E"/>
    <w:rsid w:val="00CB3C22"/>
    <w:rsid w:val="00CB44D6"/>
    <w:rsid w:val="00CB466D"/>
    <w:rsid w:val="00CB4F54"/>
    <w:rsid w:val="00CB6705"/>
    <w:rsid w:val="00CB6751"/>
    <w:rsid w:val="00CB70CA"/>
    <w:rsid w:val="00CC2410"/>
    <w:rsid w:val="00CC29AE"/>
    <w:rsid w:val="00CC2F7B"/>
    <w:rsid w:val="00CC3287"/>
    <w:rsid w:val="00CC3627"/>
    <w:rsid w:val="00CC4253"/>
    <w:rsid w:val="00CC5140"/>
    <w:rsid w:val="00CC5ABD"/>
    <w:rsid w:val="00CC6C74"/>
    <w:rsid w:val="00CC73D5"/>
    <w:rsid w:val="00CC7C53"/>
    <w:rsid w:val="00CD3428"/>
    <w:rsid w:val="00CD439C"/>
    <w:rsid w:val="00CD4B41"/>
    <w:rsid w:val="00CD4DC6"/>
    <w:rsid w:val="00CD6723"/>
    <w:rsid w:val="00CD69CB"/>
    <w:rsid w:val="00CD6E77"/>
    <w:rsid w:val="00CD757C"/>
    <w:rsid w:val="00CD7993"/>
    <w:rsid w:val="00CE0217"/>
    <w:rsid w:val="00CE02DB"/>
    <w:rsid w:val="00CE0F44"/>
    <w:rsid w:val="00CE10A7"/>
    <w:rsid w:val="00CE129A"/>
    <w:rsid w:val="00CE136F"/>
    <w:rsid w:val="00CE1691"/>
    <w:rsid w:val="00CE28EF"/>
    <w:rsid w:val="00CE4333"/>
    <w:rsid w:val="00CE4EAE"/>
    <w:rsid w:val="00CE5FAC"/>
    <w:rsid w:val="00CE6DB0"/>
    <w:rsid w:val="00CE6E49"/>
    <w:rsid w:val="00CF1AB1"/>
    <w:rsid w:val="00CF1B06"/>
    <w:rsid w:val="00CF1D82"/>
    <w:rsid w:val="00CF303D"/>
    <w:rsid w:val="00CF333B"/>
    <w:rsid w:val="00CF36AC"/>
    <w:rsid w:val="00CF3BA7"/>
    <w:rsid w:val="00CF44D7"/>
    <w:rsid w:val="00CF5574"/>
    <w:rsid w:val="00CF5871"/>
    <w:rsid w:val="00CF7858"/>
    <w:rsid w:val="00D00C3F"/>
    <w:rsid w:val="00D01EA0"/>
    <w:rsid w:val="00D01FF1"/>
    <w:rsid w:val="00D02C2E"/>
    <w:rsid w:val="00D02DC2"/>
    <w:rsid w:val="00D0420A"/>
    <w:rsid w:val="00D04641"/>
    <w:rsid w:val="00D0537F"/>
    <w:rsid w:val="00D053D6"/>
    <w:rsid w:val="00D05742"/>
    <w:rsid w:val="00D05ACE"/>
    <w:rsid w:val="00D05CFB"/>
    <w:rsid w:val="00D07495"/>
    <w:rsid w:val="00D075C2"/>
    <w:rsid w:val="00D077E8"/>
    <w:rsid w:val="00D07AB4"/>
    <w:rsid w:val="00D10186"/>
    <w:rsid w:val="00D10529"/>
    <w:rsid w:val="00D12484"/>
    <w:rsid w:val="00D132FD"/>
    <w:rsid w:val="00D146B1"/>
    <w:rsid w:val="00D1505B"/>
    <w:rsid w:val="00D157E0"/>
    <w:rsid w:val="00D159DE"/>
    <w:rsid w:val="00D15D94"/>
    <w:rsid w:val="00D16679"/>
    <w:rsid w:val="00D169AA"/>
    <w:rsid w:val="00D173A5"/>
    <w:rsid w:val="00D17555"/>
    <w:rsid w:val="00D2040E"/>
    <w:rsid w:val="00D20B26"/>
    <w:rsid w:val="00D2195A"/>
    <w:rsid w:val="00D21CA1"/>
    <w:rsid w:val="00D21CAE"/>
    <w:rsid w:val="00D2207E"/>
    <w:rsid w:val="00D22276"/>
    <w:rsid w:val="00D22761"/>
    <w:rsid w:val="00D227F2"/>
    <w:rsid w:val="00D22E7D"/>
    <w:rsid w:val="00D24151"/>
    <w:rsid w:val="00D24591"/>
    <w:rsid w:val="00D24EA7"/>
    <w:rsid w:val="00D2586C"/>
    <w:rsid w:val="00D25C2D"/>
    <w:rsid w:val="00D26677"/>
    <w:rsid w:val="00D269B1"/>
    <w:rsid w:val="00D279A0"/>
    <w:rsid w:val="00D27EF6"/>
    <w:rsid w:val="00D3034B"/>
    <w:rsid w:val="00D303E8"/>
    <w:rsid w:val="00D306BB"/>
    <w:rsid w:val="00D306F6"/>
    <w:rsid w:val="00D309B4"/>
    <w:rsid w:val="00D30AA4"/>
    <w:rsid w:val="00D31A0C"/>
    <w:rsid w:val="00D32121"/>
    <w:rsid w:val="00D32369"/>
    <w:rsid w:val="00D32A9E"/>
    <w:rsid w:val="00D32CC9"/>
    <w:rsid w:val="00D32DAA"/>
    <w:rsid w:val="00D33A13"/>
    <w:rsid w:val="00D33A85"/>
    <w:rsid w:val="00D33E2E"/>
    <w:rsid w:val="00D34A69"/>
    <w:rsid w:val="00D34CC7"/>
    <w:rsid w:val="00D35061"/>
    <w:rsid w:val="00D357CF"/>
    <w:rsid w:val="00D37232"/>
    <w:rsid w:val="00D37586"/>
    <w:rsid w:val="00D376E8"/>
    <w:rsid w:val="00D37CE6"/>
    <w:rsid w:val="00D4019F"/>
    <w:rsid w:val="00D41C2C"/>
    <w:rsid w:val="00D42DF8"/>
    <w:rsid w:val="00D43F4D"/>
    <w:rsid w:val="00D441DC"/>
    <w:rsid w:val="00D45A44"/>
    <w:rsid w:val="00D460E8"/>
    <w:rsid w:val="00D470CA"/>
    <w:rsid w:val="00D4786A"/>
    <w:rsid w:val="00D47DAD"/>
    <w:rsid w:val="00D509A9"/>
    <w:rsid w:val="00D51136"/>
    <w:rsid w:val="00D5133B"/>
    <w:rsid w:val="00D520FB"/>
    <w:rsid w:val="00D527D5"/>
    <w:rsid w:val="00D52B8A"/>
    <w:rsid w:val="00D534EE"/>
    <w:rsid w:val="00D54367"/>
    <w:rsid w:val="00D54706"/>
    <w:rsid w:val="00D54C33"/>
    <w:rsid w:val="00D5587E"/>
    <w:rsid w:val="00D55A3D"/>
    <w:rsid w:val="00D56D9A"/>
    <w:rsid w:val="00D570A2"/>
    <w:rsid w:val="00D57134"/>
    <w:rsid w:val="00D5728B"/>
    <w:rsid w:val="00D5752A"/>
    <w:rsid w:val="00D57AE6"/>
    <w:rsid w:val="00D60196"/>
    <w:rsid w:val="00D61D93"/>
    <w:rsid w:val="00D61F44"/>
    <w:rsid w:val="00D627C9"/>
    <w:rsid w:val="00D62B95"/>
    <w:rsid w:val="00D63C7E"/>
    <w:rsid w:val="00D63F63"/>
    <w:rsid w:val="00D65F6A"/>
    <w:rsid w:val="00D67025"/>
    <w:rsid w:val="00D67418"/>
    <w:rsid w:val="00D675E0"/>
    <w:rsid w:val="00D7017A"/>
    <w:rsid w:val="00D714F4"/>
    <w:rsid w:val="00D71F3F"/>
    <w:rsid w:val="00D7249D"/>
    <w:rsid w:val="00D72BE8"/>
    <w:rsid w:val="00D7336C"/>
    <w:rsid w:val="00D7339D"/>
    <w:rsid w:val="00D735B4"/>
    <w:rsid w:val="00D74B43"/>
    <w:rsid w:val="00D74D35"/>
    <w:rsid w:val="00D74E47"/>
    <w:rsid w:val="00D74E72"/>
    <w:rsid w:val="00D74EDB"/>
    <w:rsid w:val="00D75512"/>
    <w:rsid w:val="00D768F9"/>
    <w:rsid w:val="00D76C2D"/>
    <w:rsid w:val="00D8045F"/>
    <w:rsid w:val="00D806D8"/>
    <w:rsid w:val="00D80CA1"/>
    <w:rsid w:val="00D80DC4"/>
    <w:rsid w:val="00D80DE8"/>
    <w:rsid w:val="00D816BE"/>
    <w:rsid w:val="00D819C3"/>
    <w:rsid w:val="00D81F38"/>
    <w:rsid w:val="00D82D03"/>
    <w:rsid w:val="00D83192"/>
    <w:rsid w:val="00D83AAE"/>
    <w:rsid w:val="00D83C39"/>
    <w:rsid w:val="00D83DAD"/>
    <w:rsid w:val="00D848B4"/>
    <w:rsid w:val="00D84FB4"/>
    <w:rsid w:val="00D8573A"/>
    <w:rsid w:val="00D8579E"/>
    <w:rsid w:val="00D86254"/>
    <w:rsid w:val="00D86653"/>
    <w:rsid w:val="00D86D30"/>
    <w:rsid w:val="00D87844"/>
    <w:rsid w:val="00D9071E"/>
    <w:rsid w:val="00D909F6"/>
    <w:rsid w:val="00D90D08"/>
    <w:rsid w:val="00D91D0B"/>
    <w:rsid w:val="00D91DF6"/>
    <w:rsid w:val="00D92DA5"/>
    <w:rsid w:val="00D93D98"/>
    <w:rsid w:val="00D93DBF"/>
    <w:rsid w:val="00D94998"/>
    <w:rsid w:val="00D950C1"/>
    <w:rsid w:val="00D954E3"/>
    <w:rsid w:val="00D96C45"/>
    <w:rsid w:val="00DA04C5"/>
    <w:rsid w:val="00DA0BC8"/>
    <w:rsid w:val="00DA16B2"/>
    <w:rsid w:val="00DA330E"/>
    <w:rsid w:val="00DA4EB2"/>
    <w:rsid w:val="00DA52A6"/>
    <w:rsid w:val="00DA550E"/>
    <w:rsid w:val="00DA6ACC"/>
    <w:rsid w:val="00DA6F4C"/>
    <w:rsid w:val="00DA7417"/>
    <w:rsid w:val="00DA786D"/>
    <w:rsid w:val="00DA7F4C"/>
    <w:rsid w:val="00DB0B00"/>
    <w:rsid w:val="00DB1CB3"/>
    <w:rsid w:val="00DB1D46"/>
    <w:rsid w:val="00DB24CD"/>
    <w:rsid w:val="00DB34A2"/>
    <w:rsid w:val="00DB3901"/>
    <w:rsid w:val="00DB3B5D"/>
    <w:rsid w:val="00DB3C33"/>
    <w:rsid w:val="00DB4A96"/>
    <w:rsid w:val="00DB4BD8"/>
    <w:rsid w:val="00DB620B"/>
    <w:rsid w:val="00DB6363"/>
    <w:rsid w:val="00DB73BB"/>
    <w:rsid w:val="00DC046F"/>
    <w:rsid w:val="00DC1640"/>
    <w:rsid w:val="00DC18FC"/>
    <w:rsid w:val="00DC1BCA"/>
    <w:rsid w:val="00DC1BDB"/>
    <w:rsid w:val="00DC25AF"/>
    <w:rsid w:val="00DC2742"/>
    <w:rsid w:val="00DC2A26"/>
    <w:rsid w:val="00DC3AF7"/>
    <w:rsid w:val="00DC4179"/>
    <w:rsid w:val="00DC4484"/>
    <w:rsid w:val="00DC4805"/>
    <w:rsid w:val="00DC4980"/>
    <w:rsid w:val="00DC514F"/>
    <w:rsid w:val="00DC5867"/>
    <w:rsid w:val="00DC5B8F"/>
    <w:rsid w:val="00DC6155"/>
    <w:rsid w:val="00DC691B"/>
    <w:rsid w:val="00DC6DB6"/>
    <w:rsid w:val="00DC79EA"/>
    <w:rsid w:val="00DC7F5D"/>
    <w:rsid w:val="00DD037C"/>
    <w:rsid w:val="00DD05A1"/>
    <w:rsid w:val="00DD0734"/>
    <w:rsid w:val="00DD0744"/>
    <w:rsid w:val="00DD0F5B"/>
    <w:rsid w:val="00DD190C"/>
    <w:rsid w:val="00DD1959"/>
    <w:rsid w:val="00DD1C2D"/>
    <w:rsid w:val="00DD1DC1"/>
    <w:rsid w:val="00DD2BBF"/>
    <w:rsid w:val="00DD31F6"/>
    <w:rsid w:val="00DD4032"/>
    <w:rsid w:val="00DD4AD8"/>
    <w:rsid w:val="00DD4FD7"/>
    <w:rsid w:val="00DD57CC"/>
    <w:rsid w:val="00DD5977"/>
    <w:rsid w:val="00DD6983"/>
    <w:rsid w:val="00DD7155"/>
    <w:rsid w:val="00DD7AA7"/>
    <w:rsid w:val="00DD7D60"/>
    <w:rsid w:val="00DE1105"/>
    <w:rsid w:val="00DE2394"/>
    <w:rsid w:val="00DE2D46"/>
    <w:rsid w:val="00DE3389"/>
    <w:rsid w:val="00DE3A23"/>
    <w:rsid w:val="00DE4836"/>
    <w:rsid w:val="00DE5607"/>
    <w:rsid w:val="00DE5BA9"/>
    <w:rsid w:val="00DE685D"/>
    <w:rsid w:val="00DE74B7"/>
    <w:rsid w:val="00DE7F38"/>
    <w:rsid w:val="00DF0187"/>
    <w:rsid w:val="00DF10CF"/>
    <w:rsid w:val="00DF2B71"/>
    <w:rsid w:val="00DF2BA4"/>
    <w:rsid w:val="00DF2E12"/>
    <w:rsid w:val="00DF3941"/>
    <w:rsid w:val="00DF3C20"/>
    <w:rsid w:val="00DF42AD"/>
    <w:rsid w:val="00DF4CBF"/>
    <w:rsid w:val="00DF5C7D"/>
    <w:rsid w:val="00DF5D11"/>
    <w:rsid w:val="00DF6559"/>
    <w:rsid w:val="00DF656C"/>
    <w:rsid w:val="00DF65C8"/>
    <w:rsid w:val="00DF68F6"/>
    <w:rsid w:val="00DF6E80"/>
    <w:rsid w:val="00E000F9"/>
    <w:rsid w:val="00E00225"/>
    <w:rsid w:val="00E00B24"/>
    <w:rsid w:val="00E01FAD"/>
    <w:rsid w:val="00E01FD7"/>
    <w:rsid w:val="00E029A1"/>
    <w:rsid w:val="00E03894"/>
    <w:rsid w:val="00E04036"/>
    <w:rsid w:val="00E04239"/>
    <w:rsid w:val="00E0460C"/>
    <w:rsid w:val="00E05038"/>
    <w:rsid w:val="00E052D2"/>
    <w:rsid w:val="00E0545B"/>
    <w:rsid w:val="00E05688"/>
    <w:rsid w:val="00E05AB4"/>
    <w:rsid w:val="00E05B01"/>
    <w:rsid w:val="00E05D1A"/>
    <w:rsid w:val="00E079D9"/>
    <w:rsid w:val="00E07C67"/>
    <w:rsid w:val="00E1015B"/>
    <w:rsid w:val="00E102F9"/>
    <w:rsid w:val="00E106D0"/>
    <w:rsid w:val="00E10FA3"/>
    <w:rsid w:val="00E11620"/>
    <w:rsid w:val="00E11882"/>
    <w:rsid w:val="00E11C0D"/>
    <w:rsid w:val="00E120A0"/>
    <w:rsid w:val="00E12BF1"/>
    <w:rsid w:val="00E12E91"/>
    <w:rsid w:val="00E136CA"/>
    <w:rsid w:val="00E14528"/>
    <w:rsid w:val="00E153F9"/>
    <w:rsid w:val="00E15EE1"/>
    <w:rsid w:val="00E16338"/>
    <w:rsid w:val="00E16AA2"/>
    <w:rsid w:val="00E173E3"/>
    <w:rsid w:val="00E173F9"/>
    <w:rsid w:val="00E17CEF"/>
    <w:rsid w:val="00E17E56"/>
    <w:rsid w:val="00E20D60"/>
    <w:rsid w:val="00E216CD"/>
    <w:rsid w:val="00E2225C"/>
    <w:rsid w:val="00E22C9A"/>
    <w:rsid w:val="00E233CA"/>
    <w:rsid w:val="00E23D42"/>
    <w:rsid w:val="00E23FCA"/>
    <w:rsid w:val="00E2414F"/>
    <w:rsid w:val="00E25356"/>
    <w:rsid w:val="00E2562E"/>
    <w:rsid w:val="00E2567B"/>
    <w:rsid w:val="00E25EE4"/>
    <w:rsid w:val="00E26884"/>
    <w:rsid w:val="00E27C5A"/>
    <w:rsid w:val="00E27CF4"/>
    <w:rsid w:val="00E31261"/>
    <w:rsid w:val="00E31CA0"/>
    <w:rsid w:val="00E32B37"/>
    <w:rsid w:val="00E32F11"/>
    <w:rsid w:val="00E33077"/>
    <w:rsid w:val="00E3458F"/>
    <w:rsid w:val="00E34848"/>
    <w:rsid w:val="00E35022"/>
    <w:rsid w:val="00E35A5C"/>
    <w:rsid w:val="00E35FC4"/>
    <w:rsid w:val="00E36668"/>
    <w:rsid w:val="00E37A5E"/>
    <w:rsid w:val="00E40D09"/>
    <w:rsid w:val="00E40EE8"/>
    <w:rsid w:val="00E4191C"/>
    <w:rsid w:val="00E419DA"/>
    <w:rsid w:val="00E41C2B"/>
    <w:rsid w:val="00E42980"/>
    <w:rsid w:val="00E43078"/>
    <w:rsid w:val="00E43312"/>
    <w:rsid w:val="00E445DF"/>
    <w:rsid w:val="00E467B8"/>
    <w:rsid w:val="00E46BD3"/>
    <w:rsid w:val="00E50113"/>
    <w:rsid w:val="00E505FD"/>
    <w:rsid w:val="00E50D2F"/>
    <w:rsid w:val="00E512FD"/>
    <w:rsid w:val="00E5130D"/>
    <w:rsid w:val="00E51E1B"/>
    <w:rsid w:val="00E53282"/>
    <w:rsid w:val="00E534CB"/>
    <w:rsid w:val="00E53A86"/>
    <w:rsid w:val="00E542BD"/>
    <w:rsid w:val="00E549D0"/>
    <w:rsid w:val="00E54A78"/>
    <w:rsid w:val="00E54C96"/>
    <w:rsid w:val="00E558EC"/>
    <w:rsid w:val="00E55A35"/>
    <w:rsid w:val="00E562F6"/>
    <w:rsid w:val="00E5635B"/>
    <w:rsid w:val="00E56754"/>
    <w:rsid w:val="00E56CEB"/>
    <w:rsid w:val="00E57801"/>
    <w:rsid w:val="00E6054A"/>
    <w:rsid w:val="00E6059C"/>
    <w:rsid w:val="00E6111F"/>
    <w:rsid w:val="00E612C6"/>
    <w:rsid w:val="00E64688"/>
    <w:rsid w:val="00E665E9"/>
    <w:rsid w:val="00E675AB"/>
    <w:rsid w:val="00E67E43"/>
    <w:rsid w:val="00E70F82"/>
    <w:rsid w:val="00E717E0"/>
    <w:rsid w:val="00E7290F"/>
    <w:rsid w:val="00E72F82"/>
    <w:rsid w:val="00E73C68"/>
    <w:rsid w:val="00E73CC4"/>
    <w:rsid w:val="00E73DBF"/>
    <w:rsid w:val="00E74280"/>
    <w:rsid w:val="00E742A8"/>
    <w:rsid w:val="00E7434B"/>
    <w:rsid w:val="00E74D50"/>
    <w:rsid w:val="00E75934"/>
    <w:rsid w:val="00E75EEA"/>
    <w:rsid w:val="00E76984"/>
    <w:rsid w:val="00E77AAF"/>
    <w:rsid w:val="00E81CD9"/>
    <w:rsid w:val="00E82779"/>
    <w:rsid w:val="00E8292C"/>
    <w:rsid w:val="00E82B85"/>
    <w:rsid w:val="00E84777"/>
    <w:rsid w:val="00E862D3"/>
    <w:rsid w:val="00E8661A"/>
    <w:rsid w:val="00E86EAE"/>
    <w:rsid w:val="00E87549"/>
    <w:rsid w:val="00E8764E"/>
    <w:rsid w:val="00E90B28"/>
    <w:rsid w:val="00E9101D"/>
    <w:rsid w:val="00E9127F"/>
    <w:rsid w:val="00E929FE"/>
    <w:rsid w:val="00E92C57"/>
    <w:rsid w:val="00E93C35"/>
    <w:rsid w:val="00E9419A"/>
    <w:rsid w:val="00E94C31"/>
    <w:rsid w:val="00E95047"/>
    <w:rsid w:val="00E95238"/>
    <w:rsid w:val="00E96350"/>
    <w:rsid w:val="00E966AF"/>
    <w:rsid w:val="00E96C2C"/>
    <w:rsid w:val="00E971FC"/>
    <w:rsid w:val="00E97403"/>
    <w:rsid w:val="00E979EC"/>
    <w:rsid w:val="00EA0775"/>
    <w:rsid w:val="00EA1A50"/>
    <w:rsid w:val="00EA1E70"/>
    <w:rsid w:val="00EA2D13"/>
    <w:rsid w:val="00EA2F28"/>
    <w:rsid w:val="00EA3FA9"/>
    <w:rsid w:val="00EA3FF0"/>
    <w:rsid w:val="00EA47BB"/>
    <w:rsid w:val="00EA649F"/>
    <w:rsid w:val="00EA6B4D"/>
    <w:rsid w:val="00EA6F24"/>
    <w:rsid w:val="00EB11D2"/>
    <w:rsid w:val="00EB16BE"/>
    <w:rsid w:val="00EB1A4A"/>
    <w:rsid w:val="00EB2326"/>
    <w:rsid w:val="00EB23FF"/>
    <w:rsid w:val="00EB24C9"/>
    <w:rsid w:val="00EB2877"/>
    <w:rsid w:val="00EB2A00"/>
    <w:rsid w:val="00EB2C11"/>
    <w:rsid w:val="00EB2C1C"/>
    <w:rsid w:val="00EB3647"/>
    <w:rsid w:val="00EB37DE"/>
    <w:rsid w:val="00EB45B7"/>
    <w:rsid w:val="00EB4827"/>
    <w:rsid w:val="00EB484B"/>
    <w:rsid w:val="00EB490B"/>
    <w:rsid w:val="00EB4E1A"/>
    <w:rsid w:val="00EB58A9"/>
    <w:rsid w:val="00EB653E"/>
    <w:rsid w:val="00EB6BB9"/>
    <w:rsid w:val="00EB6C44"/>
    <w:rsid w:val="00EB7125"/>
    <w:rsid w:val="00EB776F"/>
    <w:rsid w:val="00EC04CB"/>
    <w:rsid w:val="00EC1FF0"/>
    <w:rsid w:val="00EC2187"/>
    <w:rsid w:val="00EC25D5"/>
    <w:rsid w:val="00EC27C0"/>
    <w:rsid w:val="00EC52E8"/>
    <w:rsid w:val="00EC5554"/>
    <w:rsid w:val="00EC5AAA"/>
    <w:rsid w:val="00EC6078"/>
    <w:rsid w:val="00EC6614"/>
    <w:rsid w:val="00EC7369"/>
    <w:rsid w:val="00EC772D"/>
    <w:rsid w:val="00EC79C4"/>
    <w:rsid w:val="00ED01CA"/>
    <w:rsid w:val="00ED0B00"/>
    <w:rsid w:val="00ED0BE5"/>
    <w:rsid w:val="00ED0CBA"/>
    <w:rsid w:val="00ED1190"/>
    <w:rsid w:val="00ED1B3B"/>
    <w:rsid w:val="00ED2137"/>
    <w:rsid w:val="00ED333B"/>
    <w:rsid w:val="00ED40B3"/>
    <w:rsid w:val="00ED40CE"/>
    <w:rsid w:val="00ED453E"/>
    <w:rsid w:val="00ED4DF1"/>
    <w:rsid w:val="00ED5CAE"/>
    <w:rsid w:val="00ED5CD3"/>
    <w:rsid w:val="00ED7DD9"/>
    <w:rsid w:val="00EE093E"/>
    <w:rsid w:val="00EE12D4"/>
    <w:rsid w:val="00EE1894"/>
    <w:rsid w:val="00EE1AB5"/>
    <w:rsid w:val="00EE1D80"/>
    <w:rsid w:val="00EE24C7"/>
    <w:rsid w:val="00EE2818"/>
    <w:rsid w:val="00EE3393"/>
    <w:rsid w:val="00EE4491"/>
    <w:rsid w:val="00EE4764"/>
    <w:rsid w:val="00EE4B22"/>
    <w:rsid w:val="00EE5262"/>
    <w:rsid w:val="00EE6196"/>
    <w:rsid w:val="00EE7381"/>
    <w:rsid w:val="00EE7838"/>
    <w:rsid w:val="00EE7A92"/>
    <w:rsid w:val="00EE7B1D"/>
    <w:rsid w:val="00EF026B"/>
    <w:rsid w:val="00EF1195"/>
    <w:rsid w:val="00EF13D6"/>
    <w:rsid w:val="00EF1BA7"/>
    <w:rsid w:val="00EF2B0A"/>
    <w:rsid w:val="00EF2C6F"/>
    <w:rsid w:val="00EF3636"/>
    <w:rsid w:val="00EF3A87"/>
    <w:rsid w:val="00EF48C1"/>
    <w:rsid w:val="00EF4D9E"/>
    <w:rsid w:val="00EF72B5"/>
    <w:rsid w:val="00EF7A31"/>
    <w:rsid w:val="00EF7DC9"/>
    <w:rsid w:val="00F0021A"/>
    <w:rsid w:val="00F01695"/>
    <w:rsid w:val="00F02CF5"/>
    <w:rsid w:val="00F03500"/>
    <w:rsid w:val="00F03CCF"/>
    <w:rsid w:val="00F049DC"/>
    <w:rsid w:val="00F04F2C"/>
    <w:rsid w:val="00F0543F"/>
    <w:rsid w:val="00F060FF"/>
    <w:rsid w:val="00F06EDA"/>
    <w:rsid w:val="00F0750B"/>
    <w:rsid w:val="00F106B3"/>
    <w:rsid w:val="00F10787"/>
    <w:rsid w:val="00F11463"/>
    <w:rsid w:val="00F1184A"/>
    <w:rsid w:val="00F125E1"/>
    <w:rsid w:val="00F12E9C"/>
    <w:rsid w:val="00F15D20"/>
    <w:rsid w:val="00F15EDA"/>
    <w:rsid w:val="00F15F90"/>
    <w:rsid w:val="00F1678F"/>
    <w:rsid w:val="00F16B75"/>
    <w:rsid w:val="00F17417"/>
    <w:rsid w:val="00F20F4E"/>
    <w:rsid w:val="00F21518"/>
    <w:rsid w:val="00F21750"/>
    <w:rsid w:val="00F22499"/>
    <w:rsid w:val="00F23B13"/>
    <w:rsid w:val="00F242B2"/>
    <w:rsid w:val="00F2438A"/>
    <w:rsid w:val="00F2523D"/>
    <w:rsid w:val="00F256C2"/>
    <w:rsid w:val="00F25B4F"/>
    <w:rsid w:val="00F269C7"/>
    <w:rsid w:val="00F26F1E"/>
    <w:rsid w:val="00F2703A"/>
    <w:rsid w:val="00F27ECC"/>
    <w:rsid w:val="00F3116A"/>
    <w:rsid w:val="00F31982"/>
    <w:rsid w:val="00F31F48"/>
    <w:rsid w:val="00F327F7"/>
    <w:rsid w:val="00F32BA4"/>
    <w:rsid w:val="00F32D72"/>
    <w:rsid w:val="00F341ED"/>
    <w:rsid w:val="00F34A40"/>
    <w:rsid w:val="00F35399"/>
    <w:rsid w:val="00F358EC"/>
    <w:rsid w:val="00F36D63"/>
    <w:rsid w:val="00F4049D"/>
    <w:rsid w:val="00F40F6F"/>
    <w:rsid w:val="00F41456"/>
    <w:rsid w:val="00F41E9C"/>
    <w:rsid w:val="00F4279A"/>
    <w:rsid w:val="00F43FE8"/>
    <w:rsid w:val="00F44251"/>
    <w:rsid w:val="00F453B1"/>
    <w:rsid w:val="00F4589F"/>
    <w:rsid w:val="00F45CC2"/>
    <w:rsid w:val="00F46A6B"/>
    <w:rsid w:val="00F47D65"/>
    <w:rsid w:val="00F5066B"/>
    <w:rsid w:val="00F506B9"/>
    <w:rsid w:val="00F51F01"/>
    <w:rsid w:val="00F53CDA"/>
    <w:rsid w:val="00F53DC5"/>
    <w:rsid w:val="00F54D46"/>
    <w:rsid w:val="00F55168"/>
    <w:rsid w:val="00F554C6"/>
    <w:rsid w:val="00F5600D"/>
    <w:rsid w:val="00F56399"/>
    <w:rsid w:val="00F56CE7"/>
    <w:rsid w:val="00F573F3"/>
    <w:rsid w:val="00F576BC"/>
    <w:rsid w:val="00F57BEE"/>
    <w:rsid w:val="00F57DD3"/>
    <w:rsid w:val="00F61E59"/>
    <w:rsid w:val="00F6282F"/>
    <w:rsid w:val="00F633A1"/>
    <w:rsid w:val="00F64197"/>
    <w:rsid w:val="00F64A47"/>
    <w:rsid w:val="00F64C95"/>
    <w:rsid w:val="00F655A1"/>
    <w:rsid w:val="00F657D4"/>
    <w:rsid w:val="00F65E9B"/>
    <w:rsid w:val="00F66464"/>
    <w:rsid w:val="00F6652B"/>
    <w:rsid w:val="00F66710"/>
    <w:rsid w:val="00F67771"/>
    <w:rsid w:val="00F71682"/>
    <w:rsid w:val="00F71AC9"/>
    <w:rsid w:val="00F72296"/>
    <w:rsid w:val="00F7274C"/>
    <w:rsid w:val="00F73775"/>
    <w:rsid w:val="00F7435F"/>
    <w:rsid w:val="00F74930"/>
    <w:rsid w:val="00F74AB3"/>
    <w:rsid w:val="00F7541F"/>
    <w:rsid w:val="00F75725"/>
    <w:rsid w:val="00F757AC"/>
    <w:rsid w:val="00F768DB"/>
    <w:rsid w:val="00F7779C"/>
    <w:rsid w:val="00F77A15"/>
    <w:rsid w:val="00F80327"/>
    <w:rsid w:val="00F80ABA"/>
    <w:rsid w:val="00F82CD0"/>
    <w:rsid w:val="00F83503"/>
    <w:rsid w:val="00F8408D"/>
    <w:rsid w:val="00F84498"/>
    <w:rsid w:val="00F84F19"/>
    <w:rsid w:val="00F85D9E"/>
    <w:rsid w:val="00F8609D"/>
    <w:rsid w:val="00F86CB2"/>
    <w:rsid w:val="00F86EA9"/>
    <w:rsid w:val="00F91110"/>
    <w:rsid w:val="00F91FFF"/>
    <w:rsid w:val="00F922A7"/>
    <w:rsid w:val="00F922BE"/>
    <w:rsid w:val="00F9271B"/>
    <w:rsid w:val="00F96552"/>
    <w:rsid w:val="00F96B8D"/>
    <w:rsid w:val="00F9757C"/>
    <w:rsid w:val="00FA243C"/>
    <w:rsid w:val="00FA2703"/>
    <w:rsid w:val="00FA27C6"/>
    <w:rsid w:val="00FA344B"/>
    <w:rsid w:val="00FA5183"/>
    <w:rsid w:val="00FA583A"/>
    <w:rsid w:val="00FA5D75"/>
    <w:rsid w:val="00FA6130"/>
    <w:rsid w:val="00FA731D"/>
    <w:rsid w:val="00FA7431"/>
    <w:rsid w:val="00FA7E86"/>
    <w:rsid w:val="00FB0192"/>
    <w:rsid w:val="00FB0666"/>
    <w:rsid w:val="00FB0E2D"/>
    <w:rsid w:val="00FB21F6"/>
    <w:rsid w:val="00FB253D"/>
    <w:rsid w:val="00FB2FD3"/>
    <w:rsid w:val="00FB51AA"/>
    <w:rsid w:val="00FB5D2F"/>
    <w:rsid w:val="00FB6625"/>
    <w:rsid w:val="00FB67BC"/>
    <w:rsid w:val="00FB77F0"/>
    <w:rsid w:val="00FB7EBA"/>
    <w:rsid w:val="00FC02EE"/>
    <w:rsid w:val="00FC05F5"/>
    <w:rsid w:val="00FC0657"/>
    <w:rsid w:val="00FC0C91"/>
    <w:rsid w:val="00FC22CF"/>
    <w:rsid w:val="00FC37F8"/>
    <w:rsid w:val="00FC410D"/>
    <w:rsid w:val="00FC71D5"/>
    <w:rsid w:val="00FC7947"/>
    <w:rsid w:val="00FC7D8A"/>
    <w:rsid w:val="00FD0283"/>
    <w:rsid w:val="00FD0535"/>
    <w:rsid w:val="00FD1347"/>
    <w:rsid w:val="00FD245D"/>
    <w:rsid w:val="00FD25A2"/>
    <w:rsid w:val="00FD2820"/>
    <w:rsid w:val="00FD3CD8"/>
    <w:rsid w:val="00FD3FCC"/>
    <w:rsid w:val="00FD5159"/>
    <w:rsid w:val="00FD6B57"/>
    <w:rsid w:val="00FD7225"/>
    <w:rsid w:val="00FD7631"/>
    <w:rsid w:val="00FE16A0"/>
    <w:rsid w:val="00FE1F76"/>
    <w:rsid w:val="00FE2014"/>
    <w:rsid w:val="00FE2387"/>
    <w:rsid w:val="00FE467B"/>
    <w:rsid w:val="00FE48F4"/>
    <w:rsid w:val="00FE4C57"/>
    <w:rsid w:val="00FE51E2"/>
    <w:rsid w:val="00FE6673"/>
    <w:rsid w:val="00FE69C3"/>
    <w:rsid w:val="00FE7564"/>
    <w:rsid w:val="00FE76C4"/>
    <w:rsid w:val="00FE78F7"/>
    <w:rsid w:val="00FE7EA5"/>
    <w:rsid w:val="00FF035B"/>
    <w:rsid w:val="00FF2279"/>
    <w:rsid w:val="00FF23DF"/>
    <w:rsid w:val="00FF28A6"/>
    <w:rsid w:val="00FF3778"/>
    <w:rsid w:val="00FF43B3"/>
    <w:rsid w:val="00FF4574"/>
    <w:rsid w:val="00FF6112"/>
    <w:rsid w:val="00FF668D"/>
    <w:rsid w:val="00FF72F6"/>
    <w:rsid w:val="00FF76CC"/>
    <w:rsid w:val="00FF7AC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2EBDE1-9CC1-444D-87B9-1BA3F8F0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599"/>
    <w:rPr>
      <w:sz w:val="24"/>
      <w:szCs w:val="24"/>
    </w:rPr>
  </w:style>
  <w:style w:type="paragraph" w:styleId="Balk1">
    <w:name w:val="heading 1"/>
    <w:basedOn w:val="Normal"/>
    <w:next w:val="Normal"/>
    <w:link w:val="Balk1Char"/>
    <w:autoRedefine/>
    <w:uiPriority w:val="99"/>
    <w:qFormat/>
    <w:rsid w:val="003C51C0"/>
    <w:pPr>
      <w:keepNext/>
      <w:widowControl w:val="0"/>
      <w:tabs>
        <w:tab w:val="left" w:pos="851"/>
      </w:tabs>
      <w:spacing w:before="240" w:after="120"/>
      <w:ind w:left="431"/>
      <w:jc w:val="center"/>
      <w:outlineLvl w:val="0"/>
    </w:pPr>
    <w:rPr>
      <w:b/>
      <w:kern w:val="32"/>
      <w:lang w:eastAsia="en-US"/>
    </w:rPr>
  </w:style>
  <w:style w:type="paragraph" w:styleId="Balk2">
    <w:name w:val="heading 2"/>
    <w:basedOn w:val="Normal"/>
    <w:next w:val="Normal"/>
    <w:link w:val="Balk2Char"/>
    <w:uiPriority w:val="99"/>
    <w:qFormat/>
    <w:rsid w:val="00530361"/>
    <w:pPr>
      <w:keepNext/>
      <w:widowControl w:val="0"/>
      <w:numPr>
        <w:ilvl w:val="1"/>
        <w:numId w:val="3"/>
      </w:numPr>
      <w:spacing w:before="240" w:after="60"/>
      <w:outlineLvl w:val="1"/>
    </w:pPr>
    <w:rPr>
      <w:rFonts w:ascii="Arial" w:hAnsi="Arial"/>
      <w:b/>
      <w:kern w:val="14"/>
      <w:sz w:val="20"/>
      <w:szCs w:val="20"/>
      <w:lang w:val="en-GB" w:eastAsia="nl-NL"/>
    </w:rPr>
  </w:style>
  <w:style w:type="paragraph" w:styleId="Balk3">
    <w:name w:val="heading 3"/>
    <w:basedOn w:val="Normal"/>
    <w:next w:val="Normal"/>
    <w:link w:val="Balk3Char"/>
    <w:uiPriority w:val="99"/>
    <w:qFormat/>
    <w:rsid w:val="00530361"/>
    <w:pPr>
      <w:keepNext/>
      <w:widowControl w:val="0"/>
      <w:numPr>
        <w:ilvl w:val="2"/>
        <w:numId w:val="3"/>
      </w:numPr>
      <w:spacing w:before="240" w:after="60"/>
      <w:outlineLvl w:val="2"/>
    </w:pPr>
    <w:rPr>
      <w:rFonts w:ascii="Arial" w:hAnsi="Arial"/>
      <w:b/>
      <w:sz w:val="26"/>
      <w:szCs w:val="20"/>
      <w:lang w:val="en-IE" w:eastAsia="nl-NL"/>
    </w:rPr>
  </w:style>
  <w:style w:type="paragraph" w:styleId="Balk4">
    <w:name w:val="heading 4"/>
    <w:basedOn w:val="Normal"/>
    <w:next w:val="Normal"/>
    <w:link w:val="Balk4Char"/>
    <w:uiPriority w:val="99"/>
    <w:qFormat/>
    <w:rsid w:val="00530361"/>
    <w:pPr>
      <w:keepNext/>
      <w:widowControl w:val="0"/>
      <w:numPr>
        <w:ilvl w:val="3"/>
        <w:numId w:val="3"/>
      </w:numPr>
      <w:outlineLvl w:val="3"/>
    </w:pPr>
    <w:rPr>
      <w:rFonts w:ascii="Calibri" w:hAnsi="Calibri"/>
      <w:b/>
      <w:sz w:val="18"/>
      <w:szCs w:val="20"/>
      <w:lang w:val="en-US" w:eastAsia="nl-NL"/>
    </w:rPr>
  </w:style>
  <w:style w:type="paragraph" w:styleId="Balk5">
    <w:name w:val="heading 5"/>
    <w:basedOn w:val="Normal"/>
    <w:next w:val="Normal"/>
    <w:link w:val="Balk5Char"/>
    <w:uiPriority w:val="99"/>
    <w:qFormat/>
    <w:rsid w:val="00530361"/>
    <w:pPr>
      <w:keepNext/>
      <w:widowControl w:val="0"/>
      <w:numPr>
        <w:ilvl w:val="4"/>
        <w:numId w:val="3"/>
      </w:numPr>
      <w:pBdr>
        <w:top w:val="single" w:sz="12" w:space="1" w:color="auto"/>
        <w:left w:val="single" w:sz="12" w:space="4" w:color="auto"/>
        <w:bottom w:val="single" w:sz="12" w:space="1" w:color="auto"/>
        <w:right w:val="single" w:sz="12" w:space="4" w:color="auto"/>
      </w:pBdr>
      <w:shd w:val="pct20" w:color="auto" w:fill="auto"/>
      <w:outlineLvl w:val="4"/>
    </w:pPr>
    <w:rPr>
      <w:rFonts w:ascii="Arial" w:hAnsi="Arial"/>
      <w:i/>
      <w:color w:val="FFFFFF"/>
      <w:sz w:val="20"/>
      <w:szCs w:val="20"/>
      <w:lang w:val="en-GB" w:eastAsia="nl-NL"/>
    </w:rPr>
  </w:style>
  <w:style w:type="paragraph" w:styleId="Balk6">
    <w:name w:val="heading 6"/>
    <w:basedOn w:val="Normal"/>
    <w:next w:val="Normal"/>
    <w:link w:val="Balk6Char"/>
    <w:uiPriority w:val="99"/>
    <w:qFormat/>
    <w:rsid w:val="00530361"/>
    <w:pPr>
      <w:keepNext/>
      <w:widowControl w:val="0"/>
      <w:numPr>
        <w:ilvl w:val="5"/>
        <w:numId w:val="3"/>
      </w:numPr>
      <w:pBdr>
        <w:top w:val="single" w:sz="12" w:space="1" w:color="auto"/>
        <w:left w:val="single" w:sz="12" w:space="4" w:color="auto"/>
        <w:bottom w:val="single" w:sz="12" w:space="1" w:color="auto"/>
        <w:right w:val="single" w:sz="12" w:space="4" w:color="auto"/>
      </w:pBdr>
      <w:shd w:val="clear" w:color="auto" w:fill="C0C0C0"/>
      <w:outlineLvl w:val="5"/>
    </w:pPr>
    <w:rPr>
      <w:rFonts w:ascii="Arial" w:hAnsi="Arial"/>
      <w:i/>
      <w:color w:val="FFFFFF"/>
      <w:sz w:val="20"/>
      <w:szCs w:val="20"/>
      <w:lang w:val="en-GB" w:eastAsia="nl-NL"/>
    </w:rPr>
  </w:style>
  <w:style w:type="paragraph" w:styleId="Balk7">
    <w:name w:val="heading 7"/>
    <w:basedOn w:val="Normal"/>
    <w:next w:val="Normal"/>
    <w:link w:val="Balk7Char"/>
    <w:uiPriority w:val="99"/>
    <w:qFormat/>
    <w:rsid w:val="00530361"/>
    <w:pPr>
      <w:keepNext/>
      <w:widowControl w:val="0"/>
      <w:numPr>
        <w:ilvl w:val="6"/>
        <w:numId w:val="3"/>
      </w:numPr>
      <w:jc w:val="center"/>
      <w:outlineLvl w:val="6"/>
    </w:pPr>
    <w:rPr>
      <w:rFonts w:ascii="Verdana" w:hAnsi="Verdana"/>
      <w:b/>
      <w:sz w:val="20"/>
      <w:szCs w:val="20"/>
      <w:lang w:val="en-IE" w:eastAsia="nl-NL"/>
    </w:rPr>
  </w:style>
  <w:style w:type="paragraph" w:styleId="Balk8">
    <w:name w:val="heading 8"/>
    <w:basedOn w:val="Normal"/>
    <w:next w:val="Normal"/>
    <w:link w:val="Balk8Char"/>
    <w:uiPriority w:val="99"/>
    <w:qFormat/>
    <w:rsid w:val="00530361"/>
    <w:pPr>
      <w:widowControl w:val="0"/>
      <w:numPr>
        <w:ilvl w:val="7"/>
        <w:numId w:val="3"/>
      </w:numPr>
      <w:spacing w:before="240" w:after="60"/>
      <w:outlineLvl w:val="7"/>
    </w:pPr>
    <w:rPr>
      <w:i/>
      <w:iCs/>
      <w:lang w:val="en-IE" w:eastAsia="nl-NL"/>
    </w:rPr>
  </w:style>
  <w:style w:type="paragraph" w:styleId="Balk9">
    <w:name w:val="heading 9"/>
    <w:basedOn w:val="Normal"/>
    <w:next w:val="Normal"/>
    <w:link w:val="Balk9Char"/>
    <w:uiPriority w:val="99"/>
    <w:qFormat/>
    <w:rsid w:val="00530361"/>
    <w:pPr>
      <w:widowControl w:val="0"/>
      <w:numPr>
        <w:ilvl w:val="8"/>
        <w:numId w:val="3"/>
      </w:numPr>
      <w:spacing w:before="240" w:after="60"/>
      <w:outlineLvl w:val="8"/>
    </w:pPr>
    <w:rPr>
      <w:rFonts w:ascii="Arial" w:hAnsi="Arial"/>
      <w:sz w:val="22"/>
      <w:szCs w:val="22"/>
      <w:lang w:val="en-IE" w:eastAsia="nl-N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3C51C0"/>
    <w:rPr>
      <w:rFonts w:cs="Times New Roman"/>
      <w:b/>
      <w:snapToGrid w:val="0"/>
      <w:kern w:val="32"/>
      <w:sz w:val="24"/>
      <w:lang w:eastAsia="en-US"/>
    </w:rPr>
  </w:style>
  <w:style w:type="character" w:customStyle="1" w:styleId="Balk2Char">
    <w:name w:val="Başlık 2 Char"/>
    <w:basedOn w:val="VarsaylanParagrafYazTipi"/>
    <w:link w:val="Balk2"/>
    <w:uiPriority w:val="99"/>
    <w:locked/>
    <w:rsid w:val="00530361"/>
    <w:rPr>
      <w:rFonts w:ascii="Arial" w:hAnsi="Arial"/>
      <w:b/>
      <w:kern w:val="14"/>
      <w:lang w:val="en-GB" w:eastAsia="nl-NL"/>
    </w:rPr>
  </w:style>
  <w:style w:type="character" w:customStyle="1" w:styleId="Balk3Char">
    <w:name w:val="Başlık 3 Char"/>
    <w:basedOn w:val="VarsaylanParagrafYazTipi"/>
    <w:link w:val="Balk3"/>
    <w:uiPriority w:val="99"/>
    <w:locked/>
    <w:rsid w:val="00530361"/>
    <w:rPr>
      <w:rFonts w:ascii="Arial" w:hAnsi="Arial"/>
      <w:b/>
      <w:sz w:val="26"/>
      <w:lang w:val="en-IE" w:eastAsia="nl-NL"/>
    </w:rPr>
  </w:style>
  <w:style w:type="character" w:customStyle="1" w:styleId="Balk4Char">
    <w:name w:val="Başlık 4 Char"/>
    <w:basedOn w:val="VarsaylanParagrafYazTipi"/>
    <w:link w:val="Balk4"/>
    <w:uiPriority w:val="99"/>
    <w:locked/>
    <w:rsid w:val="00530361"/>
    <w:rPr>
      <w:rFonts w:ascii="Calibri" w:hAnsi="Calibri"/>
      <w:b/>
      <w:sz w:val="18"/>
      <w:lang w:val="en-US" w:eastAsia="nl-NL"/>
    </w:rPr>
  </w:style>
  <w:style w:type="character" w:customStyle="1" w:styleId="Balk5Char">
    <w:name w:val="Başlık 5 Char"/>
    <w:basedOn w:val="VarsaylanParagrafYazTipi"/>
    <w:link w:val="Balk5"/>
    <w:uiPriority w:val="99"/>
    <w:locked/>
    <w:rsid w:val="00530361"/>
    <w:rPr>
      <w:rFonts w:ascii="Arial" w:hAnsi="Arial"/>
      <w:i/>
      <w:color w:val="FFFFFF"/>
      <w:shd w:val="pct20" w:color="auto" w:fill="auto"/>
      <w:lang w:val="en-GB" w:eastAsia="nl-NL"/>
    </w:rPr>
  </w:style>
  <w:style w:type="character" w:customStyle="1" w:styleId="Balk6Char">
    <w:name w:val="Başlık 6 Char"/>
    <w:basedOn w:val="VarsaylanParagrafYazTipi"/>
    <w:link w:val="Balk6"/>
    <w:uiPriority w:val="99"/>
    <w:locked/>
    <w:rsid w:val="00530361"/>
    <w:rPr>
      <w:rFonts w:ascii="Arial" w:hAnsi="Arial"/>
      <w:i/>
      <w:color w:val="FFFFFF"/>
      <w:shd w:val="clear" w:color="auto" w:fill="C0C0C0"/>
      <w:lang w:val="en-GB" w:eastAsia="nl-NL"/>
    </w:rPr>
  </w:style>
  <w:style w:type="character" w:customStyle="1" w:styleId="Balk7Char">
    <w:name w:val="Başlık 7 Char"/>
    <w:basedOn w:val="VarsaylanParagrafYazTipi"/>
    <w:link w:val="Balk7"/>
    <w:uiPriority w:val="99"/>
    <w:locked/>
    <w:rsid w:val="00530361"/>
    <w:rPr>
      <w:rFonts w:ascii="Verdana" w:hAnsi="Verdana"/>
      <w:b/>
      <w:lang w:val="en-IE" w:eastAsia="nl-NL"/>
    </w:rPr>
  </w:style>
  <w:style w:type="character" w:customStyle="1" w:styleId="Balk8Char">
    <w:name w:val="Başlık 8 Char"/>
    <w:basedOn w:val="VarsaylanParagrafYazTipi"/>
    <w:link w:val="Balk8"/>
    <w:uiPriority w:val="99"/>
    <w:locked/>
    <w:rsid w:val="00530361"/>
    <w:rPr>
      <w:i/>
      <w:iCs/>
      <w:sz w:val="24"/>
      <w:szCs w:val="24"/>
      <w:lang w:val="en-IE" w:eastAsia="nl-NL"/>
    </w:rPr>
  </w:style>
  <w:style w:type="character" w:customStyle="1" w:styleId="Balk9Char">
    <w:name w:val="Başlık 9 Char"/>
    <w:basedOn w:val="VarsaylanParagrafYazTipi"/>
    <w:link w:val="Balk9"/>
    <w:uiPriority w:val="99"/>
    <w:locked/>
    <w:rsid w:val="00530361"/>
    <w:rPr>
      <w:rFonts w:ascii="Arial" w:hAnsi="Arial"/>
      <w:sz w:val="22"/>
      <w:szCs w:val="22"/>
      <w:lang w:val="en-IE" w:eastAsia="nl-NL"/>
    </w:rPr>
  </w:style>
  <w:style w:type="paragraph" w:customStyle="1" w:styleId="Tablo">
    <w:name w:val="Tablo"/>
    <w:basedOn w:val="Normal"/>
    <w:rsid w:val="007812D5"/>
    <w:pPr>
      <w:numPr>
        <w:numId w:val="1"/>
      </w:numPr>
    </w:pPr>
  </w:style>
  <w:style w:type="paragraph" w:customStyle="1" w:styleId="2-OrtaBaslk">
    <w:name w:val="2-Orta Baslık"/>
    <w:basedOn w:val="Normal"/>
    <w:uiPriority w:val="99"/>
    <w:rsid w:val="001823B2"/>
    <w:pPr>
      <w:jc w:val="center"/>
    </w:pPr>
    <w:rPr>
      <w:b/>
      <w:bCs/>
      <w:sz w:val="19"/>
      <w:szCs w:val="19"/>
    </w:rPr>
  </w:style>
  <w:style w:type="paragraph" w:styleId="NormalWeb">
    <w:name w:val="Normal (Web)"/>
    <w:basedOn w:val="Normal"/>
    <w:uiPriority w:val="99"/>
    <w:rsid w:val="00E36668"/>
    <w:pPr>
      <w:spacing w:before="100" w:beforeAutospacing="1" w:after="100" w:afterAutospacing="1"/>
    </w:pPr>
    <w:rPr>
      <w:rFonts w:ascii="Arial Unicode MS" w:hAnsi="Arial Unicode MS" w:cs="Arial Unicode MS"/>
    </w:rPr>
  </w:style>
  <w:style w:type="character" w:customStyle="1" w:styleId="searchword">
    <w:name w:val="searchword"/>
    <w:rsid w:val="00393FF4"/>
    <w:rPr>
      <w:color w:val="FFFFFF"/>
      <w:shd w:val="clear" w:color="auto" w:fill="0082BF"/>
    </w:rPr>
  </w:style>
  <w:style w:type="paragraph" w:customStyle="1" w:styleId="2-ortabaslk0">
    <w:name w:val="2-ortabaslk"/>
    <w:basedOn w:val="Normal"/>
    <w:uiPriority w:val="99"/>
    <w:rsid w:val="00393FF4"/>
    <w:pPr>
      <w:jc w:val="center"/>
    </w:pPr>
    <w:rPr>
      <w:b/>
      <w:bCs/>
      <w:sz w:val="19"/>
      <w:szCs w:val="19"/>
    </w:rPr>
  </w:style>
  <w:style w:type="paragraph" w:styleId="BalonMetni">
    <w:name w:val="Balloon Text"/>
    <w:basedOn w:val="Normal"/>
    <w:link w:val="BalonMetniChar"/>
    <w:uiPriority w:val="99"/>
    <w:rsid w:val="001B42B0"/>
    <w:rPr>
      <w:rFonts w:ascii="Tahoma" w:hAnsi="Tahoma"/>
      <w:sz w:val="16"/>
      <w:szCs w:val="16"/>
    </w:rPr>
  </w:style>
  <w:style w:type="character" w:customStyle="1" w:styleId="BalonMetniChar">
    <w:name w:val="Balon Metni Char"/>
    <w:basedOn w:val="VarsaylanParagrafYazTipi"/>
    <w:link w:val="BalonMetni"/>
    <w:uiPriority w:val="99"/>
    <w:locked/>
    <w:rsid w:val="001B42B0"/>
    <w:rPr>
      <w:rFonts w:ascii="Tahoma" w:hAnsi="Tahoma" w:cs="Times New Roman"/>
      <w:sz w:val="16"/>
    </w:rPr>
  </w:style>
  <w:style w:type="paragraph" w:customStyle="1" w:styleId="3-NormalYaz">
    <w:name w:val="3-Normal Yazı"/>
    <w:uiPriority w:val="99"/>
    <w:rsid w:val="00830E76"/>
    <w:pPr>
      <w:tabs>
        <w:tab w:val="left" w:pos="566"/>
      </w:tabs>
      <w:jc w:val="both"/>
    </w:pPr>
    <w:rPr>
      <w:sz w:val="19"/>
      <w:lang w:eastAsia="en-US"/>
    </w:rPr>
  </w:style>
  <w:style w:type="character" w:styleId="AklamaBavurusu">
    <w:name w:val="annotation reference"/>
    <w:basedOn w:val="VarsaylanParagrafYazTipi"/>
    <w:uiPriority w:val="99"/>
    <w:rsid w:val="00FA2703"/>
    <w:rPr>
      <w:rFonts w:cs="Times New Roman"/>
      <w:sz w:val="16"/>
    </w:rPr>
  </w:style>
  <w:style w:type="paragraph" w:styleId="AklamaMetni">
    <w:name w:val="annotation text"/>
    <w:basedOn w:val="Normal"/>
    <w:link w:val="AklamaMetniChar"/>
    <w:uiPriority w:val="99"/>
    <w:rsid w:val="00FA2703"/>
    <w:pPr>
      <w:widowControl w:val="0"/>
      <w:suppressAutoHyphens/>
    </w:pPr>
    <w:rPr>
      <w:rFonts w:cs="Mangal"/>
      <w:kern w:val="1"/>
      <w:sz w:val="20"/>
      <w:szCs w:val="18"/>
      <w:lang w:eastAsia="hi-IN" w:bidi="hi-IN"/>
    </w:rPr>
  </w:style>
  <w:style w:type="character" w:customStyle="1" w:styleId="AklamaMetniChar">
    <w:name w:val="Açıklama Metni Char"/>
    <w:basedOn w:val="VarsaylanParagrafYazTipi"/>
    <w:link w:val="AklamaMetni"/>
    <w:uiPriority w:val="99"/>
    <w:locked/>
    <w:rsid w:val="00FA2703"/>
    <w:rPr>
      <w:rFonts w:eastAsia="Times New Roman" w:cs="Times New Roman"/>
      <w:kern w:val="1"/>
      <w:sz w:val="18"/>
      <w:lang w:eastAsia="hi-IN" w:bidi="hi-IN"/>
    </w:rPr>
  </w:style>
  <w:style w:type="paragraph" w:customStyle="1" w:styleId="Normal1">
    <w:name w:val="Normal1"/>
    <w:uiPriority w:val="99"/>
    <w:rsid w:val="00070B06"/>
    <w:pPr>
      <w:spacing w:before="75" w:after="75"/>
      <w:ind w:left="225" w:right="225"/>
    </w:pPr>
    <w:rPr>
      <w:sz w:val="22"/>
      <w:szCs w:val="22"/>
    </w:rPr>
  </w:style>
  <w:style w:type="paragraph" w:styleId="ListeParagraf">
    <w:name w:val="List Paragraph"/>
    <w:basedOn w:val="Normal"/>
    <w:uiPriority w:val="34"/>
    <w:qFormat/>
    <w:rsid w:val="00023D2B"/>
    <w:pPr>
      <w:ind w:left="720"/>
    </w:pPr>
  </w:style>
  <w:style w:type="paragraph" w:customStyle="1" w:styleId="3-normalyaz0">
    <w:name w:val="3-normalyaz"/>
    <w:basedOn w:val="Normal"/>
    <w:rsid w:val="00B207A1"/>
    <w:pPr>
      <w:jc w:val="both"/>
    </w:pPr>
    <w:rPr>
      <w:sz w:val="19"/>
      <w:szCs w:val="19"/>
    </w:rPr>
  </w:style>
  <w:style w:type="character" w:styleId="Kpr">
    <w:name w:val="Hyperlink"/>
    <w:basedOn w:val="VarsaylanParagrafYazTipi"/>
    <w:uiPriority w:val="99"/>
    <w:rsid w:val="006D2E76"/>
    <w:rPr>
      <w:rFonts w:cs="Times New Roman"/>
      <w:color w:val="0000FF"/>
      <w:u w:val="single"/>
    </w:rPr>
  </w:style>
  <w:style w:type="paragraph" w:styleId="AklamaKonusu">
    <w:name w:val="annotation subject"/>
    <w:basedOn w:val="AklamaMetni"/>
    <w:next w:val="AklamaMetni"/>
    <w:link w:val="AklamaKonusuChar"/>
    <w:uiPriority w:val="99"/>
    <w:rsid w:val="00D93D98"/>
    <w:pPr>
      <w:widowControl/>
      <w:suppressAutoHyphens w:val="0"/>
    </w:pPr>
    <w:rPr>
      <w:b/>
      <w:bCs/>
    </w:rPr>
  </w:style>
  <w:style w:type="character" w:customStyle="1" w:styleId="AklamaKonusuChar">
    <w:name w:val="Açıklama Konusu Char"/>
    <w:basedOn w:val="AklamaMetniChar"/>
    <w:link w:val="AklamaKonusu"/>
    <w:uiPriority w:val="99"/>
    <w:locked/>
    <w:rsid w:val="00D93D98"/>
    <w:rPr>
      <w:rFonts w:eastAsia="Times New Roman" w:cs="Times New Roman"/>
      <w:b/>
      <w:kern w:val="1"/>
      <w:sz w:val="18"/>
      <w:lang w:eastAsia="hi-IN" w:bidi="hi-IN"/>
    </w:rPr>
  </w:style>
  <w:style w:type="paragraph" w:customStyle="1" w:styleId="Default">
    <w:name w:val="Default"/>
    <w:uiPriority w:val="99"/>
    <w:rsid w:val="00F8609D"/>
    <w:pPr>
      <w:autoSpaceDE w:val="0"/>
      <w:autoSpaceDN w:val="0"/>
      <w:adjustRightInd w:val="0"/>
    </w:pPr>
    <w:rPr>
      <w:rFonts w:ascii="Arial" w:hAnsi="Arial" w:cs="Arial"/>
      <w:color w:val="000000"/>
      <w:sz w:val="24"/>
      <w:szCs w:val="24"/>
    </w:rPr>
  </w:style>
  <w:style w:type="paragraph" w:styleId="stbilgi">
    <w:name w:val="header"/>
    <w:basedOn w:val="Normal"/>
    <w:link w:val="stbilgiChar"/>
    <w:uiPriority w:val="99"/>
    <w:rsid w:val="003203E4"/>
    <w:pPr>
      <w:tabs>
        <w:tab w:val="center" w:pos="4536"/>
        <w:tab w:val="right" w:pos="9072"/>
      </w:tabs>
    </w:pPr>
  </w:style>
  <w:style w:type="character" w:customStyle="1" w:styleId="stbilgiChar">
    <w:name w:val="Üstbilgi Char"/>
    <w:basedOn w:val="VarsaylanParagrafYazTipi"/>
    <w:link w:val="stbilgi"/>
    <w:uiPriority w:val="99"/>
    <w:locked/>
    <w:rsid w:val="003203E4"/>
    <w:rPr>
      <w:rFonts w:cs="Times New Roman"/>
      <w:sz w:val="24"/>
    </w:rPr>
  </w:style>
  <w:style w:type="paragraph" w:styleId="Altbilgi">
    <w:name w:val="footer"/>
    <w:basedOn w:val="Normal"/>
    <w:link w:val="AltbilgiChar"/>
    <w:uiPriority w:val="99"/>
    <w:rsid w:val="003203E4"/>
    <w:pPr>
      <w:tabs>
        <w:tab w:val="center" w:pos="4536"/>
        <w:tab w:val="right" w:pos="9072"/>
      </w:tabs>
    </w:pPr>
  </w:style>
  <w:style w:type="character" w:customStyle="1" w:styleId="AltbilgiChar">
    <w:name w:val="Altbilgi Char"/>
    <w:basedOn w:val="VarsaylanParagrafYazTipi"/>
    <w:link w:val="Altbilgi"/>
    <w:uiPriority w:val="99"/>
    <w:locked/>
    <w:rsid w:val="003203E4"/>
    <w:rPr>
      <w:rFonts w:cs="Times New Roman"/>
      <w:sz w:val="24"/>
    </w:rPr>
  </w:style>
  <w:style w:type="character" w:customStyle="1" w:styleId="apple-converted-space">
    <w:name w:val="apple-converted-space"/>
    <w:basedOn w:val="VarsaylanParagrafYazTipi"/>
    <w:rsid w:val="00847DD3"/>
  </w:style>
  <w:style w:type="character" w:customStyle="1" w:styleId="grame">
    <w:name w:val="grame"/>
    <w:basedOn w:val="VarsaylanParagrafYazTipi"/>
    <w:rsid w:val="00847DD3"/>
  </w:style>
  <w:style w:type="table" w:styleId="TabloKlavuzu">
    <w:name w:val="Table Grid"/>
    <w:basedOn w:val="NormalTablo"/>
    <w:locked/>
    <w:rsid w:val="00257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rsid w:val="00FA5183"/>
    <w:pPr>
      <w:spacing w:after="120"/>
      <w:ind w:left="283"/>
    </w:pPr>
    <w:rPr>
      <w:lang w:val="en-US" w:eastAsia="en-US"/>
    </w:rPr>
  </w:style>
  <w:style w:type="paragraph" w:styleId="GvdeMetni2">
    <w:name w:val="Body Text 2"/>
    <w:basedOn w:val="Normal"/>
    <w:link w:val="GvdeMetni2Char"/>
    <w:uiPriority w:val="99"/>
    <w:unhideWhenUsed/>
    <w:rsid w:val="002F07FA"/>
    <w:pPr>
      <w:spacing w:after="120" w:line="480" w:lineRule="auto"/>
    </w:pPr>
  </w:style>
  <w:style w:type="character" w:customStyle="1" w:styleId="GvdeMetni2Char">
    <w:name w:val="Gövde Metni 2 Char"/>
    <w:basedOn w:val="VarsaylanParagrafYazTipi"/>
    <w:link w:val="GvdeMetni2"/>
    <w:uiPriority w:val="99"/>
    <w:rsid w:val="002F07FA"/>
    <w:rPr>
      <w:sz w:val="24"/>
      <w:szCs w:val="24"/>
    </w:rPr>
  </w:style>
  <w:style w:type="character" w:customStyle="1" w:styleId="spelle">
    <w:name w:val="spelle"/>
    <w:basedOn w:val="VarsaylanParagrafYazTipi"/>
    <w:rsid w:val="005E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2959">
      <w:bodyDiv w:val="1"/>
      <w:marLeft w:val="0"/>
      <w:marRight w:val="0"/>
      <w:marTop w:val="0"/>
      <w:marBottom w:val="0"/>
      <w:divBdr>
        <w:top w:val="none" w:sz="0" w:space="0" w:color="auto"/>
        <w:left w:val="none" w:sz="0" w:space="0" w:color="auto"/>
        <w:bottom w:val="none" w:sz="0" w:space="0" w:color="auto"/>
        <w:right w:val="none" w:sz="0" w:space="0" w:color="auto"/>
      </w:divBdr>
    </w:div>
    <w:div w:id="684326922">
      <w:bodyDiv w:val="1"/>
      <w:marLeft w:val="0"/>
      <w:marRight w:val="0"/>
      <w:marTop w:val="0"/>
      <w:marBottom w:val="0"/>
      <w:divBdr>
        <w:top w:val="none" w:sz="0" w:space="0" w:color="auto"/>
        <w:left w:val="none" w:sz="0" w:space="0" w:color="auto"/>
        <w:bottom w:val="none" w:sz="0" w:space="0" w:color="auto"/>
        <w:right w:val="none" w:sz="0" w:space="0" w:color="auto"/>
      </w:divBdr>
    </w:div>
    <w:div w:id="977106013">
      <w:bodyDiv w:val="1"/>
      <w:marLeft w:val="0"/>
      <w:marRight w:val="0"/>
      <w:marTop w:val="0"/>
      <w:marBottom w:val="0"/>
      <w:divBdr>
        <w:top w:val="none" w:sz="0" w:space="0" w:color="auto"/>
        <w:left w:val="none" w:sz="0" w:space="0" w:color="auto"/>
        <w:bottom w:val="none" w:sz="0" w:space="0" w:color="auto"/>
        <w:right w:val="none" w:sz="0" w:space="0" w:color="auto"/>
      </w:divBdr>
    </w:div>
    <w:div w:id="1961764323">
      <w:marLeft w:val="0"/>
      <w:marRight w:val="0"/>
      <w:marTop w:val="0"/>
      <w:marBottom w:val="0"/>
      <w:divBdr>
        <w:top w:val="none" w:sz="0" w:space="0" w:color="auto"/>
        <w:left w:val="none" w:sz="0" w:space="0" w:color="auto"/>
        <w:bottom w:val="none" w:sz="0" w:space="0" w:color="auto"/>
        <w:right w:val="none" w:sz="0" w:space="0" w:color="auto"/>
      </w:divBdr>
    </w:div>
    <w:div w:id="1961764328">
      <w:marLeft w:val="0"/>
      <w:marRight w:val="0"/>
      <w:marTop w:val="0"/>
      <w:marBottom w:val="0"/>
      <w:divBdr>
        <w:top w:val="none" w:sz="0" w:space="0" w:color="auto"/>
        <w:left w:val="none" w:sz="0" w:space="0" w:color="auto"/>
        <w:bottom w:val="none" w:sz="0" w:space="0" w:color="auto"/>
        <w:right w:val="none" w:sz="0" w:space="0" w:color="auto"/>
      </w:divBdr>
      <w:divsChild>
        <w:div w:id="1961764315">
          <w:marLeft w:val="0"/>
          <w:marRight w:val="0"/>
          <w:marTop w:val="0"/>
          <w:marBottom w:val="0"/>
          <w:divBdr>
            <w:top w:val="none" w:sz="0" w:space="0" w:color="auto"/>
            <w:left w:val="none" w:sz="0" w:space="0" w:color="auto"/>
            <w:bottom w:val="none" w:sz="0" w:space="0" w:color="auto"/>
            <w:right w:val="none" w:sz="0" w:space="0" w:color="auto"/>
          </w:divBdr>
          <w:divsChild>
            <w:div w:id="1961764348">
              <w:marLeft w:val="0"/>
              <w:marRight w:val="0"/>
              <w:marTop w:val="0"/>
              <w:marBottom w:val="0"/>
              <w:divBdr>
                <w:top w:val="none" w:sz="0" w:space="0" w:color="auto"/>
                <w:left w:val="none" w:sz="0" w:space="0" w:color="auto"/>
                <w:bottom w:val="none" w:sz="0" w:space="0" w:color="auto"/>
                <w:right w:val="none" w:sz="0" w:space="0" w:color="auto"/>
              </w:divBdr>
              <w:divsChild>
                <w:div w:id="19617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764338">
      <w:marLeft w:val="0"/>
      <w:marRight w:val="0"/>
      <w:marTop w:val="0"/>
      <w:marBottom w:val="0"/>
      <w:divBdr>
        <w:top w:val="none" w:sz="0" w:space="0" w:color="auto"/>
        <w:left w:val="none" w:sz="0" w:space="0" w:color="auto"/>
        <w:bottom w:val="none" w:sz="0" w:space="0" w:color="auto"/>
        <w:right w:val="none" w:sz="0" w:space="0" w:color="auto"/>
      </w:divBdr>
      <w:divsChild>
        <w:div w:id="1961764339">
          <w:marLeft w:val="0"/>
          <w:marRight w:val="0"/>
          <w:marTop w:val="0"/>
          <w:marBottom w:val="0"/>
          <w:divBdr>
            <w:top w:val="none" w:sz="0" w:space="0" w:color="auto"/>
            <w:left w:val="none" w:sz="0" w:space="0" w:color="auto"/>
            <w:bottom w:val="none" w:sz="0" w:space="0" w:color="auto"/>
            <w:right w:val="none" w:sz="0" w:space="0" w:color="auto"/>
          </w:divBdr>
          <w:divsChild>
            <w:div w:id="1961764349">
              <w:marLeft w:val="0"/>
              <w:marRight w:val="0"/>
              <w:marTop w:val="0"/>
              <w:marBottom w:val="0"/>
              <w:divBdr>
                <w:top w:val="none" w:sz="0" w:space="0" w:color="auto"/>
                <w:left w:val="none" w:sz="0" w:space="0" w:color="auto"/>
                <w:bottom w:val="none" w:sz="0" w:space="0" w:color="auto"/>
                <w:right w:val="none" w:sz="0" w:space="0" w:color="auto"/>
              </w:divBdr>
              <w:divsChild>
                <w:div w:id="1961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764341">
      <w:marLeft w:val="0"/>
      <w:marRight w:val="0"/>
      <w:marTop w:val="0"/>
      <w:marBottom w:val="0"/>
      <w:divBdr>
        <w:top w:val="none" w:sz="0" w:space="0" w:color="auto"/>
        <w:left w:val="none" w:sz="0" w:space="0" w:color="auto"/>
        <w:bottom w:val="none" w:sz="0" w:space="0" w:color="auto"/>
        <w:right w:val="none" w:sz="0" w:space="0" w:color="auto"/>
      </w:divBdr>
      <w:divsChild>
        <w:div w:id="1961764314">
          <w:marLeft w:val="0"/>
          <w:marRight w:val="0"/>
          <w:marTop w:val="0"/>
          <w:marBottom w:val="0"/>
          <w:divBdr>
            <w:top w:val="none" w:sz="0" w:space="0" w:color="auto"/>
            <w:left w:val="none" w:sz="0" w:space="0" w:color="auto"/>
            <w:bottom w:val="none" w:sz="0" w:space="0" w:color="auto"/>
            <w:right w:val="none" w:sz="0" w:space="0" w:color="auto"/>
          </w:divBdr>
          <w:divsChild>
            <w:div w:id="1961764333">
              <w:marLeft w:val="0"/>
              <w:marRight w:val="0"/>
              <w:marTop w:val="0"/>
              <w:marBottom w:val="0"/>
              <w:divBdr>
                <w:top w:val="none" w:sz="0" w:space="0" w:color="auto"/>
                <w:left w:val="none" w:sz="0" w:space="0" w:color="auto"/>
                <w:bottom w:val="none" w:sz="0" w:space="0" w:color="auto"/>
                <w:right w:val="none" w:sz="0" w:space="0" w:color="auto"/>
              </w:divBdr>
              <w:divsChild>
                <w:div w:id="1961764336">
                  <w:marLeft w:val="0"/>
                  <w:marRight w:val="0"/>
                  <w:marTop w:val="0"/>
                  <w:marBottom w:val="0"/>
                  <w:divBdr>
                    <w:top w:val="none" w:sz="0" w:space="0" w:color="auto"/>
                    <w:left w:val="none" w:sz="0" w:space="0" w:color="auto"/>
                    <w:bottom w:val="none" w:sz="0" w:space="0" w:color="auto"/>
                    <w:right w:val="none" w:sz="0" w:space="0" w:color="auto"/>
                  </w:divBdr>
                  <w:divsChild>
                    <w:div w:id="1961764329">
                      <w:marLeft w:val="0"/>
                      <w:marRight w:val="0"/>
                      <w:marTop w:val="0"/>
                      <w:marBottom w:val="0"/>
                      <w:divBdr>
                        <w:top w:val="none" w:sz="0" w:space="0" w:color="auto"/>
                        <w:left w:val="none" w:sz="0" w:space="0" w:color="auto"/>
                        <w:bottom w:val="none" w:sz="0" w:space="0" w:color="auto"/>
                        <w:right w:val="none" w:sz="0" w:space="0" w:color="auto"/>
                      </w:divBdr>
                      <w:divsChild>
                        <w:div w:id="1961764325">
                          <w:marLeft w:val="0"/>
                          <w:marRight w:val="0"/>
                          <w:marTop w:val="0"/>
                          <w:marBottom w:val="0"/>
                          <w:divBdr>
                            <w:top w:val="none" w:sz="0" w:space="0" w:color="auto"/>
                            <w:left w:val="none" w:sz="0" w:space="0" w:color="auto"/>
                            <w:bottom w:val="none" w:sz="0" w:space="0" w:color="auto"/>
                            <w:right w:val="none" w:sz="0" w:space="0" w:color="auto"/>
                          </w:divBdr>
                          <w:divsChild>
                            <w:div w:id="1961764317">
                              <w:marLeft w:val="0"/>
                              <w:marRight w:val="0"/>
                              <w:marTop w:val="0"/>
                              <w:marBottom w:val="0"/>
                              <w:divBdr>
                                <w:top w:val="none" w:sz="0" w:space="0" w:color="auto"/>
                                <w:left w:val="none" w:sz="0" w:space="0" w:color="auto"/>
                                <w:bottom w:val="none" w:sz="0" w:space="0" w:color="auto"/>
                                <w:right w:val="none" w:sz="0" w:space="0" w:color="auto"/>
                              </w:divBdr>
                              <w:divsChild>
                                <w:div w:id="1961764340">
                                  <w:marLeft w:val="0"/>
                                  <w:marRight w:val="0"/>
                                  <w:marTop w:val="0"/>
                                  <w:marBottom w:val="0"/>
                                  <w:divBdr>
                                    <w:top w:val="none" w:sz="0" w:space="0" w:color="auto"/>
                                    <w:left w:val="none" w:sz="0" w:space="0" w:color="auto"/>
                                    <w:bottom w:val="none" w:sz="0" w:space="0" w:color="auto"/>
                                    <w:right w:val="none" w:sz="0" w:space="0" w:color="auto"/>
                                  </w:divBdr>
                                  <w:divsChild>
                                    <w:div w:id="1961764324">
                                      <w:marLeft w:val="0"/>
                                      <w:marRight w:val="0"/>
                                      <w:marTop w:val="0"/>
                                      <w:marBottom w:val="0"/>
                                      <w:divBdr>
                                        <w:top w:val="none" w:sz="0" w:space="0" w:color="auto"/>
                                        <w:left w:val="none" w:sz="0" w:space="0" w:color="auto"/>
                                        <w:bottom w:val="none" w:sz="0" w:space="0" w:color="auto"/>
                                        <w:right w:val="none" w:sz="0" w:space="0" w:color="auto"/>
                                      </w:divBdr>
                                      <w:divsChild>
                                        <w:div w:id="1961764316">
                                          <w:marLeft w:val="0"/>
                                          <w:marRight w:val="0"/>
                                          <w:marTop w:val="0"/>
                                          <w:marBottom w:val="0"/>
                                          <w:divBdr>
                                            <w:top w:val="none" w:sz="0" w:space="0" w:color="auto"/>
                                            <w:left w:val="none" w:sz="0" w:space="0" w:color="auto"/>
                                            <w:bottom w:val="none" w:sz="0" w:space="0" w:color="auto"/>
                                            <w:right w:val="none" w:sz="0" w:space="0" w:color="auto"/>
                                          </w:divBdr>
                                          <w:divsChild>
                                            <w:div w:id="1961764326">
                                              <w:marLeft w:val="0"/>
                                              <w:marRight w:val="0"/>
                                              <w:marTop w:val="0"/>
                                              <w:marBottom w:val="0"/>
                                              <w:divBdr>
                                                <w:top w:val="none" w:sz="0" w:space="0" w:color="auto"/>
                                                <w:left w:val="none" w:sz="0" w:space="0" w:color="auto"/>
                                                <w:bottom w:val="none" w:sz="0" w:space="0" w:color="auto"/>
                                                <w:right w:val="none" w:sz="0" w:space="0" w:color="auto"/>
                                              </w:divBdr>
                                              <w:divsChild>
                                                <w:div w:id="1961764330">
                                                  <w:marLeft w:val="0"/>
                                                  <w:marRight w:val="0"/>
                                                  <w:marTop w:val="0"/>
                                                  <w:marBottom w:val="0"/>
                                                  <w:divBdr>
                                                    <w:top w:val="none" w:sz="0" w:space="0" w:color="auto"/>
                                                    <w:left w:val="none" w:sz="0" w:space="0" w:color="auto"/>
                                                    <w:bottom w:val="none" w:sz="0" w:space="0" w:color="auto"/>
                                                    <w:right w:val="none" w:sz="0" w:space="0" w:color="auto"/>
                                                  </w:divBdr>
                                                  <w:divsChild>
                                                    <w:div w:id="1961764321">
                                                      <w:marLeft w:val="0"/>
                                                      <w:marRight w:val="0"/>
                                                      <w:marTop w:val="0"/>
                                                      <w:marBottom w:val="0"/>
                                                      <w:divBdr>
                                                        <w:top w:val="none" w:sz="0" w:space="0" w:color="auto"/>
                                                        <w:left w:val="none" w:sz="0" w:space="0" w:color="auto"/>
                                                        <w:bottom w:val="none" w:sz="0" w:space="0" w:color="auto"/>
                                                        <w:right w:val="none" w:sz="0" w:space="0" w:color="auto"/>
                                                      </w:divBdr>
                                                      <w:divsChild>
                                                        <w:div w:id="1961764343">
                                                          <w:marLeft w:val="0"/>
                                                          <w:marRight w:val="0"/>
                                                          <w:marTop w:val="0"/>
                                                          <w:marBottom w:val="0"/>
                                                          <w:divBdr>
                                                            <w:top w:val="none" w:sz="0" w:space="0" w:color="auto"/>
                                                            <w:left w:val="none" w:sz="0" w:space="0" w:color="auto"/>
                                                            <w:bottom w:val="none" w:sz="0" w:space="0" w:color="auto"/>
                                                            <w:right w:val="none" w:sz="0" w:space="0" w:color="auto"/>
                                                          </w:divBdr>
                                                          <w:divsChild>
                                                            <w:div w:id="1961764320">
                                                              <w:marLeft w:val="0"/>
                                                              <w:marRight w:val="150"/>
                                                              <w:marTop w:val="0"/>
                                                              <w:marBottom w:val="150"/>
                                                              <w:divBdr>
                                                                <w:top w:val="none" w:sz="0" w:space="0" w:color="auto"/>
                                                                <w:left w:val="none" w:sz="0" w:space="0" w:color="auto"/>
                                                                <w:bottom w:val="none" w:sz="0" w:space="0" w:color="auto"/>
                                                                <w:right w:val="none" w:sz="0" w:space="0" w:color="auto"/>
                                                              </w:divBdr>
                                                              <w:divsChild>
                                                                <w:div w:id="1961764347">
                                                                  <w:marLeft w:val="0"/>
                                                                  <w:marRight w:val="0"/>
                                                                  <w:marTop w:val="0"/>
                                                                  <w:marBottom w:val="0"/>
                                                                  <w:divBdr>
                                                                    <w:top w:val="none" w:sz="0" w:space="0" w:color="auto"/>
                                                                    <w:left w:val="none" w:sz="0" w:space="0" w:color="auto"/>
                                                                    <w:bottom w:val="none" w:sz="0" w:space="0" w:color="auto"/>
                                                                    <w:right w:val="none" w:sz="0" w:space="0" w:color="auto"/>
                                                                  </w:divBdr>
                                                                  <w:divsChild>
                                                                    <w:div w:id="1961764327">
                                                                      <w:marLeft w:val="0"/>
                                                                      <w:marRight w:val="0"/>
                                                                      <w:marTop w:val="0"/>
                                                                      <w:marBottom w:val="0"/>
                                                                      <w:divBdr>
                                                                        <w:top w:val="none" w:sz="0" w:space="0" w:color="auto"/>
                                                                        <w:left w:val="none" w:sz="0" w:space="0" w:color="auto"/>
                                                                        <w:bottom w:val="none" w:sz="0" w:space="0" w:color="auto"/>
                                                                        <w:right w:val="none" w:sz="0" w:space="0" w:color="auto"/>
                                                                      </w:divBdr>
                                                                      <w:divsChild>
                                                                        <w:div w:id="1961764318">
                                                                          <w:marLeft w:val="0"/>
                                                                          <w:marRight w:val="0"/>
                                                                          <w:marTop w:val="0"/>
                                                                          <w:marBottom w:val="0"/>
                                                                          <w:divBdr>
                                                                            <w:top w:val="none" w:sz="0" w:space="0" w:color="auto"/>
                                                                            <w:left w:val="none" w:sz="0" w:space="0" w:color="auto"/>
                                                                            <w:bottom w:val="none" w:sz="0" w:space="0" w:color="auto"/>
                                                                            <w:right w:val="none" w:sz="0" w:space="0" w:color="auto"/>
                                                                          </w:divBdr>
                                                                          <w:divsChild>
                                                                            <w:div w:id="1961764335">
                                                                              <w:marLeft w:val="0"/>
                                                                              <w:marRight w:val="0"/>
                                                                              <w:marTop w:val="0"/>
                                                                              <w:marBottom w:val="0"/>
                                                                              <w:divBdr>
                                                                                <w:top w:val="none" w:sz="0" w:space="0" w:color="auto"/>
                                                                                <w:left w:val="none" w:sz="0" w:space="0" w:color="auto"/>
                                                                                <w:bottom w:val="none" w:sz="0" w:space="0" w:color="auto"/>
                                                                                <w:right w:val="none" w:sz="0" w:space="0" w:color="auto"/>
                                                                              </w:divBdr>
                                                                              <w:divsChild>
                                                                                <w:div w:id="1961764345">
                                                                                  <w:marLeft w:val="0"/>
                                                                                  <w:marRight w:val="0"/>
                                                                                  <w:marTop w:val="0"/>
                                                                                  <w:marBottom w:val="0"/>
                                                                                  <w:divBdr>
                                                                                    <w:top w:val="none" w:sz="0" w:space="0" w:color="auto"/>
                                                                                    <w:left w:val="none" w:sz="0" w:space="0" w:color="auto"/>
                                                                                    <w:bottom w:val="none" w:sz="0" w:space="0" w:color="auto"/>
                                                                                    <w:right w:val="none" w:sz="0" w:space="0" w:color="auto"/>
                                                                                  </w:divBdr>
                                                                                  <w:divsChild>
                                                                                    <w:div w:id="1961764337">
                                                                                      <w:marLeft w:val="0"/>
                                                                                      <w:marRight w:val="0"/>
                                                                                      <w:marTop w:val="0"/>
                                                                                      <w:marBottom w:val="0"/>
                                                                                      <w:divBdr>
                                                                                        <w:top w:val="none" w:sz="0" w:space="0" w:color="auto"/>
                                                                                        <w:left w:val="none" w:sz="0" w:space="0" w:color="auto"/>
                                                                                        <w:bottom w:val="none" w:sz="0" w:space="0" w:color="auto"/>
                                                                                        <w:right w:val="none" w:sz="0" w:space="0" w:color="auto"/>
                                                                                      </w:divBdr>
                                                                                      <w:divsChild>
                                                                                        <w:div w:id="1961764344">
                                                                                          <w:marLeft w:val="72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1764346">
      <w:marLeft w:val="26"/>
      <w:marRight w:val="26"/>
      <w:marTop w:val="0"/>
      <w:marBottom w:val="0"/>
      <w:divBdr>
        <w:top w:val="none" w:sz="0" w:space="0" w:color="auto"/>
        <w:left w:val="none" w:sz="0" w:space="0" w:color="auto"/>
        <w:bottom w:val="none" w:sz="0" w:space="0" w:color="auto"/>
        <w:right w:val="none" w:sz="0" w:space="0" w:color="auto"/>
      </w:divBdr>
      <w:divsChild>
        <w:div w:id="1961764334">
          <w:marLeft w:val="0"/>
          <w:marRight w:val="0"/>
          <w:marTop w:val="0"/>
          <w:marBottom w:val="0"/>
          <w:divBdr>
            <w:top w:val="none" w:sz="0" w:space="0" w:color="auto"/>
            <w:left w:val="none" w:sz="0" w:space="0" w:color="auto"/>
            <w:bottom w:val="none" w:sz="0" w:space="0" w:color="auto"/>
            <w:right w:val="none" w:sz="0" w:space="0" w:color="auto"/>
          </w:divBdr>
          <w:divsChild>
            <w:div w:id="1961764342">
              <w:marLeft w:val="0"/>
              <w:marRight w:val="0"/>
              <w:marTop w:val="0"/>
              <w:marBottom w:val="0"/>
              <w:divBdr>
                <w:top w:val="none" w:sz="0" w:space="0" w:color="auto"/>
                <w:left w:val="none" w:sz="0" w:space="0" w:color="auto"/>
                <w:bottom w:val="none" w:sz="0" w:space="0" w:color="auto"/>
                <w:right w:val="none" w:sz="0" w:space="0" w:color="auto"/>
              </w:divBdr>
              <w:divsChild>
                <w:div w:id="1961764322">
                  <w:marLeft w:val="156"/>
                  <w:marRight w:val="0"/>
                  <w:marTop w:val="0"/>
                  <w:marBottom w:val="0"/>
                  <w:divBdr>
                    <w:top w:val="none" w:sz="0" w:space="0" w:color="auto"/>
                    <w:left w:val="none" w:sz="0" w:space="0" w:color="auto"/>
                    <w:bottom w:val="none" w:sz="0" w:space="0" w:color="auto"/>
                    <w:right w:val="none" w:sz="0" w:space="0" w:color="auto"/>
                  </w:divBdr>
                  <w:divsChild>
                    <w:div w:id="19617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8943B-12CB-46F5-BD18-6DAE8F3FC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2673</Words>
  <Characters>15237</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BİRİNCİ BÖLÜM</vt:lpstr>
    </vt:vector>
  </TitlesOfParts>
  <Company/>
  <LinksUpToDate>false</LinksUpToDate>
  <CharactersWithSpaces>17875</CharactersWithSpaces>
  <SharedDoc>false</SharedDoc>
  <HLinks>
    <vt:vector size="6" baseType="variant">
      <vt:variant>
        <vt:i4>5308455</vt:i4>
      </vt:variant>
      <vt:variant>
        <vt:i4>0</vt:i4>
      </vt:variant>
      <vt:variant>
        <vt:i4>0</vt:i4>
      </vt:variant>
      <vt:variant>
        <vt:i4>5</vt:i4>
      </vt:variant>
      <vt:variant>
        <vt:lpwstr>http://tr.wikipedia.org/wiki/Yer_kabu%C4%9Fu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BİRİNCİ BÖLÜM</dc:title>
  <dc:creator>Mehmet Aka</dc:creator>
  <cp:lastModifiedBy>Aydın</cp:lastModifiedBy>
  <cp:revision>2</cp:revision>
  <cp:lastPrinted>2013-03-06T10:07:00Z</cp:lastPrinted>
  <dcterms:created xsi:type="dcterms:W3CDTF">2015-07-15T06:23:00Z</dcterms:created>
  <dcterms:modified xsi:type="dcterms:W3CDTF">2015-07-15T06:23:00Z</dcterms:modified>
</cp:coreProperties>
</file>