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1AFE" w:rsidRPr="00AF1878" w:rsidRDefault="00B61AFE" w:rsidP="0034498A">
      <w:pPr>
        <w:widowControl w:val="0"/>
        <w:autoSpaceDE w:val="0"/>
        <w:autoSpaceDN w:val="0"/>
        <w:adjustRightInd w:val="0"/>
        <w:ind w:right="-8"/>
        <w:jc w:val="center"/>
        <w:rPr>
          <w:b/>
          <w:color w:val="000000"/>
          <w:sz w:val="22"/>
        </w:rPr>
      </w:pPr>
      <w:r w:rsidRPr="00AF1878">
        <w:rPr>
          <w:b/>
          <w:color w:val="000000"/>
          <w:sz w:val="22"/>
        </w:rPr>
        <w:t>EK</w:t>
      </w:r>
      <w:r w:rsidRPr="00AF1878">
        <w:rPr>
          <w:color w:val="000000"/>
          <w:sz w:val="22"/>
        </w:rPr>
        <w:t>-</w:t>
      </w:r>
      <w:r w:rsidRPr="00AF1878">
        <w:rPr>
          <w:b/>
          <w:color w:val="000000"/>
          <w:sz w:val="22"/>
        </w:rPr>
        <w:t>1</w:t>
      </w:r>
    </w:p>
    <w:p w:rsidR="00B61AFE" w:rsidRPr="00AF1878" w:rsidRDefault="00B61AFE" w:rsidP="00B65062">
      <w:pPr>
        <w:widowControl w:val="0"/>
        <w:autoSpaceDE w:val="0"/>
        <w:autoSpaceDN w:val="0"/>
        <w:adjustRightInd w:val="0"/>
        <w:ind w:right="-8"/>
        <w:jc w:val="center"/>
        <w:rPr>
          <w:b/>
          <w:color w:val="000000"/>
          <w:sz w:val="20"/>
        </w:rPr>
      </w:pPr>
      <w:r w:rsidRPr="00AF1878">
        <w:rPr>
          <w:b/>
          <w:color w:val="000000"/>
          <w:w w:val="104"/>
          <w:sz w:val="20"/>
        </w:rPr>
        <w:t>İZLEME PLANININ ASGARİ KAPSAMI</w:t>
      </w:r>
    </w:p>
    <w:p w:rsidR="00B61AFE" w:rsidRPr="00AF1878" w:rsidRDefault="00B61AFE" w:rsidP="00B65062">
      <w:pPr>
        <w:widowControl w:val="0"/>
        <w:autoSpaceDE w:val="0"/>
        <w:autoSpaceDN w:val="0"/>
        <w:adjustRightInd w:val="0"/>
        <w:ind w:right="-8"/>
        <w:jc w:val="both"/>
        <w:rPr>
          <w:color w:val="000000"/>
          <w:sz w:val="20"/>
        </w:rPr>
      </w:pPr>
    </w:p>
    <w:p w:rsidR="00B61AFE" w:rsidRPr="00AF1878" w:rsidRDefault="00B61AFE" w:rsidP="00B65062">
      <w:pPr>
        <w:widowControl w:val="0"/>
        <w:autoSpaceDE w:val="0"/>
        <w:autoSpaceDN w:val="0"/>
        <w:adjustRightInd w:val="0"/>
        <w:ind w:right="-8"/>
        <w:jc w:val="both"/>
        <w:rPr>
          <w:color w:val="000000"/>
          <w:sz w:val="20"/>
        </w:rPr>
      </w:pPr>
      <w:r w:rsidRPr="00AF1878">
        <w:rPr>
          <w:color w:val="000000"/>
          <w:sz w:val="20"/>
        </w:rPr>
        <w:t>Bir tesise ilişkin izleme planı en az aşağıdaki bilgileri içerir:</w:t>
      </w:r>
    </w:p>
    <w:p w:rsidR="00B61AFE" w:rsidRPr="00AF1878" w:rsidRDefault="00B61AFE" w:rsidP="00B65062">
      <w:pPr>
        <w:widowControl w:val="0"/>
        <w:tabs>
          <w:tab w:val="left" w:pos="2267"/>
        </w:tabs>
        <w:autoSpaceDE w:val="0"/>
        <w:autoSpaceDN w:val="0"/>
        <w:adjustRightInd w:val="0"/>
        <w:ind w:right="-8"/>
        <w:jc w:val="both"/>
        <w:rPr>
          <w:color w:val="000000"/>
          <w:sz w:val="20"/>
        </w:rPr>
      </w:pPr>
    </w:p>
    <w:p w:rsidR="00B61AFE" w:rsidRPr="00AF1878" w:rsidRDefault="00B61AFE" w:rsidP="00752FDF">
      <w:pPr>
        <w:widowControl w:val="0"/>
        <w:numPr>
          <w:ilvl w:val="0"/>
          <w:numId w:val="1"/>
        </w:numPr>
        <w:tabs>
          <w:tab w:val="left" w:pos="851"/>
        </w:tabs>
        <w:autoSpaceDE w:val="0"/>
        <w:autoSpaceDN w:val="0"/>
        <w:adjustRightInd w:val="0"/>
        <w:ind w:right="-8"/>
        <w:jc w:val="both"/>
        <w:rPr>
          <w:color w:val="000000"/>
          <w:sz w:val="20"/>
        </w:rPr>
      </w:pPr>
      <w:r w:rsidRPr="00AF1878">
        <w:rPr>
          <w:color w:val="000000"/>
          <w:sz w:val="20"/>
        </w:rPr>
        <w:t>Tesis hakkında genel bilgiler:</w:t>
      </w:r>
    </w:p>
    <w:p w:rsidR="00B61AFE" w:rsidRPr="00AF1878" w:rsidRDefault="00B61AFE" w:rsidP="00752FDF">
      <w:pPr>
        <w:widowControl w:val="0"/>
        <w:numPr>
          <w:ilvl w:val="0"/>
          <w:numId w:val="2"/>
        </w:numPr>
        <w:tabs>
          <w:tab w:val="left" w:pos="1276"/>
        </w:tabs>
        <w:autoSpaceDE w:val="0"/>
        <w:autoSpaceDN w:val="0"/>
        <w:adjustRightInd w:val="0"/>
        <w:ind w:left="1276" w:right="-8" w:hanging="425"/>
        <w:jc w:val="both"/>
        <w:rPr>
          <w:color w:val="000000"/>
          <w:sz w:val="20"/>
        </w:rPr>
      </w:pPr>
      <w:r w:rsidRPr="00AF1878">
        <w:rPr>
          <w:color w:val="000000"/>
          <w:sz w:val="20"/>
        </w:rPr>
        <w:t>Tesiste yürütülen her bir faaliyete ilişkin izlenecek emisyon kaynaklarının ve kaynak akışlarının bir listesi ve aşağıdaki hususları içeren tesisin ve izlenecek faaliyetlerin tarifi:</w:t>
      </w:r>
    </w:p>
    <w:p w:rsidR="00B61AFE" w:rsidRPr="00AF1878" w:rsidRDefault="00B61AFE" w:rsidP="00752FDF">
      <w:pPr>
        <w:widowControl w:val="0"/>
        <w:numPr>
          <w:ilvl w:val="0"/>
          <w:numId w:val="3"/>
        </w:numPr>
        <w:tabs>
          <w:tab w:val="left" w:pos="1701"/>
        </w:tabs>
        <w:autoSpaceDE w:val="0"/>
        <w:autoSpaceDN w:val="0"/>
        <w:adjustRightInd w:val="0"/>
        <w:ind w:left="1701" w:right="-8" w:hanging="425"/>
        <w:jc w:val="both"/>
        <w:rPr>
          <w:color w:val="000000"/>
          <w:sz w:val="20"/>
        </w:rPr>
      </w:pPr>
      <w:r w:rsidRPr="00AF1878">
        <w:rPr>
          <w:color w:val="000000"/>
          <w:sz w:val="20"/>
        </w:rPr>
        <w:t>Emisyonların sayımında verinin eksiksiz olduğunun ve emisyonların mükerrer sayılmadığının,</w:t>
      </w:r>
    </w:p>
    <w:p w:rsidR="00B61AFE" w:rsidRPr="00AF1878" w:rsidRDefault="00B61AFE" w:rsidP="00752FDF">
      <w:pPr>
        <w:widowControl w:val="0"/>
        <w:numPr>
          <w:ilvl w:val="0"/>
          <w:numId w:val="3"/>
        </w:numPr>
        <w:tabs>
          <w:tab w:val="left" w:pos="1701"/>
          <w:tab w:val="left" w:pos="3403"/>
        </w:tabs>
        <w:autoSpaceDE w:val="0"/>
        <w:autoSpaceDN w:val="0"/>
        <w:adjustRightInd w:val="0"/>
        <w:ind w:left="1701" w:right="-8" w:hanging="425"/>
        <w:jc w:val="both"/>
        <w:rPr>
          <w:color w:val="000000"/>
          <w:sz w:val="20"/>
        </w:rPr>
      </w:pPr>
      <w:r w:rsidRPr="00AF1878">
        <w:rPr>
          <w:color w:val="000000"/>
          <w:sz w:val="20"/>
        </w:rPr>
        <w:t>Emisyon kaynakları, kaynak akışları, örnekleme noktaları ve ölçüm ekipmanlarını içeren basit bir akış şemasının</w:t>
      </w:r>
    </w:p>
    <w:p w:rsidR="00B61AFE" w:rsidRPr="00AF1878" w:rsidRDefault="00B61AFE" w:rsidP="002B7C05">
      <w:pPr>
        <w:widowControl w:val="0"/>
        <w:tabs>
          <w:tab w:val="left" w:pos="1701"/>
          <w:tab w:val="left" w:pos="3403"/>
        </w:tabs>
        <w:autoSpaceDE w:val="0"/>
        <w:autoSpaceDN w:val="0"/>
        <w:adjustRightInd w:val="0"/>
        <w:ind w:left="1276" w:right="-8"/>
        <w:jc w:val="both"/>
        <w:rPr>
          <w:color w:val="000000"/>
          <w:sz w:val="20"/>
        </w:rPr>
      </w:pPr>
      <w:r w:rsidRPr="00AF1878">
        <w:rPr>
          <w:color w:val="000000"/>
          <w:sz w:val="20"/>
        </w:rPr>
        <w:t>temin edilmesi.</w:t>
      </w:r>
    </w:p>
    <w:p w:rsidR="00B61AFE" w:rsidRPr="00AF1878" w:rsidRDefault="00B61AFE" w:rsidP="00752FDF">
      <w:pPr>
        <w:widowControl w:val="0"/>
        <w:numPr>
          <w:ilvl w:val="0"/>
          <w:numId w:val="2"/>
        </w:numPr>
        <w:tabs>
          <w:tab w:val="left" w:pos="1276"/>
        </w:tabs>
        <w:autoSpaceDE w:val="0"/>
        <w:autoSpaceDN w:val="0"/>
        <w:adjustRightInd w:val="0"/>
        <w:ind w:left="1276" w:right="-8" w:hanging="425"/>
        <w:jc w:val="both"/>
        <w:rPr>
          <w:color w:val="000000"/>
          <w:sz w:val="20"/>
        </w:rPr>
      </w:pPr>
      <w:r w:rsidRPr="00AF1878">
        <w:rPr>
          <w:color w:val="000000"/>
          <w:sz w:val="20"/>
        </w:rPr>
        <w:t xml:space="preserve">Tesiste izleme ve raporlamaya ilişkin sorumlulukların belirlenmesi ve sorumlu personelin yetkinliğini yönetmeye yönelik prosedürlerin tarifi, </w:t>
      </w:r>
    </w:p>
    <w:p w:rsidR="00B61AFE" w:rsidRPr="00AF1878" w:rsidRDefault="00B61AFE" w:rsidP="00752FDF">
      <w:pPr>
        <w:widowControl w:val="0"/>
        <w:numPr>
          <w:ilvl w:val="0"/>
          <w:numId w:val="2"/>
        </w:numPr>
        <w:tabs>
          <w:tab w:val="left" w:pos="1276"/>
        </w:tabs>
        <w:autoSpaceDE w:val="0"/>
        <w:autoSpaceDN w:val="0"/>
        <w:adjustRightInd w:val="0"/>
        <w:ind w:left="1276" w:right="-8" w:hanging="425"/>
        <w:jc w:val="both"/>
        <w:rPr>
          <w:color w:val="000000"/>
          <w:sz w:val="20"/>
        </w:rPr>
      </w:pPr>
      <w:r w:rsidRPr="00AF1878">
        <w:rPr>
          <w:color w:val="000000"/>
          <w:sz w:val="20"/>
        </w:rPr>
        <w:t xml:space="preserve">İzleme planının uygunluğunun düzenli bir şekilde değerlendirilmesi için asgari seviyede; </w:t>
      </w:r>
    </w:p>
    <w:p w:rsidR="00B61AFE" w:rsidRPr="00AF1878" w:rsidRDefault="00B61AFE" w:rsidP="00752FDF">
      <w:pPr>
        <w:widowControl w:val="0"/>
        <w:numPr>
          <w:ilvl w:val="0"/>
          <w:numId w:val="4"/>
        </w:numPr>
        <w:tabs>
          <w:tab w:val="left" w:pos="1701"/>
        </w:tabs>
        <w:autoSpaceDE w:val="0"/>
        <w:autoSpaceDN w:val="0"/>
        <w:adjustRightInd w:val="0"/>
        <w:ind w:left="1701" w:right="-8" w:hanging="425"/>
        <w:jc w:val="both"/>
        <w:rPr>
          <w:color w:val="000000"/>
          <w:sz w:val="20"/>
        </w:rPr>
      </w:pPr>
      <w:r w:rsidRPr="00AF1878">
        <w:rPr>
          <w:color w:val="000000"/>
          <w:sz w:val="20"/>
        </w:rPr>
        <w:t>Emisyon kaynaklarının ve kaynak akışlarının listesini kontrol etmek ve emisyon kaynaklarının ve kaynak akışlarının eksiksiz olduğunu ve tesisin yapısındaki ve işleyişindeki değişikliklerin izleme planına dahil edildiğinin temin edilmesi,</w:t>
      </w:r>
    </w:p>
    <w:p w:rsidR="00B61AFE" w:rsidRPr="00AF1878" w:rsidRDefault="00B61AFE" w:rsidP="00752FDF">
      <w:pPr>
        <w:widowControl w:val="0"/>
        <w:numPr>
          <w:ilvl w:val="0"/>
          <w:numId w:val="4"/>
        </w:numPr>
        <w:tabs>
          <w:tab w:val="left" w:pos="1701"/>
        </w:tabs>
        <w:autoSpaceDE w:val="0"/>
        <w:autoSpaceDN w:val="0"/>
        <w:adjustRightInd w:val="0"/>
        <w:ind w:left="1701" w:right="-8" w:hanging="425"/>
        <w:jc w:val="both"/>
        <w:rPr>
          <w:color w:val="000000"/>
          <w:sz w:val="20"/>
        </w:rPr>
      </w:pPr>
      <w:r w:rsidRPr="00AF1878">
        <w:rPr>
          <w:color w:val="000000"/>
          <w:sz w:val="20"/>
        </w:rPr>
        <w:t>Faaliyet verisi ve diğer parametreler için belirsizlik eşiklerin uygunluğunun değerlendirmesinin yanı sıra, her bir kaynak akışına ve emisyon kaynağına uygulanan kademeler için belirsizlik eşiklerin uygunluğunun değerlendirilmesi,</w:t>
      </w:r>
    </w:p>
    <w:p w:rsidR="00B61AFE" w:rsidRPr="00AF1878" w:rsidRDefault="00B61AFE" w:rsidP="00752FDF">
      <w:pPr>
        <w:widowControl w:val="0"/>
        <w:numPr>
          <w:ilvl w:val="0"/>
          <w:numId w:val="4"/>
        </w:numPr>
        <w:tabs>
          <w:tab w:val="left" w:pos="1701"/>
        </w:tabs>
        <w:autoSpaceDE w:val="0"/>
        <w:autoSpaceDN w:val="0"/>
        <w:adjustRightInd w:val="0"/>
        <w:ind w:left="1701" w:right="-8" w:hanging="425"/>
        <w:jc w:val="both"/>
        <w:rPr>
          <w:color w:val="000000"/>
          <w:sz w:val="20"/>
        </w:rPr>
      </w:pPr>
      <w:r w:rsidRPr="00AF1878">
        <w:rPr>
          <w:color w:val="000000"/>
          <w:sz w:val="20"/>
        </w:rPr>
        <w:t>Uygulanan izleme yönteminin geliştirilmesi için potansiyel önlemleri değerlendirmek, amacıyla ilgili prosedürlerin tarif edilmesi.</w:t>
      </w:r>
    </w:p>
    <w:p w:rsidR="00B61AFE" w:rsidRPr="00AF1878" w:rsidRDefault="00B61AFE" w:rsidP="00C539FE">
      <w:pPr>
        <w:widowControl w:val="0"/>
        <w:tabs>
          <w:tab w:val="left" w:pos="1701"/>
        </w:tabs>
        <w:autoSpaceDE w:val="0"/>
        <w:autoSpaceDN w:val="0"/>
        <w:adjustRightInd w:val="0"/>
        <w:ind w:left="1276" w:right="-8" w:hanging="425"/>
        <w:jc w:val="both"/>
        <w:rPr>
          <w:color w:val="000000"/>
          <w:sz w:val="20"/>
        </w:rPr>
      </w:pPr>
      <w:r w:rsidRPr="00AF1878">
        <w:rPr>
          <w:color w:val="000000"/>
          <w:sz w:val="20"/>
        </w:rPr>
        <w:t xml:space="preserve">(ç)  48 </w:t>
      </w:r>
      <w:r>
        <w:rPr>
          <w:color w:val="000000"/>
          <w:sz w:val="20"/>
        </w:rPr>
        <w:t>i</w:t>
      </w:r>
      <w:r w:rsidRPr="00AF1878">
        <w:rPr>
          <w:color w:val="000000"/>
          <w:sz w:val="20"/>
        </w:rPr>
        <w:t xml:space="preserve">nci </w:t>
      </w:r>
      <w:r>
        <w:rPr>
          <w:color w:val="000000"/>
          <w:sz w:val="20"/>
        </w:rPr>
        <w:t>m</w:t>
      </w:r>
      <w:r w:rsidRPr="00AF1878">
        <w:rPr>
          <w:color w:val="000000"/>
          <w:sz w:val="20"/>
        </w:rPr>
        <w:t>addeye uygun olarak veri akış faaliyetlerine ilişkin yazılı prosedürlerin tarifi ve basitleştirilmiş şemalar,</w:t>
      </w:r>
    </w:p>
    <w:p w:rsidR="00B61AFE" w:rsidRPr="00AF1878" w:rsidRDefault="00B61AFE" w:rsidP="00752FDF">
      <w:pPr>
        <w:widowControl w:val="0"/>
        <w:numPr>
          <w:ilvl w:val="0"/>
          <w:numId w:val="2"/>
        </w:numPr>
        <w:tabs>
          <w:tab w:val="left" w:pos="1276"/>
        </w:tabs>
        <w:autoSpaceDE w:val="0"/>
        <w:autoSpaceDN w:val="0"/>
        <w:adjustRightInd w:val="0"/>
        <w:ind w:left="1276" w:right="-8" w:hanging="425"/>
        <w:jc w:val="both"/>
        <w:rPr>
          <w:color w:val="000000"/>
          <w:sz w:val="20"/>
        </w:rPr>
      </w:pPr>
      <w:r w:rsidRPr="00AF1878">
        <w:rPr>
          <w:color w:val="000000"/>
          <w:sz w:val="20"/>
        </w:rPr>
        <w:t xml:space="preserve">49 </w:t>
      </w:r>
      <w:r>
        <w:rPr>
          <w:color w:val="000000"/>
          <w:sz w:val="20"/>
        </w:rPr>
        <w:t>u</w:t>
      </w:r>
      <w:r w:rsidRPr="00AF1878">
        <w:rPr>
          <w:color w:val="000000"/>
          <w:sz w:val="20"/>
        </w:rPr>
        <w:t xml:space="preserve">ncu </w:t>
      </w:r>
      <w:r>
        <w:rPr>
          <w:color w:val="000000"/>
          <w:sz w:val="20"/>
        </w:rPr>
        <w:t>m</w:t>
      </w:r>
      <w:r w:rsidRPr="00AF1878">
        <w:rPr>
          <w:color w:val="000000"/>
          <w:sz w:val="20"/>
        </w:rPr>
        <w:t>addeye uygun olarak oluşturulan kontrol faaliyetleri için yazılı prosedürlerin tarifi,</w:t>
      </w:r>
    </w:p>
    <w:p w:rsidR="00B61AFE" w:rsidRPr="00AF1878" w:rsidRDefault="00B61AFE" w:rsidP="00752FDF">
      <w:pPr>
        <w:widowControl w:val="0"/>
        <w:numPr>
          <w:ilvl w:val="0"/>
          <w:numId w:val="2"/>
        </w:numPr>
        <w:tabs>
          <w:tab w:val="left" w:pos="1276"/>
        </w:tabs>
        <w:autoSpaceDE w:val="0"/>
        <w:autoSpaceDN w:val="0"/>
        <w:adjustRightInd w:val="0"/>
        <w:ind w:left="1276" w:right="-8" w:hanging="425"/>
        <w:jc w:val="both"/>
        <w:rPr>
          <w:color w:val="000000"/>
          <w:sz w:val="20"/>
        </w:rPr>
      </w:pPr>
      <w:r w:rsidRPr="00AF1878">
        <w:rPr>
          <w:color w:val="000000"/>
          <w:sz w:val="20"/>
        </w:rPr>
        <w:t xml:space="preserve">Varsa, </w:t>
      </w:r>
      <w:r w:rsidRPr="00AF1878">
        <w:rPr>
          <w:color w:val="000000"/>
          <w:sz w:val="20"/>
        </w:rPr>
        <w:tab/>
        <w:t xml:space="preserve">eko yönetim ve </w:t>
      </w:r>
      <w:r>
        <w:rPr>
          <w:color w:val="000000"/>
          <w:sz w:val="20"/>
        </w:rPr>
        <w:t>tetkik</w:t>
      </w:r>
      <w:r w:rsidRPr="00AF1878">
        <w:rPr>
          <w:color w:val="000000"/>
          <w:sz w:val="20"/>
        </w:rPr>
        <w:t xml:space="preserve"> sistemi (EMAS), TS EN ISO 14001 Standardı veya diğer çevre yönetim sistemleri çerçevesinde yürütülen faaliyetler ile sera gazı emisyonlarının izlenmesi ve raporlanması konusunda yürütülen faaliyetler arasında bağlantılı olabilecek prosedür ve kontrollere ilişkin bilgiler, </w:t>
      </w:r>
    </w:p>
    <w:p w:rsidR="00B61AFE" w:rsidRPr="00AF1878" w:rsidRDefault="00B61AFE" w:rsidP="00752FDF">
      <w:pPr>
        <w:widowControl w:val="0"/>
        <w:numPr>
          <w:ilvl w:val="0"/>
          <w:numId w:val="2"/>
        </w:numPr>
        <w:tabs>
          <w:tab w:val="left" w:pos="1276"/>
        </w:tabs>
        <w:autoSpaceDE w:val="0"/>
        <w:autoSpaceDN w:val="0"/>
        <w:adjustRightInd w:val="0"/>
        <w:ind w:left="1276" w:right="-8" w:hanging="425"/>
        <w:jc w:val="both"/>
        <w:rPr>
          <w:color w:val="000000"/>
          <w:sz w:val="20"/>
        </w:rPr>
      </w:pPr>
      <w:r w:rsidRPr="00AF1878">
        <w:rPr>
          <w:color w:val="000000"/>
          <w:sz w:val="20"/>
        </w:rPr>
        <w:t xml:space="preserve">İzleme planının revizyon numarası. </w:t>
      </w:r>
    </w:p>
    <w:p w:rsidR="00B61AFE" w:rsidRPr="00AF1878" w:rsidRDefault="00B61AFE" w:rsidP="00B65062">
      <w:pPr>
        <w:widowControl w:val="0"/>
        <w:autoSpaceDE w:val="0"/>
        <w:autoSpaceDN w:val="0"/>
        <w:adjustRightInd w:val="0"/>
        <w:ind w:right="-8"/>
        <w:jc w:val="both"/>
        <w:rPr>
          <w:color w:val="000000"/>
          <w:w w:val="101"/>
          <w:sz w:val="20"/>
        </w:rPr>
      </w:pPr>
    </w:p>
    <w:p w:rsidR="00B61AFE" w:rsidRPr="00AF1878" w:rsidRDefault="00B61AFE" w:rsidP="00752FDF">
      <w:pPr>
        <w:widowControl w:val="0"/>
        <w:numPr>
          <w:ilvl w:val="0"/>
          <w:numId w:val="1"/>
        </w:numPr>
        <w:tabs>
          <w:tab w:val="left" w:pos="851"/>
        </w:tabs>
        <w:autoSpaceDE w:val="0"/>
        <w:autoSpaceDN w:val="0"/>
        <w:adjustRightInd w:val="0"/>
        <w:ind w:left="851" w:right="-8" w:hanging="491"/>
        <w:jc w:val="both"/>
        <w:rPr>
          <w:color w:val="000000"/>
          <w:w w:val="101"/>
          <w:sz w:val="20"/>
        </w:rPr>
      </w:pPr>
      <w:r w:rsidRPr="00AF1878">
        <w:rPr>
          <w:color w:val="000000"/>
          <w:sz w:val="20"/>
        </w:rPr>
        <w:t>Uygulanan</w:t>
      </w:r>
      <w:r w:rsidRPr="00AF1878">
        <w:rPr>
          <w:color w:val="000000"/>
          <w:w w:val="101"/>
          <w:sz w:val="20"/>
        </w:rPr>
        <w:t xml:space="preserve"> hesaplama temelli yöntemlerin detaylarına ilişkin en az aşağıda listelenen bilgiler:</w:t>
      </w:r>
    </w:p>
    <w:p w:rsidR="00B61AFE" w:rsidRPr="00AF1878" w:rsidRDefault="00B61AFE" w:rsidP="00752FDF">
      <w:pPr>
        <w:widowControl w:val="0"/>
        <w:numPr>
          <w:ilvl w:val="0"/>
          <w:numId w:val="5"/>
        </w:numPr>
        <w:tabs>
          <w:tab w:val="left" w:pos="1276"/>
        </w:tabs>
        <w:autoSpaceDE w:val="0"/>
        <w:autoSpaceDN w:val="0"/>
        <w:adjustRightInd w:val="0"/>
        <w:ind w:left="1276" w:right="-8" w:hanging="425"/>
        <w:jc w:val="both"/>
        <w:rPr>
          <w:color w:val="000000"/>
          <w:sz w:val="20"/>
        </w:rPr>
      </w:pPr>
      <w:r w:rsidRPr="00AF1878">
        <w:rPr>
          <w:color w:val="000000"/>
          <w:sz w:val="20"/>
        </w:rPr>
        <w:t>Uygulanmış hesaplama temelli yöntemin, kullanılan giriş verisi ve hesaplama formüllerinin listesi, hesaplama faktörleri için uygulanan kademelerin listesi ve izlenecek her bir kaynak akışına ilişkin hesaplama faktörlerini de içeren detaylı tarifi,</w:t>
      </w:r>
    </w:p>
    <w:p w:rsidR="00B61AFE" w:rsidRPr="00AF1878" w:rsidRDefault="00B61AFE" w:rsidP="00752FDF">
      <w:pPr>
        <w:widowControl w:val="0"/>
        <w:numPr>
          <w:ilvl w:val="0"/>
          <w:numId w:val="5"/>
        </w:numPr>
        <w:tabs>
          <w:tab w:val="left" w:pos="1276"/>
        </w:tabs>
        <w:autoSpaceDE w:val="0"/>
        <w:autoSpaceDN w:val="0"/>
        <w:adjustRightInd w:val="0"/>
        <w:ind w:left="1276" w:right="-8" w:hanging="425"/>
        <w:jc w:val="both"/>
        <w:rPr>
          <w:color w:val="000000"/>
          <w:sz w:val="20"/>
        </w:rPr>
      </w:pPr>
      <w:r w:rsidRPr="00AF1878">
        <w:rPr>
          <w:color w:val="000000"/>
          <w:sz w:val="20"/>
        </w:rPr>
        <w:t>İşletmenin, kaynak akışlarının basitleştirilmesinden yararlanmayı amaçladığı durumlar olsa bile akışların büyük, küçük ve önemsiz kaynak akışları olarak sınıflandırılması,</w:t>
      </w:r>
    </w:p>
    <w:p w:rsidR="00B61AFE" w:rsidRPr="00AF1878" w:rsidRDefault="00B61AFE" w:rsidP="00752FDF">
      <w:pPr>
        <w:widowControl w:val="0"/>
        <w:numPr>
          <w:ilvl w:val="0"/>
          <w:numId w:val="5"/>
        </w:numPr>
        <w:tabs>
          <w:tab w:val="left" w:pos="1276"/>
        </w:tabs>
        <w:autoSpaceDE w:val="0"/>
        <w:autoSpaceDN w:val="0"/>
        <w:adjustRightInd w:val="0"/>
        <w:ind w:left="1276" w:right="-8" w:hanging="425"/>
        <w:jc w:val="both"/>
        <w:rPr>
          <w:color w:val="000000"/>
          <w:sz w:val="20"/>
        </w:rPr>
      </w:pPr>
      <w:r w:rsidRPr="00AF1878">
        <w:rPr>
          <w:color w:val="000000"/>
          <w:sz w:val="20"/>
        </w:rPr>
        <w:t>Kullanılan ölçüm sistemlerinin bir tanımı ve ölçüm aralığı, izlenecek kaynak akışlarının her biri için kullanılan ölçüm cihazlarının tam konumu ve belirsizlik değeri,</w:t>
      </w:r>
    </w:p>
    <w:p w:rsidR="00B61AFE" w:rsidRPr="00AF1878" w:rsidRDefault="00B61AFE" w:rsidP="00C539FE">
      <w:pPr>
        <w:widowControl w:val="0"/>
        <w:tabs>
          <w:tab w:val="left" w:pos="1276"/>
        </w:tabs>
        <w:autoSpaceDE w:val="0"/>
        <w:autoSpaceDN w:val="0"/>
        <w:adjustRightInd w:val="0"/>
        <w:ind w:left="851" w:right="-8"/>
        <w:jc w:val="both"/>
        <w:rPr>
          <w:color w:val="000000"/>
          <w:sz w:val="20"/>
        </w:rPr>
      </w:pPr>
      <w:r w:rsidRPr="00AF1878">
        <w:rPr>
          <w:color w:val="000000"/>
          <w:sz w:val="20"/>
        </w:rPr>
        <w:t xml:space="preserve">(ç)  </w:t>
      </w:r>
      <w:r>
        <w:rPr>
          <w:color w:val="000000"/>
          <w:sz w:val="20"/>
        </w:rPr>
        <w:t xml:space="preserve">  </w:t>
      </w:r>
      <w:r w:rsidRPr="00AF1878">
        <w:rPr>
          <w:color w:val="000000"/>
          <w:sz w:val="20"/>
        </w:rPr>
        <w:t xml:space="preserve">Her bir kaynak akışı için, varsayılan hesaplama faktörleri ile kaynağı, </w:t>
      </w:r>
    </w:p>
    <w:p w:rsidR="00B61AFE" w:rsidRPr="00AF1878" w:rsidRDefault="00B61AFE" w:rsidP="00752FDF">
      <w:pPr>
        <w:widowControl w:val="0"/>
        <w:numPr>
          <w:ilvl w:val="0"/>
          <w:numId w:val="5"/>
        </w:numPr>
        <w:tabs>
          <w:tab w:val="left" w:pos="1276"/>
        </w:tabs>
        <w:autoSpaceDE w:val="0"/>
        <w:autoSpaceDN w:val="0"/>
        <w:adjustRightInd w:val="0"/>
        <w:ind w:left="1276" w:right="-8" w:hanging="425"/>
        <w:jc w:val="both"/>
        <w:rPr>
          <w:color w:val="000000"/>
          <w:sz w:val="20"/>
        </w:rPr>
      </w:pPr>
      <w:r w:rsidRPr="00AF1878">
        <w:rPr>
          <w:color w:val="000000"/>
          <w:sz w:val="20"/>
        </w:rPr>
        <w:t xml:space="preserve">Her bir kaynak akışına ilişkin ilgili tüm hesaplama faktörlerinin belirlenmesi için kullanılacak analiz yöntemlerinin bir listesi ile bu analizler için yazılı prosedürlerin tarifi, </w:t>
      </w:r>
    </w:p>
    <w:p w:rsidR="00B61AFE" w:rsidRPr="00AF1878" w:rsidRDefault="00B61AFE" w:rsidP="00752FDF">
      <w:pPr>
        <w:widowControl w:val="0"/>
        <w:numPr>
          <w:ilvl w:val="0"/>
          <w:numId w:val="5"/>
        </w:numPr>
        <w:tabs>
          <w:tab w:val="left" w:pos="1276"/>
        </w:tabs>
        <w:autoSpaceDE w:val="0"/>
        <w:autoSpaceDN w:val="0"/>
        <w:adjustRightInd w:val="0"/>
        <w:ind w:left="1276" w:right="-8" w:hanging="425"/>
        <w:jc w:val="both"/>
        <w:rPr>
          <w:color w:val="000000"/>
          <w:sz w:val="20"/>
        </w:rPr>
      </w:pPr>
      <w:r w:rsidRPr="00AF1878">
        <w:rPr>
          <w:color w:val="000000"/>
          <w:sz w:val="20"/>
        </w:rPr>
        <w:t xml:space="preserve">Analiz edilecek yakıt ve malzemelerin örneklenmesi için örnekleme planını destekleyecek prosedürün ve örnekleme planının uygunluğunu revize etmek için kullanılan prosedürün tarifi, </w:t>
      </w:r>
    </w:p>
    <w:p w:rsidR="00B61AFE" w:rsidRPr="00AF1878" w:rsidRDefault="00B61AFE" w:rsidP="00752FDF">
      <w:pPr>
        <w:widowControl w:val="0"/>
        <w:numPr>
          <w:ilvl w:val="0"/>
          <w:numId w:val="5"/>
        </w:numPr>
        <w:tabs>
          <w:tab w:val="left" w:pos="1276"/>
        </w:tabs>
        <w:autoSpaceDE w:val="0"/>
        <w:autoSpaceDN w:val="0"/>
        <w:adjustRightInd w:val="0"/>
        <w:ind w:left="1276" w:right="-8" w:hanging="425"/>
        <w:jc w:val="both"/>
        <w:rPr>
          <w:color w:val="000000"/>
          <w:sz w:val="20"/>
        </w:rPr>
      </w:pPr>
      <w:r w:rsidRPr="00AF1878">
        <w:rPr>
          <w:color w:val="000000"/>
          <w:sz w:val="20"/>
        </w:rPr>
        <w:t>İlgili analitik prosedürleri yürüten laboratuvarların listesi.</w:t>
      </w:r>
    </w:p>
    <w:p w:rsidR="00B61AFE" w:rsidRPr="00AF1878" w:rsidRDefault="00B61AFE" w:rsidP="000F7623">
      <w:pPr>
        <w:widowControl w:val="0"/>
        <w:tabs>
          <w:tab w:val="left" w:pos="1276"/>
        </w:tabs>
        <w:autoSpaceDE w:val="0"/>
        <w:autoSpaceDN w:val="0"/>
        <w:adjustRightInd w:val="0"/>
        <w:ind w:right="-8"/>
        <w:jc w:val="both"/>
        <w:rPr>
          <w:color w:val="000000"/>
          <w:sz w:val="20"/>
        </w:rPr>
      </w:pPr>
    </w:p>
    <w:p w:rsidR="00B61AFE" w:rsidRPr="00AF1878" w:rsidRDefault="00B61AFE" w:rsidP="00752FDF">
      <w:pPr>
        <w:widowControl w:val="0"/>
        <w:numPr>
          <w:ilvl w:val="0"/>
          <w:numId w:val="1"/>
        </w:numPr>
        <w:tabs>
          <w:tab w:val="left" w:pos="851"/>
        </w:tabs>
        <w:autoSpaceDE w:val="0"/>
        <w:autoSpaceDN w:val="0"/>
        <w:adjustRightInd w:val="0"/>
        <w:ind w:left="851" w:right="-8" w:hanging="491"/>
        <w:jc w:val="both"/>
        <w:rPr>
          <w:color w:val="000000"/>
          <w:sz w:val="20"/>
        </w:rPr>
      </w:pPr>
      <w:r w:rsidRPr="00AF1878">
        <w:rPr>
          <w:color w:val="000000"/>
          <w:sz w:val="20"/>
        </w:rPr>
        <w:t xml:space="preserve">20 nci </w:t>
      </w:r>
      <w:r>
        <w:rPr>
          <w:color w:val="000000"/>
          <w:sz w:val="20"/>
        </w:rPr>
        <w:t>m</w:t>
      </w:r>
      <w:r w:rsidRPr="00AF1878">
        <w:rPr>
          <w:color w:val="000000"/>
          <w:sz w:val="20"/>
        </w:rPr>
        <w:t>adde uyarınca asgari yöntem kullanıldığında, bütün kaynak akışları veya emisyon kaynakları için uygulanan izleme yönteminin detaylı tarifi ve yürütülecek belirsizlik analizi için kullanılan yazılı prosedürün tarifi.</w:t>
      </w:r>
    </w:p>
    <w:p w:rsidR="00B61AFE" w:rsidRPr="00AF1878" w:rsidRDefault="00B61AFE" w:rsidP="00B65062">
      <w:pPr>
        <w:widowControl w:val="0"/>
        <w:tabs>
          <w:tab w:val="left" w:pos="2267"/>
        </w:tabs>
        <w:autoSpaceDE w:val="0"/>
        <w:autoSpaceDN w:val="0"/>
        <w:adjustRightInd w:val="0"/>
        <w:ind w:right="-8"/>
        <w:jc w:val="both"/>
        <w:rPr>
          <w:color w:val="000000"/>
          <w:sz w:val="20"/>
        </w:rPr>
      </w:pPr>
    </w:p>
    <w:p w:rsidR="00B61AFE" w:rsidRPr="00AF1878" w:rsidRDefault="00B61AFE" w:rsidP="00752FDF">
      <w:pPr>
        <w:widowControl w:val="0"/>
        <w:numPr>
          <w:ilvl w:val="0"/>
          <w:numId w:val="1"/>
        </w:numPr>
        <w:tabs>
          <w:tab w:val="left" w:pos="851"/>
        </w:tabs>
        <w:autoSpaceDE w:val="0"/>
        <w:autoSpaceDN w:val="0"/>
        <w:adjustRightInd w:val="0"/>
        <w:ind w:left="851" w:right="-8" w:hanging="491"/>
        <w:jc w:val="both"/>
        <w:rPr>
          <w:color w:val="000000"/>
          <w:sz w:val="20"/>
        </w:rPr>
      </w:pPr>
      <w:r w:rsidRPr="00AF1878">
        <w:rPr>
          <w:color w:val="000000"/>
          <w:w w:val="101"/>
          <w:sz w:val="20"/>
        </w:rPr>
        <w:t>Uygulanan ölçüm temelli yöntemlerin detaylarına istinaden varsa asgari düzeyde aşağıda listelenen bilgiler:</w:t>
      </w:r>
    </w:p>
    <w:p w:rsidR="00B61AFE" w:rsidRPr="00AF1878" w:rsidRDefault="00B61AFE" w:rsidP="00752FDF">
      <w:pPr>
        <w:widowControl w:val="0"/>
        <w:numPr>
          <w:ilvl w:val="0"/>
          <w:numId w:val="6"/>
        </w:numPr>
        <w:tabs>
          <w:tab w:val="left" w:pos="1276"/>
        </w:tabs>
        <w:autoSpaceDE w:val="0"/>
        <w:autoSpaceDN w:val="0"/>
        <w:adjustRightInd w:val="0"/>
        <w:ind w:left="1276" w:right="-8" w:hanging="425"/>
        <w:jc w:val="both"/>
        <w:rPr>
          <w:color w:val="000000"/>
          <w:sz w:val="20"/>
        </w:rPr>
      </w:pPr>
      <w:r w:rsidRPr="00AF1878">
        <w:rPr>
          <w:color w:val="000000"/>
          <w:sz w:val="20"/>
        </w:rPr>
        <w:t xml:space="preserve">Ölçüm ve aşağıdaki hususlar ile ilgili yazılı prosedürlerin tarifini içeren ölçüm yönteminin tarifi: </w:t>
      </w:r>
    </w:p>
    <w:p w:rsidR="00B61AFE" w:rsidRPr="00AF1878" w:rsidRDefault="00B61AFE" w:rsidP="00752FDF">
      <w:pPr>
        <w:widowControl w:val="0"/>
        <w:numPr>
          <w:ilvl w:val="0"/>
          <w:numId w:val="7"/>
        </w:numPr>
        <w:tabs>
          <w:tab w:val="left" w:pos="1701"/>
        </w:tabs>
        <w:autoSpaceDE w:val="0"/>
        <w:autoSpaceDN w:val="0"/>
        <w:adjustRightInd w:val="0"/>
        <w:ind w:left="1701" w:right="-8" w:hanging="425"/>
        <w:jc w:val="both"/>
        <w:rPr>
          <w:color w:val="000000"/>
          <w:sz w:val="20"/>
        </w:rPr>
      </w:pPr>
      <w:r w:rsidRPr="00AF1878">
        <w:rPr>
          <w:color w:val="000000"/>
          <w:sz w:val="20"/>
        </w:rPr>
        <w:t>Veri toplamak ve her bir emisyon kaynağının yıllık emisyonunu belirlemek için kullanılan hesaplama formülleri,</w:t>
      </w:r>
    </w:p>
    <w:p w:rsidR="00B61AFE" w:rsidRPr="00AF1878" w:rsidRDefault="00B61AFE" w:rsidP="00752FDF">
      <w:pPr>
        <w:widowControl w:val="0"/>
        <w:numPr>
          <w:ilvl w:val="0"/>
          <w:numId w:val="7"/>
        </w:numPr>
        <w:tabs>
          <w:tab w:val="left" w:pos="1701"/>
        </w:tabs>
        <w:autoSpaceDE w:val="0"/>
        <w:autoSpaceDN w:val="0"/>
        <w:adjustRightInd w:val="0"/>
        <w:ind w:left="1701" w:right="-8" w:hanging="425"/>
        <w:jc w:val="both"/>
        <w:rPr>
          <w:color w:val="000000"/>
          <w:sz w:val="20"/>
        </w:rPr>
      </w:pPr>
      <w:r w:rsidRPr="00AF1878">
        <w:rPr>
          <w:color w:val="000000"/>
          <w:sz w:val="20"/>
        </w:rPr>
        <w:t xml:space="preserve">Her bir parametre için geçerli saatlerin veya daha kısa referans dönemlerinin hesaplanmasını belirlemek için ve 43 </w:t>
      </w:r>
      <w:r>
        <w:rPr>
          <w:color w:val="000000"/>
          <w:sz w:val="20"/>
        </w:rPr>
        <w:t>ü</w:t>
      </w:r>
      <w:r w:rsidRPr="00AF1878">
        <w:rPr>
          <w:color w:val="000000"/>
          <w:sz w:val="20"/>
        </w:rPr>
        <w:t xml:space="preserve">ncü </w:t>
      </w:r>
      <w:r>
        <w:rPr>
          <w:color w:val="000000"/>
          <w:sz w:val="20"/>
        </w:rPr>
        <w:t>m</w:t>
      </w:r>
      <w:r w:rsidRPr="00AF1878">
        <w:rPr>
          <w:color w:val="000000"/>
          <w:sz w:val="20"/>
        </w:rPr>
        <w:t>adde uyarınca kayıp verinin tamamlanması için yöntem,</w:t>
      </w:r>
    </w:p>
    <w:p w:rsidR="00B61AFE" w:rsidRPr="00AF1878" w:rsidRDefault="00B61AFE" w:rsidP="00752FDF">
      <w:pPr>
        <w:widowControl w:val="0"/>
        <w:numPr>
          <w:ilvl w:val="0"/>
          <w:numId w:val="6"/>
        </w:numPr>
        <w:tabs>
          <w:tab w:val="left" w:pos="1276"/>
        </w:tabs>
        <w:autoSpaceDE w:val="0"/>
        <w:autoSpaceDN w:val="0"/>
        <w:adjustRightInd w:val="0"/>
        <w:ind w:left="1276" w:right="-8" w:hanging="425"/>
        <w:jc w:val="both"/>
        <w:rPr>
          <w:color w:val="000000"/>
          <w:sz w:val="20"/>
        </w:rPr>
      </w:pPr>
      <w:r w:rsidRPr="00AF1878">
        <w:rPr>
          <w:color w:val="000000"/>
          <w:sz w:val="20"/>
        </w:rPr>
        <w:t xml:space="preserve">Bakanlık tarafından talep edildiğinde, proses diyagramı ile desteklenecek şekilde, arıza dönemlerini veya işletime alma dönemlerini de kapsayan, normal, kesintili veya geçiş aşamalarında gerçekleşen bütün emisyon noktalarının listesi, </w:t>
      </w:r>
    </w:p>
    <w:p w:rsidR="00B61AFE" w:rsidRPr="00AF1878" w:rsidRDefault="00B61AFE" w:rsidP="00752FDF">
      <w:pPr>
        <w:widowControl w:val="0"/>
        <w:numPr>
          <w:ilvl w:val="0"/>
          <w:numId w:val="6"/>
        </w:numPr>
        <w:tabs>
          <w:tab w:val="left" w:pos="1276"/>
        </w:tabs>
        <w:autoSpaceDE w:val="0"/>
        <w:autoSpaceDN w:val="0"/>
        <w:adjustRightInd w:val="0"/>
        <w:ind w:left="1276" w:right="-8" w:hanging="425"/>
        <w:jc w:val="both"/>
        <w:rPr>
          <w:color w:val="000000"/>
          <w:sz w:val="20"/>
        </w:rPr>
      </w:pPr>
      <w:r w:rsidRPr="00AF1878">
        <w:rPr>
          <w:color w:val="000000"/>
          <w:sz w:val="20"/>
        </w:rPr>
        <w:t>Baca gazı debisinin hesaplama ile elde edildiği hallerde, ölçüm temelli yöntem kullanılarak izlenen her bir emisyon kaynağına yönelik bu hesaplama için yazılı prosedürün tarifi,</w:t>
      </w:r>
    </w:p>
    <w:p w:rsidR="00B61AFE" w:rsidRPr="00AF1878" w:rsidRDefault="00B61AFE" w:rsidP="00C539FE">
      <w:pPr>
        <w:widowControl w:val="0"/>
        <w:tabs>
          <w:tab w:val="left" w:pos="1276"/>
        </w:tabs>
        <w:autoSpaceDE w:val="0"/>
        <w:autoSpaceDN w:val="0"/>
        <w:adjustRightInd w:val="0"/>
        <w:ind w:left="1276" w:right="-8" w:hanging="425"/>
        <w:jc w:val="both"/>
        <w:rPr>
          <w:color w:val="000000"/>
          <w:sz w:val="20"/>
        </w:rPr>
      </w:pPr>
      <w:r w:rsidRPr="00AF1878">
        <w:rPr>
          <w:color w:val="000000"/>
          <w:sz w:val="20"/>
        </w:rPr>
        <w:t xml:space="preserve">(ç) </w:t>
      </w:r>
      <w:r>
        <w:rPr>
          <w:color w:val="000000"/>
          <w:sz w:val="20"/>
        </w:rPr>
        <w:t xml:space="preserve"> </w:t>
      </w:r>
      <w:r w:rsidRPr="00AF1878">
        <w:rPr>
          <w:color w:val="000000"/>
          <w:sz w:val="20"/>
        </w:rPr>
        <w:t>Ölçüm frekansı, işletim aralığı ve belirsizlik bilgilerini içerecek şekilde ilgili bütün ekipmanın listesi,</w:t>
      </w:r>
    </w:p>
    <w:p w:rsidR="00B61AFE" w:rsidRPr="00AF1878" w:rsidRDefault="00B61AFE" w:rsidP="00752FDF">
      <w:pPr>
        <w:widowControl w:val="0"/>
        <w:numPr>
          <w:ilvl w:val="0"/>
          <w:numId w:val="6"/>
        </w:numPr>
        <w:tabs>
          <w:tab w:val="left" w:pos="1276"/>
        </w:tabs>
        <w:autoSpaceDE w:val="0"/>
        <w:autoSpaceDN w:val="0"/>
        <w:adjustRightInd w:val="0"/>
        <w:ind w:left="1276" w:right="-8" w:hanging="425"/>
        <w:jc w:val="both"/>
        <w:rPr>
          <w:color w:val="000000"/>
          <w:sz w:val="20"/>
        </w:rPr>
      </w:pPr>
      <w:r w:rsidRPr="00AF1878">
        <w:rPr>
          <w:color w:val="000000"/>
          <w:sz w:val="20"/>
        </w:rPr>
        <w:t>Uygulanmış standartların ve bu standartlardan sapmaların listesi,</w:t>
      </w:r>
    </w:p>
    <w:p w:rsidR="00B61AFE" w:rsidRPr="00AF1878" w:rsidRDefault="00B61AFE" w:rsidP="00752FDF">
      <w:pPr>
        <w:widowControl w:val="0"/>
        <w:numPr>
          <w:ilvl w:val="0"/>
          <w:numId w:val="6"/>
        </w:numPr>
        <w:tabs>
          <w:tab w:val="left" w:pos="1276"/>
        </w:tabs>
        <w:autoSpaceDE w:val="0"/>
        <w:autoSpaceDN w:val="0"/>
        <w:adjustRightInd w:val="0"/>
        <w:ind w:left="1276" w:right="-8" w:hanging="425"/>
        <w:jc w:val="both"/>
        <w:rPr>
          <w:color w:val="000000"/>
          <w:sz w:val="20"/>
        </w:rPr>
      </w:pPr>
      <w:r w:rsidRPr="00AF1878">
        <w:rPr>
          <w:color w:val="000000"/>
          <w:sz w:val="20"/>
        </w:rPr>
        <w:t xml:space="preserve">44 </w:t>
      </w:r>
      <w:r>
        <w:rPr>
          <w:color w:val="000000"/>
          <w:sz w:val="20"/>
        </w:rPr>
        <w:t>ü</w:t>
      </w:r>
      <w:r w:rsidRPr="00AF1878">
        <w:rPr>
          <w:color w:val="000000"/>
          <w:sz w:val="20"/>
        </w:rPr>
        <w:t xml:space="preserve">ncü </w:t>
      </w:r>
      <w:r>
        <w:rPr>
          <w:color w:val="000000"/>
          <w:sz w:val="20"/>
        </w:rPr>
        <w:t>m</w:t>
      </w:r>
      <w:r w:rsidRPr="00AF1878">
        <w:rPr>
          <w:color w:val="000000"/>
          <w:sz w:val="20"/>
        </w:rPr>
        <w:t xml:space="preserve">adde uyarınca yürütülen teyit hesapları için yazılı prosedürün tarifi, </w:t>
      </w:r>
    </w:p>
    <w:p w:rsidR="00B61AFE" w:rsidRPr="00AF1878" w:rsidRDefault="00B61AFE" w:rsidP="00752FDF">
      <w:pPr>
        <w:widowControl w:val="0"/>
        <w:numPr>
          <w:ilvl w:val="0"/>
          <w:numId w:val="6"/>
        </w:numPr>
        <w:tabs>
          <w:tab w:val="left" w:pos="1276"/>
        </w:tabs>
        <w:autoSpaceDE w:val="0"/>
        <w:autoSpaceDN w:val="0"/>
        <w:adjustRightInd w:val="0"/>
        <w:ind w:left="1276" w:right="-8" w:hanging="425"/>
        <w:jc w:val="both"/>
        <w:rPr>
          <w:color w:val="000000"/>
          <w:sz w:val="20"/>
        </w:rPr>
      </w:pPr>
      <w:r w:rsidRPr="00AF1878">
        <w:rPr>
          <w:color w:val="000000"/>
          <w:sz w:val="20"/>
        </w:rPr>
        <w:t>Biyokütleden gelen CO</w:t>
      </w:r>
      <w:r w:rsidRPr="00AF1878">
        <w:rPr>
          <w:color w:val="000000"/>
          <w:sz w:val="20"/>
          <w:vertAlign w:val="subscript"/>
        </w:rPr>
        <w:t>2</w:t>
      </w:r>
      <w:r w:rsidRPr="00AF1878">
        <w:rPr>
          <w:color w:val="000000"/>
          <w:sz w:val="20"/>
        </w:rPr>
        <w:t>’nin nasıl belirleneceğine ve biyokütleden gelen CO</w:t>
      </w:r>
      <w:r w:rsidRPr="00AF1878">
        <w:rPr>
          <w:color w:val="000000"/>
          <w:sz w:val="20"/>
          <w:vertAlign w:val="subscript"/>
        </w:rPr>
        <w:t>2</w:t>
      </w:r>
      <w:r w:rsidRPr="00AF1878">
        <w:rPr>
          <w:color w:val="000000"/>
          <w:sz w:val="20"/>
        </w:rPr>
        <w:t>’nin ölçülmüş CO</w:t>
      </w:r>
      <w:r w:rsidRPr="00AF1878">
        <w:rPr>
          <w:color w:val="000000"/>
          <w:sz w:val="20"/>
          <w:vertAlign w:val="subscript"/>
        </w:rPr>
        <w:t>2</w:t>
      </w:r>
      <w:r w:rsidRPr="00AF1878">
        <w:rPr>
          <w:color w:val="000000"/>
          <w:sz w:val="20"/>
        </w:rPr>
        <w:t xml:space="preserve"> emisyon miktarından nasıl çıkartılacağına ilişkin yöntemin tarifi ve bu amaç için kullanılan yazılı prosedürün tarifi. </w:t>
      </w:r>
    </w:p>
    <w:p w:rsidR="00B61AFE" w:rsidRPr="00AF1878" w:rsidRDefault="00B61AFE" w:rsidP="00B65062">
      <w:pPr>
        <w:widowControl w:val="0"/>
        <w:autoSpaceDE w:val="0"/>
        <w:autoSpaceDN w:val="0"/>
        <w:adjustRightInd w:val="0"/>
        <w:ind w:right="-8"/>
        <w:jc w:val="both"/>
        <w:rPr>
          <w:color w:val="000000"/>
          <w:sz w:val="20"/>
        </w:rPr>
      </w:pPr>
    </w:p>
    <w:p w:rsidR="00B61AFE" w:rsidRPr="00AF1878" w:rsidRDefault="00B61AFE" w:rsidP="00752FDF">
      <w:pPr>
        <w:widowControl w:val="0"/>
        <w:numPr>
          <w:ilvl w:val="0"/>
          <w:numId w:val="1"/>
        </w:numPr>
        <w:tabs>
          <w:tab w:val="left" w:pos="851"/>
        </w:tabs>
        <w:autoSpaceDE w:val="0"/>
        <w:autoSpaceDN w:val="0"/>
        <w:adjustRightInd w:val="0"/>
        <w:ind w:left="851" w:right="-8" w:hanging="491"/>
        <w:jc w:val="both"/>
        <w:rPr>
          <w:color w:val="000000"/>
          <w:sz w:val="20"/>
        </w:rPr>
      </w:pPr>
      <w:r w:rsidRPr="00AF1878">
        <w:rPr>
          <w:color w:val="000000"/>
          <w:sz w:val="20"/>
        </w:rPr>
        <w:t>N</w:t>
      </w:r>
      <w:r w:rsidRPr="00AF1878">
        <w:rPr>
          <w:color w:val="000000"/>
          <w:sz w:val="20"/>
          <w:vertAlign w:val="subscript"/>
        </w:rPr>
        <w:t>2</w:t>
      </w:r>
      <w:r w:rsidRPr="00AF1878">
        <w:rPr>
          <w:color w:val="000000"/>
          <w:sz w:val="20"/>
        </w:rPr>
        <w:t xml:space="preserve">O </w:t>
      </w:r>
      <w:r w:rsidRPr="00AF1878">
        <w:rPr>
          <w:color w:val="000000"/>
          <w:w w:val="101"/>
          <w:sz w:val="20"/>
        </w:rPr>
        <w:t>emisyonlarının</w:t>
      </w:r>
      <w:r w:rsidRPr="00AF1878">
        <w:rPr>
          <w:color w:val="000000"/>
          <w:sz w:val="20"/>
        </w:rPr>
        <w:t xml:space="preserve"> izlendiği durumlarda, bu </w:t>
      </w:r>
      <w:r>
        <w:rPr>
          <w:color w:val="000000"/>
          <w:sz w:val="20"/>
        </w:rPr>
        <w:t>Ek</w:t>
      </w:r>
      <w:r w:rsidRPr="00AF1878">
        <w:rPr>
          <w:color w:val="000000"/>
          <w:sz w:val="20"/>
        </w:rPr>
        <w:t xml:space="preserve">in 4 </w:t>
      </w:r>
      <w:r>
        <w:rPr>
          <w:color w:val="000000"/>
          <w:sz w:val="20"/>
        </w:rPr>
        <w:t>ü</w:t>
      </w:r>
      <w:r w:rsidRPr="00AF1878">
        <w:rPr>
          <w:color w:val="000000"/>
          <w:sz w:val="20"/>
        </w:rPr>
        <w:t xml:space="preserve">ncü </w:t>
      </w:r>
      <w:r>
        <w:rPr>
          <w:color w:val="000000"/>
          <w:sz w:val="20"/>
        </w:rPr>
        <w:t>m</w:t>
      </w:r>
      <w:r w:rsidRPr="00AF1878">
        <w:rPr>
          <w:color w:val="000000"/>
          <w:sz w:val="20"/>
        </w:rPr>
        <w:t>addesinde listelenen unsurlara ilave olarak, aşağıda yer alan hususları da içerecek şekilde, uygulanan izleme yönteminin ve varsa yazılı prosedürün detaylı tarifi:</w:t>
      </w:r>
    </w:p>
    <w:p w:rsidR="00B61AFE" w:rsidRPr="00AF1878" w:rsidRDefault="00B61AFE" w:rsidP="00752FDF">
      <w:pPr>
        <w:widowControl w:val="0"/>
        <w:numPr>
          <w:ilvl w:val="0"/>
          <w:numId w:val="8"/>
        </w:numPr>
        <w:tabs>
          <w:tab w:val="left" w:pos="1276"/>
        </w:tabs>
        <w:autoSpaceDE w:val="0"/>
        <w:autoSpaceDN w:val="0"/>
        <w:adjustRightInd w:val="0"/>
        <w:ind w:left="1276" w:right="-8" w:hanging="425"/>
        <w:jc w:val="both"/>
        <w:rPr>
          <w:color w:val="000000"/>
          <w:sz w:val="20"/>
        </w:rPr>
      </w:pPr>
      <w:r w:rsidRPr="00AF1878">
        <w:rPr>
          <w:color w:val="000000"/>
          <w:sz w:val="20"/>
        </w:rPr>
        <w:t>Üretim prosesinde kullanılan malzeme miktarını ve tam kapasitede kullanılan azami malzeme miktarını belirlemek için kullanılan yöntem ve parametreler,</w:t>
      </w:r>
    </w:p>
    <w:p w:rsidR="00B61AFE" w:rsidRPr="00AF1878" w:rsidRDefault="00B61AFE" w:rsidP="00752FDF">
      <w:pPr>
        <w:widowControl w:val="0"/>
        <w:numPr>
          <w:ilvl w:val="0"/>
          <w:numId w:val="8"/>
        </w:numPr>
        <w:tabs>
          <w:tab w:val="left" w:pos="1276"/>
        </w:tabs>
        <w:autoSpaceDE w:val="0"/>
        <w:autoSpaceDN w:val="0"/>
        <w:adjustRightInd w:val="0"/>
        <w:ind w:left="1276" w:right="-8" w:hanging="425"/>
        <w:jc w:val="both"/>
        <w:rPr>
          <w:color w:val="000000"/>
          <w:sz w:val="20"/>
        </w:rPr>
      </w:pPr>
      <w:r w:rsidRPr="00AF1878">
        <w:rPr>
          <w:color w:val="000000"/>
          <w:sz w:val="20"/>
        </w:rPr>
        <w:t xml:space="preserve">Sırasıyla saat başına nitrik asit (%100), adipik asit (%100), kaprolaktam, glioksal ve glioksilik asit olarak ifade edilen ve saatlik çıktı olarak üretilen ürünün miktarını belirlemek için kullanılan yöntem ve parametreler, </w:t>
      </w:r>
    </w:p>
    <w:p w:rsidR="00B61AFE" w:rsidRPr="00AF1878" w:rsidRDefault="00B61AFE" w:rsidP="00752FDF">
      <w:pPr>
        <w:widowControl w:val="0"/>
        <w:numPr>
          <w:ilvl w:val="0"/>
          <w:numId w:val="8"/>
        </w:numPr>
        <w:tabs>
          <w:tab w:val="left" w:pos="1276"/>
        </w:tabs>
        <w:autoSpaceDE w:val="0"/>
        <w:autoSpaceDN w:val="0"/>
        <w:adjustRightInd w:val="0"/>
        <w:ind w:left="1276" w:right="-8" w:hanging="425"/>
        <w:jc w:val="both"/>
        <w:rPr>
          <w:color w:val="000000"/>
          <w:sz w:val="20"/>
        </w:rPr>
      </w:pPr>
      <w:r w:rsidRPr="00AF1878">
        <w:rPr>
          <w:color w:val="000000"/>
          <w:sz w:val="20"/>
        </w:rPr>
        <w:t>Her bir emisyon kaynağı için baca gazında bulunan N</w:t>
      </w:r>
      <w:r w:rsidRPr="00AF1878">
        <w:rPr>
          <w:color w:val="000000"/>
          <w:sz w:val="20"/>
          <w:vertAlign w:val="subscript"/>
        </w:rPr>
        <w:t>2</w:t>
      </w:r>
      <w:r w:rsidRPr="00AF1878">
        <w:rPr>
          <w:color w:val="000000"/>
          <w:sz w:val="20"/>
        </w:rPr>
        <w:t xml:space="preserve">O konsantrasyonunu, işletme aralığını ve belirsizliğini belirlemek için kullanılan yönteme ve parametrelere ilave olarak konsantrasyonların işletme aralığının dışında kaldığı durumlarda ve bu durumların oluşabileceği hallerde uygulanacak alternatif yöntemin detayları, </w:t>
      </w:r>
    </w:p>
    <w:p w:rsidR="00B61AFE" w:rsidRPr="00AF1878" w:rsidRDefault="00B61AFE" w:rsidP="00C539FE">
      <w:pPr>
        <w:widowControl w:val="0"/>
        <w:tabs>
          <w:tab w:val="left" w:pos="1276"/>
        </w:tabs>
        <w:autoSpaceDE w:val="0"/>
        <w:autoSpaceDN w:val="0"/>
        <w:adjustRightInd w:val="0"/>
        <w:ind w:left="1276" w:right="-8" w:hanging="425"/>
        <w:jc w:val="both"/>
        <w:rPr>
          <w:color w:val="000000"/>
          <w:sz w:val="20"/>
        </w:rPr>
      </w:pPr>
      <w:r w:rsidRPr="00AF1878">
        <w:rPr>
          <w:color w:val="000000"/>
          <w:sz w:val="20"/>
        </w:rPr>
        <w:t xml:space="preserve">(ç) </w:t>
      </w:r>
      <w:r>
        <w:rPr>
          <w:color w:val="000000"/>
          <w:sz w:val="20"/>
        </w:rPr>
        <w:t xml:space="preserve">  </w:t>
      </w:r>
      <w:r w:rsidRPr="00AF1878">
        <w:rPr>
          <w:color w:val="000000"/>
          <w:sz w:val="20"/>
        </w:rPr>
        <w:t>Nitrik asit, adipik asit, kaprolaktam, glioksal ve glioksilik asit üretimindeki periyodik ve sürekli kaynaklardan gelen N</w:t>
      </w:r>
      <w:r w:rsidRPr="00AF1878">
        <w:rPr>
          <w:color w:val="000000"/>
          <w:sz w:val="20"/>
          <w:vertAlign w:val="subscript"/>
        </w:rPr>
        <w:t>2</w:t>
      </w:r>
      <w:r w:rsidRPr="00AF1878">
        <w:rPr>
          <w:color w:val="000000"/>
          <w:sz w:val="20"/>
        </w:rPr>
        <w:t>O emisyonlarını belirlemek için kullanılan hesaplama yöntemi,</w:t>
      </w:r>
    </w:p>
    <w:p w:rsidR="00B61AFE" w:rsidRPr="00AF1878" w:rsidRDefault="00B61AFE" w:rsidP="00752FDF">
      <w:pPr>
        <w:widowControl w:val="0"/>
        <w:numPr>
          <w:ilvl w:val="0"/>
          <w:numId w:val="8"/>
        </w:numPr>
        <w:tabs>
          <w:tab w:val="left" w:pos="1276"/>
        </w:tabs>
        <w:autoSpaceDE w:val="0"/>
        <w:autoSpaceDN w:val="0"/>
        <w:adjustRightInd w:val="0"/>
        <w:ind w:left="1276" w:right="-8" w:hanging="425"/>
        <w:jc w:val="both"/>
        <w:rPr>
          <w:color w:val="000000"/>
          <w:sz w:val="20"/>
        </w:rPr>
      </w:pPr>
      <w:r w:rsidRPr="00AF1878">
        <w:rPr>
          <w:color w:val="000000"/>
          <w:sz w:val="20"/>
        </w:rPr>
        <w:t>Tesisin değişken yüklerle çalışma şekli ve kapasitesi, tesiste işletme yönetiminin nasıl yürütüldüğü,</w:t>
      </w:r>
    </w:p>
    <w:p w:rsidR="00B61AFE" w:rsidRPr="00AF1878" w:rsidRDefault="00B61AFE" w:rsidP="00752FDF">
      <w:pPr>
        <w:widowControl w:val="0"/>
        <w:numPr>
          <w:ilvl w:val="0"/>
          <w:numId w:val="8"/>
        </w:numPr>
        <w:tabs>
          <w:tab w:val="left" w:pos="1276"/>
        </w:tabs>
        <w:autoSpaceDE w:val="0"/>
        <w:autoSpaceDN w:val="0"/>
        <w:adjustRightInd w:val="0"/>
        <w:ind w:left="1276" w:right="-8" w:hanging="425"/>
        <w:jc w:val="both"/>
        <w:rPr>
          <w:color w:val="000000"/>
          <w:sz w:val="20"/>
        </w:rPr>
      </w:pPr>
      <w:r w:rsidRPr="00AF1878">
        <w:rPr>
          <w:color w:val="000000"/>
          <w:sz w:val="20"/>
        </w:rPr>
        <w:t>Her bir emisyon kaynağına ilişkin yıllık N</w:t>
      </w:r>
      <w:r w:rsidRPr="00AF1878">
        <w:rPr>
          <w:color w:val="000000"/>
          <w:sz w:val="20"/>
          <w:vertAlign w:val="subscript"/>
        </w:rPr>
        <w:t>2</w:t>
      </w:r>
      <w:r w:rsidRPr="00AF1878">
        <w:rPr>
          <w:color w:val="000000"/>
          <w:sz w:val="20"/>
        </w:rPr>
        <w:t>O emisyonlarını ve bu emisyonlara karşılık gelen CO</w:t>
      </w:r>
      <w:r w:rsidRPr="00AF1878">
        <w:rPr>
          <w:color w:val="000000"/>
          <w:sz w:val="20"/>
          <w:vertAlign w:val="subscript"/>
        </w:rPr>
        <w:t>2(eşd)</w:t>
      </w:r>
      <w:r w:rsidRPr="00AF1878">
        <w:rPr>
          <w:color w:val="000000"/>
          <w:sz w:val="20"/>
        </w:rPr>
        <w:t xml:space="preserve"> değerlerini belirlemek için kullanılan yöntem ve hesaplama formülleri, </w:t>
      </w:r>
    </w:p>
    <w:p w:rsidR="00B61AFE" w:rsidRPr="00AF1878" w:rsidRDefault="00B61AFE" w:rsidP="00752FDF">
      <w:pPr>
        <w:widowControl w:val="0"/>
        <w:numPr>
          <w:ilvl w:val="0"/>
          <w:numId w:val="8"/>
        </w:numPr>
        <w:tabs>
          <w:tab w:val="left" w:pos="1276"/>
        </w:tabs>
        <w:autoSpaceDE w:val="0"/>
        <w:autoSpaceDN w:val="0"/>
        <w:adjustRightInd w:val="0"/>
        <w:ind w:left="1276" w:right="-8" w:hanging="425"/>
        <w:jc w:val="both"/>
        <w:rPr>
          <w:color w:val="000000"/>
          <w:sz w:val="20"/>
        </w:rPr>
      </w:pPr>
      <w:r w:rsidRPr="00AF1878">
        <w:rPr>
          <w:color w:val="000000"/>
          <w:sz w:val="20"/>
        </w:rPr>
        <w:t>Normal işlemlerden sapan proses koşulları hakkında bilgi, bu sapmaların potansiyel sıklık ve süresi, baca gazı arıtma ekipmanı arızası gibi proses koşullarının sapması sonucunda ortaya çıkan N</w:t>
      </w:r>
      <w:r w:rsidRPr="00AF1878">
        <w:rPr>
          <w:color w:val="000000"/>
          <w:sz w:val="20"/>
          <w:vertAlign w:val="subscript"/>
        </w:rPr>
        <w:t>2</w:t>
      </w:r>
      <w:r w:rsidRPr="00AF1878">
        <w:rPr>
          <w:color w:val="000000"/>
          <w:sz w:val="20"/>
        </w:rPr>
        <w:t>O emisyonlarının hacmi.</w:t>
      </w:r>
    </w:p>
    <w:p w:rsidR="00B61AFE" w:rsidRPr="00AF1878" w:rsidRDefault="00B61AFE" w:rsidP="00B65062">
      <w:pPr>
        <w:widowControl w:val="0"/>
        <w:autoSpaceDE w:val="0"/>
        <w:autoSpaceDN w:val="0"/>
        <w:adjustRightInd w:val="0"/>
        <w:ind w:right="-8"/>
        <w:jc w:val="both"/>
        <w:rPr>
          <w:color w:val="000000"/>
          <w:sz w:val="20"/>
        </w:rPr>
      </w:pPr>
    </w:p>
    <w:p w:rsidR="00B61AFE" w:rsidRPr="00AF1878" w:rsidRDefault="00B61AFE" w:rsidP="00752FDF">
      <w:pPr>
        <w:widowControl w:val="0"/>
        <w:numPr>
          <w:ilvl w:val="0"/>
          <w:numId w:val="1"/>
        </w:numPr>
        <w:tabs>
          <w:tab w:val="left" w:pos="851"/>
        </w:tabs>
        <w:autoSpaceDE w:val="0"/>
        <w:autoSpaceDN w:val="0"/>
        <w:adjustRightInd w:val="0"/>
        <w:ind w:left="851" w:right="-8" w:hanging="491"/>
        <w:jc w:val="both"/>
        <w:rPr>
          <w:color w:val="000000"/>
          <w:sz w:val="20"/>
        </w:rPr>
      </w:pPr>
      <w:r w:rsidRPr="00AF1878">
        <w:rPr>
          <w:color w:val="000000"/>
          <w:sz w:val="20"/>
        </w:rPr>
        <w:t xml:space="preserve">Birincil alüminyum üretiminden kaynaklanan perflorokarbonların izlendiği durumlarda, uygun olan hallerde </w:t>
      </w:r>
      <w:r w:rsidRPr="00AF1878">
        <w:rPr>
          <w:color w:val="000000"/>
          <w:w w:val="101"/>
          <w:sz w:val="20"/>
        </w:rPr>
        <w:t>aşağıda</w:t>
      </w:r>
      <w:r w:rsidRPr="00AF1878">
        <w:rPr>
          <w:color w:val="000000"/>
          <w:sz w:val="20"/>
        </w:rPr>
        <w:t xml:space="preserve"> yer alan hususları da içerecek şekilde, uygulanan izleme yönteminin ve varsa yazılı prosedürün detaylı tarifi:</w:t>
      </w:r>
    </w:p>
    <w:p w:rsidR="00B61AFE" w:rsidRPr="00AF1878" w:rsidRDefault="00B61AFE" w:rsidP="00752FDF">
      <w:pPr>
        <w:widowControl w:val="0"/>
        <w:numPr>
          <w:ilvl w:val="0"/>
          <w:numId w:val="9"/>
        </w:numPr>
        <w:tabs>
          <w:tab w:val="left" w:pos="1276"/>
        </w:tabs>
        <w:autoSpaceDE w:val="0"/>
        <w:autoSpaceDN w:val="0"/>
        <w:adjustRightInd w:val="0"/>
        <w:ind w:left="1276" w:right="-8" w:hanging="425"/>
        <w:jc w:val="both"/>
        <w:rPr>
          <w:color w:val="000000"/>
          <w:sz w:val="20"/>
        </w:rPr>
      </w:pPr>
      <w:r w:rsidRPr="00AF1878">
        <w:rPr>
          <w:color w:val="000000"/>
          <w:sz w:val="20"/>
        </w:rPr>
        <w:t>Tesise özgü emisyon faktörlerinin (Eğim Emisyon Faktörü-EEF</w:t>
      </w:r>
      <w:r w:rsidRPr="00AF1878">
        <w:rPr>
          <w:color w:val="000000"/>
          <w:sz w:val="20"/>
          <w:vertAlign w:val="subscript"/>
        </w:rPr>
        <w:t>CF4</w:t>
      </w:r>
      <w:r w:rsidRPr="00AF1878">
        <w:rPr>
          <w:color w:val="000000"/>
          <w:sz w:val="20"/>
        </w:rPr>
        <w:t>, veya Aşırı Gerilim Katsayısı-</w:t>
      </w:r>
      <w:r w:rsidRPr="00AF1878">
        <w:rPr>
          <w:color w:val="000000"/>
          <w:w w:val="108"/>
          <w:sz w:val="20"/>
        </w:rPr>
        <w:t>AGK</w:t>
      </w:r>
      <w:r w:rsidRPr="00AF1878">
        <w:rPr>
          <w:color w:val="000000"/>
          <w:sz w:val="20"/>
        </w:rPr>
        <w:t xml:space="preserve"> ve C</w:t>
      </w:r>
      <w:r w:rsidRPr="00AF1878">
        <w:rPr>
          <w:color w:val="000000"/>
          <w:sz w:val="20"/>
          <w:vertAlign w:val="subscript"/>
        </w:rPr>
        <w:t>2</w:t>
      </w:r>
      <w:r w:rsidRPr="00AF1878">
        <w:rPr>
          <w:color w:val="000000"/>
          <w:sz w:val="20"/>
        </w:rPr>
        <w:t>F</w:t>
      </w:r>
      <w:r w:rsidRPr="00AF1878">
        <w:rPr>
          <w:color w:val="000000"/>
          <w:sz w:val="20"/>
          <w:vertAlign w:val="subscript"/>
        </w:rPr>
        <w:t>6</w:t>
      </w:r>
      <w:r w:rsidRPr="00AF1878">
        <w:rPr>
          <w:color w:val="000000"/>
          <w:sz w:val="20"/>
        </w:rPr>
        <w:t xml:space="preserve"> Ağırlık Oranı-F</w:t>
      </w:r>
      <w:r w:rsidRPr="00AF1878">
        <w:rPr>
          <w:color w:val="000000"/>
          <w:sz w:val="20"/>
          <w:vertAlign w:val="subscript"/>
        </w:rPr>
        <w:t>C2F6</w:t>
      </w:r>
      <w:r w:rsidRPr="00AF1878">
        <w:rPr>
          <w:color w:val="000000"/>
          <w:sz w:val="20"/>
        </w:rPr>
        <w:t xml:space="preserve">) belirlenmesine yönelik ölçümlerin tarihleri ve bu belirlemenin gelecekteki tekrarları için zaman çizelgesi, </w:t>
      </w:r>
    </w:p>
    <w:p w:rsidR="00B61AFE" w:rsidRPr="00AF1878" w:rsidRDefault="00B61AFE" w:rsidP="00752FDF">
      <w:pPr>
        <w:widowControl w:val="0"/>
        <w:numPr>
          <w:ilvl w:val="0"/>
          <w:numId w:val="9"/>
        </w:numPr>
        <w:tabs>
          <w:tab w:val="left" w:pos="1276"/>
        </w:tabs>
        <w:autoSpaceDE w:val="0"/>
        <w:autoSpaceDN w:val="0"/>
        <w:adjustRightInd w:val="0"/>
        <w:ind w:left="1276" w:right="-8" w:hanging="425"/>
        <w:jc w:val="both"/>
        <w:rPr>
          <w:color w:val="000000"/>
          <w:sz w:val="20"/>
        </w:rPr>
      </w:pPr>
      <w:r w:rsidRPr="00AF1878">
        <w:rPr>
          <w:color w:val="000000"/>
          <w:sz w:val="20"/>
        </w:rPr>
        <w:t>En az 72 saat olacak şekilde, ölçülmüş ve ölçülecek değerlerin birbirine yakınlaştığını gösterecek şekilde ölçümlerin yeterince uzun bir zamanda gerçekleştiğini gösteren, CF</w:t>
      </w:r>
      <w:r w:rsidRPr="00AF1878">
        <w:rPr>
          <w:color w:val="000000"/>
          <w:sz w:val="20"/>
          <w:vertAlign w:val="subscript"/>
        </w:rPr>
        <w:t xml:space="preserve">4 </w:t>
      </w:r>
      <w:r w:rsidRPr="00AF1878">
        <w:rPr>
          <w:color w:val="000000"/>
          <w:sz w:val="20"/>
        </w:rPr>
        <w:t>ve C</w:t>
      </w:r>
      <w:r w:rsidRPr="00AF1878">
        <w:rPr>
          <w:color w:val="000000"/>
          <w:sz w:val="20"/>
          <w:vertAlign w:val="subscript"/>
        </w:rPr>
        <w:t>2</w:t>
      </w:r>
      <w:r w:rsidRPr="00AF1878">
        <w:rPr>
          <w:color w:val="000000"/>
          <w:sz w:val="20"/>
        </w:rPr>
        <w:t>F</w:t>
      </w:r>
      <w:r w:rsidRPr="00AF1878">
        <w:rPr>
          <w:color w:val="000000"/>
          <w:sz w:val="20"/>
          <w:vertAlign w:val="subscript"/>
        </w:rPr>
        <w:t>6</w:t>
      </w:r>
      <w:r w:rsidRPr="00AF1878">
        <w:rPr>
          <w:color w:val="000000"/>
          <w:sz w:val="20"/>
        </w:rPr>
        <w:t xml:space="preserve"> için tesise özgü emisyon faktörlerinin belirlenmesine yönelik kullanılan prosedürü tarif eden protokol,</w:t>
      </w:r>
    </w:p>
    <w:p w:rsidR="00B61AFE" w:rsidRPr="00AF1878" w:rsidRDefault="00B61AFE" w:rsidP="00752FDF">
      <w:pPr>
        <w:widowControl w:val="0"/>
        <w:numPr>
          <w:ilvl w:val="0"/>
          <w:numId w:val="9"/>
        </w:numPr>
        <w:tabs>
          <w:tab w:val="left" w:pos="1276"/>
        </w:tabs>
        <w:autoSpaceDE w:val="0"/>
        <w:autoSpaceDN w:val="0"/>
        <w:adjustRightInd w:val="0"/>
        <w:ind w:left="1276" w:right="-8" w:hanging="425"/>
        <w:jc w:val="both"/>
        <w:rPr>
          <w:color w:val="000000"/>
          <w:sz w:val="20"/>
        </w:rPr>
      </w:pPr>
      <w:r w:rsidRPr="00AF1878">
        <w:rPr>
          <w:color w:val="000000"/>
          <w:sz w:val="20"/>
        </w:rPr>
        <w:t xml:space="preserve">Birincil alüminyum üretimi tesislerinde kaçak emisyonlar için toplama verimliliğini belirlemeye yönelik yöntem, </w:t>
      </w:r>
    </w:p>
    <w:p w:rsidR="00B61AFE" w:rsidRPr="00AF1878" w:rsidRDefault="00B61AFE" w:rsidP="00C539FE">
      <w:pPr>
        <w:widowControl w:val="0"/>
        <w:tabs>
          <w:tab w:val="left" w:pos="1276"/>
        </w:tabs>
        <w:autoSpaceDE w:val="0"/>
        <w:autoSpaceDN w:val="0"/>
        <w:adjustRightInd w:val="0"/>
        <w:ind w:left="851" w:right="-8"/>
        <w:jc w:val="both"/>
        <w:rPr>
          <w:color w:val="000000"/>
          <w:sz w:val="20"/>
        </w:rPr>
      </w:pPr>
      <w:r w:rsidRPr="00AF1878">
        <w:rPr>
          <w:color w:val="000000"/>
          <w:sz w:val="20"/>
        </w:rPr>
        <w:t xml:space="preserve">(ç)  </w:t>
      </w:r>
      <w:r>
        <w:rPr>
          <w:color w:val="000000"/>
          <w:sz w:val="20"/>
        </w:rPr>
        <w:t xml:space="preserve">  </w:t>
      </w:r>
      <w:r w:rsidRPr="00AF1878">
        <w:rPr>
          <w:color w:val="000000"/>
          <w:sz w:val="20"/>
        </w:rPr>
        <w:t>Hücre tipi ve anot tipinin tarifi.</w:t>
      </w:r>
    </w:p>
    <w:p w:rsidR="00B61AFE" w:rsidRPr="00AF1878" w:rsidRDefault="00B61AFE" w:rsidP="00B65062">
      <w:pPr>
        <w:widowControl w:val="0"/>
        <w:tabs>
          <w:tab w:val="left" w:pos="2267"/>
        </w:tabs>
        <w:autoSpaceDE w:val="0"/>
        <w:autoSpaceDN w:val="0"/>
        <w:adjustRightInd w:val="0"/>
        <w:ind w:right="-8"/>
        <w:jc w:val="both"/>
        <w:rPr>
          <w:color w:val="000000"/>
          <w:sz w:val="20"/>
        </w:rPr>
      </w:pPr>
    </w:p>
    <w:p w:rsidR="00B61AFE" w:rsidRPr="00AF1878" w:rsidRDefault="00B61AFE" w:rsidP="00752FDF">
      <w:pPr>
        <w:widowControl w:val="0"/>
        <w:numPr>
          <w:ilvl w:val="0"/>
          <w:numId w:val="1"/>
        </w:numPr>
        <w:tabs>
          <w:tab w:val="left" w:pos="851"/>
        </w:tabs>
        <w:autoSpaceDE w:val="0"/>
        <w:autoSpaceDN w:val="0"/>
        <w:adjustRightInd w:val="0"/>
        <w:ind w:left="851" w:right="-8" w:hanging="491"/>
        <w:jc w:val="both"/>
        <w:rPr>
          <w:color w:val="000000"/>
          <w:sz w:val="20"/>
        </w:rPr>
      </w:pPr>
      <w:r w:rsidRPr="00AF1878">
        <w:rPr>
          <w:color w:val="000000"/>
          <w:sz w:val="20"/>
        </w:rPr>
        <w:t xml:space="preserve">46 ncı </w:t>
      </w:r>
      <w:r>
        <w:rPr>
          <w:color w:val="000000"/>
          <w:sz w:val="20"/>
        </w:rPr>
        <w:t>m</w:t>
      </w:r>
      <w:r w:rsidRPr="00AF1878">
        <w:rPr>
          <w:color w:val="000000"/>
          <w:sz w:val="20"/>
        </w:rPr>
        <w:t>adde uyarınca bir yakıtın parçası olarak dâhili CO</w:t>
      </w:r>
      <w:r w:rsidRPr="00AF1878">
        <w:rPr>
          <w:color w:val="000000"/>
          <w:sz w:val="20"/>
          <w:vertAlign w:val="subscript"/>
        </w:rPr>
        <w:t>2</w:t>
      </w:r>
      <w:r w:rsidRPr="00AF1878">
        <w:rPr>
          <w:color w:val="000000"/>
          <w:sz w:val="20"/>
        </w:rPr>
        <w:t xml:space="preserve"> veya 47 nci </w:t>
      </w:r>
      <w:r>
        <w:rPr>
          <w:color w:val="000000"/>
          <w:sz w:val="20"/>
        </w:rPr>
        <w:t>m</w:t>
      </w:r>
      <w:r w:rsidRPr="00AF1878">
        <w:rPr>
          <w:color w:val="000000"/>
          <w:sz w:val="20"/>
        </w:rPr>
        <w:t>adde uyarınca CO</w:t>
      </w:r>
      <w:r w:rsidRPr="00AF1878">
        <w:rPr>
          <w:color w:val="000000"/>
          <w:sz w:val="20"/>
          <w:vertAlign w:val="subscript"/>
        </w:rPr>
        <w:t>2</w:t>
      </w:r>
      <w:r w:rsidRPr="00AF1878">
        <w:rPr>
          <w:color w:val="000000"/>
          <w:sz w:val="20"/>
        </w:rPr>
        <w:t xml:space="preserve"> transferinin yapıldığı durumlarda, uygun olan hallerde aşağıda yer alan hususları da içerecek şekilde, uygulanan izleme yönteminin ve varsa yazılı prosedürün detaylı tarifi:</w:t>
      </w:r>
    </w:p>
    <w:p w:rsidR="00B61AFE" w:rsidRPr="00AF1878" w:rsidRDefault="00B61AFE" w:rsidP="00752FDF">
      <w:pPr>
        <w:widowControl w:val="0"/>
        <w:numPr>
          <w:ilvl w:val="0"/>
          <w:numId w:val="10"/>
        </w:numPr>
        <w:tabs>
          <w:tab w:val="left" w:pos="1276"/>
        </w:tabs>
        <w:autoSpaceDE w:val="0"/>
        <w:autoSpaceDN w:val="0"/>
        <w:adjustRightInd w:val="0"/>
        <w:ind w:left="1276" w:right="-8" w:hanging="425"/>
        <w:jc w:val="both"/>
        <w:rPr>
          <w:color w:val="000000"/>
          <w:sz w:val="20"/>
        </w:rPr>
      </w:pPr>
      <w:r w:rsidRPr="00AF1878">
        <w:rPr>
          <w:color w:val="000000"/>
          <w:sz w:val="20"/>
        </w:rPr>
        <w:t>Taşıma ağında, ısı ve basınç ölçüm ekipmanının konumu,</w:t>
      </w:r>
    </w:p>
    <w:p w:rsidR="00B61AFE" w:rsidRPr="00AF1878" w:rsidRDefault="00B61AFE" w:rsidP="00752FDF">
      <w:pPr>
        <w:widowControl w:val="0"/>
        <w:numPr>
          <w:ilvl w:val="0"/>
          <w:numId w:val="10"/>
        </w:numPr>
        <w:tabs>
          <w:tab w:val="left" w:pos="1276"/>
        </w:tabs>
        <w:autoSpaceDE w:val="0"/>
        <w:autoSpaceDN w:val="0"/>
        <w:adjustRightInd w:val="0"/>
        <w:ind w:left="1276" w:right="-8" w:hanging="425"/>
        <w:jc w:val="both"/>
        <w:rPr>
          <w:color w:val="000000"/>
          <w:sz w:val="20"/>
        </w:rPr>
      </w:pPr>
      <w:r w:rsidRPr="00AF1878">
        <w:rPr>
          <w:color w:val="000000"/>
          <w:sz w:val="20"/>
        </w:rPr>
        <w:t>Taşıma ağında sızıntı olaylarını önlemek, tespit etmek ve nitelemek için prosedürler,</w:t>
      </w:r>
    </w:p>
    <w:p w:rsidR="00B61AFE" w:rsidRPr="00AF1878" w:rsidRDefault="00B61AFE" w:rsidP="00752FDF">
      <w:pPr>
        <w:widowControl w:val="0"/>
        <w:numPr>
          <w:ilvl w:val="0"/>
          <w:numId w:val="10"/>
        </w:numPr>
        <w:tabs>
          <w:tab w:val="left" w:pos="1276"/>
        </w:tabs>
        <w:autoSpaceDE w:val="0"/>
        <w:autoSpaceDN w:val="0"/>
        <w:adjustRightInd w:val="0"/>
        <w:ind w:left="1276" w:right="-8" w:hanging="425"/>
        <w:jc w:val="both"/>
        <w:rPr>
          <w:color w:val="000000"/>
          <w:sz w:val="20"/>
        </w:rPr>
      </w:pPr>
      <w:r w:rsidRPr="00AF1878">
        <w:rPr>
          <w:color w:val="000000"/>
          <w:sz w:val="20"/>
        </w:rPr>
        <w:t>Taşıma ağında, CO</w:t>
      </w:r>
      <w:r w:rsidRPr="00AF1878">
        <w:rPr>
          <w:color w:val="000000"/>
          <w:sz w:val="20"/>
          <w:vertAlign w:val="subscript"/>
        </w:rPr>
        <w:t>2</w:t>
      </w:r>
      <w:r w:rsidRPr="00AF1878">
        <w:rPr>
          <w:color w:val="000000"/>
          <w:sz w:val="20"/>
        </w:rPr>
        <w:t>’nin, 47</w:t>
      </w:r>
      <w:r>
        <w:rPr>
          <w:color w:val="000000"/>
          <w:sz w:val="20"/>
        </w:rPr>
        <w:t xml:space="preserve"> nci madde</w:t>
      </w:r>
      <w:r w:rsidRPr="00AF1878">
        <w:rPr>
          <w:color w:val="000000"/>
          <w:sz w:val="20"/>
        </w:rPr>
        <w:t xml:space="preserve"> uyarınca atmosfere verilecek CO</w:t>
      </w:r>
      <w:r w:rsidRPr="00AF1878">
        <w:rPr>
          <w:color w:val="000000"/>
          <w:sz w:val="20"/>
          <w:vertAlign w:val="subscript"/>
        </w:rPr>
        <w:t>2</w:t>
      </w:r>
      <w:r w:rsidRPr="00AF1878">
        <w:rPr>
          <w:color w:val="000000"/>
          <w:sz w:val="20"/>
        </w:rPr>
        <w:t>’nin etkin bir şekilde izlendiği ve hesaplandığı tesislere transfer edildiğini temin eden prosedürler,</w:t>
      </w:r>
    </w:p>
    <w:p w:rsidR="00B61AFE" w:rsidRPr="00AF1878" w:rsidRDefault="00B61AFE" w:rsidP="00C539FE">
      <w:pPr>
        <w:widowControl w:val="0"/>
        <w:tabs>
          <w:tab w:val="left" w:pos="1276"/>
        </w:tabs>
        <w:autoSpaceDE w:val="0"/>
        <w:autoSpaceDN w:val="0"/>
        <w:adjustRightInd w:val="0"/>
        <w:ind w:left="851" w:right="-8"/>
        <w:jc w:val="both"/>
        <w:rPr>
          <w:color w:val="000000"/>
          <w:sz w:val="20"/>
        </w:rPr>
      </w:pPr>
      <w:r w:rsidRPr="00AF1878">
        <w:rPr>
          <w:color w:val="000000"/>
          <w:sz w:val="20"/>
        </w:rPr>
        <w:t xml:space="preserve">(ç)  </w:t>
      </w:r>
      <w:r>
        <w:rPr>
          <w:color w:val="000000"/>
          <w:sz w:val="20"/>
        </w:rPr>
        <w:t xml:space="preserve">  </w:t>
      </w:r>
      <w:r w:rsidRPr="00AF1878">
        <w:rPr>
          <w:color w:val="000000"/>
          <w:sz w:val="20"/>
        </w:rPr>
        <w:t>Transfer eden ve edilen tesislerin kimlik bilgileri,</w:t>
      </w:r>
    </w:p>
    <w:p w:rsidR="00B61AFE" w:rsidRPr="00AF1878" w:rsidRDefault="00B61AFE" w:rsidP="00752FDF">
      <w:pPr>
        <w:widowControl w:val="0"/>
        <w:numPr>
          <w:ilvl w:val="0"/>
          <w:numId w:val="10"/>
        </w:numPr>
        <w:tabs>
          <w:tab w:val="left" w:pos="1276"/>
        </w:tabs>
        <w:autoSpaceDE w:val="0"/>
        <w:autoSpaceDN w:val="0"/>
        <w:adjustRightInd w:val="0"/>
        <w:ind w:left="1276" w:right="-8" w:hanging="425"/>
        <w:jc w:val="both"/>
        <w:rPr>
          <w:color w:val="000000"/>
          <w:sz w:val="20"/>
        </w:rPr>
      </w:pPr>
      <w:r w:rsidRPr="00AF1878">
        <w:rPr>
          <w:color w:val="000000"/>
          <w:sz w:val="20"/>
        </w:rPr>
        <w:t>46 veya 47</w:t>
      </w:r>
      <w:r>
        <w:rPr>
          <w:color w:val="000000"/>
          <w:sz w:val="20"/>
        </w:rPr>
        <w:t xml:space="preserve"> nci maddeler</w:t>
      </w:r>
      <w:r w:rsidRPr="00AF1878">
        <w:rPr>
          <w:color w:val="000000"/>
          <w:sz w:val="20"/>
        </w:rPr>
        <w:t xml:space="preserve"> uyarınca, aralarında CO</w:t>
      </w:r>
      <w:r w:rsidRPr="00AF1878">
        <w:rPr>
          <w:color w:val="000000"/>
          <w:sz w:val="20"/>
          <w:vertAlign w:val="subscript"/>
        </w:rPr>
        <w:t>2</w:t>
      </w:r>
      <w:r w:rsidRPr="00AF1878">
        <w:rPr>
          <w:color w:val="000000"/>
          <w:sz w:val="20"/>
        </w:rPr>
        <w:t xml:space="preserve"> transfer eden tesislerde CO</w:t>
      </w:r>
      <w:r w:rsidRPr="00AF1878">
        <w:rPr>
          <w:color w:val="000000"/>
          <w:sz w:val="20"/>
          <w:vertAlign w:val="subscript"/>
        </w:rPr>
        <w:t>2</w:t>
      </w:r>
      <w:r w:rsidRPr="00AF1878">
        <w:rPr>
          <w:color w:val="000000"/>
          <w:sz w:val="20"/>
        </w:rPr>
        <w:t xml:space="preserve"> transfer noktalarında kullanılan sürekli ölçüm sistemlerinin tarifi, </w:t>
      </w:r>
    </w:p>
    <w:p w:rsidR="00B61AFE" w:rsidRPr="00AF1878" w:rsidRDefault="00B61AFE" w:rsidP="00752FDF">
      <w:pPr>
        <w:widowControl w:val="0"/>
        <w:numPr>
          <w:ilvl w:val="0"/>
          <w:numId w:val="10"/>
        </w:numPr>
        <w:tabs>
          <w:tab w:val="left" w:pos="1276"/>
        </w:tabs>
        <w:autoSpaceDE w:val="0"/>
        <w:autoSpaceDN w:val="0"/>
        <w:adjustRightInd w:val="0"/>
        <w:ind w:left="1276" w:right="-8" w:hanging="425"/>
        <w:jc w:val="both"/>
        <w:rPr>
          <w:color w:val="000000"/>
          <w:sz w:val="20"/>
        </w:rPr>
      </w:pPr>
      <w:r w:rsidRPr="00AF1878">
        <w:rPr>
          <w:color w:val="000000"/>
          <w:sz w:val="20"/>
        </w:rPr>
        <w:t>46 veya 47</w:t>
      </w:r>
      <w:r>
        <w:rPr>
          <w:color w:val="000000"/>
          <w:sz w:val="20"/>
        </w:rPr>
        <w:t xml:space="preserve"> nci maddeler</w:t>
      </w:r>
      <w:r w:rsidRPr="00AF1878">
        <w:rPr>
          <w:color w:val="000000"/>
          <w:sz w:val="20"/>
        </w:rPr>
        <w:t xml:space="preserve"> uyarınca, transfer edilen CO</w:t>
      </w:r>
      <w:r w:rsidRPr="00AF1878">
        <w:rPr>
          <w:color w:val="000000"/>
          <w:sz w:val="20"/>
          <w:vertAlign w:val="subscript"/>
        </w:rPr>
        <w:t>2</w:t>
      </w:r>
      <w:r w:rsidRPr="00AF1878">
        <w:rPr>
          <w:color w:val="000000"/>
          <w:sz w:val="20"/>
        </w:rPr>
        <w:t>’nin biyokütle oranını belirlemek için kullanılan ihtiyatlı tahmin yönteminin tarifi.</w:t>
      </w:r>
    </w:p>
    <w:p w:rsidR="00B61AFE" w:rsidRPr="00AF1878" w:rsidRDefault="00B61AFE" w:rsidP="00B65062">
      <w:pPr>
        <w:widowControl w:val="0"/>
        <w:tabs>
          <w:tab w:val="left" w:pos="567"/>
        </w:tabs>
        <w:autoSpaceDE w:val="0"/>
        <w:autoSpaceDN w:val="0"/>
        <w:adjustRightInd w:val="0"/>
        <w:ind w:left="709" w:right="-8"/>
        <w:jc w:val="both"/>
        <w:rPr>
          <w:color w:val="000000"/>
          <w:sz w:val="22"/>
        </w:rPr>
      </w:pPr>
    </w:p>
    <w:p w:rsidR="00B61AFE" w:rsidRPr="00AF1878" w:rsidRDefault="00B61AFE" w:rsidP="00B65062">
      <w:pPr>
        <w:widowControl w:val="0"/>
        <w:tabs>
          <w:tab w:val="left" w:pos="567"/>
        </w:tabs>
        <w:autoSpaceDE w:val="0"/>
        <w:autoSpaceDN w:val="0"/>
        <w:adjustRightInd w:val="0"/>
        <w:ind w:left="709" w:right="-8"/>
        <w:jc w:val="both"/>
        <w:rPr>
          <w:color w:val="000000"/>
          <w:sz w:val="22"/>
        </w:rPr>
      </w:pPr>
    </w:p>
    <w:p w:rsidR="00B61AFE" w:rsidRPr="00AF1878" w:rsidRDefault="00B61AFE" w:rsidP="00B65062">
      <w:pPr>
        <w:widowControl w:val="0"/>
        <w:tabs>
          <w:tab w:val="left" w:pos="567"/>
        </w:tabs>
        <w:autoSpaceDE w:val="0"/>
        <w:autoSpaceDN w:val="0"/>
        <w:adjustRightInd w:val="0"/>
        <w:ind w:left="709" w:right="-8"/>
        <w:jc w:val="both"/>
        <w:rPr>
          <w:color w:val="000000"/>
          <w:sz w:val="22"/>
        </w:rPr>
      </w:pPr>
    </w:p>
    <w:p w:rsidR="00B61AFE" w:rsidRPr="00AF1878" w:rsidRDefault="00B61AFE" w:rsidP="00B65062">
      <w:pPr>
        <w:widowControl w:val="0"/>
        <w:tabs>
          <w:tab w:val="left" w:pos="567"/>
        </w:tabs>
        <w:autoSpaceDE w:val="0"/>
        <w:autoSpaceDN w:val="0"/>
        <w:adjustRightInd w:val="0"/>
        <w:ind w:left="709" w:right="-8"/>
        <w:jc w:val="both"/>
        <w:rPr>
          <w:color w:val="000000"/>
          <w:sz w:val="22"/>
        </w:rPr>
      </w:pPr>
    </w:p>
    <w:p w:rsidR="00B61AFE" w:rsidRPr="00AF1878" w:rsidRDefault="00B61AFE" w:rsidP="00B65062">
      <w:pPr>
        <w:widowControl w:val="0"/>
        <w:tabs>
          <w:tab w:val="left" w:pos="567"/>
        </w:tabs>
        <w:autoSpaceDE w:val="0"/>
        <w:autoSpaceDN w:val="0"/>
        <w:adjustRightInd w:val="0"/>
        <w:ind w:left="709" w:right="-8"/>
        <w:jc w:val="both"/>
        <w:rPr>
          <w:color w:val="000000"/>
          <w:sz w:val="22"/>
        </w:rPr>
      </w:pPr>
    </w:p>
    <w:p w:rsidR="00B61AFE" w:rsidRPr="00AF1878" w:rsidRDefault="00B61AFE" w:rsidP="00B65062">
      <w:pPr>
        <w:widowControl w:val="0"/>
        <w:tabs>
          <w:tab w:val="left" w:pos="567"/>
        </w:tabs>
        <w:autoSpaceDE w:val="0"/>
        <w:autoSpaceDN w:val="0"/>
        <w:adjustRightInd w:val="0"/>
        <w:ind w:left="709" w:right="-8"/>
        <w:jc w:val="both"/>
        <w:rPr>
          <w:color w:val="000000"/>
          <w:sz w:val="22"/>
          <w:highlight w:val="yellow"/>
        </w:rPr>
      </w:pPr>
    </w:p>
    <w:p w:rsidR="00CA1030" w:rsidRDefault="00B61AFE" w:rsidP="00CA1030">
      <w:pPr>
        <w:jc w:val="center"/>
        <w:rPr>
          <w:b/>
          <w:color w:val="000000"/>
          <w:w w:val="101"/>
          <w:sz w:val="22"/>
        </w:rPr>
      </w:pPr>
      <w:bookmarkStart w:id="0" w:name="Pg66"/>
      <w:bookmarkEnd w:id="0"/>
      <w:r w:rsidRPr="00AF1878">
        <w:rPr>
          <w:b/>
          <w:color w:val="000000"/>
          <w:w w:val="101"/>
          <w:sz w:val="22"/>
        </w:rPr>
        <w:br w:type="page"/>
      </w:r>
      <w:r w:rsidR="00CA1030">
        <w:rPr>
          <w:b/>
          <w:color w:val="000000"/>
          <w:w w:val="101"/>
          <w:sz w:val="22"/>
        </w:rPr>
        <w:t xml:space="preserve">(Değişik:RG-5/2/2021-31386) </w:t>
      </w:r>
    </w:p>
    <w:p w:rsidR="00CA1030" w:rsidRPr="00060739" w:rsidRDefault="00CA1030" w:rsidP="00CA1030">
      <w:pPr>
        <w:jc w:val="center"/>
        <w:rPr>
          <w:b/>
          <w:w w:val="101"/>
          <w:sz w:val="22"/>
          <w:szCs w:val="22"/>
        </w:rPr>
      </w:pPr>
      <w:r w:rsidRPr="00060739">
        <w:rPr>
          <w:b/>
          <w:w w:val="101"/>
          <w:sz w:val="22"/>
          <w:szCs w:val="22"/>
        </w:rPr>
        <w:t>EK</w:t>
      </w:r>
      <w:r w:rsidRPr="00060739">
        <w:rPr>
          <w:w w:val="101"/>
          <w:sz w:val="22"/>
          <w:szCs w:val="22"/>
        </w:rPr>
        <w:t>-</w:t>
      </w:r>
      <w:r w:rsidRPr="00060739">
        <w:rPr>
          <w:b/>
          <w:w w:val="101"/>
          <w:sz w:val="22"/>
          <w:szCs w:val="22"/>
        </w:rPr>
        <w:t>2</w:t>
      </w:r>
    </w:p>
    <w:p w:rsidR="00CA1030" w:rsidRPr="00060739" w:rsidRDefault="00CA1030" w:rsidP="00CA1030">
      <w:pPr>
        <w:widowControl w:val="0"/>
        <w:autoSpaceDE w:val="0"/>
        <w:autoSpaceDN w:val="0"/>
        <w:adjustRightInd w:val="0"/>
        <w:ind w:right="-8"/>
        <w:jc w:val="center"/>
        <w:rPr>
          <w:b/>
          <w:w w:val="105"/>
          <w:sz w:val="22"/>
          <w:szCs w:val="22"/>
        </w:rPr>
      </w:pPr>
      <w:r w:rsidRPr="00060739">
        <w:rPr>
          <w:b/>
          <w:w w:val="105"/>
          <w:sz w:val="22"/>
          <w:szCs w:val="22"/>
        </w:rPr>
        <w:t xml:space="preserve">TESİSLER İLE İLGİLİ HESAPLAMA TEMELLİ YÖNTEMLER İÇİN </w:t>
      </w:r>
    </w:p>
    <w:p w:rsidR="00CA1030" w:rsidRPr="00060739" w:rsidRDefault="00CA1030" w:rsidP="00CA1030">
      <w:pPr>
        <w:widowControl w:val="0"/>
        <w:autoSpaceDE w:val="0"/>
        <w:autoSpaceDN w:val="0"/>
        <w:adjustRightInd w:val="0"/>
        <w:ind w:right="-8"/>
        <w:jc w:val="center"/>
        <w:rPr>
          <w:b/>
          <w:sz w:val="22"/>
          <w:szCs w:val="22"/>
        </w:rPr>
      </w:pPr>
      <w:r w:rsidRPr="00060739">
        <w:rPr>
          <w:b/>
          <w:w w:val="105"/>
          <w:sz w:val="22"/>
          <w:szCs w:val="22"/>
        </w:rPr>
        <w:t>KADEME EŞİKLERİ</w:t>
      </w:r>
    </w:p>
    <w:p w:rsidR="00CA1030" w:rsidRPr="00060739" w:rsidRDefault="00CA1030" w:rsidP="00CA1030">
      <w:pPr>
        <w:widowControl w:val="0"/>
        <w:autoSpaceDE w:val="0"/>
        <w:autoSpaceDN w:val="0"/>
        <w:adjustRightInd w:val="0"/>
        <w:ind w:right="-8"/>
        <w:jc w:val="both"/>
        <w:rPr>
          <w:b/>
          <w:sz w:val="22"/>
          <w:szCs w:val="22"/>
        </w:rPr>
      </w:pPr>
    </w:p>
    <w:p w:rsidR="00CA1030" w:rsidRPr="00060739" w:rsidRDefault="00CA1030" w:rsidP="00CA1030">
      <w:pPr>
        <w:widowControl w:val="0"/>
        <w:tabs>
          <w:tab w:val="left" w:pos="2267"/>
        </w:tabs>
        <w:autoSpaceDE w:val="0"/>
        <w:autoSpaceDN w:val="0"/>
        <w:adjustRightInd w:val="0"/>
        <w:ind w:right="-8"/>
        <w:jc w:val="both"/>
        <w:rPr>
          <w:b/>
          <w:w w:val="105"/>
          <w:sz w:val="22"/>
          <w:szCs w:val="22"/>
        </w:rPr>
      </w:pPr>
      <w:r w:rsidRPr="00060739">
        <w:rPr>
          <w:b/>
          <w:w w:val="105"/>
          <w:sz w:val="22"/>
          <w:szCs w:val="22"/>
        </w:rPr>
        <w:t>1. Faaliyet Verisi İçin Kademelerin Tanımı</w:t>
      </w:r>
    </w:p>
    <w:p w:rsidR="00CA1030" w:rsidRPr="00060739" w:rsidRDefault="00CA1030" w:rsidP="00CA1030">
      <w:pPr>
        <w:widowControl w:val="0"/>
        <w:tabs>
          <w:tab w:val="left" w:pos="2267"/>
        </w:tabs>
        <w:autoSpaceDE w:val="0"/>
        <w:autoSpaceDN w:val="0"/>
        <w:adjustRightInd w:val="0"/>
        <w:ind w:right="-8"/>
        <w:jc w:val="both"/>
        <w:rPr>
          <w:b/>
          <w:w w:val="105"/>
          <w:sz w:val="22"/>
          <w:szCs w:val="22"/>
        </w:rPr>
      </w:pPr>
      <w:bookmarkStart w:id="1" w:name="Pg73"/>
      <w:bookmarkStart w:id="2" w:name="Pg75"/>
      <w:bookmarkEnd w:id="1"/>
      <w:bookmarkEnd w:id="2"/>
    </w:p>
    <w:p w:rsidR="00CA1030" w:rsidRPr="00060739" w:rsidRDefault="00CA1030" w:rsidP="00CA1030">
      <w:pPr>
        <w:widowControl w:val="0"/>
        <w:autoSpaceDE w:val="0"/>
        <w:autoSpaceDN w:val="0"/>
        <w:adjustRightInd w:val="0"/>
        <w:ind w:right="-8"/>
        <w:jc w:val="both"/>
        <w:rPr>
          <w:sz w:val="22"/>
          <w:szCs w:val="22"/>
        </w:rPr>
      </w:pPr>
      <w:r w:rsidRPr="00060739">
        <w:rPr>
          <w:sz w:val="22"/>
          <w:szCs w:val="22"/>
        </w:rPr>
        <w:t>Tablo 2.1’deki belirsizlik eşikleri, 27nci maddenin birinci fıkrasının (a) bendi, 28inci maddenin ikinci fıkrası ve bu Tebliğin ek</w:t>
      </w:r>
      <w:r w:rsidRPr="00060739">
        <w:rPr>
          <w:b/>
          <w:sz w:val="22"/>
          <w:szCs w:val="22"/>
        </w:rPr>
        <w:t>-</w:t>
      </w:r>
      <w:r w:rsidRPr="00060739">
        <w:rPr>
          <w:sz w:val="22"/>
          <w:szCs w:val="22"/>
        </w:rPr>
        <w:t>3’ü kapsamında faaliyet verisi gereksinimleri ile bağlantılı kademelere uygulanır. Belirsizlik eşikleri, bir raporlama dönemi süresince kaynak akışlarının belirlenmesi için izin verilebilir azami belirsizlikler olarak yorumlanacaktır. Tablo 2.1, Yönetmeliğin ek</w:t>
      </w:r>
      <w:r w:rsidRPr="00060739">
        <w:rPr>
          <w:b/>
          <w:sz w:val="22"/>
          <w:szCs w:val="22"/>
        </w:rPr>
        <w:t>-</w:t>
      </w:r>
      <w:r w:rsidRPr="00060739">
        <w:rPr>
          <w:sz w:val="22"/>
          <w:szCs w:val="22"/>
        </w:rPr>
        <w:t xml:space="preserve">1’inde listelenen faaliyetleri içermediği ve kütle dengesi yönteminin uygulanmadığı durumlarda, işletme, söz konusu faaliyetler için Tablo 2.1’de “Yakıtların yanması ve proses girdisi olarak kullanılan yakıtlar” başlığı altında listelenen kademeleri kullanır. </w:t>
      </w:r>
    </w:p>
    <w:p w:rsidR="00CA1030" w:rsidRPr="00060739" w:rsidRDefault="00CA1030" w:rsidP="00CA1030">
      <w:pPr>
        <w:widowControl w:val="0"/>
        <w:autoSpaceDE w:val="0"/>
        <w:autoSpaceDN w:val="0"/>
        <w:adjustRightInd w:val="0"/>
        <w:ind w:right="-8"/>
        <w:jc w:val="both"/>
        <w:rPr>
          <w:sz w:val="22"/>
          <w:szCs w:val="22"/>
        </w:rPr>
      </w:pPr>
    </w:p>
    <w:p w:rsidR="00CA1030" w:rsidRPr="00060739" w:rsidRDefault="00CA1030" w:rsidP="00CA1030">
      <w:pPr>
        <w:widowControl w:val="0"/>
        <w:autoSpaceDE w:val="0"/>
        <w:autoSpaceDN w:val="0"/>
        <w:adjustRightInd w:val="0"/>
        <w:ind w:right="-8"/>
        <w:rPr>
          <w:b/>
          <w:sz w:val="22"/>
          <w:szCs w:val="22"/>
        </w:rPr>
      </w:pPr>
      <w:r w:rsidRPr="00060739">
        <w:rPr>
          <w:b/>
          <w:sz w:val="22"/>
          <w:szCs w:val="22"/>
        </w:rPr>
        <w:t>Tablo 2.1: Faaliyet Verisi için Kademeler (her bir kademe için azami izin verilebilir belirsizlik)</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61"/>
        <w:gridCol w:w="2836"/>
        <w:gridCol w:w="992"/>
        <w:gridCol w:w="992"/>
        <w:gridCol w:w="992"/>
        <w:gridCol w:w="992"/>
      </w:tblGrid>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sz w:val="20"/>
                <w:szCs w:val="20"/>
              </w:rPr>
            </w:pPr>
            <w:r w:rsidRPr="00060739">
              <w:rPr>
                <w:b/>
                <w:sz w:val="20"/>
                <w:szCs w:val="20"/>
              </w:rPr>
              <w:t>Faaliyet/kaynak akışı tipi</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sz w:val="20"/>
                <w:szCs w:val="20"/>
              </w:rPr>
            </w:pPr>
            <w:r w:rsidRPr="00060739">
              <w:rPr>
                <w:b/>
                <w:sz w:val="20"/>
                <w:szCs w:val="20"/>
              </w:rPr>
              <w:t>Belirsizliğin uygulanacağı parametre</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left="-108" w:right="-108"/>
              <w:rPr>
                <w:b/>
                <w:sz w:val="20"/>
                <w:szCs w:val="20"/>
              </w:rPr>
            </w:pPr>
            <w:r w:rsidRPr="00060739">
              <w:rPr>
                <w:b/>
                <w:sz w:val="20"/>
                <w:szCs w:val="20"/>
              </w:rPr>
              <w:t>Kademe 1</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left="-108" w:right="-108"/>
              <w:rPr>
                <w:b/>
                <w:sz w:val="20"/>
                <w:szCs w:val="20"/>
              </w:rPr>
            </w:pPr>
            <w:r w:rsidRPr="00060739">
              <w:rPr>
                <w:b/>
                <w:sz w:val="20"/>
                <w:szCs w:val="20"/>
              </w:rPr>
              <w:t xml:space="preserve">Kademe 2  </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left="-108" w:right="-108"/>
              <w:rPr>
                <w:b/>
                <w:sz w:val="20"/>
                <w:szCs w:val="20"/>
              </w:rPr>
            </w:pPr>
            <w:r w:rsidRPr="00060739">
              <w:rPr>
                <w:b/>
                <w:sz w:val="20"/>
                <w:szCs w:val="20"/>
              </w:rPr>
              <w:t>Kademe 3</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left="-108" w:right="-108"/>
              <w:rPr>
                <w:b/>
                <w:sz w:val="20"/>
                <w:szCs w:val="20"/>
              </w:rPr>
            </w:pPr>
            <w:r w:rsidRPr="00060739">
              <w:rPr>
                <w:b/>
                <w:sz w:val="20"/>
                <w:szCs w:val="20"/>
              </w:rPr>
              <w:t>Kademe 4</w:t>
            </w:r>
          </w:p>
        </w:tc>
      </w:tr>
      <w:tr w:rsidR="00CA1030" w:rsidRPr="00060739" w:rsidTr="00DA4693">
        <w:tc>
          <w:tcPr>
            <w:tcW w:w="9463" w:type="dxa"/>
            <w:gridSpan w:val="6"/>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sz w:val="20"/>
                <w:szCs w:val="20"/>
              </w:rPr>
            </w:pPr>
            <w:r w:rsidRPr="00060739">
              <w:rPr>
                <w:b/>
                <w:sz w:val="20"/>
                <w:szCs w:val="20"/>
              </w:rPr>
              <w:t>Yakıtların yanması ve proses girdisi olarak kullanılan yakıtlar</w:t>
            </w: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Ticari standart yakıtlar</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Yakıt miktarı [t] veya [Nm</w:t>
            </w:r>
            <w:r w:rsidRPr="00060739">
              <w:rPr>
                <w:sz w:val="20"/>
                <w:szCs w:val="20"/>
                <w:vertAlign w:val="superscript"/>
              </w:rPr>
              <w:t>3</w:t>
            </w:r>
            <w:r w:rsidRPr="00060739">
              <w:rPr>
                <w:sz w:val="20"/>
                <w:szCs w:val="20"/>
              </w:rPr>
              <w: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r w:rsidRPr="00060739">
              <w:rPr>
                <w:sz w:val="20"/>
                <w:szCs w:val="20"/>
              </w:rPr>
              <w:tab/>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5</w:t>
            </w:r>
            <w:r w:rsidRPr="00060739">
              <w:rPr>
                <w:sz w:val="20"/>
                <w:szCs w:val="20"/>
              </w:rPr>
              <w:tab/>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1.5</w:t>
            </w:r>
          </w:p>
        </w:tc>
      </w:tr>
      <w:tr w:rsidR="00CA1030" w:rsidRPr="00060739" w:rsidTr="00DA4693">
        <w:trPr>
          <w:trHeight w:val="68"/>
        </w:trPr>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sz w:val="20"/>
                <w:szCs w:val="20"/>
              </w:rPr>
            </w:pPr>
            <w:r w:rsidRPr="00060739">
              <w:rPr>
                <w:sz w:val="20"/>
                <w:szCs w:val="20"/>
              </w:rPr>
              <w:t>Diğer gaz &amp; sıvı yakıtlar</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Yakıt miktarı [t] veya [Nm</w:t>
            </w:r>
            <w:r w:rsidRPr="00060739">
              <w:rPr>
                <w:sz w:val="20"/>
                <w:szCs w:val="20"/>
                <w:vertAlign w:val="superscript"/>
              </w:rPr>
              <w:t>3</w:t>
            </w:r>
            <w:r w:rsidRPr="00060739">
              <w:rPr>
                <w:sz w:val="20"/>
                <w:szCs w:val="20"/>
              </w:rPr>
              <w: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r w:rsidRPr="00060739">
              <w:rPr>
                <w:sz w:val="20"/>
                <w:szCs w:val="20"/>
              </w:rPr>
              <w:tab/>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5</w:t>
            </w:r>
            <w:r w:rsidRPr="00060739">
              <w:rPr>
                <w:sz w:val="20"/>
                <w:szCs w:val="20"/>
              </w:rPr>
              <w:tab/>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1.5</w:t>
            </w: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Katı yakıtlar</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Yakıt miktarı [t]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r w:rsidRPr="00060739">
              <w:rPr>
                <w:sz w:val="20"/>
                <w:szCs w:val="20"/>
              </w:rPr>
              <w:tab/>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5</w:t>
            </w:r>
            <w:r w:rsidRPr="00060739">
              <w:rPr>
                <w:sz w:val="20"/>
                <w:szCs w:val="20"/>
              </w:rPr>
              <w:tab/>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1.5</w:t>
            </w: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Alevleme (Flaring)</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Yakılan gazın miktarı [Nm3]</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17.5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12.5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sz w:val="20"/>
                <w:szCs w:val="20"/>
              </w:rPr>
            </w:pPr>
            <w:r w:rsidRPr="00060739">
              <w:rPr>
                <w:sz w:val="20"/>
                <w:szCs w:val="20"/>
              </w:rPr>
              <w:t>Yıkama: karbonat (Yöntem A)</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Tüketilen karbonat miktarı [t]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r>
      <w:tr w:rsidR="00CA1030" w:rsidRPr="00060739" w:rsidTr="00DA4693">
        <w:trPr>
          <w:trHeight w:val="71"/>
        </w:trPr>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sz w:val="20"/>
                <w:szCs w:val="20"/>
              </w:rPr>
            </w:pPr>
            <w:r w:rsidRPr="00060739">
              <w:rPr>
                <w:sz w:val="20"/>
                <w:szCs w:val="20"/>
              </w:rPr>
              <w:t>Yıkama: alçı taşı (Yöntem B)</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Üretilen alçı taşı miktarı [t]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r>
      <w:tr w:rsidR="00CA1030" w:rsidRPr="00060739" w:rsidTr="00DA4693">
        <w:trPr>
          <w:trHeight w:val="71"/>
        </w:trPr>
        <w:tc>
          <w:tcPr>
            <w:tcW w:w="2660"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rPr>
                <w:sz w:val="20"/>
                <w:szCs w:val="20"/>
              </w:rPr>
            </w:pPr>
            <w:r w:rsidRPr="00060739">
              <w:rPr>
                <w:sz w:val="20"/>
                <w:szCs w:val="20"/>
              </w:rPr>
              <w:t xml:space="preserve">Yıkama: Üre </w:t>
            </w:r>
          </w:p>
        </w:tc>
        <w:tc>
          <w:tcPr>
            <w:tcW w:w="2835"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Tüketilen üre miktarı</w:t>
            </w: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r>
      <w:tr w:rsidR="00CA1030" w:rsidRPr="00060739" w:rsidTr="00DA4693">
        <w:tc>
          <w:tcPr>
            <w:tcW w:w="9463" w:type="dxa"/>
            <w:gridSpan w:val="6"/>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sz w:val="20"/>
                <w:szCs w:val="20"/>
              </w:rPr>
            </w:pPr>
            <w:r w:rsidRPr="00060739">
              <w:rPr>
                <w:b/>
                <w:sz w:val="20"/>
                <w:szCs w:val="20"/>
              </w:rPr>
              <w:t>Petrol rafinasyonu</w:t>
            </w: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Katalitik kırılma (kraking) rejenerasyonu *</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Her bir emisyon kaynağı için ayrı uygulanan belirsizlik gereksinimleri</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10</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Hidrojen üretimi</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Hidrokarbon besleme [t]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trike/>
                <w:sz w:val="20"/>
                <w:szCs w:val="20"/>
              </w:rPr>
            </w:pP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trike/>
                <w:sz w:val="20"/>
                <w:szCs w:val="20"/>
              </w:rPr>
            </w:pPr>
          </w:p>
        </w:tc>
      </w:tr>
      <w:tr w:rsidR="00CA1030" w:rsidRPr="00060739" w:rsidTr="00DA4693">
        <w:tc>
          <w:tcPr>
            <w:tcW w:w="9463" w:type="dxa"/>
            <w:gridSpan w:val="6"/>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w w:val="101"/>
                <w:sz w:val="20"/>
                <w:szCs w:val="20"/>
              </w:rPr>
            </w:pPr>
            <w:r w:rsidRPr="00060739">
              <w:rPr>
                <w:b/>
                <w:w w:val="101"/>
                <w:sz w:val="20"/>
                <w:szCs w:val="20"/>
              </w:rPr>
              <w:t xml:space="preserve">Kok üretimi </w:t>
            </w: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Kütle dengesi yöntemi</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Giren ve çıkan her bir malzeme [t]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r w:rsidRPr="00060739">
              <w:rPr>
                <w:sz w:val="20"/>
                <w:szCs w:val="20"/>
              </w:rPr>
              <w:tab/>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5</w:t>
            </w:r>
            <w:r w:rsidRPr="00060739">
              <w:rPr>
                <w:sz w:val="20"/>
                <w:szCs w:val="20"/>
              </w:rPr>
              <w:tab/>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1.5</w:t>
            </w:r>
          </w:p>
        </w:tc>
      </w:tr>
      <w:tr w:rsidR="00CA1030" w:rsidRPr="00060739" w:rsidTr="00DA4693">
        <w:tc>
          <w:tcPr>
            <w:tcW w:w="9463" w:type="dxa"/>
            <w:gridSpan w:val="6"/>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w w:val="102"/>
                <w:sz w:val="20"/>
                <w:szCs w:val="20"/>
              </w:rPr>
            </w:pPr>
            <w:r w:rsidRPr="00060739">
              <w:rPr>
                <w:b/>
                <w:w w:val="102"/>
                <w:sz w:val="20"/>
                <w:szCs w:val="20"/>
              </w:rPr>
              <w:t xml:space="preserve">Metal cevherinin kavrulması &amp; sinterlenmesi </w:t>
            </w: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rPr>
                <w:sz w:val="20"/>
                <w:szCs w:val="20"/>
              </w:rPr>
            </w:pPr>
            <w:r w:rsidRPr="00060739">
              <w:rPr>
                <w:sz w:val="20"/>
                <w:szCs w:val="20"/>
              </w:rPr>
              <w:t xml:space="preserve">Karbonat girişi </w:t>
            </w:r>
          </w:p>
          <w:p w:rsidR="00CA1030" w:rsidRPr="00060739" w:rsidRDefault="00CA1030" w:rsidP="00DA4693">
            <w:pPr>
              <w:widowControl w:val="0"/>
              <w:autoSpaceDE w:val="0"/>
              <w:autoSpaceDN w:val="0"/>
              <w:adjustRightInd w:val="0"/>
              <w:ind w:right="-8"/>
              <w:jc w:val="both"/>
              <w:rPr>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Karbonat giriş malzemesi ve proses kalıntıları [t]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5</w:t>
            </w:r>
            <w:r w:rsidRPr="00060739">
              <w:rPr>
                <w:sz w:val="20"/>
                <w:szCs w:val="20"/>
              </w:rPr>
              <w:tab/>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Kütle dengesi yöntemi</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Her bir girdi ve çıktı  malzemesi [t]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r w:rsidRPr="00060739">
              <w:rPr>
                <w:sz w:val="20"/>
                <w:szCs w:val="20"/>
              </w:rPr>
              <w:tab/>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5</w:t>
            </w:r>
            <w:r w:rsidRPr="00060739">
              <w:rPr>
                <w:sz w:val="20"/>
                <w:szCs w:val="20"/>
              </w:rPr>
              <w:tab/>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1.5</w:t>
            </w:r>
          </w:p>
        </w:tc>
      </w:tr>
      <w:tr w:rsidR="00CA1030" w:rsidRPr="00060739" w:rsidTr="00DA4693">
        <w:tc>
          <w:tcPr>
            <w:tcW w:w="9463" w:type="dxa"/>
            <w:gridSpan w:val="6"/>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sz w:val="20"/>
                <w:szCs w:val="20"/>
              </w:rPr>
            </w:pPr>
            <w:r w:rsidRPr="00060739">
              <w:rPr>
                <w:b/>
                <w:sz w:val="20"/>
                <w:szCs w:val="20"/>
              </w:rPr>
              <w:t>Demir &amp; çelik üretimi</w:t>
            </w: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Proses girdisi olarak yakıt</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sz w:val="20"/>
                <w:szCs w:val="20"/>
              </w:rPr>
            </w:pPr>
            <w:r w:rsidRPr="00060739">
              <w:rPr>
                <w:sz w:val="20"/>
                <w:szCs w:val="20"/>
              </w:rPr>
              <w:t>Tesise giren ve tesisten çıkan her kütle akışı [t]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r w:rsidRPr="00060739">
              <w:rPr>
                <w:sz w:val="20"/>
                <w:szCs w:val="20"/>
              </w:rPr>
              <w:tab/>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5</w:t>
            </w:r>
            <w:r w:rsidRPr="00060739">
              <w:rPr>
                <w:sz w:val="20"/>
                <w:szCs w:val="20"/>
              </w:rPr>
              <w:tab/>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1.5</w:t>
            </w: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Kütle dengesi yöntemi</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Her bir girdi ve çıktı malzemesi [t]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r w:rsidRPr="00060739">
              <w:rPr>
                <w:sz w:val="20"/>
                <w:szCs w:val="20"/>
              </w:rPr>
              <w:tab/>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5</w:t>
            </w:r>
            <w:r w:rsidRPr="00060739">
              <w:rPr>
                <w:sz w:val="20"/>
                <w:szCs w:val="20"/>
              </w:rPr>
              <w:tab/>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1.5</w:t>
            </w:r>
          </w:p>
        </w:tc>
      </w:tr>
      <w:tr w:rsidR="00CA1030" w:rsidRPr="00060739" w:rsidTr="00DA4693">
        <w:tc>
          <w:tcPr>
            <w:tcW w:w="9463" w:type="dxa"/>
            <w:gridSpan w:val="6"/>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sz w:val="20"/>
                <w:szCs w:val="20"/>
              </w:rPr>
            </w:pPr>
            <w:r w:rsidRPr="00060739">
              <w:rPr>
                <w:b/>
                <w:sz w:val="20"/>
                <w:szCs w:val="20"/>
              </w:rPr>
              <w:t>Çimento klinkerinin üretimi</w:t>
            </w: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sz w:val="20"/>
                <w:szCs w:val="20"/>
              </w:rPr>
            </w:pPr>
            <w:r w:rsidRPr="00060739">
              <w:rPr>
                <w:sz w:val="20"/>
                <w:szCs w:val="20"/>
              </w:rPr>
              <w:t>Girdi bazlı fırın (Yöntem A)</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İlgili her bir fırın girdisi [t]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r w:rsidRPr="00060739">
              <w:rPr>
                <w:sz w:val="20"/>
                <w:szCs w:val="20"/>
              </w:rPr>
              <w:tab/>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5</w:t>
            </w:r>
            <w:r w:rsidRPr="00060739">
              <w:rPr>
                <w:sz w:val="20"/>
                <w:szCs w:val="20"/>
              </w:rPr>
              <w:tab/>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sz w:val="20"/>
                <w:szCs w:val="20"/>
              </w:rPr>
            </w:pPr>
            <w:r w:rsidRPr="00060739">
              <w:rPr>
                <w:sz w:val="20"/>
                <w:szCs w:val="20"/>
              </w:rPr>
              <w:t>Klinker çıktısı (Yöntem B)</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Üretilen klinker [t]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sz w:val="20"/>
                <w:szCs w:val="20"/>
              </w:rPr>
            </w:pPr>
            <w:r w:rsidRPr="00060739">
              <w:rPr>
                <w:sz w:val="20"/>
                <w:szCs w:val="20"/>
              </w:rPr>
              <w:t>CKD (Çimento Fırın Tozu)</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CKD veya bypass tozu [t]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sz w:val="20"/>
                <w:szCs w:val="20"/>
              </w:rPr>
            </w:pPr>
            <w:r w:rsidRPr="00060739">
              <w:rPr>
                <w:sz w:val="20"/>
                <w:szCs w:val="20"/>
              </w:rPr>
              <w:t>Karbonat dışı karbon</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Her bir hammadde [t]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15 %</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r>
      <w:tr w:rsidR="00CA1030" w:rsidRPr="00060739" w:rsidTr="00DA4693">
        <w:tc>
          <w:tcPr>
            <w:tcW w:w="9463" w:type="dxa"/>
            <w:gridSpan w:val="6"/>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sz w:val="20"/>
                <w:szCs w:val="20"/>
              </w:rPr>
            </w:pPr>
            <w:r w:rsidRPr="00060739">
              <w:rPr>
                <w:b/>
                <w:sz w:val="20"/>
                <w:szCs w:val="20"/>
              </w:rPr>
              <w:t>Kireç üretimi ve dolomit ve magnezit kalsinasyonu</w:t>
            </w: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sz w:val="20"/>
                <w:szCs w:val="20"/>
              </w:rPr>
            </w:pPr>
            <w:r w:rsidRPr="00060739">
              <w:rPr>
                <w:sz w:val="20"/>
                <w:szCs w:val="20"/>
              </w:rPr>
              <w:t>Karbonatlar (Yöntem A)</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İlgili her bir fırın girdisi [t]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r w:rsidRPr="00060739">
              <w:rPr>
                <w:sz w:val="20"/>
                <w:szCs w:val="20"/>
              </w:rPr>
              <w:tab/>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5</w:t>
            </w:r>
            <w:r w:rsidRPr="00060739">
              <w:rPr>
                <w:sz w:val="20"/>
                <w:szCs w:val="20"/>
              </w:rPr>
              <w:tab/>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sz w:val="20"/>
                <w:szCs w:val="20"/>
              </w:rPr>
            </w:pPr>
            <w:r w:rsidRPr="00060739">
              <w:rPr>
                <w:sz w:val="20"/>
                <w:szCs w:val="20"/>
              </w:rPr>
              <w:t xml:space="preserve">Toprak alkali oksit (Yöntem B) </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Üretilen kireç [t]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sz w:val="20"/>
                <w:szCs w:val="20"/>
              </w:rPr>
            </w:pPr>
            <w:r w:rsidRPr="00060739">
              <w:rPr>
                <w:sz w:val="20"/>
                <w:szCs w:val="20"/>
              </w:rPr>
              <w:t>Fırın tozu (Yöntem B)</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Fırın tozu [t]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r>
      <w:tr w:rsidR="00CA1030" w:rsidRPr="00060739" w:rsidTr="00DA4693">
        <w:tc>
          <w:tcPr>
            <w:tcW w:w="9463" w:type="dxa"/>
            <w:gridSpan w:val="6"/>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w w:val="103"/>
                <w:sz w:val="20"/>
                <w:szCs w:val="20"/>
              </w:rPr>
            </w:pPr>
            <w:r w:rsidRPr="00060739">
              <w:rPr>
                <w:b/>
                <w:w w:val="103"/>
                <w:sz w:val="20"/>
                <w:szCs w:val="20"/>
              </w:rPr>
              <w:t xml:space="preserve">Cam ve cam yünü üretimi </w:t>
            </w: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sz w:val="20"/>
                <w:szCs w:val="20"/>
              </w:rPr>
            </w:pPr>
            <w:r w:rsidRPr="00060739">
              <w:rPr>
                <w:sz w:val="20"/>
                <w:szCs w:val="20"/>
              </w:rPr>
              <w:t>Karbonatlar (girdi)</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CO</w:t>
            </w:r>
            <w:r w:rsidRPr="00060739">
              <w:rPr>
                <w:sz w:val="20"/>
                <w:szCs w:val="20"/>
                <w:vertAlign w:val="subscript"/>
              </w:rPr>
              <w:t xml:space="preserve">2 </w:t>
            </w:r>
            <w:r w:rsidRPr="00060739">
              <w:rPr>
                <w:sz w:val="20"/>
                <w:szCs w:val="20"/>
              </w:rPr>
              <w:t>emisyonları ile bağlantılı her bir karbonatlı hammadde veya katkı maddesi [t]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1.5</w:t>
            </w: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CA1030" w:rsidRPr="00060739" w:rsidRDefault="00CA1030" w:rsidP="00DA4693">
            <w:pPr>
              <w:widowControl w:val="0"/>
              <w:autoSpaceDE w:val="0"/>
              <w:autoSpaceDN w:val="0"/>
              <w:adjustRightInd w:val="0"/>
              <w:ind w:right="-8"/>
              <w:rPr>
                <w:b/>
                <w:sz w:val="20"/>
                <w:szCs w:val="20"/>
              </w:rPr>
            </w:pPr>
            <w:r w:rsidRPr="00060739">
              <w:rPr>
                <w:b/>
                <w:sz w:val="20"/>
                <w:szCs w:val="20"/>
              </w:rPr>
              <w:t>Faaliyet/kaynak akışı tipi</w:t>
            </w:r>
          </w:p>
        </w:tc>
        <w:tc>
          <w:tcPr>
            <w:tcW w:w="28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CA1030" w:rsidRPr="00060739" w:rsidRDefault="00CA1030" w:rsidP="00DA4693">
            <w:pPr>
              <w:widowControl w:val="0"/>
              <w:autoSpaceDE w:val="0"/>
              <w:autoSpaceDN w:val="0"/>
              <w:adjustRightInd w:val="0"/>
              <w:ind w:right="-8"/>
              <w:rPr>
                <w:b/>
                <w:sz w:val="20"/>
                <w:szCs w:val="20"/>
              </w:rPr>
            </w:pPr>
            <w:r w:rsidRPr="00060739">
              <w:rPr>
                <w:b/>
                <w:sz w:val="20"/>
                <w:szCs w:val="20"/>
              </w:rPr>
              <w:t>Belirsizliğin uygulanacağı parametre</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CA1030" w:rsidRPr="00060739" w:rsidRDefault="00CA1030" w:rsidP="00DA4693">
            <w:pPr>
              <w:widowControl w:val="0"/>
              <w:autoSpaceDE w:val="0"/>
              <w:autoSpaceDN w:val="0"/>
              <w:adjustRightInd w:val="0"/>
              <w:ind w:right="-8"/>
              <w:rPr>
                <w:b/>
                <w:sz w:val="20"/>
                <w:szCs w:val="20"/>
              </w:rPr>
            </w:pPr>
            <w:r w:rsidRPr="00060739">
              <w:rPr>
                <w:b/>
                <w:sz w:val="20"/>
                <w:szCs w:val="20"/>
              </w:rPr>
              <w:t>Kademe 1</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CA1030" w:rsidRPr="00060739" w:rsidRDefault="00CA1030" w:rsidP="00DA4693">
            <w:pPr>
              <w:widowControl w:val="0"/>
              <w:autoSpaceDE w:val="0"/>
              <w:autoSpaceDN w:val="0"/>
              <w:adjustRightInd w:val="0"/>
              <w:ind w:right="-8"/>
              <w:rPr>
                <w:b/>
                <w:sz w:val="20"/>
                <w:szCs w:val="20"/>
              </w:rPr>
            </w:pPr>
            <w:r w:rsidRPr="00060739">
              <w:rPr>
                <w:b/>
                <w:sz w:val="20"/>
                <w:szCs w:val="20"/>
              </w:rPr>
              <w:t xml:space="preserve">Kademe 2  </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CA1030" w:rsidRPr="00060739" w:rsidRDefault="00CA1030" w:rsidP="00DA4693">
            <w:pPr>
              <w:widowControl w:val="0"/>
              <w:autoSpaceDE w:val="0"/>
              <w:autoSpaceDN w:val="0"/>
              <w:adjustRightInd w:val="0"/>
              <w:ind w:right="-8"/>
              <w:rPr>
                <w:b/>
                <w:sz w:val="20"/>
                <w:szCs w:val="20"/>
              </w:rPr>
            </w:pPr>
            <w:r w:rsidRPr="00060739">
              <w:rPr>
                <w:b/>
                <w:sz w:val="20"/>
                <w:szCs w:val="20"/>
              </w:rPr>
              <w:t>Kademe 3</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CA1030" w:rsidRPr="00060739" w:rsidRDefault="00CA1030" w:rsidP="00DA4693">
            <w:pPr>
              <w:widowControl w:val="0"/>
              <w:autoSpaceDE w:val="0"/>
              <w:autoSpaceDN w:val="0"/>
              <w:adjustRightInd w:val="0"/>
              <w:ind w:right="-8"/>
              <w:rPr>
                <w:b/>
                <w:sz w:val="20"/>
                <w:szCs w:val="20"/>
              </w:rPr>
            </w:pPr>
            <w:r w:rsidRPr="00060739">
              <w:rPr>
                <w:b/>
                <w:sz w:val="20"/>
                <w:szCs w:val="20"/>
              </w:rPr>
              <w:t>Kademe 4</w:t>
            </w:r>
          </w:p>
        </w:tc>
      </w:tr>
      <w:tr w:rsidR="00CA1030" w:rsidRPr="00060739" w:rsidTr="00DA4693">
        <w:tc>
          <w:tcPr>
            <w:tcW w:w="9463" w:type="dxa"/>
            <w:gridSpan w:val="6"/>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sz w:val="20"/>
                <w:szCs w:val="20"/>
              </w:rPr>
            </w:pPr>
            <w:r w:rsidRPr="00060739">
              <w:rPr>
                <w:b/>
                <w:w w:val="105"/>
                <w:sz w:val="20"/>
                <w:szCs w:val="20"/>
              </w:rPr>
              <w:t xml:space="preserve">Seramik ürünlerin üretimi </w:t>
            </w: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sz w:val="20"/>
                <w:szCs w:val="20"/>
              </w:rPr>
            </w:pPr>
            <w:r w:rsidRPr="00060739">
              <w:rPr>
                <w:sz w:val="20"/>
                <w:szCs w:val="20"/>
              </w:rPr>
              <w:t>Karbon girdileri (YöntemA)</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CO</w:t>
            </w:r>
            <w:r w:rsidRPr="00060739">
              <w:rPr>
                <w:sz w:val="20"/>
                <w:szCs w:val="20"/>
                <w:vertAlign w:val="subscript"/>
              </w:rPr>
              <w:t xml:space="preserve">2 </w:t>
            </w:r>
            <w:r w:rsidRPr="00060739">
              <w:rPr>
                <w:sz w:val="20"/>
                <w:szCs w:val="20"/>
              </w:rPr>
              <w:t>emisyonları ile bağlantılı her bir karbonat hammaddesi veya katkı maddeleri [t]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sz w:val="20"/>
                <w:szCs w:val="20"/>
              </w:rPr>
            </w:pPr>
            <w:r w:rsidRPr="00060739">
              <w:rPr>
                <w:sz w:val="20"/>
                <w:szCs w:val="20"/>
              </w:rPr>
              <w:t>Alkali oksit (Yöntem B)</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xml:space="preserve">Reddedilen ürünler ile fırın ve nakliyat kaynaklı fireleri içeren toplam üretim [t] </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sz w:val="20"/>
                <w:szCs w:val="20"/>
              </w:rPr>
            </w:pPr>
            <w:r w:rsidRPr="00060739">
              <w:rPr>
                <w:sz w:val="20"/>
                <w:szCs w:val="20"/>
              </w:rPr>
              <w:t>Yıkama</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Tüketilen kuru CaCO</w:t>
            </w:r>
            <w:r w:rsidRPr="00060739">
              <w:rPr>
                <w:sz w:val="20"/>
                <w:szCs w:val="20"/>
                <w:vertAlign w:val="subscript"/>
              </w:rPr>
              <w:t>3</w:t>
            </w:r>
            <w:r w:rsidRPr="00060739">
              <w:rPr>
                <w:sz w:val="20"/>
                <w:szCs w:val="20"/>
              </w:rPr>
              <w:t xml:space="preserve"> [t]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r>
      <w:tr w:rsidR="00CA1030" w:rsidRPr="00060739" w:rsidTr="00DA4693">
        <w:tc>
          <w:tcPr>
            <w:tcW w:w="9463" w:type="dxa"/>
            <w:gridSpan w:val="6"/>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w w:val="105"/>
                <w:sz w:val="20"/>
                <w:szCs w:val="20"/>
              </w:rPr>
            </w:pPr>
            <w:r w:rsidRPr="00060739">
              <w:rPr>
                <w:b/>
                <w:w w:val="105"/>
                <w:sz w:val="20"/>
                <w:szCs w:val="20"/>
              </w:rPr>
              <w:t xml:space="preserve">Selüloz &amp; kağıt üretimi </w:t>
            </w: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sz w:val="20"/>
                <w:szCs w:val="20"/>
              </w:rPr>
            </w:pPr>
            <w:r w:rsidRPr="00060739">
              <w:rPr>
                <w:sz w:val="20"/>
                <w:szCs w:val="20"/>
              </w:rPr>
              <w:t>Takviye kimyasalları</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CaCO</w:t>
            </w:r>
            <w:r w:rsidRPr="00060739">
              <w:rPr>
                <w:sz w:val="20"/>
                <w:szCs w:val="20"/>
                <w:vertAlign w:val="subscript"/>
              </w:rPr>
              <w:t>3</w:t>
            </w:r>
            <w:r w:rsidRPr="00060739">
              <w:rPr>
                <w:sz w:val="20"/>
                <w:szCs w:val="20"/>
              </w:rPr>
              <w:t xml:space="preserve"> ve Na</w:t>
            </w:r>
            <w:r w:rsidRPr="00060739">
              <w:rPr>
                <w:sz w:val="20"/>
                <w:szCs w:val="20"/>
                <w:vertAlign w:val="subscript"/>
              </w:rPr>
              <w:t>2</w:t>
            </w:r>
            <w:r w:rsidRPr="00060739">
              <w:rPr>
                <w:sz w:val="20"/>
                <w:szCs w:val="20"/>
              </w:rPr>
              <w:t>CO</w:t>
            </w:r>
            <w:r w:rsidRPr="00060739">
              <w:rPr>
                <w:sz w:val="20"/>
                <w:szCs w:val="20"/>
                <w:vertAlign w:val="subscript"/>
              </w:rPr>
              <w:t>3</w:t>
            </w:r>
            <w:r w:rsidRPr="00060739">
              <w:rPr>
                <w:sz w:val="20"/>
                <w:szCs w:val="20"/>
              </w:rPr>
              <w:t xml:space="preserve"> miktarı [t]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1.5</w:t>
            </w: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r>
      <w:tr w:rsidR="00CA1030" w:rsidRPr="00060739" w:rsidTr="00DA4693">
        <w:tc>
          <w:tcPr>
            <w:tcW w:w="9463" w:type="dxa"/>
            <w:gridSpan w:val="6"/>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b/>
                <w:w w:val="105"/>
                <w:sz w:val="20"/>
                <w:szCs w:val="20"/>
              </w:rPr>
              <w:t>Karbon siyahı üretimi</w:t>
            </w: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sz w:val="20"/>
                <w:szCs w:val="20"/>
              </w:rPr>
            </w:pPr>
            <w:r w:rsidRPr="00060739">
              <w:rPr>
                <w:sz w:val="20"/>
                <w:szCs w:val="20"/>
              </w:rPr>
              <w:t>Kütle dengesi yöntemi</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Her bir girdi ve çıktı malzemesi [t]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1.5</w:t>
            </w:r>
          </w:p>
        </w:tc>
      </w:tr>
      <w:tr w:rsidR="00CA1030" w:rsidRPr="00060739" w:rsidTr="00DA4693">
        <w:tc>
          <w:tcPr>
            <w:tcW w:w="9463" w:type="dxa"/>
            <w:gridSpan w:val="6"/>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w w:val="104"/>
                <w:sz w:val="20"/>
                <w:szCs w:val="20"/>
              </w:rPr>
            </w:pPr>
            <w:r w:rsidRPr="00060739">
              <w:rPr>
                <w:b/>
                <w:w w:val="104"/>
                <w:sz w:val="20"/>
                <w:szCs w:val="20"/>
              </w:rPr>
              <w:t xml:space="preserve">Amonyak üretimi </w:t>
            </w: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sz w:val="20"/>
                <w:szCs w:val="20"/>
              </w:rPr>
            </w:pPr>
            <w:r w:rsidRPr="00060739">
              <w:rPr>
                <w:sz w:val="20"/>
                <w:szCs w:val="20"/>
              </w:rPr>
              <w:t>Proses girdisi olan yakıt miktarı [t] veya [Nm</w:t>
            </w:r>
            <w:r w:rsidRPr="00060739">
              <w:rPr>
                <w:sz w:val="20"/>
                <w:szCs w:val="20"/>
                <w:vertAlign w:val="superscript"/>
              </w:rPr>
              <w:t>3</w:t>
            </w:r>
            <w:r w:rsidRPr="00060739">
              <w:rPr>
                <w:sz w:val="20"/>
                <w:szCs w:val="20"/>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sz w:val="20"/>
                <w:szCs w:val="20"/>
              </w:rPr>
            </w:pPr>
            <w:r w:rsidRPr="00060739">
              <w:rPr>
                <w:sz w:val="20"/>
                <w:szCs w:val="20"/>
              </w:rPr>
              <w:t>Proses girdisi olarak kullanılan yakıtın miktarı [t] veya [Nm</w:t>
            </w:r>
            <w:r w:rsidRPr="00060739">
              <w:rPr>
                <w:sz w:val="20"/>
                <w:szCs w:val="20"/>
                <w:vertAlign w:val="superscript"/>
              </w:rPr>
              <w:t>3</w:t>
            </w:r>
            <w:r w:rsidRPr="00060739">
              <w:rPr>
                <w:sz w:val="20"/>
                <w:szCs w:val="20"/>
              </w:rPr>
              <w:t xml:space="preserve">] </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1.5</w:t>
            </w:r>
          </w:p>
        </w:tc>
      </w:tr>
      <w:tr w:rsidR="00CA1030" w:rsidRPr="00060739" w:rsidTr="00DA4693">
        <w:tc>
          <w:tcPr>
            <w:tcW w:w="9463" w:type="dxa"/>
            <w:gridSpan w:val="6"/>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w w:val="103"/>
                <w:sz w:val="20"/>
                <w:szCs w:val="20"/>
              </w:rPr>
            </w:pPr>
            <w:r w:rsidRPr="00060739">
              <w:rPr>
                <w:b/>
                <w:w w:val="103"/>
                <w:sz w:val="20"/>
                <w:szCs w:val="20"/>
              </w:rPr>
              <w:t xml:space="preserve">Hidrojen ve sentez gazının üretimi </w:t>
            </w: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sz w:val="20"/>
                <w:szCs w:val="20"/>
              </w:rPr>
            </w:pPr>
            <w:r w:rsidRPr="00060739">
              <w:rPr>
                <w:sz w:val="20"/>
                <w:szCs w:val="20"/>
              </w:rPr>
              <w:t>Proses girdisi olan yakıtlar</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sz w:val="20"/>
                <w:szCs w:val="20"/>
              </w:rPr>
            </w:pPr>
            <w:r w:rsidRPr="00060739">
              <w:rPr>
                <w:sz w:val="20"/>
                <w:szCs w:val="20"/>
              </w:rPr>
              <w:t>Hidrojen üretimi için proses girdisi olarak kullanılan yakıtın miktarı [t] veya [Nm</w:t>
            </w:r>
            <w:r w:rsidRPr="00060739">
              <w:rPr>
                <w:sz w:val="20"/>
                <w:szCs w:val="20"/>
                <w:vertAlign w:val="superscript"/>
              </w:rPr>
              <w:t>3</w:t>
            </w:r>
            <w:r w:rsidRPr="00060739">
              <w:rPr>
                <w:sz w:val="20"/>
                <w:szCs w:val="20"/>
              </w:rPr>
              <w:t xml:space="preserve">] </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1.5</w:t>
            </w: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sz w:val="20"/>
                <w:szCs w:val="20"/>
              </w:rPr>
            </w:pPr>
            <w:r w:rsidRPr="00060739">
              <w:rPr>
                <w:sz w:val="20"/>
                <w:szCs w:val="20"/>
              </w:rPr>
              <w:t>Kütle dengesi yöntemi</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Her bir girdi ve çıktı malzemesi [t]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1.5</w:t>
            </w:r>
          </w:p>
        </w:tc>
      </w:tr>
      <w:tr w:rsidR="00CA1030" w:rsidRPr="00060739" w:rsidTr="00DA4693">
        <w:tc>
          <w:tcPr>
            <w:tcW w:w="9463" w:type="dxa"/>
            <w:gridSpan w:val="6"/>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w w:val="103"/>
                <w:sz w:val="20"/>
                <w:szCs w:val="20"/>
              </w:rPr>
            </w:pPr>
            <w:r w:rsidRPr="00060739">
              <w:rPr>
                <w:b/>
                <w:w w:val="103"/>
                <w:sz w:val="20"/>
                <w:szCs w:val="20"/>
              </w:rPr>
              <w:t xml:space="preserve">Hacimli organik kimyasalların üretimi </w:t>
            </w: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sz w:val="20"/>
                <w:szCs w:val="20"/>
              </w:rPr>
            </w:pPr>
            <w:r w:rsidRPr="00060739">
              <w:rPr>
                <w:sz w:val="20"/>
                <w:szCs w:val="20"/>
              </w:rPr>
              <w:t>Kütle dengesi yöntemi</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Her bir girdi ve çıktı malzemesi [t]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1.5</w:t>
            </w:r>
          </w:p>
        </w:tc>
      </w:tr>
      <w:tr w:rsidR="00CA1030" w:rsidRPr="00060739" w:rsidTr="00DA4693">
        <w:tc>
          <w:tcPr>
            <w:tcW w:w="9463" w:type="dxa"/>
            <w:gridSpan w:val="6"/>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sz w:val="20"/>
                <w:szCs w:val="20"/>
              </w:rPr>
            </w:pPr>
            <w:r w:rsidRPr="00060739">
              <w:rPr>
                <w:b/>
                <w:sz w:val="20"/>
                <w:szCs w:val="20"/>
              </w:rPr>
              <w:t>Demir ve demir dışı madenlerin üretimi veya işlenmesi (İkincil alüminyum üretimi dahil)</w:t>
            </w: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sz w:val="20"/>
                <w:szCs w:val="20"/>
              </w:rPr>
            </w:pPr>
            <w:r w:rsidRPr="00060739">
              <w:rPr>
                <w:sz w:val="20"/>
                <w:szCs w:val="20"/>
              </w:rPr>
              <w:t>Proses emisyonları</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sz w:val="20"/>
                <w:szCs w:val="20"/>
              </w:rPr>
            </w:pPr>
            <w:r w:rsidRPr="00060739">
              <w:rPr>
                <w:sz w:val="20"/>
                <w:szCs w:val="20"/>
              </w:rPr>
              <w:t>Her bir girdi malzemesi veya proses girdi malzemesi olarak kullanılan proses kalıntısı [t]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sz w:val="20"/>
                <w:szCs w:val="20"/>
              </w:rPr>
            </w:pPr>
            <w:r w:rsidRPr="00060739">
              <w:rPr>
                <w:sz w:val="20"/>
                <w:szCs w:val="20"/>
              </w:rPr>
              <w:t>Kütle dengesi yöntemi</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Her bir girdi ve çıktı malzemesi [t]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1.5</w:t>
            </w:r>
          </w:p>
        </w:tc>
      </w:tr>
      <w:tr w:rsidR="00CA1030" w:rsidRPr="00060739" w:rsidTr="00DA4693">
        <w:tc>
          <w:tcPr>
            <w:tcW w:w="9463" w:type="dxa"/>
            <w:gridSpan w:val="6"/>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b/>
                <w:sz w:val="20"/>
                <w:szCs w:val="20"/>
              </w:rPr>
            </w:pPr>
            <w:r w:rsidRPr="00060739">
              <w:rPr>
                <w:b/>
                <w:sz w:val="20"/>
                <w:szCs w:val="20"/>
              </w:rPr>
              <w:t>Birincil alüminyum üretimi</w:t>
            </w: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sz w:val="20"/>
                <w:szCs w:val="20"/>
              </w:rPr>
            </w:pPr>
            <w:r w:rsidRPr="00060739">
              <w:rPr>
                <w:sz w:val="20"/>
                <w:szCs w:val="20"/>
              </w:rPr>
              <w:t>Kütle dengesi yöntemi</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Her bir girdi ve çıktı malzemesi [t]</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7.5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1.5</w:t>
            </w: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sz w:val="20"/>
                <w:szCs w:val="20"/>
              </w:rPr>
            </w:pPr>
            <w:r w:rsidRPr="00060739">
              <w:rPr>
                <w:sz w:val="20"/>
                <w:szCs w:val="20"/>
              </w:rPr>
              <w:t>PFC emisyonları (eğim yöntemi)</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tabs>
                <w:tab w:val="left" w:pos="3926"/>
              </w:tabs>
              <w:autoSpaceDE w:val="0"/>
              <w:autoSpaceDN w:val="0"/>
              <w:adjustRightInd w:val="0"/>
              <w:ind w:right="-8"/>
              <w:rPr>
                <w:sz w:val="20"/>
                <w:szCs w:val="20"/>
              </w:rPr>
            </w:pPr>
            <w:r w:rsidRPr="00060739">
              <w:rPr>
                <w:sz w:val="20"/>
                <w:szCs w:val="20"/>
              </w:rPr>
              <w:t xml:space="preserve">[t] cinsinde birincil alüminyum üretimi, [anot etkisi </w:t>
            </w:r>
            <w:r w:rsidRPr="00060739">
              <w:rPr>
                <w:strike/>
                <w:sz w:val="20"/>
                <w:szCs w:val="20"/>
              </w:rPr>
              <w:t>sayısı</w:t>
            </w:r>
            <w:r w:rsidRPr="00060739">
              <w:rPr>
                <w:sz w:val="20"/>
                <w:szCs w:val="20"/>
              </w:rPr>
              <w:t xml:space="preserve"> dakikaları /hücre gün] ve</w:t>
            </w:r>
          </w:p>
          <w:p w:rsidR="00CA1030" w:rsidRPr="00060739" w:rsidRDefault="00CA1030" w:rsidP="00DA4693">
            <w:pPr>
              <w:widowControl w:val="0"/>
              <w:autoSpaceDE w:val="0"/>
              <w:autoSpaceDN w:val="0"/>
              <w:adjustRightInd w:val="0"/>
              <w:ind w:right="-8"/>
              <w:rPr>
                <w:sz w:val="20"/>
                <w:szCs w:val="20"/>
              </w:rPr>
            </w:pPr>
            <w:r w:rsidRPr="00060739">
              <w:rPr>
                <w:sz w:val="20"/>
                <w:szCs w:val="20"/>
              </w:rPr>
              <w:t>[anot etkisi dakikası/ sayı] cinsinde anot etki dakikası</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1.5</w:t>
            </w: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r>
      <w:tr w:rsidR="00CA1030" w:rsidRPr="00060739" w:rsidTr="00DA4693">
        <w:tc>
          <w:tcPr>
            <w:tcW w:w="2660"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sz w:val="20"/>
                <w:szCs w:val="20"/>
              </w:rPr>
            </w:pPr>
            <w:r w:rsidRPr="00060739">
              <w:rPr>
                <w:sz w:val="20"/>
                <w:szCs w:val="20"/>
              </w:rPr>
              <w:t>PFC emisyonları (aşırı gerilim yöntemi)</w:t>
            </w:r>
          </w:p>
        </w:tc>
        <w:tc>
          <w:tcPr>
            <w:tcW w:w="2835"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rPr>
                <w:sz w:val="20"/>
                <w:szCs w:val="20"/>
              </w:rPr>
            </w:pPr>
            <w:r w:rsidRPr="00060739">
              <w:rPr>
                <w:sz w:val="20"/>
                <w:szCs w:val="20"/>
              </w:rPr>
              <w:t xml:space="preserve">[t] cinsinde birincil alüminyum üretimi, anot etkisi aşırı gerilim [mV] ve mevcut verimlilik [-] </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2.5</w:t>
            </w:r>
          </w:p>
        </w:tc>
        <w:tc>
          <w:tcPr>
            <w:tcW w:w="992"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both"/>
              <w:rPr>
                <w:sz w:val="20"/>
                <w:szCs w:val="20"/>
              </w:rPr>
            </w:pPr>
            <w:r w:rsidRPr="00060739">
              <w:rPr>
                <w:sz w:val="20"/>
                <w:szCs w:val="20"/>
              </w:rPr>
              <w:t>± % 1.5</w:t>
            </w: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CA1030" w:rsidRPr="00060739" w:rsidRDefault="00CA1030" w:rsidP="00DA4693">
            <w:pPr>
              <w:widowControl w:val="0"/>
              <w:autoSpaceDE w:val="0"/>
              <w:autoSpaceDN w:val="0"/>
              <w:adjustRightInd w:val="0"/>
              <w:ind w:right="-8"/>
              <w:jc w:val="both"/>
              <w:rPr>
                <w:sz w:val="20"/>
                <w:szCs w:val="20"/>
              </w:rPr>
            </w:pPr>
          </w:p>
        </w:tc>
      </w:tr>
    </w:tbl>
    <w:p w:rsidR="00CA1030" w:rsidRPr="00060739" w:rsidRDefault="00CA1030" w:rsidP="00CA1030">
      <w:pPr>
        <w:widowControl w:val="0"/>
        <w:tabs>
          <w:tab w:val="left" w:pos="9043"/>
        </w:tabs>
        <w:autoSpaceDE w:val="0"/>
        <w:autoSpaceDN w:val="0"/>
        <w:adjustRightInd w:val="0"/>
        <w:ind w:right="-8"/>
        <w:jc w:val="both"/>
        <w:rPr>
          <w:sz w:val="22"/>
          <w:szCs w:val="22"/>
        </w:rPr>
      </w:pPr>
      <w:r w:rsidRPr="00060739">
        <w:rPr>
          <w:w w:val="106"/>
          <w:sz w:val="22"/>
          <w:szCs w:val="22"/>
        </w:rPr>
        <w:t>*Rafinerilerdeki katalitik kırılma (kraking) rejenerasyonundan (diğer katalizör rejenerasyonu ve flexi-koklaştırıcı) oluşan emisyonların izlenmesi için gerekli belirsizlik, bu kaynaktan doğan bütün emisyonların toplam belirsizliği ile bağlantılıdır.</w:t>
      </w:r>
      <w:r w:rsidRPr="00060739">
        <w:rPr>
          <w:sz w:val="22"/>
          <w:szCs w:val="22"/>
        </w:rPr>
        <w:t xml:space="preserve"> </w:t>
      </w:r>
    </w:p>
    <w:p w:rsidR="00CA1030" w:rsidRPr="00060739" w:rsidRDefault="00CA1030" w:rsidP="00CA1030">
      <w:pPr>
        <w:widowControl w:val="0"/>
        <w:autoSpaceDE w:val="0"/>
        <w:autoSpaceDN w:val="0"/>
        <w:adjustRightInd w:val="0"/>
        <w:ind w:right="-8"/>
        <w:jc w:val="both"/>
        <w:rPr>
          <w:sz w:val="22"/>
          <w:szCs w:val="22"/>
        </w:rPr>
      </w:pPr>
      <w:r w:rsidRPr="00060739">
        <w:rPr>
          <w:sz w:val="22"/>
          <w:szCs w:val="22"/>
        </w:rPr>
        <w:t xml:space="preserve">** Sanayiye ait en iyi uygulama kılavuzlarını kullanarak tahmin edilen bir raporlama dönemi süresince fırın sistemini terk eden CKD (çimento fırın tozu) veya bypass tozunun (geçerli olduğu durumda) miktarı [t]. </w:t>
      </w:r>
    </w:p>
    <w:p w:rsidR="00CA1030" w:rsidRPr="00060739" w:rsidRDefault="00CA1030" w:rsidP="00CA1030">
      <w:pPr>
        <w:widowControl w:val="0"/>
        <w:autoSpaceDE w:val="0"/>
        <w:autoSpaceDN w:val="0"/>
        <w:adjustRightInd w:val="0"/>
        <w:ind w:right="-8"/>
        <w:jc w:val="both"/>
        <w:rPr>
          <w:sz w:val="22"/>
          <w:szCs w:val="22"/>
        </w:rPr>
      </w:pPr>
    </w:p>
    <w:p w:rsidR="00CA1030" w:rsidRPr="00060739" w:rsidRDefault="00CA1030" w:rsidP="00CA1030">
      <w:pPr>
        <w:widowControl w:val="0"/>
        <w:tabs>
          <w:tab w:val="left" w:pos="284"/>
        </w:tabs>
        <w:autoSpaceDE w:val="0"/>
        <w:autoSpaceDN w:val="0"/>
        <w:adjustRightInd w:val="0"/>
        <w:ind w:right="-8"/>
        <w:jc w:val="both"/>
        <w:rPr>
          <w:b/>
          <w:spacing w:val="-6"/>
          <w:w w:val="105"/>
          <w:sz w:val="22"/>
          <w:szCs w:val="22"/>
        </w:rPr>
      </w:pPr>
      <w:r w:rsidRPr="00060739">
        <w:rPr>
          <w:b/>
          <w:spacing w:val="-6"/>
          <w:w w:val="105"/>
          <w:sz w:val="22"/>
          <w:szCs w:val="22"/>
        </w:rPr>
        <w:t xml:space="preserve">2. </w:t>
      </w:r>
      <w:r w:rsidRPr="00060739">
        <w:rPr>
          <w:b/>
          <w:spacing w:val="-6"/>
          <w:w w:val="105"/>
          <w:sz w:val="22"/>
          <w:szCs w:val="22"/>
        </w:rPr>
        <w:tab/>
        <w:t>Yanma Emisyonlarının Hesaplama Faktörleri İçin Kademelerin Tanımı</w:t>
      </w: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sz w:val="22"/>
          <w:szCs w:val="22"/>
        </w:rPr>
        <w:t xml:space="preserve">İşletmeler </w:t>
      </w:r>
      <w:r w:rsidRPr="00060739">
        <w:rPr>
          <w:spacing w:val="-6"/>
          <w:w w:val="104"/>
          <w:sz w:val="22"/>
          <w:szCs w:val="22"/>
        </w:rPr>
        <w:t>Yönetmeliğin ek</w:t>
      </w:r>
      <w:r w:rsidRPr="00060739">
        <w:rPr>
          <w:b/>
          <w:spacing w:val="-6"/>
          <w:sz w:val="22"/>
          <w:szCs w:val="22"/>
        </w:rPr>
        <w:t>-</w:t>
      </w:r>
      <w:r w:rsidRPr="00060739">
        <w:rPr>
          <w:spacing w:val="-6"/>
          <w:w w:val="104"/>
          <w:sz w:val="22"/>
          <w:szCs w:val="22"/>
        </w:rPr>
        <w:t xml:space="preserve">1’inde listelenen faaliyetler altında gerçekleşen </w:t>
      </w:r>
      <w:r w:rsidRPr="00060739">
        <w:rPr>
          <w:spacing w:val="-6"/>
          <w:sz w:val="22"/>
          <w:szCs w:val="22"/>
        </w:rPr>
        <w:t>her tip yanma işleminden kaynaklanan CO</w:t>
      </w:r>
      <w:r w:rsidRPr="00060739">
        <w:rPr>
          <w:spacing w:val="-6"/>
          <w:sz w:val="22"/>
          <w:szCs w:val="22"/>
          <w:vertAlign w:val="subscript"/>
        </w:rPr>
        <w:t>2</w:t>
      </w:r>
      <w:r w:rsidRPr="00060739">
        <w:rPr>
          <w:spacing w:val="-6"/>
          <w:sz w:val="22"/>
          <w:szCs w:val="22"/>
        </w:rPr>
        <w:t xml:space="preserve"> emisyonlarını, bu bölümde yer alan kademeleri kullanarak izler. Yakıtların ve yanabilir malzemelerin proses girdisi olarak kullanıldığı durumlarda bu Ek’in beşinci bölümündeki hükümler uygulanır. Yakıtların, bu Tebliğin 23 üncü maddesinin birinci fıkrasında tanımlanan kütle dengesinin bir parçası olduğu durumlarda, bu Ekin üçüncü bölümünde yer alan kütle dengesi kademe tanımları geçerlidir. </w:t>
      </w:r>
    </w:p>
    <w:p w:rsidR="00CA1030" w:rsidRPr="00060739" w:rsidRDefault="00CA1030" w:rsidP="00CA1030">
      <w:pPr>
        <w:widowControl w:val="0"/>
        <w:autoSpaceDE w:val="0"/>
        <w:autoSpaceDN w:val="0"/>
        <w:adjustRightInd w:val="0"/>
        <w:ind w:right="-8"/>
        <w:jc w:val="both"/>
        <w:rPr>
          <w:spacing w:val="-6"/>
          <w:sz w:val="22"/>
          <w:szCs w:val="22"/>
        </w:rPr>
      </w:pP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sz w:val="22"/>
          <w:szCs w:val="22"/>
        </w:rPr>
        <w:t xml:space="preserve">Baca gazı yıkamadan kaynaklanan proses emisyonları için, bu Ek’in dördüncü ve beşinci bölümünde yer alan kademe tanımları kullanır. </w:t>
      </w:r>
    </w:p>
    <w:p w:rsidR="00CA1030" w:rsidRPr="00060739" w:rsidRDefault="00CA1030" w:rsidP="00CA1030">
      <w:pPr>
        <w:widowControl w:val="0"/>
        <w:autoSpaceDE w:val="0"/>
        <w:autoSpaceDN w:val="0"/>
        <w:adjustRightInd w:val="0"/>
        <w:ind w:right="-8"/>
        <w:jc w:val="both"/>
        <w:rPr>
          <w:b/>
          <w:spacing w:val="-6"/>
          <w:w w:val="103"/>
          <w:sz w:val="22"/>
          <w:szCs w:val="22"/>
        </w:rPr>
      </w:pPr>
    </w:p>
    <w:p w:rsidR="00CA1030" w:rsidRPr="00060739" w:rsidRDefault="00CA1030" w:rsidP="00CA1030">
      <w:pPr>
        <w:widowControl w:val="0"/>
        <w:autoSpaceDE w:val="0"/>
        <w:autoSpaceDN w:val="0"/>
        <w:adjustRightInd w:val="0"/>
        <w:ind w:right="-8"/>
        <w:jc w:val="both"/>
        <w:rPr>
          <w:b/>
          <w:spacing w:val="-6"/>
          <w:w w:val="103"/>
          <w:sz w:val="22"/>
          <w:szCs w:val="22"/>
        </w:rPr>
      </w:pPr>
      <w:r w:rsidRPr="00060739">
        <w:rPr>
          <w:b/>
          <w:spacing w:val="-6"/>
          <w:w w:val="103"/>
          <w:sz w:val="22"/>
          <w:szCs w:val="22"/>
        </w:rPr>
        <w:t>2.1 Emisyon Faktörleri İçin Kademeler</w:t>
      </w: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w w:val="102"/>
          <w:sz w:val="22"/>
          <w:szCs w:val="22"/>
        </w:rPr>
        <w:t>Karışık bir yakıt veya malzeme için biyokütle oranı belirlenirken, tanımlanan kademeler ön emisyon faktörü ile bağlantılıdır. Fosil yakıtlar ve maddeler için ise kademeler emisyon faktörü ile bağlantılıdır.</w:t>
      </w:r>
      <w:r w:rsidRPr="00060739">
        <w:rPr>
          <w:spacing w:val="-6"/>
          <w:sz w:val="22"/>
          <w:szCs w:val="22"/>
        </w:rPr>
        <w:t xml:space="preserve"> </w:t>
      </w:r>
    </w:p>
    <w:p w:rsidR="00CA1030" w:rsidRPr="00060739" w:rsidRDefault="00CA1030" w:rsidP="00CA1030">
      <w:pPr>
        <w:widowControl w:val="0"/>
        <w:autoSpaceDE w:val="0"/>
        <w:autoSpaceDN w:val="0"/>
        <w:adjustRightInd w:val="0"/>
        <w:ind w:right="-8"/>
        <w:jc w:val="both"/>
        <w:rPr>
          <w:b/>
          <w:spacing w:val="-6"/>
          <w:sz w:val="22"/>
          <w:szCs w:val="22"/>
        </w:rPr>
      </w:pP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sz w:val="22"/>
          <w:szCs w:val="22"/>
        </w:rPr>
        <w:t xml:space="preserve">Kademe 1: İşletme aşağıdakilerden birini uygular: </w:t>
      </w:r>
    </w:p>
    <w:p w:rsidR="00CA1030" w:rsidRPr="00060739" w:rsidRDefault="00CA1030" w:rsidP="00CA1030">
      <w:pPr>
        <w:widowControl w:val="0"/>
        <w:autoSpaceDE w:val="0"/>
        <w:autoSpaceDN w:val="0"/>
        <w:adjustRightInd w:val="0"/>
        <w:ind w:left="567" w:right="-8"/>
        <w:jc w:val="both"/>
        <w:rPr>
          <w:spacing w:val="-6"/>
          <w:sz w:val="22"/>
          <w:szCs w:val="22"/>
        </w:rPr>
      </w:pPr>
      <w:r w:rsidRPr="00060739">
        <w:rPr>
          <w:spacing w:val="-6"/>
          <w:sz w:val="22"/>
          <w:szCs w:val="22"/>
        </w:rPr>
        <w:t xml:space="preserve">(a)  Ek-5'in 1inci bölümünde listelenen standart faktörler, </w:t>
      </w:r>
    </w:p>
    <w:p w:rsidR="00CA1030" w:rsidRPr="00060739" w:rsidRDefault="00CA1030" w:rsidP="00CA1030">
      <w:pPr>
        <w:widowControl w:val="0"/>
        <w:autoSpaceDE w:val="0"/>
        <w:autoSpaceDN w:val="0"/>
        <w:adjustRightInd w:val="0"/>
        <w:ind w:right="-8" w:firstLine="567"/>
        <w:jc w:val="both"/>
        <w:rPr>
          <w:spacing w:val="-6"/>
          <w:sz w:val="22"/>
          <w:szCs w:val="22"/>
        </w:rPr>
      </w:pPr>
      <w:r w:rsidRPr="00060739">
        <w:rPr>
          <w:spacing w:val="-6"/>
          <w:sz w:val="22"/>
          <w:szCs w:val="22"/>
        </w:rPr>
        <w:t xml:space="preserve">(b) Ek-5'in 1inci bölümünde uygulanabilir değer bulunmadığında, 29 uncu maddenin birinci fıkrasının (c) veya (d) bendi ile bağlantılı olarak diğer sabit değerler. </w:t>
      </w:r>
    </w:p>
    <w:p w:rsidR="00CA1030" w:rsidRPr="00060739" w:rsidRDefault="00CA1030" w:rsidP="00CA1030">
      <w:pPr>
        <w:widowControl w:val="0"/>
        <w:autoSpaceDE w:val="0"/>
        <w:autoSpaceDN w:val="0"/>
        <w:adjustRightInd w:val="0"/>
        <w:ind w:right="-8"/>
        <w:jc w:val="both"/>
        <w:rPr>
          <w:spacing w:val="-6"/>
          <w:sz w:val="22"/>
          <w:szCs w:val="22"/>
        </w:rPr>
      </w:pPr>
      <w:bookmarkStart w:id="3" w:name="Pg69"/>
      <w:bookmarkEnd w:id="3"/>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sz w:val="22"/>
          <w:szCs w:val="22"/>
        </w:rPr>
        <w:t xml:space="preserve">Kademe 2a: İşletme, 29 uncu maddenin birinci fıkrasının (b) ve (c) bendi uyarınca ilgili yakıt veya malzeme için Bakanlıkça yayımlanan ulusal emisyon faktörlerini veya (ç) bendi uyarınca elde edilen değerleri uygular. </w:t>
      </w:r>
    </w:p>
    <w:p w:rsidR="00CA1030" w:rsidRPr="00060739" w:rsidRDefault="00CA1030" w:rsidP="00CA1030">
      <w:pPr>
        <w:widowControl w:val="0"/>
        <w:autoSpaceDE w:val="0"/>
        <w:autoSpaceDN w:val="0"/>
        <w:adjustRightInd w:val="0"/>
        <w:ind w:right="-8"/>
        <w:jc w:val="both"/>
        <w:rPr>
          <w:spacing w:val="-6"/>
          <w:sz w:val="22"/>
          <w:szCs w:val="22"/>
        </w:rPr>
      </w:pP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sz w:val="22"/>
          <w:szCs w:val="22"/>
        </w:rPr>
        <w:t>Kademe 2b: İşletme 30 uncu maddeden 33 üncü maddeye kadar ve 37 nci maddelere uygun olarak yılda en az bir kere belirlenen deneysel korelasyon ile bağlantılı olarak, aşağıda oluşturulmuş ikamelerin birine dayanan yakıt için emisyon faktörlerini belirler:</w:t>
      </w:r>
    </w:p>
    <w:p w:rsidR="00CA1030" w:rsidRPr="00060739" w:rsidRDefault="00CA1030" w:rsidP="00CA1030">
      <w:pPr>
        <w:widowControl w:val="0"/>
        <w:autoSpaceDE w:val="0"/>
        <w:autoSpaceDN w:val="0"/>
        <w:adjustRightInd w:val="0"/>
        <w:ind w:left="567" w:right="-8"/>
        <w:jc w:val="both"/>
        <w:rPr>
          <w:spacing w:val="-6"/>
          <w:sz w:val="22"/>
          <w:szCs w:val="22"/>
        </w:rPr>
      </w:pPr>
      <w:r w:rsidRPr="00060739">
        <w:rPr>
          <w:spacing w:val="-6"/>
          <w:sz w:val="22"/>
          <w:szCs w:val="22"/>
        </w:rPr>
        <w:t xml:space="preserve">(a) Rafineri veya çelik sanayisinde ortak olanlar dahil, belirli yağların veya gazların yoğunluk ölçümü, </w:t>
      </w:r>
    </w:p>
    <w:p w:rsidR="00CA1030" w:rsidRPr="00060739" w:rsidRDefault="00CA1030" w:rsidP="00CA1030">
      <w:pPr>
        <w:widowControl w:val="0"/>
        <w:autoSpaceDE w:val="0"/>
        <w:autoSpaceDN w:val="0"/>
        <w:adjustRightInd w:val="0"/>
        <w:ind w:left="567" w:right="-8"/>
        <w:jc w:val="both"/>
        <w:rPr>
          <w:spacing w:val="-6"/>
          <w:sz w:val="22"/>
          <w:szCs w:val="22"/>
        </w:rPr>
      </w:pPr>
      <w:r w:rsidRPr="00060739">
        <w:rPr>
          <w:spacing w:val="-6"/>
          <w:sz w:val="22"/>
          <w:szCs w:val="22"/>
        </w:rPr>
        <w:t xml:space="preserve">(b) Belirli kömür tipleri için net kalorifik değer. </w:t>
      </w:r>
    </w:p>
    <w:p w:rsidR="00CA1030" w:rsidRPr="00060739" w:rsidRDefault="00CA1030" w:rsidP="00CA1030">
      <w:pPr>
        <w:widowControl w:val="0"/>
        <w:autoSpaceDE w:val="0"/>
        <w:autoSpaceDN w:val="0"/>
        <w:adjustRightInd w:val="0"/>
        <w:ind w:right="-8"/>
        <w:jc w:val="both"/>
        <w:rPr>
          <w:spacing w:val="-6"/>
          <w:sz w:val="22"/>
          <w:szCs w:val="22"/>
        </w:rPr>
      </w:pP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sz w:val="22"/>
          <w:szCs w:val="22"/>
        </w:rPr>
        <w:t xml:space="preserve">İşletme, korelasyonun ilgili ulusal ve uluslararası standartların gereksinimlerini karşılamasını ve sadece oluşturulan değer aralığına karşılık gelen ikame değerlerin uygulanmasını temin eder. </w:t>
      </w:r>
    </w:p>
    <w:p w:rsidR="00CA1030" w:rsidRPr="00060739" w:rsidRDefault="00CA1030" w:rsidP="00CA1030">
      <w:pPr>
        <w:widowControl w:val="0"/>
        <w:autoSpaceDE w:val="0"/>
        <w:autoSpaceDN w:val="0"/>
        <w:adjustRightInd w:val="0"/>
        <w:ind w:right="-8"/>
        <w:jc w:val="both"/>
        <w:rPr>
          <w:spacing w:val="-6"/>
          <w:sz w:val="22"/>
          <w:szCs w:val="22"/>
        </w:rPr>
      </w:pP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w w:val="106"/>
          <w:sz w:val="22"/>
          <w:szCs w:val="22"/>
        </w:rPr>
        <w:t xml:space="preserve">Kademe 3:  (a) </w:t>
      </w:r>
      <w:r w:rsidRPr="00060739">
        <w:rPr>
          <w:spacing w:val="-6"/>
          <w:sz w:val="22"/>
          <w:szCs w:val="22"/>
        </w:rPr>
        <w:t xml:space="preserve">İşletme, 30 uncu maddeden 33 üncü maddeye kadar ilgili hükümler kapsamında emisyon faktörünü belirler. </w:t>
      </w:r>
    </w:p>
    <w:p w:rsidR="00CA1030" w:rsidRPr="00060739" w:rsidRDefault="00CA1030" w:rsidP="00CA1030">
      <w:pPr>
        <w:widowControl w:val="0"/>
        <w:autoSpaceDE w:val="0"/>
        <w:autoSpaceDN w:val="0"/>
        <w:adjustRightInd w:val="0"/>
        <w:ind w:right="-8"/>
        <w:jc w:val="both"/>
        <w:rPr>
          <w:spacing w:val="-6"/>
          <w:sz w:val="22"/>
          <w:szCs w:val="22"/>
        </w:rPr>
      </w:pP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sz w:val="22"/>
          <w:szCs w:val="22"/>
        </w:rPr>
        <w:t>(b) İşletmenin Bakanlığın onayı ile deneysel korelasyonun belirsizliğinin ilgili yakıt veya malzemeye ait faaliyet verileri için uyması gereken kademe belirsizlik değerinin 1/3 ünden fazla olmadığını gösterdiği durumda kademe 2b de yer alan deneysel korelasyon sonuçları uygulanır.</w:t>
      </w:r>
    </w:p>
    <w:p w:rsidR="00CA1030" w:rsidRPr="00060739" w:rsidRDefault="00CA1030" w:rsidP="00CA1030">
      <w:pPr>
        <w:widowControl w:val="0"/>
        <w:autoSpaceDE w:val="0"/>
        <w:autoSpaceDN w:val="0"/>
        <w:adjustRightInd w:val="0"/>
        <w:ind w:right="-8"/>
        <w:jc w:val="both"/>
        <w:rPr>
          <w:spacing w:val="-6"/>
          <w:sz w:val="22"/>
          <w:szCs w:val="22"/>
        </w:rPr>
      </w:pPr>
    </w:p>
    <w:p w:rsidR="00CA1030" w:rsidRPr="00060739" w:rsidRDefault="00CA1030" w:rsidP="00CA1030">
      <w:pPr>
        <w:widowControl w:val="0"/>
        <w:autoSpaceDE w:val="0"/>
        <w:autoSpaceDN w:val="0"/>
        <w:adjustRightInd w:val="0"/>
        <w:ind w:right="-8"/>
        <w:jc w:val="both"/>
        <w:rPr>
          <w:b/>
          <w:spacing w:val="-6"/>
          <w:w w:val="101"/>
          <w:sz w:val="22"/>
          <w:szCs w:val="22"/>
        </w:rPr>
      </w:pPr>
      <w:r w:rsidRPr="00060739">
        <w:rPr>
          <w:b/>
          <w:spacing w:val="-6"/>
          <w:w w:val="101"/>
          <w:sz w:val="22"/>
          <w:szCs w:val="22"/>
        </w:rPr>
        <w:t>2.2 Net Kalorifik Değer (NKD) İçin Kademeler</w:t>
      </w: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sz w:val="22"/>
          <w:szCs w:val="22"/>
        </w:rPr>
        <w:t xml:space="preserve">Kademe 1: İşletme aşağıdakilerden birini uygular: </w:t>
      </w:r>
    </w:p>
    <w:p w:rsidR="00CA1030" w:rsidRPr="00060739" w:rsidRDefault="00CA1030" w:rsidP="00CA1030">
      <w:pPr>
        <w:widowControl w:val="0"/>
        <w:autoSpaceDE w:val="0"/>
        <w:autoSpaceDN w:val="0"/>
        <w:adjustRightInd w:val="0"/>
        <w:ind w:left="567" w:right="-8"/>
        <w:jc w:val="both"/>
        <w:rPr>
          <w:spacing w:val="-6"/>
          <w:sz w:val="22"/>
          <w:szCs w:val="22"/>
        </w:rPr>
      </w:pPr>
      <w:r w:rsidRPr="00060739">
        <w:rPr>
          <w:spacing w:val="-6"/>
          <w:sz w:val="22"/>
          <w:szCs w:val="22"/>
        </w:rPr>
        <w:t xml:space="preserve">(a) Ek-5'in birinci bölümünde listelenen standart faktörler; </w:t>
      </w:r>
    </w:p>
    <w:p w:rsidR="00CA1030" w:rsidRPr="00060739" w:rsidRDefault="00CA1030" w:rsidP="00CA1030">
      <w:pPr>
        <w:widowControl w:val="0"/>
        <w:tabs>
          <w:tab w:val="left" w:pos="2835"/>
        </w:tabs>
        <w:autoSpaceDE w:val="0"/>
        <w:autoSpaceDN w:val="0"/>
        <w:adjustRightInd w:val="0"/>
        <w:ind w:left="851" w:right="-8" w:hanging="284"/>
        <w:jc w:val="both"/>
        <w:rPr>
          <w:spacing w:val="-6"/>
          <w:sz w:val="22"/>
          <w:szCs w:val="22"/>
        </w:rPr>
      </w:pPr>
      <w:r w:rsidRPr="00060739">
        <w:rPr>
          <w:spacing w:val="-6"/>
          <w:w w:val="107"/>
          <w:sz w:val="22"/>
          <w:szCs w:val="22"/>
        </w:rPr>
        <w:t>(b) E</w:t>
      </w:r>
      <w:r w:rsidRPr="00060739">
        <w:rPr>
          <w:spacing w:val="-6"/>
          <w:sz w:val="22"/>
          <w:szCs w:val="22"/>
        </w:rPr>
        <w:t>k-5'in birinci bölümünde uygulanabilir değer bulunmadığı durumda, 29 uncu maddenin birinci fıkrasının (ç) bendiyle bağlantılı olarak diğer sabit değerler.</w:t>
      </w:r>
    </w:p>
    <w:p w:rsidR="00CA1030" w:rsidRPr="00060739" w:rsidRDefault="00CA1030" w:rsidP="00CA1030">
      <w:pPr>
        <w:widowControl w:val="0"/>
        <w:tabs>
          <w:tab w:val="left" w:pos="2835"/>
        </w:tabs>
        <w:autoSpaceDE w:val="0"/>
        <w:autoSpaceDN w:val="0"/>
        <w:adjustRightInd w:val="0"/>
        <w:ind w:right="-8"/>
        <w:jc w:val="both"/>
        <w:rPr>
          <w:spacing w:val="-6"/>
          <w:sz w:val="22"/>
          <w:szCs w:val="22"/>
        </w:rPr>
      </w:pPr>
    </w:p>
    <w:p w:rsidR="00CA1030" w:rsidRPr="00060739" w:rsidRDefault="00CA1030" w:rsidP="00CA1030">
      <w:pPr>
        <w:widowControl w:val="0"/>
        <w:tabs>
          <w:tab w:val="left" w:pos="2006"/>
        </w:tabs>
        <w:autoSpaceDE w:val="0"/>
        <w:autoSpaceDN w:val="0"/>
        <w:adjustRightInd w:val="0"/>
        <w:ind w:right="-8"/>
        <w:jc w:val="both"/>
        <w:rPr>
          <w:spacing w:val="-6"/>
          <w:sz w:val="22"/>
          <w:szCs w:val="22"/>
        </w:rPr>
      </w:pPr>
      <w:r w:rsidRPr="00060739">
        <w:rPr>
          <w:spacing w:val="-6"/>
          <w:w w:val="107"/>
          <w:sz w:val="22"/>
          <w:szCs w:val="22"/>
        </w:rPr>
        <w:t xml:space="preserve">Kademe </w:t>
      </w:r>
      <w:r w:rsidRPr="00060739">
        <w:rPr>
          <w:spacing w:val="-6"/>
          <w:w w:val="112"/>
          <w:sz w:val="22"/>
          <w:szCs w:val="22"/>
        </w:rPr>
        <w:t xml:space="preserve">2a: </w:t>
      </w:r>
      <w:r w:rsidRPr="00060739">
        <w:rPr>
          <w:spacing w:val="-6"/>
          <w:sz w:val="22"/>
          <w:szCs w:val="22"/>
        </w:rPr>
        <w:t xml:space="preserve">İşletme, 29 uncu maddenin birinci fıkrasının (b) ve (c) bendi uyarınca ilgili yakıt veya malzeme için net kalorifik değerleri veya (ç) bendi uyarınca elde edilen değerleri uygular. </w:t>
      </w:r>
    </w:p>
    <w:p w:rsidR="00CA1030" w:rsidRPr="00060739" w:rsidRDefault="00CA1030" w:rsidP="00CA1030">
      <w:pPr>
        <w:widowControl w:val="0"/>
        <w:tabs>
          <w:tab w:val="left" w:pos="2006"/>
        </w:tabs>
        <w:autoSpaceDE w:val="0"/>
        <w:autoSpaceDN w:val="0"/>
        <w:adjustRightInd w:val="0"/>
        <w:ind w:right="-8"/>
        <w:rPr>
          <w:spacing w:val="-6"/>
          <w:sz w:val="22"/>
          <w:szCs w:val="22"/>
        </w:rPr>
      </w:pP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sz w:val="22"/>
          <w:szCs w:val="22"/>
        </w:rPr>
        <w:t>Kademe 2b: Ticari olarak işlem gören yakıtlar için, kabul edilmiş ulusal veya uluslararası standartlara dayanarak belirlenen ve yakıt tedarikçisi tarafından sağlanan ilgili yakıta ilişkin satın alma kayıtlarında yer alan net kalorifik değer kullanılır.</w:t>
      </w:r>
    </w:p>
    <w:p w:rsidR="00CA1030" w:rsidRPr="00060739" w:rsidRDefault="00CA1030" w:rsidP="00CA1030">
      <w:pPr>
        <w:widowControl w:val="0"/>
        <w:autoSpaceDE w:val="0"/>
        <w:autoSpaceDN w:val="0"/>
        <w:adjustRightInd w:val="0"/>
        <w:ind w:right="-8"/>
        <w:jc w:val="both"/>
        <w:rPr>
          <w:spacing w:val="-6"/>
          <w:sz w:val="22"/>
          <w:szCs w:val="22"/>
        </w:rPr>
      </w:pP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w w:val="102"/>
          <w:sz w:val="22"/>
          <w:szCs w:val="22"/>
        </w:rPr>
        <w:t xml:space="preserve">Kademe 3: </w:t>
      </w:r>
      <w:r w:rsidRPr="00060739">
        <w:rPr>
          <w:spacing w:val="-6"/>
          <w:sz w:val="22"/>
          <w:szCs w:val="22"/>
        </w:rPr>
        <w:t xml:space="preserve">İşletme, 30 uncu maddeden 33 üncü maddeye kadar ilgili hükümler kapsamında net kalorifik değeri belirler.  </w:t>
      </w:r>
    </w:p>
    <w:p w:rsidR="00CA1030" w:rsidRPr="00060739" w:rsidRDefault="00CA1030" w:rsidP="00CA1030">
      <w:pPr>
        <w:widowControl w:val="0"/>
        <w:autoSpaceDE w:val="0"/>
        <w:autoSpaceDN w:val="0"/>
        <w:adjustRightInd w:val="0"/>
        <w:ind w:right="-8"/>
        <w:jc w:val="both"/>
        <w:rPr>
          <w:spacing w:val="-6"/>
          <w:sz w:val="22"/>
          <w:szCs w:val="22"/>
        </w:rPr>
      </w:pPr>
    </w:p>
    <w:p w:rsidR="00CA1030" w:rsidRPr="00060739" w:rsidRDefault="00CA1030" w:rsidP="00CA1030">
      <w:pPr>
        <w:widowControl w:val="0"/>
        <w:autoSpaceDE w:val="0"/>
        <w:autoSpaceDN w:val="0"/>
        <w:adjustRightInd w:val="0"/>
        <w:ind w:right="-8"/>
        <w:jc w:val="both"/>
        <w:rPr>
          <w:b/>
          <w:spacing w:val="-6"/>
          <w:w w:val="104"/>
          <w:sz w:val="22"/>
          <w:szCs w:val="22"/>
        </w:rPr>
      </w:pPr>
      <w:r w:rsidRPr="00060739">
        <w:rPr>
          <w:b/>
          <w:spacing w:val="-6"/>
          <w:w w:val="104"/>
          <w:sz w:val="22"/>
          <w:szCs w:val="22"/>
        </w:rPr>
        <w:t xml:space="preserve">2.3 Yükseltgenme Faktörleri İçin Kademeler </w:t>
      </w: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sz w:val="22"/>
          <w:szCs w:val="22"/>
        </w:rPr>
        <w:t xml:space="preserve">Kademe 1: İşletme yükseltgenme faktörü olarak 1 değerini kullanır. </w:t>
      </w:r>
    </w:p>
    <w:p w:rsidR="00CA1030" w:rsidRPr="00060739" w:rsidRDefault="00CA1030" w:rsidP="00CA1030">
      <w:pPr>
        <w:widowControl w:val="0"/>
        <w:autoSpaceDE w:val="0"/>
        <w:autoSpaceDN w:val="0"/>
        <w:adjustRightInd w:val="0"/>
        <w:ind w:right="-8"/>
        <w:jc w:val="both"/>
        <w:rPr>
          <w:spacing w:val="-6"/>
          <w:sz w:val="22"/>
          <w:szCs w:val="22"/>
        </w:rPr>
      </w:pPr>
    </w:p>
    <w:p w:rsidR="00CA1030" w:rsidRPr="00060739" w:rsidRDefault="00CA1030" w:rsidP="00CA1030">
      <w:pPr>
        <w:widowControl w:val="0"/>
        <w:autoSpaceDE w:val="0"/>
        <w:autoSpaceDN w:val="0"/>
        <w:adjustRightInd w:val="0"/>
        <w:ind w:right="-8"/>
        <w:jc w:val="both"/>
        <w:rPr>
          <w:spacing w:val="-6"/>
          <w:w w:val="102"/>
          <w:sz w:val="22"/>
          <w:szCs w:val="22"/>
        </w:rPr>
      </w:pPr>
      <w:r w:rsidRPr="00060739">
        <w:rPr>
          <w:spacing w:val="-6"/>
          <w:w w:val="102"/>
          <w:sz w:val="22"/>
          <w:szCs w:val="22"/>
        </w:rPr>
        <w:t>Kademe 2: İşletme, 29 uncu maddenin birinci fıkrasının (b) bendi kapsamında ilgili yakıt için olan yükseltgenme faktörlerini uygular</w:t>
      </w:r>
      <w:r w:rsidRPr="00060739">
        <w:rPr>
          <w:spacing w:val="-6"/>
          <w:sz w:val="22"/>
          <w:szCs w:val="22"/>
        </w:rPr>
        <w:t xml:space="preserve">. </w:t>
      </w:r>
    </w:p>
    <w:p w:rsidR="00CA1030" w:rsidRPr="00060739" w:rsidRDefault="00CA1030" w:rsidP="00CA1030">
      <w:pPr>
        <w:widowControl w:val="0"/>
        <w:autoSpaceDE w:val="0"/>
        <w:autoSpaceDN w:val="0"/>
        <w:adjustRightInd w:val="0"/>
        <w:ind w:right="-8"/>
        <w:jc w:val="both"/>
        <w:rPr>
          <w:spacing w:val="-6"/>
          <w:sz w:val="22"/>
          <w:szCs w:val="22"/>
        </w:rPr>
      </w:pP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w w:val="106"/>
          <w:sz w:val="22"/>
          <w:szCs w:val="22"/>
        </w:rPr>
        <w:t>Kademe 3: Yakıtlar için işletme, külde, sıvı haldeki atıklarda, diğer atıklarda ve yan ürünlerde yanmamış karbon miktarı ve CO haricinde tam olmayan yanma sonucunda oluşan diğer gaz formundaki karbona dayanarak faaliyete özgü faktörleri belirler.</w:t>
      </w:r>
      <w:bookmarkStart w:id="4" w:name="Pg70"/>
      <w:bookmarkEnd w:id="4"/>
      <w:r w:rsidRPr="00060739">
        <w:rPr>
          <w:spacing w:val="-6"/>
          <w:w w:val="106"/>
          <w:sz w:val="22"/>
          <w:szCs w:val="22"/>
        </w:rPr>
        <w:t xml:space="preserve"> </w:t>
      </w:r>
      <w:r w:rsidRPr="00060739">
        <w:rPr>
          <w:spacing w:val="-6"/>
          <w:sz w:val="22"/>
          <w:szCs w:val="22"/>
        </w:rPr>
        <w:t xml:space="preserve">Kompozisyon verisi, 30 uncu maddeden 33 üncü maddeye kadar olan maddeler kapsamında belirlenir. </w:t>
      </w:r>
    </w:p>
    <w:p w:rsidR="00CA1030" w:rsidRPr="00060739" w:rsidRDefault="00CA1030" w:rsidP="00CA1030">
      <w:pPr>
        <w:widowControl w:val="0"/>
        <w:autoSpaceDE w:val="0"/>
        <w:autoSpaceDN w:val="0"/>
        <w:adjustRightInd w:val="0"/>
        <w:ind w:right="-8"/>
        <w:jc w:val="both"/>
        <w:rPr>
          <w:spacing w:val="-6"/>
          <w:sz w:val="22"/>
          <w:szCs w:val="22"/>
        </w:rPr>
      </w:pPr>
    </w:p>
    <w:p w:rsidR="00CA1030" w:rsidRPr="00060739" w:rsidRDefault="00CA1030" w:rsidP="00CA1030">
      <w:pPr>
        <w:widowControl w:val="0"/>
        <w:autoSpaceDE w:val="0"/>
        <w:autoSpaceDN w:val="0"/>
        <w:adjustRightInd w:val="0"/>
        <w:ind w:right="-8"/>
        <w:jc w:val="both"/>
        <w:rPr>
          <w:b/>
          <w:spacing w:val="-6"/>
          <w:w w:val="103"/>
          <w:sz w:val="22"/>
          <w:szCs w:val="22"/>
        </w:rPr>
      </w:pPr>
      <w:r w:rsidRPr="00060739">
        <w:rPr>
          <w:b/>
          <w:spacing w:val="-6"/>
          <w:w w:val="103"/>
          <w:sz w:val="22"/>
          <w:szCs w:val="22"/>
        </w:rPr>
        <w:t>2.4 Biyokütle Oranı İçin Kademeler</w:t>
      </w: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w w:val="104"/>
          <w:sz w:val="22"/>
          <w:szCs w:val="22"/>
        </w:rPr>
        <w:t xml:space="preserve">Kademe 1: </w:t>
      </w:r>
      <w:r w:rsidRPr="00060739">
        <w:rPr>
          <w:spacing w:val="-6"/>
          <w:sz w:val="22"/>
          <w:szCs w:val="22"/>
        </w:rPr>
        <w:t xml:space="preserve">İşletme, 39 uncu maddenin ikinci fıkrası ile bağlantılı olarak Bakanlık tarafından yayımlanan veya 29 uncu maddenin birinci fıkrası ile bağlantılı olarak belirlenen bir değeri uygular. </w:t>
      </w:r>
    </w:p>
    <w:p w:rsidR="00CA1030" w:rsidRPr="00060739" w:rsidRDefault="00CA1030" w:rsidP="00CA1030">
      <w:pPr>
        <w:widowControl w:val="0"/>
        <w:autoSpaceDE w:val="0"/>
        <w:autoSpaceDN w:val="0"/>
        <w:adjustRightInd w:val="0"/>
        <w:ind w:right="-8"/>
        <w:jc w:val="both"/>
        <w:rPr>
          <w:spacing w:val="-6"/>
          <w:w w:val="104"/>
          <w:sz w:val="22"/>
          <w:szCs w:val="22"/>
        </w:rPr>
      </w:pP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sz w:val="22"/>
          <w:szCs w:val="22"/>
        </w:rPr>
        <w:t xml:space="preserve">Kademe 2: İşletme, </w:t>
      </w:r>
      <w:r w:rsidRPr="00060739">
        <w:rPr>
          <w:spacing w:val="-6"/>
          <w:w w:val="104"/>
          <w:sz w:val="22"/>
          <w:szCs w:val="22"/>
        </w:rPr>
        <w:t>37 inci maddenin ikinci fıkrası ile uyarınca onaylanmış bir tahmin yöntemini uygular</w:t>
      </w:r>
      <w:r w:rsidRPr="00060739">
        <w:rPr>
          <w:spacing w:val="-6"/>
          <w:sz w:val="22"/>
          <w:szCs w:val="22"/>
        </w:rPr>
        <w:t>.</w:t>
      </w:r>
    </w:p>
    <w:p w:rsidR="00CA1030" w:rsidRPr="00060739" w:rsidRDefault="00CA1030" w:rsidP="00CA1030">
      <w:pPr>
        <w:widowControl w:val="0"/>
        <w:autoSpaceDE w:val="0"/>
        <w:autoSpaceDN w:val="0"/>
        <w:adjustRightInd w:val="0"/>
        <w:ind w:right="-8"/>
        <w:jc w:val="both"/>
        <w:rPr>
          <w:spacing w:val="-6"/>
          <w:sz w:val="22"/>
          <w:szCs w:val="22"/>
        </w:rPr>
      </w:pP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sz w:val="22"/>
          <w:szCs w:val="22"/>
        </w:rPr>
        <w:t>Kademe 3: İşletme, 37 inci maddenin ikinci fıkrası ve 30 uncu maddeden 33 üncü maddeye kadar olan hükümler çerçevesinde analiz yapar.</w:t>
      </w:r>
    </w:p>
    <w:p w:rsidR="00CA1030" w:rsidRPr="00060739" w:rsidRDefault="00CA1030" w:rsidP="00CA1030">
      <w:pPr>
        <w:widowControl w:val="0"/>
        <w:autoSpaceDE w:val="0"/>
        <w:autoSpaceDN w:val="0"/>
        <w:adjustRightInd w:val="0"/>
        <w:ind w:right="-8"/>
        <w:jc w:val="both"/>
        <w:rPr>
          <w:spacing w:val="-6"/>
          <w:sz w:val="22"/>
          <w:szCs w:val="22"/>
        </w:rPr>
      </w:pPr>
    </w:p>
    <w:p w:rsidR="00CA1030" w:rsidRPr="00060739" w:rsidRDefault="00CA1030" w:rsidP="00CA1030">
      <w:pPr>
        <w:widowControl w:val="0"/>
        <w:autoSpaceDE w:val="0"/>
        <w:autoSpaceDN w:val="0"/>
        <w:adjustRightInd w:val="0"/>
        <w:ind w:right="-8"/>
        <w:jc w:val="both"/>
        <w:rPr>
          <w:spacing w:val="-6"/>
          <w:w w:val="104"/>
          <w:sz w:val="22"/>
          <w:szCs w:val="22"/>
        </w:rPr>
      </w:pPr>
      <w:r w:rsidRPr="00060739">
        <w:rPr>
          <w:spacing w:val="-6"/>
          <w:sz w:val="22"/>
          <w:szCs w:val="22"/>
        </w:rPr>
        <w:t xml:space="preserve">İşletmenin </w:t>
      </w:r>
      <w:r w:rsidRPr="00060739">
        <w:rPr>
          <w:spacing w:val="-6"/>
          <w:w w:val="104"/>
          <w:sz w:val="22"/>
          <w:szCs w:val="22"/>
        </w:rPr>
        <w:t xml:space="preserve">37 inci maddenin birinci fıkrası uyarınca </w:t>
      </w:r>
      <w:r w:rsidRPr="00060739">
        <w:rPr>
          <w:spacing w:val="-6"/>
          <w:sz w:val="22"/>
          <w:szCs w:val="22"/>
        </w:rPr>
        <w:t>fosil kesrini %100 aldığı durumda biyokütle kesrine herhangi bir kademe uygulanmaz.</w:t>
      </w:r>
    </w:p>
    <w:p w:rsidR="00CA1030" w:rsidRPr="00060739" w:rsidRDefault="00CA1030" w:rsidP="00CA1030">
      <w:pPr>
        <w:widowControl w:val="0"/>
        <w:autoSpaceDE w:val="0"/>
        <w:autoSpaceDN w:val="0"/>
        <w:adjustRightInd w:val="0"/>
        <w:ind w:right="-8"/>
        <w:jc w:val="both"/>
        <w:rPr>
          <w:spacing w:val="-6"/>
          <w:sz w:val="22"/>
          <w:szCs w:val="22"/>
        </w:rPr>
      </w:pPr>
    </w:p>
    <w:p w:rsidR="00CA1030" w:rsidRPr="00060739" w:rsidRDefault="00CA1030" w:rsidP="00CA1030">
      <w:pPr>
        <w:widowControl w:val="0"/>
        <w:tabs>
          <w:tab w:val="left" w:pos="2267"/>
        </w:tabs>
        <w:autoSpaceDE w:val="0"/>
        <w:autoSpaceDN w:val="0"/>
        <w:adjustRightInd w:val="0"/>
        <w:ind w:right="-8"/>
        <w:jc w:val="both"/>
        <w:rPr>
          <w:b/>
          <w:spacing w:val="-6"/>
          <w:w w:val="105"/>
          <w:sz w:val="22"/>
          <w:szCs w:val="22"/>
        </w:rPr>
      </w:pPr>
      <w:r w:rsidRPr="00060739">
        <w:rPr>
          <w:b/>
          <w:spacing w:val="-6"/>
          <w:w w:val="105"/>
          <w:sz w:val="22"/>
          <w:szCs w:val="22"/>
        </w:rPr>
        <w:t>3. Kütle Dengesi Yönteminde Hesaplama Faktörleri İçin Kademelerin Tanımı</w:t>
      </w: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w w:val="104"/>
          <w:sz w:val="22"/>
          <w:szCs w:val="22"/>
        </w:rPr>
        <w:t>İşletme, 23 üncü madde kapsamında kütle dengesini kullandığı durumda, bu bölümde yer alan kademe tanımlarını kullanır</w:t>
      </w:r>
      <w:r w:rsidRPr="00060739">
        <w:rPr>
          <w:spacing w:val="-6"/>
          <w:sz w:val="22"/>
          <w:szCs w:val="22"/>
        </w:rPr>
        <w:t xml:space="preserve">. </w:t>
      </w:r>
    </w:p>
    <w:p w:rsidR="00CA1030" w:rsidRPr="00060739" w:rsidRDefault="00CA1030" w:rsidP="00CA1030">
      <w:pPr>
        <w:widowControl w:val="0"/>
        <w:autoSpaceDE w:val="0"/>
        <w:autoSpaceDN w:val="0"/>
        <w:adjustRightInd w:val="0"/>
        <w:ind w:right="-8"/>
        <w:jc w:val="both"/>
        <w:rPr>
          <w:b/>
          <w:spacing w:val="-6"/>
          <w:w w:val="105"/>
          <w:sz w:val="22"/>
          <w:szCs w:val="22"/>
        </w:rPr>
      </w:pPr>
    </w:p>
    <w:p w:rsidR="00CA1030" w:rsidRPr="00060739" w:rsidRDefault="00CA1030" w:rsidP="00CA1030">
      <w:pPr>
        <w:widowControl w:val="0"/>
        <w:autoSpaceDE w:val="0"/>
        <w:autoSpaceDN w:val="0"/>
        <w:adjustRightInd w:val="0"/>
        <w:ind w:right="-8"/>
        <w:jc w:val="both"/>
        <w:rPr>
          <w:b/>
          <w:spacing w:val="-6"/>
          <w:w w:val="105"/>
          <w:sz w:val="22"/>
          <w:szCs w:val="22"/>
        </w:rPr>
      </w:pPr>
      <w:r w:rsidRPr="00060739">
        <w:rPr>
          <w:b/>
          <w:spacing w:val="-6"/>
          <w:w w:val="105"/>
          <w:sz w:val="22"/>
          <w:szCs w:val="22"/>
        </w:rPr>
        <w:t>3.1 Karbon İçeriği İçin Kademeler</w:t>
      </w: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sz w:val="22"/>
          <w:szCs w:val="22"/>
        </w:rPr>
        <w:t>İşletme burada listelenen kademelerden birini kullanır. Bir emisyon faktöründen karbon içeriğini hesaplamak için, işletme aşağıdaki denklemleri kullanır:</w:t>
      </w:r>
    </w:p>
    <w:p w:rsidR="00CA1030" w:rsidRPr="00060739" w:rsidRDefault="00CA1030" w:rsidP="00CA1030">
      <w:pPr>
        <w:widowControl w:val="0"/>
        <w:autoSpaceDE w:val="0"/>
        <w:autoSpaceDN w:val="0"/>
        <w:adjustRightInd w:val="0"/>
        <w:ind w:left="567" w:right="-8"/>
        <w:jc w:val="both"/>
        <w:rPr>
          <w:spacing w:val="-6"/>
          <w:sz w:val="22"/>
          <w:szCs w:val="22"/>
        </w:rPr>
      </w:pPr>
      <w:r w:rsidRPr="00060739">
        <w:rPr>
          <w:spacing w:val="-6"/>
          <w:sz w:val="22"/>
          <w:szCs w:val="22"/>
        </w:rPr>
        <w:t>(a)   t CO</w:t>
      </w:r>
      <w:r w:rsidRPr="00060739">
        <w:rPr>
          <w:spacing w:val="-6"/>
          <w:sz w:val="22"/>
          <w:szCs w:val="22"/>
          <w:vertAlign w:val="subscript"/>
        </w:rPr>
        <w:t>2</w:t>
      </w:r>
      <w:r w:rsidRPr="00060739">
        <w:rPr>
          <w:spacing w:val="-6"/>
          <w:sz w:val="22"/>
          <w:szCs w:val="22"/>
        </w:rPr>
        <w:t xml:space="preserve">/TJ olarak ifade edilen emisyon faktörleri için:  C = (EF × NKD) / f </w:t>
      </w:r>
    </w:p>
    <w:p w:rsidR="00CA1030" w:rsidRPr="00060739" w:rsidRDefault="00CA1030" w:rsidP="00CA1030">
      <w:pPr>
        <w:widowControl w:val="0"/>
        <w:tabs>
          <w:tab w:val="left" w:pos="7178"/>
        </w:tabs>
        <w:autoSpaceDE w:val="0"/>
        <w:autoSpaceDN w:val="0"/>
        <w:adjustRightInd w:val="0"/>
        <w:ind w:left="567" w:right="-8"/>
        <w:jc w:val="both"/>
        <w:rPr>
          <w:spacing w:val="-6"/>
          <w:sz w:val="22"/>
          <w:szCs w:val="22"/>
        </w:rPr>
      </w:pPr>
      <w:r w:rsidRPr="00060739">
        <w:rPr>
          <w:spacing w:val="-6"/>
          <w:sz w:val="22"/>
          <w:szCs w:val="22"/>
        </w:rPr>
        <w:t>(b)   t CO</w:t>
      </w:r>
      <w:r w:rsidRPr="00060739">
        <w:rPr>
          <w:spacing w:val="-6"/>
          <w:sz w:val="22"/>
          <w:szCs w:val="22"/>
          <w:vertAlign w:val="subscript"/>
        </w:rPr>
        <w:t>2</w:t>
      </w:r>
      <w:r w:rsidRPr="00060739">
        <w:rPr>
          <w:spacing w:val="-6"/>
          <w:sz w:val="22"/>
          <w:szCs w:val="22"/>
        </w:rPr>
        <w:t xml:space="preserve">/t olarak ifade edilen emisyon faktörleri için: C = EF / f </w:t>
      </w:r>
    </w:p>
    <w:p w:rsidR="00CA1030" w:rsidRPr="00060739" w:rsidRDefault="00CA1030" w:rsidP="00CA1030">
      <w:pPr>
        <w:widowControl w:val="0"/>
        <w:tabs>
          <w:tab w:val="left" w:pos="7178"/>
        </w:tabs>
        <w:autoSpaceDE w:val="0"/>
        <w:autoSpaceDN w:val="0"/>
        <w:adjustRightInd w:val="0"/>
        <w:ind w:right="-8"/>
        <w:jc w:val="both"/>
        <w:rPr>
          <w:spacing w:val="-6"/>
          <w:sz w:val="22"/>
          <w:szCs w:val="22"/>
        </w:rPr>
      </w:pP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w w:val="103"/>
          <w:sz w:val="22"/>
          <w:szCs w:val="22"/>
        </w:rPr>
        <w:t>Bu formüllerde, C oran (ton cinsinde ürün başına ton cinsinde karbon) olarak ifade edilen karbon içeriği, EF emisyon faktörü, NKD net kalorifik değer, f ise 34 üncü maddenin üçüncü fıkrasında belirtilen değerdir</w:t>
      </w:r>
      <w:r w:rsidRPr="00060739">
        <w:rPr>
          <w:spacing w:val="-6"/>
          <w:sz w:val="22"/>
          <w:szCs w:val="22"/>
        </w:rPr>
        <w:t>.</w:t>
      </w:r>
    </w:p>
    <w:p w:rsidR="00CA1030" w:rsidRPr="00060739" w:rsidRDefault="00CA1030" w:rsidP="00CA1030">
      <w:pPr>
        <w:widowControl w:val="0"/>
        <w:autoSpaceDE w:val="0"/>
        <w:autoSpaceDN w:val="0"/>
        <w:adjustRightInd w:val="0"/>
        <w:ind w:right="-8"/>
        <w:jc w:val="both"/>
        <w:rPr>
          <w:spacing w:val="-6"/>
          <w:sz w:val="22"/>
          <w:szCs w:val="22"/>
        </w:rPr>
      </w:pP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w w:val="102"/>
          <w:sz w:val="22"/>
          <w:szCs w:val="22"/>
        </w:rPr>
        <w:t>Karışık bir yakıt veya malzeme için biyokütle oranının belirleneceği durumlarda, tanımlanmış kademeler toplam karbon içeriği ile bağlantılı olur. Karbonun biyokütle oranı, bu ekin 2.4’ünde tanımlanan kademeler kullanılarak belirlenir</w:t>
      </w:r>
      <w:r w:rsidRPr="00060739">
        <w:rPr>
          <w:spacing w:val="-6"/>
          <w:sz w:val="22"/>
          <w:szCs w:val="22"/>
        </w:rPr>
        <w:t>.</w:t>
      </w:r>
    </w:p>
    <w:p w:rsidR="00CA1030" w:rsidRPr="00060739" w:rsidRDefault="00CA1030" w:rsidP="00CA1030">
      <w:pPr>
        <w:widowControl w:val="0"/>
        <w:autoSpaceDE w:val="0"/>
        <w:autoSpaceDN w:val="0"/>
        <w:adjustRightInd w:val="0"/>
        <w:ind w:right="-8"/>
        <w:jc w:val="both"/>
        <w:rPr>
          <w:spacing w:val="-6"/>
          <w:sz w:val="22"/>
          <w:szCs w:val="22"/>
        </w:rPr>
      </w:pP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sz w:val="22"/>
          <w:szCs w:val="22"/>
        </w:rPr>
        <w:t xml:space="preserve">Kademe 1: İşletme, aşağıdakilerden birini uygular: </w:t>
      </w:r>
    </w:p>
    <w:p w:rsidR="00CA1030" w:rsidRPr="00060739" w:rsidRDefault="00CA1030" w:rsidP="00CA1030">
      <w:pPr>
        <w:widowControl w:val="0"/>
        <w:autoSpaceDE w:val="0"/>
        <w:autoSpaceDN w:val="0"/>
        <w:adjustRightInd w:val="0"/>
        <w:ind w:left="567" w:right="-8"/>
        <w:jc w:val="both"/>
        <w:rPr>
          <w:spacing w:val="-6"/>
          <w:sz w:val="22"/>
          <w:szCs w:val="22"/>
        </w:rPr>
      </w:pPr>
      <w:r w:rsidRPr="00060739">
        <w:rPr>
          <w:spacing w:val="-6"/>
          <w:sz w:val="22"/>
          <w:szCs w:val="22"/>
        </w:rPr>
        <w:t xml:space="preserve">(a) Ek-5'in 1 inci ve 2 nci bölümünde listelenen standart faktörlerden çıkartılan karbon içeriği, </w:t>
      </w:r>
    </w:p>
    <w:p w:rsidR="00CA1030" w:rsidRPr="00060739" w:rsidRDefault="00CA1030" w:rsidP="00CA1030">
      <w:pPr>
        <w:widowControl w:val="0"/>
        <w:autoSpaceDE w:val="0"/>
        <w:autoSpaceDN w:val="0"/>
        <w:adjustRightInd w:val="0"/>
        <w:ind w:left="567" w:right="-8"/>
        <w:jc w:val="both"/>
        <w:rPr>
          <w:spacing w:val="-6"/>
          <w:w w:val="105"/>
          <w:sz w:val="22"/>
          <w:szCs w:val="22"/>
        </w:rPr>
      </w:pPr>
      <w:r w:rsidRPr="00060739">
        <w:rPr>
          <w:spacing w:val="-6"/>
          <w:w w:val="105"/>
          <w:sz w:val="22"/>
          <w:szCs w:val="22"/>
        </w:rPr>
        <w:t>(b) E</w:t>
      </w:r>
      <w:r w:rsidRPr="00060739">
        <w:rPr>
          <w:spacing w:val="-6"/>
          <w:sz w:val="22"/>
          <w:szCs w:val="22"/>
        </w:rPr>
        <w:t>k-5'in 1 inci ve 2 nci bölümünde uygulanabilir değer bulunmadığı durumda, 29 uncu maddenin birinci fıkrasına ait (ç) bendi kapsamındaki diğer sabit değerler.</w:t>
      </w:r>
    </w:p>
    <w:p w:rsidR="00CA1030" w:rsidRPr="00060739" w:rsidRDefault="00CA1030" w:rsidP="00CA1030">
      <w:pPr>
        <w:widowControl w:val="0"/>
        <w:autoSpaceDE w:val="0"/>
        <w:autoSpaceDN w:val="0"/>
        <w:adjustRightInd w:val="0"/>
        <w:ind w:right="-8"/>
        <w:jc w:val="both"/>
        <w:rPr>
          <w:spacing w:val="-6"/>
          <w:sz w:val="22"/>
          <w:szCs w:val="22"/>
        </w:rPr>
      </w:pP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sz w:val="22"/>
          <w:szCs w:val="22"/>
        </w:rPr>
        <w:t xml:space="preserve">Kademe 2a: İşletme, 29 uncu maddenin birinci fıkrasının (b) ve (c) bendi uyarınca ilgili yakıt veya malzeme için karbon içeriğini veya (ç) bendi uyarınca elde edilen değerleri uygular. </w:t>
      </w:r>
    </w:p>
    <w:p w:rsidR="00CA1030" w:rsidRPr="00060739" w:rsidRDefault="00CA1030" w:rsidP="00CA1030">
      <w:pPr>
        <w:widowControl w:val="0"/>
        <w:autoSpaceDE w:val="0"/>
        <w:autoSpaceDN w:val="0"/>
        <w:adjustRightInd w:val="0"/>
        <w:ind w:right="-8"/>
        <w:jc w:val="both"/>
        <w:rPr>
          <w:spacing w:val="-6"/>
          <w:sz w:val="22"/>
          <w:szCs w:val="22"/>
        </w:rPr>
      </w:pPr>
      <w:bookmarkStart w:id="5" w:name="Pg71"/>
      <w:bookmarkEnd w:id="5"/>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sz w:val="22"/>
          <w:szCs w:val="22"/>
        </w:rPr>
        <w:t xml:space="preserve">Kademe 2b: İşletme, 30 uncu maddeden 33 üncü maddeye kadar olan maddeler kapsamında, yılda en az bir kere belirlenen deneysel korelasyon ile bağlantılı olarak, aşağıda oluşturulmuş ikamelerin bir tanesine dayanan yakıt için emisyon faktörlerinden karbon içeriğini belirler: </w:t>
      </w:r>
    </w:p>
    <w:p w:rsidR="00CA1030" w:rsidRPr="00060739" w:rsidRDefault="00CA1030" w:rsidP="00CA1030">
      <w:pPr>
        <w:widowControl w:val="0"/>
        <w:tabs>
          <w:tab w:val="left" w:pos="2835"/>
        </w:tabs>
        <w:autoSpaceDE w:val="0"/>
        <w:autoSpaceDN w:val="0"/>
        <w:adjustRightInd w:val="0"/>
        <w:ind w:left="567" w:right="-8"/>
        <w:jc w:val="both"/>
        <w:rPr>
          <w:spacing w:val="-6"/>
          <w:sz w:val="22"/>
          <w:szCs w:val="22"/>
        </w:rPr>
      </w:pPr>
      <w:r w:rsidRPr="00060739">
        <w:rPr>
          <w:spacing w:val="-6"/>
          <w:w w:val="102"/>
          <w:sz w:val="22"/>
          <w:szCs w:val="22"/>
        </w:rPr>
        <w:t>(a) Rafineri veya çelik sanayisinde ortak olanlar dahil, belirli yağların veya gazların yoğunluk ölçümü</w:t>
      </w:r>
      <w:r w:rsidRPr="00060739">
        <w:rPr>
          <w:spacing w:val="-6"/>
          <w:sz w:val="22"/>
          <w:szCs w:val="22"/>
        </w:rPr>
        <w:t xml:space="preserve">, </w:t>
      </w:r>
    </w:p>
    <w:p w:rsidR="00CA1030" w:rsidRPr="00060739" w:rsidRDefault="00CA1030" w:rsidP="00CA1030">
      <w:pPr>
        <w:widowControl w:val="0"/>
        <w:autoSpaceDE w:val="0"/>
        <w:autoSpaceDN w:val="0"/>
        <w:adjustRightInd w:val="0"/>
        <w:ind w:left="567" w:right="-8"/>
        <w:rPr>
          <w:spacing w:val="-6"/>
          <w:sz w:val="22"/>
          <w:szCs w:val="22"/>
        </w:rPr>
      </w:pPr>
      <w:r w:rsidRPr="00060739">
        <w:rPr>
          <w:spacing w:val="-6"/>
          <w:sz w:val="22"/>
          <w:szCs w:val="22"/>
        </w:rPr>
        <w:t>(b)  Belirli kömür tipleri için net kalorifik değer.</w:t>
      </w: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sz w:val="22"/>
          <w:szCs w:val="22"/>
        </w:rPr>
        <w:t xml:space="preserve">İşletme korelasyonun ilgili ulusal ve uluslararası standartların gereksinimlerini karşılamasını ve sadece oluşturulduğu aralıkta bulunan ikame değerlerine uygulanmasını temin eder. </w:t>
      </w:r>
    </w:p>
    <w:p w:rsidR="00CA1030" w:rsidRPr="00060739" w:rsidRDefault="00CA1030" w:rsidP="00CA1030">
      <w:pPr>
        <w:widowControl w:val="0"/>
        <w:autoSpaceDE w:val="0"/>
        <w:autoSpaceDN w:val="0"/>
        <w:adjustRightInd w:val="0"/>
        <w:ind w:right="-8"/>
        <w:rPr>
          <w:spacing w:val="-6"/>
          <w:sz w:val="22"/>
          <w:szCs w:val="22"/>
        </w:rPr>
      </w:pP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w w:val="106"/>
          <w:sz w:val="22"/>
          <w:szCs w:val="22"/>
        </w:rPr>
        <w:t xml:space="preserve">Kademe 3: (a) </w:t>
      </w:r>
      <w:r w:rsidRPr="00060739">
        <w:rPr>
          <w:spacing w:val="-6"/>
          <w:sz w:val="22"/>
          <w:szCs w:val="22"/>
        </w:rPr>
        <w:t>İşletme, 30 uncu maddeden 33 üncü maddeye kadar ilgili hükümler kapsamında karbon içeriğini belirler.</w:t>
      </w:r>
    </w:p>
    <w:p w:rsidR="00CA1030" w:rsidRPr="00060739" w:rsidRDefault="00CA1030" w:rsidP="00CA1030">
      <w:pPr>
        <w:widowControl w:val="0"/>
        <w:autoSpaceDE w:val="0"/>
        <w:autoSpaceDN w:val="0"/>
        <w:adjustRightInd w:val="0"/>
        <w:ind w:right="-8"/>
        <w:rPr>
          <w:b/>
          <w:spacing w:val="-6"/>
          <w:w w:val="102"/>
          <w:sz w:val="22"/>
          <w:szCs w:val="22"/>
        </w:rPr>
      </w:pPr>
    </w:p>
    <w:p w:rsidR="00CA1030" w:rsidRPr="00060739" w:rsidRDefault="00CA1030" w:rsidP="00CA1030">
      <w:pPr>
        <w:widowControl w:val="0"/>
        <w:autoSpaceDE w:val="0"/>
        <w:autoSpaceDN w:val="0"/>
        <w:adjustRightInd w:val="0"/>
        <w:ind w:right="-8"/>
        <w:rPr>
          <w:b/>
          <w:spacing w:val="-6"/>
          <w:w w:val="102"/>
          <w:sz w:val="22"/>
          <w:szCs w:val="22"/>
        </w:rPr>
      </w:pPr>
      <w:r w:rsidRPr="00060739">
        <w:rPr>
          <w:bCs/>
          <w:spacing w:val="-6"/>
          <w:w w:val="102"/>
          <w:sz w:val="22"/>
          <w:szCs w:val="22"/>
        </w:rPr>
        <w:t>(b)</w:t>
      </w:r>
      <w:r w:rsidRPr="00060739">
        <w:rPr>
          <w:b/>
          <w:spacing w:val="-6"/>
          <w:w w:val="102"/>
          <w:sz w:val="22"/>
          <w:szCs w:val="22"/>
        </w:rPr>
        <w:t xml:space="preserve"> </w:t>
      </w:r>
      <w:r w:rsidRPr="00060739">
        <w:rPr>
          <w:spacing w:val="-6"/>
          <w:sz w:val="22"/>
          <w:szCs w:val="22"/>
        </w:rPr>
        <w:t>İşletmenin Bakanlığın onayı ile deneysel korelasyonun belirsizliğinin ilgili yakıt veya malzeme ye ait faaliyet verileri için uyması gereken kademe belirsizlik değerinin 1/3 ünden fazla olmadığını gösterdiği durumda kademe 2b de yer alan deneysel korelasyon sonuçları uygulanır.</w:t>
      </w:r>
    </w:p>
    <w:p w:rsidR="00CA1030" w:rsidRPr="00060739" w:rsidRDefault="00CA1030" w:rsidP="00CA1030">
      <w:pPr>
        <w:widowControl w:val="0"/>
        <w:autoSpaceDE w:val="0"/>
        <w:autoSpaceDN w:val="0"/>
        <w:adjustRightInd w:val="0"/>
        <w:ind w:right="-8"/>
        <w:rPr>
          <w:b/>
          <w:spacing w:val="-6"/>
          <w:w w:val="102"/>
          <w:sz w:val="22"/>
          <w:szCs w:val="22"/>
        </w:rPr>
      </w:pPr>
      <w:r w:rsidRPr="00060739" w:rsidDel="005156A3">
        <w:rPr>
          <w:b/>
          <w:spacing w:val="-6"/>
          <w:w w:val="102"/>
          <w:sz w:val="22"/>
          <w:szCs w:val="22"/>
        </w:rPr>
        <w:t xml:space="preserve"> </w:t>
      </w:r>
    </w:p>
    <w:p w:rsidR="00CA1030" w:rsidRPr="00060739" w:rsidRDefault="00CA1030" w:rsidP="00CA1030">
      <w:pPr>
        <w:widowControl w:val="0"/>
        <w:autoSpaceDE w:val="0"/>
        <w:autoSpaceDN w:val="0"/>
        <w:adjustRightInd w:val="0"/>
        <w:ind w:right="-8"/>
        <w:rPr>
          <w:b/>
          <w:spacing w:val="-6"/>
          <w:w w:val="102"/>
          <w:sz w:val="22"/>
          <w:szCs w:val="22"/>
        </w:rPr>
      </w:pPr>
      <w:r w:rsidRPr="00060739">
        <w:rPr>
          <w:b/>
          <w:spacing w:val="-6"/>
          <w:w w:val="102"/>
          <w:sz w:val="22"/>
          <w:szCs w:val="22"/>
        </w:rPr>
        <w:t>3.2 Net Kalorifik Değerler İçin Kademeler</w:t>
      </w:r>
    </w:p>
    <w:p w:rsidR="00CA1030" w:rsidRPr="00060739" w:rsidRDefault="00CA1030" w:rsidP="00CA1030">
      <w:pPr>
        <w:widowControl w:val="0"/>
        <w:autoSpaceDE w:val="0"/>
        <w:autoSpaceDN w:val="0"/>
        <w:adjustRightInd w:val="0"/>
        <w:ind w:right="-8"/>
        <w:rPr>
          <w:spacing w:val="-6"/>
          <w:sz w:val="22"/>
          <w:szCs w:val="22"/>
        </w:rPr>
      </w:pPr>
      <w:r w:rsidRPr="00060739">
        <w:rPr>
          <w:spacing w:val="-6"/>
          <w:sz w:val="22"/>
          <w:szCs w:val="22"/>
        </w:rPr>
        <w:t xml:space="preserve">Bu Ekin 2.2 maddesinde belirtilen kademeler kullanılır. </w:t>
      </w:r>
    </w:p>
    <w:p w:rsidR="00CA1030" w:rsidRPr="00060739" w:rsidRDefault="00CA1030" w:rsidP="00CA1030">
      <w:pPr>
        <w:widowControl w:val="0"/>
        <w:autoSpaceDE w:val="0"/>
        <w:autoSpaceDN w:val="0"/>
        <w:adjustRightInd w:val="0"/>
        <w:ind w:right="-8"/>
        <w:rPr>
          <w:spacing w:val="-6"/>
          <w:sz w:val="22"/>
          <w:szCs w:val="22"/>
        </w:rPr>
      </w:pPr>
    </w:p>
    <w:p w:rsidR="00CA1030" w:rsidRPr="00060739" w:rsidRDefault="00CA1030" w:rsidP="00CA1030">
      <w:pPr>
        <w:widowControl w:val="0"/>
        <w:autoSpaceDE w:val="0"/>
        <w:autoSpaceDN w:val="0"/>
        <w:adjustRightInd w:val="0"/>
        <w:ind w:right="-8"/>
        <w:rPr>
          <w:spacing w:val="-6"/>
          <w:sz w:val="22"/>
          <w:szCs w:val="22"/>
        </w:rPr>
      </w:pPr>
      <w:r w:rsidRPr="00060739">
        <w:rPr>
          <w:spacing w:val="-6"/>
          <w:sz w:val="22"/>
          <w:szCs w:val="22"/>
        </w:rPr>
        <w:t>3.3 Biyokütle oranı için kademeler</w:t>
      </w:r>
    </w:p>
    <w:p w:rsidR="00CA1030" w:rsidRPr="00060739" w:rsidRDefault="00CA1030" w:rsidP="00CA1030">
      <w:pPr>
        <w:widowControl w:val="0"/>
        <w:autoSpaceDE w:val="0"/>
        <w:autoSpaceDN w:val="0"/>
        <w:adjustRightInd w:val="0"/>
        <w:ind w:right="-8"/>
        <w:rPr>
          <w:spacing w:val="-6"/>
          <w:sz w:val="22"/>
          <w:szCs w:val="22"/>
        </w:rPr>
      </w:pPr>
      <w:r w:rsidRPr="00060739">
        <w:rPr>
          <w:spacing w:val="-6"/>
          <w:sz w:val="22"/>
          <w:szCs w:val="22"/>
        </w:rPr>
        <w:t xml:space="preserve">Bu Ekin 2.4 maddesinde belirlenen kademeler uygulanır. </w:t>
      </w:r>
    </w:p>
    <w:p w:rsidR="00CA1030" w:rsidRPr="00060739" w:rsidRDefault="00CA1030" w:rsidP="00CA1030">
      <w:pPr>
        <w:widowControl w:val="0"/>
        <w:autoSpaceDE w:val="0"/>
        <w:autoSpaceDN w:val="0"/>
        <w:adjustRightInd w:val="0"/>
        <w:ind w:right="-8"/>
        <w:rPr>
          <w:spacing w:val="-6"/>
          <w:sz w:val="22"/>
          <w:szCs w:val="22"/>
        </w:rPr>
      </w:pPr>
    </w:p>
    <w:p w:rsidR="00CA1030" w:rsidRPr="00060739" w:rsidRDefault="00CA1030" w:rsidP="00CA1030">
      <w:pPr>
        <w:widowControl w:val="0"/>
        <w:tabs>
          <w:tab w:val="left" w:pos="2250"/>
        </w:tabs>
        <w:autoSpaceDE w:val="0"/>
        <w:autoSpaceDN w:val="0"/>
        <w:adjustRightInd w:val="0"/>
        <w:ind w:right="-8"/>
        <w:jc w:val="both"/>
        <w:rPr>
          <w:b/>
          <w:spacing w:val="-6"/>
          <w:w w:val="105"/>
          <w:sz w:val="22"/>
          <w:szCs w:val="22"/>
        </w:rPr>
      </w:pPr>
      <w:r w:rsidRPr="00060739">
        <w:rPr>
          <w:b/>
          <w:spacing w:val="-6"/>
          <w:w w:val="105"/>
          <w:sz w:val="22"/>
          <w:szCs w:val="22"/>
        </w:rPr>
        <w:t>4. Karbonat Dekompozisyonundan Kaynaklanan Proses Emisyonları İçin Hesaplama Faktörlerine Ait Kademelerin Tanımı</w:t>
      </w: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w w:val="106"/>
          <w:sz w:val="22"/>
          <w:szCs w:val="22"/>
        </w:rPr>
        <w:t>22 nci maddenin ikinci fıkrası kapsamında standart yöntem kullanılarak izlenen proses emisyonlarına yönelik emisyon faktörü için aşağıdaki durumlara karşılık gelen kademe tanımları uygulanır</w:t>
      </w:r>
      <w:r w:rsidRPr="00060739">
        <w:rPr>
          <w:spacing w:val="-6"/>
          <w:sz w:val="22"/>
          <w:szCs w:val="22"/>
        </w:rPr>
        <w:t xml:space="preserve">: </w:t>
      </w:r>
    </w:p>
    <w:p w:rsidR="00CA1030" w:rsidRPr="00060739" w:rsidRDefault="00CA1030" w:rsidP="00CA1030">
      <w:pPr>
        <w:widowControl w:val="0"/>
        <w:tabs>
          <w:tab w:val="left" w:pos="2835"/>
        </w:tabs>
        <w:autoSpaceDE w:val="0"/>
        <w:autoSpaceDN w:val="0"/>
        <w:adjustRightInd w:val="0"/>
        <w:ind w:left="34" w:right="-8"/>
        <w:jc w:val="both"/>
        <w:rPr>
          <w:spacing w:val="-6"/>
          <w:sz w:val="22"/>
          <w:szCs w:val="22"/>
        </w:rPr>
      </w:pPr>
      <w:r w:rsidRPr="00060739">
        <w:rPr>
          <w:spacing w:val="-6"/>
          <w:w w:val="106"/>
          <w:sz w:val="22"/>
          <w:szCs w:val="22"/>
        </w:rPr>
        <w:t>(a) Yöntem A: Girdi bazlı, prosese giren malzeme miktarı ile ilgili emisyon faktörü ve faaliyet verisi</w:t>
      </w:r>
      <w:r w:rsidRPr="00060739">
        <w:rPr>
          <w:spacing w:val="-6"/>
          <w:sz w:val="22"/>
          <w:szCs w:val="22"/>
        </w:rPr>
        <w:t>,</w:t>
      </w:r>
    </w:p>
    <w:p w:rsidR="00CA1030" w:rsidRPr="00060739" w:rsidRDefault="00CA1030" w:rsidP="00CA1030">
      <w:pPr>
        <w:widowControl w:val="0"/>
        <w:tabs>
          <w:tab w:val="left" w:pos="2835"/>
        </w:tabs>
        <w:autoSpaceDE w:val="0"/>
        <w:autoSpaceDN w:val="0"/>
        <w:adjustRightInd w:val="0"/>
        <w:ind w:left="34" w:right="-8"/>
        <w:jc w:val="both"/>
        <w:rPr>
          <w:spacing w:val="-6"/>
          <w:sz w:val="22"/>
          <w:szCs w:val="22"/>
        </w:rPr>
      </w:pPr>
      <w:r w:rsidRPr="00060739">
        <w:rPr>
          <w:spacing w:val="-6"/>
          <w:w w:val="104"/>
          <w:sz w:val="22"/>
          <w:szCs w:val="22"/>
        </w:rPr>
        <w:t xml:space="preserve">(b) Yöntem B: </w:t>
      </w:r>
      <w:r w:rsidRPr="00060739">
        <w:rPr>
          <w:spacing w:val="-6"/>
          <w:w w:val="106"/>
          <w:sz w:val="22"/>
          <w:szCs w:val="22"/>
        </w:rPr>
        <w:t>Çıktı bazlı, prosesten çıkan malzeme miktarı ile ilgili emisyon faktörü ve faaliyet verisi.</w:t>
      </w:r>
    </w:p>
    <w:p w:rsidR="00CA1030" w:rsidRPr="00060739" w:rsidRDefault="00CA1030" w:rsidP="00CA1030">
      <w:pPr>
        <w:widowControl w:val="0"/>
        <w:autoSpaceDE w:val="0"/>
        <w:autoSpaceDN w:val="0"/>
        <w:adjustRightInd w:val="0"/>
        <w:ind w:right="-8"/>
        <w:rPr>
          <w:spacing w:val="-6"/>
          <w:sz w:val="22"/>
          <w:szCs w:val="22"/>
        </w:rPr>
      </w:pPr>
    </w:p>
    <w:p w:rsidR="00CA1030" w:rsidRPr="00060739" w:rsidRDefault="00CA1030" w:rsidP="00CA1030">
      <w:pPr>
        <w:widowControl w:val="0"/>
        <w:autoSpaceDE w:val="0"/>
        <w:autoSpaceDN w:val="0"/>
        <w:adjustRightInd w:val="0"/>
        <w:ind w:right="-8"/>
        <w:rPr>
          <w:b/>
          <w:spacing w:val="-6"/>
          <w:w w:val="103"/>
          <w:sz w:val="22"/>
          <w:szCs w:val="22"/>
        </w:rPr>
      </w:pPr>
      <w:r w:rsidRPr="00060739">
        <w:rPr>
          <w:b/>
          <w:spacing w:val="-6"/>
          <w:w w:val="103"/>
          <w:sz w:val="22"/>
          <w:szCs w:val="22"/>
        </w:rPr>
        <w:t>4.1 Yöntem A Kullanan Emisyon Faktörü İçin Kademeler</w:t>
      </w:r>
    </w:p>
    <w:p w:rsidR="00CA1030" w:rsidRPr="00060739" w:rsidRDefault="00CA1030" w:rsidP="00CA1030">
      <w:pPr>
        <w:widowControl w:val="0"/>
        <w:autoSpaceDE w:val="0"/>
        <w:autoSpaceDN w:val="0"/>
        <w:adjustRightInd w:val="0"/>
        <w:ind w:right="-8"/>
        <w:jc w:val="both"/>
        <w:rPr>
          <w:spacing w:val="-6"/>
          <w:sz w:val="22"/>
          <w:szCs w:val="22"/>
          <w:highlight w:val="yellow"/>
        </w:rPr>
      </w:pP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sz w:val="22"/>
          <w:szCs w:val="22"/>
        </w:rPr>
        <w:t>Kademe 1: İşletme aşağıdakilerden birini kullanır:</w:t>
      </w:r>
    </w:p>
    <w:p w:rsidR="00CA1030" w:rsidRPr="00060739" w:rsidRDefault="00CA1030" w:rsidP="00CA1030">
      <w:pPr>
        <w:widowControl w:val="0"/>
        <w:tabs>
          <w:tab w:val="left" w:pos="259"/>
        </w:tabs>
        <w:autoSpaceDE w:val="0"/>
        <w:autoSpaceDN w:val="0"/>
        <w:adjustRightInd w:val="0"/>
        <w:ind w:right="-8"/>
        <w:jc w:val="both"/>
        <w:rPr>
          <w:spacing w:val="-6"/>
          <w:sz w:val="22"/>
          <w:szCs w:val="22"/>
        </w:rPr>
      </w:pPr>
      <w:r w:rsidRPr="00060739">
        <w:rPr>
          <w:spacing w:val="-6"/>
          <w:sz w:val="22"/>
          <w:szCs w:val="22"/>
        </w:rPr>
        <w:t>(a)</w:t>
      </w:r>
      <w:r w:rsidRPr="00060739">
        <w:rPr>
          <w:spacing w:val="-6"/>
          <w:sz w:val="22"/>
          <w:szCs w:val="22"/>
        </w:rPr>
        <w:tab/>
        <w:t>Ek-5 bölüm 2 tablo 2 de verilen standart faktörler</w:t>
      </w:r>
    </w:p>
    <w:p w:rsidR="00CA1030" w:rsidRPr="00060739" w:rsidRDefault="00CA1030" w:rsidP="00CA1030">
      <w:pPr>
        <w:widowControl w:val="0"/>
        <w:tabs>
          <w:tab w:val="left" w:pos="259"/>
        </w:tabs>
        <w:autoSpaceDE w:val="0"/>
        <w:autoSpaceDN w:val="0"/>
        <w:adjustRightInd w:val="0"/>
        <w:ind w:right="-8"/>
        <w:jc w:val="both"/>
        <w:rPr>
          <w:spacing w:val="-6"/>
          <w:sz w:val="22"/>
          <w:szCs w:val="22"/>
        </w:rPr>
      </w:pPr>
      <w:r w:rsidRPr="00060739">
        <w:rPr>
          <w:spacing w:val="-6"/>
          <w:sz w:val="22"/>
          <w:szCs w:val="22"/>
        </w:rPr>
        <w:t>(b)</w:t>
      </w:r>
      <w:r w:rsidRPr="00060739">
        <w:rPr>
          <w:spacing w:val="-6"/>
          <w:sz w:val="22"/>
          <w:szCs w:val="22"/>
        </w:rPr>
        <w:tab/>
        <w:t>Ek-5 de standart faktörlerin olmadığı durumlarda 29 uncu maddenin (ç) bendini uyarınca belirlenene diğer sabit faktörler</w:t>
      </w:r>
    </w:p>
    <w:p w:rsidR="00CA1030" w:rsidRPr="00060739" w:rsidRDefault="00CA1030" w:rsidP="00CA1030">
      <w:pPr>
        <w:widowControl w:val="0"/>
        <w:autoSpaceDE w:val="0"/>
        <w:autoSpaceDN w:val="0"/>
        <w:adjustRightInd w:val="0"/>
        <w:ind w:right="-8"/>
        <w:jc w:val="both"/>
        <w:rPr>
          <w:spacing w:val="-6"/>
          <w:sz w:val="22"/>
          <w:szCs w:val="22"/>
        </w:rPr>
      </w:pP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sz w:val="22"/>
          <w:szCs w:val="22"/>
        </w:rPr>
        <w:t>Kademe 2: 29 uncu maddenin (b) bendi uyarınca ülkeye özel faktörler veya  (c) bendi uyarınca belirlenen faktörler</w:t>
      </w:r>
    </w:p>
    <w:p w:rsidR="00CA1030" w:rsidRPr="00060739" w:rsidRDefault="00CA1030" w:rsidP="00CA1030">
      <w:pPr>
        <w:widowControl w:val="0"/>
        <w:autoSpaceDE w:val="0"/>
        <w:autoSpaceDN w:val="0"/>
        <w:adjustRightInd w:val="0"/>
        <w:ind w:right="-8"/>
        <w:jc w:val="both"/>
        <w:rPr>
          <w:spacing w:val="-6"/>
          <w:sz w:val="22"/>
          <w:szCs w:val="22"/>
        </w:rPr>
      </w:pP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sz w:val="22"/>
          <w:szCs w:val="22"/>
        </w:rPr>
        <w:t>Kademe 3: İşletme emisyon faktörünü 30 uncu maddeden 33 üncü maddeye kadar olan maddeler kapsamında belirler. Gerekli olduğu durumlarda, kompozisyon verisinin emisyon faktörlerine dönüştürülmesi için, ek-5'in ikinci bölümünde listelenen stokiyometrik oranlar kullanılır.</w:t>
      </w:r>
    </w:p>
    <w:p w:rsidR="00CA1030" w:rsidRPr="00060739" w:rsidRDefault="00CA1030" w:rsidP="00CA1030">
      <w:pPr>
        <w:widowControl w:val="0"/>
        <w:autoSpaceDE w:val="0"/>
        <w:autoSpaceDN w:val="0"/>
        <w:adjustRightInd w:val="0"/>
        <w:ind w:right="-8"/>
        <w:rPr>
          <w:spacing w:val="-6"/>
          <w:sz w:val="22"/>
          <w:szCs w:val="22"/>
        </w:rPr>
      </w:pPr>
    </w:p>
    <w:p w:rsidR="00CA1030" w:rsidRPr="00060739" w:rsidRDefault="00CA1030" w:rsidP="00CA1030">
      <w:pPr>
        <w:widowControl w:val="0"/>
        <w:autoSpaceDE w:val="0"/>
        <w:autoSpaceDN w:val="0"/>
        <w:adjustRightInd w:val="0"/>
        <w:ind w:right="-8"/>
        <w:rPr>
          <w:b/>
          <w:spacing w:val="-6"/>
          <w:w w:val="103"/>
          <w:sz w:val="22"/>
          <w:szCs w:val="22"/>
        </w:rPr>
      </w:pPr>
      <w:r w:rsidRPr="00060739">
        <w:rPr>
          <w:b/>
          <w:spacing w:val="-6"/>
          <w:w w:val="103"/>
          <w:sz w:val="22"/>
          <w:szCs w:val="22"/>
        </w:rPr>
        <w:t>4.2 Yöntem A Kullanan Dönüşüm Faktörleri İçin Kademeler</w:t>
      </w:r>
    </w:p>
    <w:p w:rsidR="00CA1030" w:rsidRPr="00060739" w:rsidRDefault="00CA1030" w:rsidP="00CA1030">
      <w:pPr>
        <w:widowControl w:val="0"/>
        <w:autoSpaceDE w:val="0"/>
        <w:autoSpaceDN w:val="0"/>
        <w:adjustRightInd w:val="0"/>
        <w:ind w:right="-8"/>
        <w:rPr>
          <w:spacing w:val="-6"/>
          <w:sz w:val="22"/>
          <w:szCs w:val="22"/>
        </w:rPr>
      </w:pPr>
      <w:r w:rsidRPr="00060739">
        <w:rPr>
          <w:spacing w:val="-6"/>
          <w:sz w:val="22"/>
          <w:szCs w:val="22"/>
        </w:rPr>
        <w:t xml:space="preserve">Kademe 1: Dönüşüm faktörü olarak 1 kullanılır. </w:t>
      </w:r>
    </w:p>
    <w:p w:rsidR="00CA1030" w:rsidRPr="00060739" w:rsidRDefault="00CA1030" w:rsidP="00CA1030">
      <w:pPr>
        <w:widowControl w:val="0"/>
        <w:autoSpaceDE w:val="0"/>
        <w:autoSpaceDN w:val="0"/>
        <w:adjustRightInd w:val="0"/>
        <w:ind w:right="-8"/>
        <w:jc w:val="both"/>
        <w:rPr>
          <w:spacing w:val="-6"/>
          <w:w w:val="103"/>
          <w:sz w:val="22"/>
          <w:szCs w:val="22"/>
        </w:rPr>
      </w:pPr>
      <w:bookmarkStart w:id="6" w:name="Pg72"/>
      <w:bookmarkEnd w:id="6"/>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w w:val="103"/>
          <w:sz w:val="22"/>
          <w:szCs w:val="22"/>
        </w:rPr>
        <w:t xml:space="preserve">Kademe 2: Prosesten çıkan karbonatlar ve diğer karbonlar için dönüşüm faktörü 0 ile 1 arasındaki bir değer olarak kullanılır. İşletme bir veya daha fazla girdi için tam dönüşüm varsayabilir ve dönüştürülmemiş malzemeler ile diğer karbonu kalan diğer girdilere bağlar. Ürünlerin ilgili kimyasal parametrelerinin ilaveten belirlenmesi </w:t>
      </w:r>
      <w:r w:rsidRPr="00060739">
        <w:rPr>
          <w:spacing w:val="-6"/>
          <w:sz w:val="22"/>
          <w:szCs w:val="22"/>
        </w:rPr>
        <w:t xml:space="preserve">30 uncu maddeden 33 üncü maddeye kadar olan maddeler </w:t>
      </w:r>
      <w:r w:rsidRPr="00060739">
        <w:rPr>
          <w:spacing w:val="-6"/>
          <w:w w:val="109"/>
          <w:sz w:val="22"/>
          <w:szCs w:val="22"/>
        </w:rPr>
        <w:t>kapsamında yürütülür</w:t>
      </w:r>
      <w:r w:rsidRPr="00060739">
        <w:rPr>
          <w:spacing w:val="-6"/>
          <w:sz w:val="22"/>
          <w:szCs w:val="22"/>
        </w:rPr>
        <w:t xml:space="preserve">. </w:t>
      </w:r>
    </w:p>
    <w:p w:rsidR="00CA1030" w:rsidRPr="00060739" w:rsidRDefault="00CA1030" w:rsidP="00CA1030">
      <w:pPr>
        <w:widowControl w:val="0"/>
        <w:autoSpaceDE w:val="0"/>
        <w:autoSpaceDN w:val="0"/>
        <w:adjustRightInd w:val="0"/>
        <w:ind w:right="-8"/>
        <w:jc w:val="both"/>
        <w:rPr>
          <w:spacing w:val="-6"/>
          <w:sz w:val="22"/>
          <w:szCs w:val="22"/>
        </w:rPr>
      </w:pPr>
    </w:p>
    <w:p w:rsidR="00CA1030" w:rsidRPr="00060739" w:rsidRDefault="00CA1030" w:rsidP="00CA1030">
      <w:pPr>
        <w:widowControl w:val="0"/>
        <w:autoSpaceDE w:val="0"/>
        <w:autoSpaceDN w:val="0"/>
        <w:adjustRightInd w:val="0"/>
        <w:ind w:right="-8"/>
        <w:jc w:val="both"/>
        <w:rPr>
          <w:spacing w:val="-6"/>
          <w:w w:val="103"/>
          <w:sz w:val="22"/>
          <w:szCs w:val="22"/>
        </w:rPr>
      </w:pPr>
      <w:r w:rsidRPr="00060739">
        <w:rPr>
          <w:b/>
          <w:spacing w:val="-6"/>
          <w:w w:val="103"/>
          <w:sz w:val="22"/>
          <w:szCs w:val="22"/>
        </w:rPr>
        <w:t>4.3 Yöntem B Kullanan Emisyon Faktörleri İçin Kademeler</w:t>
      </w:r>
    </w:p>
    <w:p w:rsidR="00CA1030" w:rsidRPr="00060739" w:rsidRDefault="00CA1030" w:rsidP="00CA1030">
      <w:pPr>
        <w:widowControl w:val="0"/>
        <w:autoSpaceDE w:val="0"/>
        <w:autoSpaceDN w:val="0"/>
        <w:adjustRightInd w:val="0"/>
        <w:ind w:right="-8"/>
        <w:jc w:val="both"/>
        <w:rPr>
          <w:spacing w:val="-6"/>
          <w:sz w:val="22"/>
          <w:szCs w:val="22"/>
        </w:rPr>
      </w:pP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sz w:val="22"/>
          <w:szCs w:val="22"/>
        </w:rPr>
        <w:t>Kademe 1: İşletme aşağıdakilerden birini kullanır</w:t>
      </w: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sz w:val="22"/>
          <w:szCs w:val="22"/>
        </w:rPr>
        <w:t xml:space="preserve">(a)  Ek-5'in ikinci bölümü Tablo 5.3’te listelenen standart faktörleri uygular. </w:t>
      </w: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sz w:val="22"/>
          <w:szCs w:val="22"/>
        </w:rPr>
        <w:t>(b) Ek-5 de standart faktörlerin olmadığı durumlarda 29 uncu maddenin (ç) bendi uyarınca belirlenen diğer sabit faktörler</w:t>
      </w:r>
    </w:p>
    <w:p w:rsidR="00CA1030" w:rsidRPr="00060739" w:rsidRDefault="00CA1030" w:rsidP="00CA1030">
      <w:pPr>
        <w:widowControl w:val="0"/>
        <w:autoSpaceDE w:val="0"/>
        <w:autoSpaceDN w:val="0"/>
        <w:adjustRightInd w:val="0"/>
        <w:ind w:right="-8"/>
        <w:jc w:val="both"/>
        <w:rPr>
          <w:spacing w:val="-6"/>
          <w:sz w:val="22"/>
          <w:szCs w:val="22"/>
        </w:rPr>
      </w:pP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sz w:val="22"/>
          <w:szCs w:val="22"/>
        </w:rPr>
        <w:t>Kademe 2:  İşletme, 29 uncu maddenin (b) bendi uyarınca ülkeye özel faktörler veya (ç) bendi uyarınca belirlenen faktörleri uygular.</w:t>
      </w:r>
    </w:p>
    <w:p w:rsidR="00CA1030" w:rsidRPr="00060739" w:rsidRDefault="00CA1030" w:rsidP="00CA1030">
      <w:pPr>
        <w:widowControl w:val="0"/>
        <w:autoSpaceDE w:val="0"/>
        <w:autoSpaceDN w:val="0"/>
        <w:adjustRightInd w:val="0"/>
        <w:ind w:right="-8"/>
        <w:jc w:val="both"/>
        <w:rPr>
          <w:spacing w:val="-6"/>
          <w:w w:val="110"/>
          <w:sz w:val="22"/>
          <w:szCs w:val="22"/>
        </w:rPr>
      </w:pP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sz w:val="22"/>
          <w:szCs w:val="22"/>
        </w:rPr>
        <w:t>Kademe 3: İşletme, üründeki karbonatların ayrışmasında ortaya çıkan ilgili metal oksitlerin miktarlarının belirlenmesi, 30 uncu maddeden 33 üncü maddeye kadar olan maddeler kapsamında yürütülür. Kompozisyon verisinin emisyon faktörlerine dönüştürülmesi için, ilgili bütün metal oksitlerin karşılık gelen karbonatlardan çıktığı varsayılarak, ek-5'in 2 nci bölümünde listelenen stokiyometrik oranlar kullanılır. Bu amaçla, işletme asgari olarak CaO ve MgO ‘yu dikkate alır ve Bakanlığa farindeki karbonatlarla ilişkili olan diğer metal oksitlerle ilgili kanıt sunar.</w:t>
      </w:r>
    </w:p>
    <w:p w:rsidR="00CA1030" w:rsidRPr="00060739" w:rsidRDefault="00CA1030" w:rsidP="00CA1030">
      <w:pPr>
        <w:widowControl w:val="0"/>
        <w:autoSpaceDE w:val="0"/>
        <w:autoSpaceDN w:val="0"/>
        <w:adjustRightInd w:val="0"/>
        <w:ind w:right="-8"/>
        <w:jc w:val="both"/>
        <w:rPr>
          <w:spacing w:val="-6"/>
          <w:sz w:val="22"/>
          <w:szCs w:val="22"/>
        </w:rPr>
      </w:pPr>
    </w:p>
    <w:p w:rsidR="00CA1030" w:rsidRPr="00060739" w:rsidRDefault="00CA1030" w:rsidP="00CA1030">
      <w:pPr>
        <w:widowControl w:val="0"/>
        <w:autoSpaceDE w:val="0"/>
        <w:autoSpaceDN w:val="0"/>
        <w:adjustRightInd w:val="0"/>
        <w:ind w:right="-8"/>
        <w:jc w:val="both"/>
        <w:rPr>
          <w:b/>
          <w:spacing w:val="-6"/>
          <w:w w:val="103"/>
          <w:sz w:val="22"/>
          <w:szCs w:val="22"/>
        </w:rPr>
      </w:pPr>
      <w:r w:rsidRPr="00060739">
        <w:rPr>
          <w:b/>
          <w:spacing w:val="-6"/>
          <w:w w:val="103"/>
          <w:sz w:val="22"/>
          <w:szCs w:val="22"/>
        </w:rPr>
        <w:t>4.4 Yöntem B Kullanan Dönüşüm Faktörleri İçin Kademeler</w:t>
      </w:r>
    </w:p>
    <w:p w:rsidR="00CA1030" w:rsidRPr="00060739" w:rsidRDefault="00CA1030" w:rsidP="00CA1030">
      <w:pPr>
        <w:widowControl w:val="0"/>
        <w:autoSpaceDE w:val="0"/>
        <w:autoSpaceDN w:val="0"/>
        <w:adjustRightInd w:val="0"/>
        <w:ind w:right="-8"/>
        <w:jc w:val="both"/>
        <w:rPr>
          <w:spacing w:val="-6"/>
          <w:sz w:val="22"/>
          <w:szCs w:val="22"/>
        </w:rPr>
      </w:pPr>
      <w:r w:rsidRPr="00060739">
        <w:rPr>
          <w:spacing w:val="-6"/>
          <w:sz w:val="22"/>
          <w:szCs w:val="22"/>
        </w:rPr>
        <w:t xml:space="preserve">Kademe 1: Dönüşüm faktörü olarak 1 kullanılacaktır. </w:t>
      </w:r>
    </w:p>
    <w:p w:rsidR="00CA1030" w:rsidRPr="00060739" w:rsidRDefault="00CA1030" w:rsidP="00CA1030">
      <w:pPr>
        <w:widowControl w:val="0"/>
        <w:autoSpaceDE w:val="0"/>
        <w:autoSpaceDN w:val="0"/>
        <w:adjustRightInd w:val="0"/>
        <w:ind w:right="-8"/>
        <w:jc w:val="both"/>
        <w:rPr>
          <w:spacing w:val="-6"/>
          <w:sz w:val="22"/>
          <w:szCs w:val="22"/>
        </w:rPr>
      </w:pPr>
    </w:p>
    <w:p w:rsidR="00CA1030" w:rsidRPr="00060739" w:rsidRDefault="00CA1030" w:rsidP="00CA1030">
      <w:pPr>
        <w:widowControl w:val="0"/>
        <w:autoSpaceDE w:val="0"/>
        <w:autoSpaceDN w:val="0"/>
        <w:adjustRightInd w:val="0"/>
        <w:ind w:right="-8"/>
        <w:jc w:val="both"/>
        <w:rPr>
          <w:spacing w:val="-6"/>
          <w:w w:val="110"/>
          <w:sz w:val="22"/>
          <w:szCs w:val="22"/>
        </w:rPr>
      </w:pPr>
      <w:r w:rsidRPr="00060739">
        <w:rPr>
          <w:spacing w:val="-6"/>
          <w:w w:val="110"/>
          <w:sz w:val="22"/>
          <w:szCs w:val="22"/>
        </w:rPr>
        <w:t xml:space="preserve">Kademe 2: Sisteme geri beslenen tozu, uçucu külü veya hali hazırda kalsine olmuş malzemeleri içeren, hammaddelerdeki ilgili maddelerin karbonat olmayan bileşiklerinin miktarı, 1 değerinin hammadde karbonatlarının oksitlere tam dönüşümünü temsil edecek şekilde, 0 ile 1 arasındaki bir değere sahip dönüşüm faktörleri vasıtası ile yansıtılacaktır. Proses girdileri ile ilgili kimyasal parametrelerin ilaveten belirlenmesi </w:t>
      </w:r>
      <w:r w:rsidRPr="00060739">
        <w:rPr>
          <w:spacing w:val="-6"/>
          <w:sz w:val="22"/>
          <w:szCs w:val="22"/>
        </w:rPr>
        <w:t xml:space="preserve">30 uncu maddeden 33 üncü </w:t>
      </w:r>
      <w:r w:rsidRPr="00060739">
        <w:rPr>
          <w:spacing w:val="-6"/>
          <w:w w:val="110"/>
          <w:sz w:val="22"/>
          <w:szCs w:val="22"/>
        </w:rPr>
        <w:t xml:space="preserve">maddeye kadar olan maddeler kapsamında yürütülür. </w:t>
      </w:r>
    </w:p>
    <w:p w:rsidR="00CA1030" w:rsidRPr="00060739" w:rsidRDefault="00CA1030" w:rsidP="00CA1030">
      <w:pPr>
        <w:widowControl w:val="0"/>
        <w:autoSpaceDE w:val="0"/>
        <w:autoSpaceDN w:val="0"/>
        <w:adjustRightInd w:val="0"/>
        <w:ind w:right="-8"/>
        <w:jc w:val="both"/>
        <w:rPr>
          <w:spacing w:val="-6"/>
          <w:w w:val="110"/>
          <w:sz w:val="22"/>
          <w:szCs w:val="22"/>
        </w:rPr>
      </w:pPr>
    </w:p>
    <w:p w:rsidR="00CA1030" w:rsidRPr="00060739" w:rsidRDefault="00CA1030" w:rsidP="00CA1030">
      <w:pPr>
        <w:widowControl w:val="0"/>
        <w:autoSpaceDE w:val="0"/>
        <w:autoSpaceDN w:val="0"/>
        <w:adjustRightInd w:val="0"/>
        <w:ind w:right="-8"/>
        <w:jc w:val="both"/>
        <w:rPr>
          <w:spacing w:val="-6"/>
          <w:w w:val="110"/>
          <w:sz w:val="22"/>
          <w:szCs w:val="22"/>
        </w:rPr>
      </w:pPr>
      <w:r w:rsidRPr="00060739">
        <w:rPr>
          <w:spacing w:val="-6"/>
          <w:w w:val="110"/>
          <w:sz w:val="22"/>
          <w:szCs w:val="22"/>
        </w:rPr>
        <w:t>5. Karbonatlar Dışındaki Diğer Malzemeler Kaynaklı Proses Emisyonları İçin Hesaplama Faktörlerine Ait Kademe Tanımı</w:t>
      </w:r>
    </w:p>
    <w:p w:rsidR="00CA1030" w:rsidRPr="00060739" w:rsidRDefault="00CA1030" w:rsidP="00CA1030">
      <w:pPr>
        <w:widowControl w:val="0"/>
        <w:autoSpaceDE w:val="0"/>
        <w:autoSpaceDN w:val="0"/>
        <w:adjustRightInd w:val="0"/>
        <w:ind w:right="-8"/>
        <w:jc w:val="both"/>
        <w:rPr>
          <w:spacing w:val="-6"/>
          <w:w w:val="110"/>
          <w:sz w:val="22"/>
          <w:szCs w:val="22"/>
        </w:rPr>
      </w:pPr>
    </w:p>
    <w:p w:rsidR="00CA1030" w:rsidRPr="00060739" w:rsidRDefault="00CA1030" w:rsidP="00CA1030">
      <w:pPr>
        <w:widowControl w:val="0"/>
        <w:autoSpaceDE w:val="0"/>
        <w:autoSpaceDN w:val="0"/>
        <w:adjustRightInd w:val="0"/>
        <w:ind w:right="-8"/>
        <w:jc w:val="both"/>
        <w:rPr>
          <w:spacing w:val="-6"/>
          <w:w w:val="110"/>
          <w:sz w:val="22"/>
          <w:szCs w:val="22"/>
        </w:rPr>
      </w:pPr>
      <w:r w:rsidRPr="00060739">
        <w:rPr>
          <w:spacing w:val="-6"/>
          <w:w w:val="110"/>
          <w:sz w:val="22"/>
          <w:szCs w:val="22"/>
        </w:rPr>
        <w:t>Üre, kok, grafit, ve diğer karbonat olmayan karbon içeren malzemeler de dahil olmak üzere, CO2 emisyonlarına sebep olan proses malzemeleri kütle dengesine dahil oldukları durum hariç olmak üzere bu bölümde tanımlanan girdi temelli yöntem ile izlenir.</w:t>
      </w:r>
    </w:p>
    <w:p w:rsidR="00CA1030" w:rsidRPr="00060739" w:rsidRDefault="00CA1030" w:rsidP="00CA1030">
      <w:pPr>
        <w:widowControl w:val="0"/>
        <w:autoSpaceDE w:val="0"/>
        <w:autoSpaceDN w:val="0"/>
        <w:adjustRightInd w:val="0"/>
        <w:ind w:right="-8"/>
        <w:jc w:val="both"/>
        <w:rPr>
          <w:spacing w:val="-6"/>
          <w:w w:val="110"/>
          <w:sz w:val="22"/>
          <w:szCs w:val="22"/>
        </w:rPr>
      </w:pPr>
    </w:p>
    <w:p w:rsidR="00CA1030" w:rsidRPr="00060739" w:rsidRDefault="00CA1030" w:rsidP="00CA1030">
      <w:pPr>
        <w:widowControl w:val="0"/>
        <w:autoSpaceDE w:val="0"/>
        <w:autoSpaceDN w:val="0"/>
        <w:adjustRightInd w:val="0"/>
        <w:ind w:right="-8"/>
        <w:jc w:val="both"/>
        <w:rPr>
          <w:spacing w:val="-6"/>
          <w:w w:val="110"/>
          <w:sz w:val="22"/>
          <w:szCs w:val="22"/>
        </w:rPr>
      </w:pPr>
      <w:r w:rsidRPr="00060739">
        <w:rPr>
          <w:spacing w:val="-6"/>
          <w:w w:val="110"/>
          <w:sz w:val="22"/>
          <w:szCs w:val="22"/>
        </w:rPr>
        <w:t>5.1 Emisyon faktörleri için kademeler</w:t>
      </w:r>
    </w:p>
    <w:p w:rsidR="00CA1030" w:rsidRPr="00060739" w:rsidRDefault="00CA1030" w:rsidP="00CA1030">
      <w:pPr>
        <w:widowControl w:val="0"/>
        <w:autoSpaceDE w:val="0"/>
        <w:autoSpaceDN w:val="0"/>
        <w:adjustRightInd w:val="0"/>
        <w:ind w:right="-8"/>
        <w:jc w:val="both"/>
        <w:rPr>
          <w:spacing w:val="-6"/>
          <w:w w:val="110"/>
          <w:sz w:val="22"/>
          <w:szCs w:val="22"/>
        </w:rPr>
      </w:pPr>
      <w:r w:rsidRPr="00060739">
        <w:rPr>
          <w:spacing w:val="-6"/>
          <w:w w:val="110"/>
          <w:sz w:val="22"/>
          <w:szCs w:val="22"/>
        </w:rPr>
        <w:t>Bu ekin 2.1 maddesinde tanımlanan kademeler kullanılır.</w:t>
      </w:r>
    </w:p>
    <w:p w:rsidR="00CA1030" w:rsidRPr="00060739" w:rsidRDefault="00CA1030" w:rsidP="00CA1030">
      <w:pPr>
        <w:widowControl w:val="0"/>
        <w:autoSpaceDE w:val="0"/>
        <w:autoSpaceDN w:val="0"/>
        <w:adjustRightInd w:val="0"/>
        <w:ind w:right="-8"/>
        <w:jc w:val="both"/>
        <w:rPr>
          <w:spacing w:val="-6"/>
          <w:w w:val="110"/>
          <w:sz w:val="22"/>
          <w:szCs w:val="22"/>
        </w:rPr>
      </w:pPr>
    </w:p>
    <w:p w:rsidR="00CA1030" w:rsidRPr="00060739" w:rsidRDefault="00CA1030" w:rsidP="00CA1030">
      <w:pPr>
        <w:widowControl w:val="0"/>
        <w:autoSpaceDE w:val="0"/>
        <w:autoSpaceDN w:val="0"/>
        <w:adjustRightInd w:val="0"/>
        <w:ind w:right="-8"/>
        <w:jc w:val="both"/>
        <w:rPr>
          <w:spacing w:val="-6"/>
          <w:w w:val="110"/>
          <w:sz w:val="22"/>
          <w:szCs w:val="22"/>
        </w:rPr>
      </w:pPr>
      <w:r w:rsidRPr="00060739">
        <w:rPr>
          <w:spacing w:val="-6"/>
          <w:w w:val="110"/>
          <w:sz w:val="22"/>
          <w:szCs w:val="22"/>
        </w:rPr>
        <w:t>5.2 Net kalorifik değer (NKD) için kademeler</w:t>
      </w:r>
    </w:p>
    <w:p w:rsidR="00CA1030" w:rsidRPr="00060739" w:rsidRDefault="00CA1030" w:rsidP="00CA1030">
      <w:pPr>
        <w:widowControl w:val="0"/>
        <w:autoSpaceDE w:val="0"/>
        <w:autoSpaceDN w:val="0"/>
        <w:adjustRightInd w:val="0"/>
        <w:ind w:right="-8"/>
        <w:jc w:val="both"/>
        <w:rPr>
          <w:spacing w:val="-6"/>
          <w:w w:val="110"/>
          <w:sz w:val="22"/>
          <w:szCs w:val="22"/>
        </w:rPr>
      </w:pPr>
      <w:r w:rsidRPr="00060739">
        <w:rPr>
          <w:spacing w:val="-6"/>
          <w:w w:val="110"/>
          <w:sz w:val="22"/>
          <w:szCs w:val="22"/>
        </w:rPr>
        <w:t>Proses malzemesi yanabilen karbon içeriyor ise işletme NKD değerini raporlar. Bu ekin madde 2.2sinde tanımlanan tademeler kullanılır.</w:t>
      </w:r>
    </w:p>
    <w:p w:rsidR="00CA1030" w:rsidRPr="00060739" w:rsidRDefault="00CA1030" w:rsidP="00CA1030">
      <w:pPr>
        <w:widowControl w:val="0"/>
        <w:autoSpaceDE w:val="0"/>
        <w:autoSpaceDN w:val="0"/>
        <w:adjustRightInd w:val="0"/>
        <w:ind w:right="-8"/>
        <w:jc w:val="both"/>
        <w:rPr>
          <w:spacing w:val="-6"/>
          <w:w w:val="110"/>
          <w:sz w:val="22"/>
          <w:szCs w:val="22"/>
        </w:rPr>
      </w:pPr>
    </w:p>
    <w:p w:rsidR="00CA1030" w:rsidRPr="00060739" w:rsidRDefault="00CA1030" w:rsidP="00CA1030">
      <w:pPr>
        <w:widowControl w:val="0"/>
        <w:autoSpaceDE w:val="0"/>
        <w:autoSpaceDN w:val="0"/>
        <w:adjustRightInd w:val="0"/>
        <w:ind w:right="-8"/>
        <w:jc w:val="both"/>
        <w:rPr>
          <w:spacing w:val="-6"/>
          <w:w w:val="110"/>
          <w:sz w:val="22"/>
          <w:szCs w:val="22"/>
        </w:rPr>
      </w:pPr>
      <w:r w:rsidRPr="00060739">
        <w:rPr>
          <w:spacing w:val="-6"/>
          <w:w w:val="110"/>
          <w:sz w:val="22"/>
          <w:szCs w:val="22"/>
        </w:rPr>
        <w:t>5.3 Dönüşüm / oksidasyon faktörleri için kademeler</w:t>
      </w:r>
    </w:p>
    <w:p w:rsidR="00CA1030" w:rsidRPr="00060739" w:rsidRDefault="00CA1030" w:rsidP="00CA1030">
      <w:pPr>
        <w:widowControl w:val="0"/>
        <w:autoSpaceDE w:val="0"/>
        <w:autoSpaceDN w:val="0"/>
        <w:adjustRightInd w:val="0"/>
        <w:ind w:right="-8"/>
        <w:jc w:val="both"/>
        <w:rPr>
          <w:spacing w:val="-6"/>
          <w:w w:val="110"/>
          <w:sz w:val="22"/>
          <w:szCs w:val="22"/>
        </w:rPr>
      </w:pPr>
      <w:r w:rsidRPr="00060739">
        <w:rPr>
          <w:spacing w:val="-6"/>
          <w:w w:val="110"/>
          <w:sz w:val="22"/>
          <w:szCs w:val="22"/>
        </w:rPr>
        <w:t>Şayet proses malzemesi yanabilen karbon içeriyor ise işletme bir oksidasyon faktörü kullanır. Bu amaç için bu ekin madde 2.3 ünde tanımlanan kademeler kullanılır.</w:t>
      </w:r>
    </w:p>
    <w:p w:rsidR="00CA1030" w:rsidRPr="00060739" w:rsidRDefault="00CA1030" w:rsidP="00CA1030">
      <w:pPr>
        <w:widowControl w:val="0"/>
        <w:autoSpaceDE w:val="0"/>
        <w:autoSpaceDN w:val="0"/>
        <w:adjustRightInd w:val="0"/>
        <w:ind w:right="-8"/>
        <w:jc w:val="both"/>
        <w:rPr>
          <w:spacing w:val="-6"/>
          <w:w w:val="110"/>
          <w:sz w:val="22"/>
          <w:szCs w:val="22"/>
        </w:rPr>
      </w:pPr>
      <w:r w:rsidRPr="00060739">
        <w:rPr>
          <w:spacing w:val="-6"/>
          <w:w w:val="110"/>
          <w:sz w:val="22"/>
          <w:szCs w:val="22"/>
        </w:rPr>
        <w:t>Diğer tüm durumlarda işletme dönüşüm faktörü kullanır. Bu amaç için aşağıdaki kademe tanımları geçerli olur:</w:t>
      </w:r>
    </w:p>
    <w:p w:rsidR="00CA1030" w:rsidRPr="00060739" w:rsidRDefault="00CA1030" w:rsidP="00CA1030">
      <w:pPr>
        <w:widowControl w:val="0"/>
        <w:autoSpaceDE w:val="0"/>
        <w:autoSpaceDN w:val="0"/>
        <w:adjustRightInd w:val="0"/>
        <w:ind w:right="-8"/>
        <w:jc w:val="both"/>
        <w:rPr>
          <w:spacing w:val="-6"/>
          <w:w w:val="110"/>
          <w:sz w:val="22"/>
          <w:szCs w:val="22"/>
        </w:rPr>
      </w:pPr>
    </w:p>
    <w:p w:rsidR="00CA1030" w:rsidRPr="00060739" w:rsidRDefault="00CA1030" w:rsidP="00CA1030">
      <w:pPr>
        <w:widowControl w:val="0"/>
        <w:autoSpaceDE w:val="0"/>
        <w:autoSpaceDN w:val="0"/>
        <w:adjustRightInd w:val="0"/>
        <w:ind w:right="-8"/>
        <w:jc w:val="both"/>
        <w:rPr>
          <w:spacing w:val="-6"/>
          <w:w w:val="110"/>
          <w:sz w:val="22"/>
          <w:szCs w:val="22"/>
        </w:rPr>
      </w:pPr>
      <w:r w:rsidRPr="00060739">
        <w:rPr>
          <w:spacing w:val="-6"/>
          <w:w w:val="110"/>
          <w:sz w:val="22"/>
          <w:szCs w:val="22"/>
        </w:rPr>
        <w:t>Kademe 1: Dönüşüm faktörü olarak 1 kullanılır.</w:t>
      </w:r>
    </w:p>
    <w:p w:rsidR="00CA1030" w:rsidRPr="00060739" w:rsidRDefault="00CA1030" w:rsidP="00CA1030">
      <w:pPr>
        <w:widowControl w:val="0"/>
        <w:autoSpaceDE w:val="0"/>
        <w:autoSpaceDN w:val="0"/>
        <w:adjustRightInd w:val="0"/>
        <w:ind w:right="-8"/>
        <w:jc w:val="both"/>
        <w:rPr>
          <w:spacing w:val="-6"/>
          <w:w w:val="110"/>
          <w:sz w:val="22"/>
          <w:szCs w:val="22"/>
        </w:rPr>
      </w:pPr>
    </w:p>
    <w:p w:rsidR="00CA1030" w:rsidRPr="00060739" w:rsidRDefault="00CA1030" w:rsidP="00CA1030">
      <w:pPr>
        <w:widowControl w:val="0"/>
        <w:autoSpaceDE w:val="0"/>
        <w:autoSpaceDN w:val="0"/>
        <w:adjustRightInd w:val="0"/>
        <w:ind w:right="-8"/>
        <w:jc w:val="both"/>
        <w:rPr>
          <w:spacing w:val="-6"/>
          <w:w w:val="110"/>
          <w:sz w:val="22"/>
          <w:szCs w:val="22"/>
        </w:rPr>
      </w:pPr>
      <w:r w:rsidRPr="00060739">
        <w:rPr>
          <w:spacing w:val="-6"/>
          <w:w w:val="110"/>
          <w:sz w:val="22"/>
          <w:szCs w:val="22"/>
        </w:rPr>
        <w:t xml:space="preserve">Kademe 2: prosesi terkeden karbon 0 ila 1 arasında yer alan bir dönüşüm faktörü olarak ifade edilir. İşletme bir veya birden fazla girdi için tam dönüşüm varsayabilir ve dönüşmeyen malzemeleriveya diğer karbonu kalan girdilere atfedebilir. Ürünlerin ilgili kimyasal parametrelerinin belirlenmesi </w:t>
      </w:r>
      <w:r w:rsidRPr="00060739">
        <w:rPr>
          <w:spacing w:val="-6"/>
          <w:sz w:val="22"/>
          <w:szCs w:val="22"/>
        </w:rPr>
        <w:t xml:space="preserve">30 uncu maddeden 33 üncü </w:t>
      </w:r>
      <w:r w:rsidRPr="00060739">
        <w:rPr>
          <w:spacing w:val="-6"/>
          <w:w w:val="110"/>
          <w:sz w:val="22"/>
          <w:szCs w:val="22"/>
        </w:rPr>
        <w:t>maddeye kadar olan maddeler kapsamında yürütülür.</w:t>
      </w:r>
    </w:p>
    <w:p w:rsidR="00CA1030" w:rsidRPr="00060739" w:rsidRDefault="00CA1030" w:rsidP="00CA1030">
      <w:pPr>
        <w:widowControl w:val="0"/>
        <w:autoSpaceDE w:val="0"/>
        <w:autoSpaceDN w:val="0"/>
        <w:adjustRightInd w:val="0"/>
        <w:ind w:right="-8"/>
        <w:jc w:val="both"/>
        <w:rPr>
          <w:spacing w:val="-6"/>
          <w:w w:val="110"/>
          <w:sz w:val="22"/>
          <w:szCs w:val="22"/>
        </w:rPr>
      </w:pPr>
    </w:p>
    <w:p w:rsidR="00CA1030" w:rsidRPr="00060739" w:rsidRDefault="00CA1030" w:rsidP="00CA1030">
      <w:pPr>
        <w:widowControl w:val="0"/>
        <w:autoSpaceDE w:val="0"/>
        <w:autoSpaceDN w:val="0"/>
        <w:adjustRightInd w:val="0"/>
        <w:ind w:right="-8"/>
        <w:jc w:val="both"/>
        <w:rPr>
          <w:spacing w:val="-6"/>
          <w:w w:val="110"/>
          <w:sz w:val="22"/>
          <w:szCs w:val="22"/>
        </w:rPr>
      </w:pPr>
      <w:r w:rsidRPr="00060739">
        <w:rPr>
          <w:spacing w:val="-6"/>
          <w:w w:val="110"/>
          <w:sz w:val="22"/>
          <w:szCs w:val="22"/>
        </w:rPr>
        <w:t>5.4 Biyokütle oranı için kademeler</w:t>
      </w:r>
    </w:p>
    <w:p w:rsidR="00CA1030" w:rsidRPr="00060739" w:rsidRDefault="00CA1030" w:rsidP="00CA1030">
      <w:pPr>
        <w:widowControl w:val="0"/>
        <w:autoSpaceDE w:val="0"/>
        <w:autoSpaceDN w:val="0"/>
        <w:adjustRightInd w:val="0"/>
        <w:ind w:right="-8"/>
        <w:jc w:val="both"/>
        <w:rPr>
          <w:spacing w:val="-6"/>
          <w:w w:val="110"/>
          <w:sz w:val="22"/>
          <w:szCs w:val="22"/>
        </w:rPr>
      </w:pPr>
      <w:r w:rsidRPr="00060739">
        <w:rPr>
          <w:spacing w:val="-6"/>
          <w:w w:val="110"/>
          <w:sz w:val="22"/>
          <w:szCs w:val="22"/>
        </w:rPr>
        <w:t>Bu ekin madde 2.4’ünde tanımlanan kademeler kullanılır.</w:t>
      </w:r>
    </w:p>
    <w:p w:rsidR="00CA1030" w:rsidRPr="00AF1878" w:rsidRDefault="00CA1030" w:rsidP="00CA1030">
      <w:pPr>
        <w:jc w:val="center"/>
        <w:rPr>
          <w:b/>
          <w:color w:val="000000"/>
          <w:spacing w:val="-2"/>
          <w:sz w:val="22"/>
        </w:rPr>
      </w:pPr>
      <w:r w:rsidRPr="00060739">
        <w:rPr>
          <w:b/>
          <w:sz w:val="22"/>
          <w:szCs w:val="22"/>
        </w:rPr>
        <w:br w:type="page"/>
      </w:r>
      <w:r w:rsidRPr="00AF1878">
        <w:rPr>
          <w:b/>
          <w:color w:val="000000"/>
          <w:spacing w:val="-2"/>
          <w:sz w:val="22"/>
        </w:rPr>
        <w:t xml:space="preserve"> </w:t>
      </w:r>
    </w:p>
    <w:p w:rsidR="00CA1030" w:rsidRDefault="00CA1030" w:rsidP="00CA1030">
      <w:pPr>
        <w:jc w:val="center"/>
        <w:rPr>
          <w:b/>
          <w:spacing w:val="-2"/>
          <w:sz w:val="22"/>
          <w:szCs w:val="22"/>
        </w:rPr>
      </w:pPr>
      <w:r>
        <w:rPr>
          <w:b/>
          <w:spacing w:val="-2"/>
          <w:sz w:val="22"/>
          <w:szCs w:val="22"/>
        </w:rPr>
        <w:t xml:space="preserve">(Değişik:RG-5/2/2021-31386) </w:t>
      </w:r>
    </w:p>
    <w:p w:rsidR="00CA1030" w:rsidRPr="00060739" w:rsidRDefault="00CA1030" w:rsidP="00CA1030">
      <w:pPr>
        <w:jc w:val="center"/>
        <w:rPr>
          <w:b/>
          <w:spacing w:val="-2"/>
          <w:sz w:val="22"/>
          <w:szCs w:val="22"/>
        </w:rPr>
      </w:pPr>
      <w:r w:rsidRPr="00060739">
        <w:rPr>
          <w:b/>
          <w:spacing w:val="-2"/>
          <w:sz w:val="22"/>
          <w:szCs w:val="22"/>
        </w:rPr>
        <w:t>EK</w:t>
      </w:r>
      <w:r w:rsidRPr="00060739">
        <w:rPr>
          <w:spacing w:val="-2"/>
          <w:sz w:val="22"/>
          <w:szCs w:val="22"/>
        </w:rPr>
        <w:t>-</w:t>
      </w:r>
      <w:r w:rsidRPr="00060739">
        <w:rPr>
          <w:b/>
          <w:spacing w:val="-2"/>
          <w:sz w:val="22"/>
          <w:szCs w:val="22"/>
        </w:rPr>
        <w:t>3</w:t>
      </w:r>
    </w:p>
    <w:p w:rsidR="00CA1030" w:rsidRPr="00060739" w:rsidRDefault="00CA1030" w:rsidP="00CA1030">
      <w:pPr>
        <w:widowControl w:val="0"/>
        <w:autoSpaceDE w:val="0"/>
        <w:autoSpaceDN w:val="0"/>
        <w:adjustRightInd w:val="0"/>
        <w:ind w:right="-8"/>
        <w:jc w:val="center"/>
        <w:rPr>
          <w:b/>
          <w:spacing w:val="-2"/>
          <w:sz w:val="22"/>
          <w:szCs w:val="22"/>
        </w:rPr>
      </w:pPr>
      <w:bookmarkStart w:id="7" w:name="Pg76"/>
      <w:bookmarkStart w:id="8" w:name="Pg77"/>
      <w:bookmarkStart w:id="9" w:name="Pg78"/>
      <w:bookmarkStart w:id="10" w:name="Pg79"/>
      <w:bookmarkStart w:id="11" w:name="Pg80"/>
      <w:bookmarkStart w:id="12" w:name="Pg81"/>
      <w:bookmarkStart w:id="13" w:name="Pg82"/>
      <w:bookmarkStart w:id="14" w:name="Pg83"/>
      <w:bookmarkStart w:id="15" w:name="Pg84"/>
      <w:bookmarkStart w:id="16" w:name="Pg85"/>
      <w:bookmarkStart w:id="17" w:name="Pg86"/>
      <w:bookmarkStart w:id="18" w:name="Pg87"/>
      <w:bookmarkStart w:id="19" w:name="Pg88"/>
      <w:bookmarkStart w:id="20" w:name="Pg89"/>
      <w:bookmarkEnd w:id="7"/>
      <w:bookmarkEnd w:id="8"/>
      <w:bookmarkEnd w:id="9"/>
      <w:bookmarkEnd w:id="10"/>
      <w:bookmarkEnd w:id="11"/>
      <w:bookmarkEnd w:id="12"/>
      <w:bookmarkEnd w:id="13"/>
      <w:bookmarkEnd w:id="14"/>
      <w:bookmarkEnd w:id="15"/>
      <w:bookmarkEnd w:id="16"/>
      <w:bookmarkEnd w:id="17"/>
      <w:bookmarkEnd w:id="18"/>
      <w:bookmarkEnd w:id="19"/>
      <w:bookmarkEnd w:id="20"/>
      <w:r w:rsidRPr="00060739">
        <w:rPr>
          <w:b/>
          <w:spacing w:val="-2"/>
          <w:w w:val="102"/>
          <w:sz w:val="22"/>
          <w:szCs w:val="22"/>
        </w:rPr>
        <w:t xml:space="preserve">TESİSLER İLE İLGİLİ FAALİYETE ÖZGÜ İZLEME YÖNTEMLERİ </w:t>
      </w:r>
    </w:p>
    <w:p w:rsidR="00CA1030" w:rsidRPr="00060739" w:rsidRDefault="00CA1030" w:rsidP="00CA1030">
      <w:pPr>
        <w:widowControl w:val="0"/>
        <w:autoSpaceDE w:val="0"/>
        <w:autoSpaceDN w:val="0"/>
        <w:adjustRightInd w:val="0"/>
        <w:ind w:right="-8"/>
        <w:jc w:val="both"/>
        <w:rPr>
          <w:spacing w:val="-2"/>
          <w:sz w:val="22"/>
          <w:szCs w:val="22"/>
          <w:highlight w:val="red"/>
        </w:rPr>
      </w:pPr>
    </w:p>
    <w:p w:rsidR="00CA1030" w:rsidRPr="00060739" w:rsidRDefault="00CA1030" w:rsidP="00CA1030">
      <w:pPr>
        <w:widowControl w:val="0"/>
        <w:tabs>
          <w:tab w:val="left" w:pos="2267"/>
          <w:tab w:val="left" w:pos="2340"/>
        </w:tabs>
        <w:autoSpaceDE w:val="0"/>
        <w:autoSpaceDN w:val="0"/>
        <w:adjustRightInd w:val="0"/>
        <w:ind w:right="-8"/>
        <w:jc w:val="both"/>
        <w:rPr>
          <w:b/>
          <w:spacing w:val="-2"/>
          <w:w w:val="103"/>
          <w:sz w:val="22"/>
          <w:szCs w:val="22"/>
        </w:rPr>
      </w:pPr>
      <w:r w:rsidRPr="00060739">
        <w:rPr>
          <w:b/>
          <w:spacing w:val="-2"/>
          <w:w w:val="103"/>
          <w:sz w:val="22"/>
          <w:szCs w:val="22"/>
        </w:rPr>
        <w:t>1. Yanma Proseslerinden Kaynaklanan Emisyonlar için Özel İzleme Kuralları</w:t>
      </w:r>
    </w:p>
    <w:p w:rsidR="00CA1030" w:rsidRPr="00060739" w:rsidRDefault="00CA1030" w:rsidP="00CA1030">
      <w:pPr>
        <w:widowControl w:val="0"/>
        <w:autoSpaceDE w:val="0"/>
        <w:autoSpaceDN w:val="0"/>
        <w:adjustRightInd w:val="0"/>
        <w:ind w:right="-8"/>
        <w:jc w:val="both"/>
        <w:rPr>
          <w:b/>
          <w:spacing w:val="-2"/>
          <w:w w:val="103"/>
          <w:sz w:val="22"/>
          <w:szCs w:val="22"/>
        </w:rPr>
      </w:pPr>
    </w:p>
    <w:p w:rsidR="00CA1030" w:rsidRPr="00060739" w:rsidRDefault="00CA1030" w:rsidP="00CA1030">
      <w:pPr>
        <w:widowControl w:val="0"/>
        <w:autoSpaceDE w:val="0"/>
        <w:autoSpaceDN w:val="0"/>
        <w:adjustRightInd w:val="0"/>
        <w:ind w:right="-8"/>
        <w:jc w:val="both"/>
        <w:rPr>
          <w:b/>
          <w:spacing w:val="-2"/>
          <w:w w:val="103"/>
          <w:sz w:val="22"/>
          <w:szCs w:val="22"/>
        </w:rPr>
      </w:pPr>
      <w:r w:rsidRPr="00060739">
        <w:rPr>
          <w:b/>
          <w:spacing w:val="-2"/>
          <w:w w:val="103"/>
          <w:sz w:val="22"/>
          <w:szCs w:val="22"/>
        </w:rPr>
        <w:t>A) Kapsam</w:t>
      </w:r>
    </w:p>
    <w:p w:rsidR="00CA1030" w:rsidRPr="00060739" w:rsidRDefault="00CA1030" w:rsidP="00CA1030">
      <w:pPr>
        <w:widowControl w:val="0"/>
        <w:autoSpaceDE w:val="0"/>
        <w:autoSpaceDN w:val="0"/>
        <w:adjustRightInd w:val="0"/>
        <w:ind w:right="-8"/>
        <w:jc w:val="both"/>
        <w:rPr>
          <w:spacing w:val="-2"/>
          <w:w w:val="104"/>
          <w:sz w:val="22"/>
          <w:szCs w:val="22"/>
        </w:rPr>
      </w:pPr>
      <w:r w:rsidRPr="00060739">
        <w:rPr>
          <w:spacing w:val="-2"/>
          <w:w w:val="104"/>
          <w:sz w:val="22"/>
          <w:szCs w:val="22"/>
        </w:rPr>
        <w:t>İşletme, Yönetmeliğin ek</w:t>
      </w:r>
      <w:r w:rsidRPr="00060739">
        <w:rPr>
          <w:b/>
          <w:spacing w:val="-2"/>
          <w:sz w:val="22"/>
          <w:szCs w:val="22"/>
        </w:rPr>
        <w:t>-</w:t>
      </w:r>
      <w:r w:rsidRPr="00060739">
        <w:rPr>
          <w:spacing w:val="-2"/>
          <w:w w:val="104"/>
          <w:sz w:val="22"/>
          <w:szCs w:val="22"/>
        </w:rPr>
        <w:t>1’inde listelenen faaliyetler altında yer alan tüm yanma proseslerinden kaynaklanan CO</w:t>
      </w:r>
      <w:r w:rsidRPr="00060739">
        <w:rPr>
          <w:spacing w:val="-2"/>
          <w:w w:val="104"/>
          <w:sz w:val="22"/>
          <w:szCs w:val="22"/>
          <w:vertAlign w:val="subscript"/>
        </w:rPr>
        <w:t>2</w:t>
      </w:r>
      <w:r w:rsidRPr="00060739">
        <w:rPr>
          <w:spacing w:val="-2"/>
          <w:w w:val="104"/>
          <w:sz w:val="22"/>
          <w:szCs w:val="22"/>
        </w:rPr>
        <w:t xml:space="preserve"> emisyonlarını izler. Emisyonlara uygulanan diğer sınıflandırmalar için, izleme ve raporlama yöntemlerine ilişkin proses girdisi olarak kullanılan yakıtlardan kaynaklanan emisyonlar yanma emisyonları gibi değerlendirilir.</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3"/>
          <w:sz w:val="22"/>
          <w:szCs w:val="22"/>
        </w:rPr>
        <w:t>İşletme, diğer tesislere ısı veya elektrik ihracına bakmaksızın, tesisteki yakıtların yanmasından kaynaklanan tüm emisyonları tesis kapsamında değerlendirir. Diğer tesislerden ısı ve elektrik ithal edilen tesislerde ise, ithal edilen bu ısı veya elektrik üretimine ilişkin emisyonlar tesis kapsamında değerlendirilmez.</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İşletme, en az aşağıdaki emisyon kaynaklarını dahil eder: buhar kazanları, sanayi ocakları, türbinler, ısıtıcılar, her türlü fırınlar, insineratörler, ocaklar, kurutucular, motorlar, alev bacaları, yıkayıcı kuleler (proses emisyonları) ve nakliye amaçlı kullanılan yanmalı motorlu ekipman ve makineler hariç diğer yakıt kullanan ekipman ve makineler.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İşletme, en az aşağıdaki emisyon kaynaklarını dahil eder: buhar kazanları, sanayi ocakları, türbinler, ısıtıcılar, her türlü fırınlar, insineratörler, kalsinatörler, ocaklar, kurutucular, motorlar, yakıt hücreleri, kimyasal döngü yakma üniteleri, alev bacaları, termal veya katalitik yakma sonrası üniteler, yıkayıcı kuleler (proses emisyonları) ve nakliye amaçlı kullanılan yanmalı motorlu ekipman ve makineler hariç diğer yakıt kullanan ekipman ve makineler.</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b/>
          <w:spacing w:val="-2"/>
          <w:w w:val="101"/>
          <w:sz w:val="22"/>
          <w:szCs w:val="22"/>
        </w:rPr>
      </w:pPr>
      <w:r w:rsidRPr="00060739">
        <w:rPr>
          <w:b/>
          <w:spacing w:val="-2"/>
          <w:w w:val="101"/>
          <w:sz w:val="22"/>
          <w:szCs w:val="22"/>
        </w:rPr>
        <w:t xml:space="preserve">B) Özel İzleme Kuralları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5"/>
          <w:sz w:val="22"/>
          <w:szCs w:val="22"/>
        </w:rPr>
        <w:t>23 üncü madde uyarınca yakıtların kütle dengesinde yer almadığı durumda, yanma proseslerinden kaynaklanan emisyonlar 22 nci maddenin birinci fıkrasına göre hesaplanır ve ek</w:t>
      </w:r>
      <w:r w:rsidRPr="00060739">
        <w:rPr>
          <w:b/>
          <w:spacing w:val="-2"/>
          <w:sz w:val="22"/>
          <w:szCs w:val="22"/>
        </w:rPr>
        <w:t>-</w:t>
      </w:r>
      <w:r w:rsidRPr="00060739">
        <w:rPr>
          <w:spacing w:val="-2"/>
          <w:sz w:val="22"/>
          <w:szCs w:val="22"/>
        </w:rPr>
        <w:t xml:space="preserve">2'nin </w:t>
      </w:r>
      <w:r w:rsidRPr="00060739">
        <w:rPr>
          <w:spacing w:val="-2"/>
          <w:w w:val="105"/>
          <w:sz w:val="22"/>
          <w:szCs w:val="22"/>
        </w:rPr>
        <w:t>ikinci bölümünde tanımlanan kademeler uygulanır. Ayrıca, baca gazı yıkama işlemlerinden kaynaklanan proses emisyonları bu Ekin C bölümünde yer alan hükümler kapsamında izlenir</w:t>
      </w:r>
      <w:r w:rsidRPr="00060739">
        <w:rPr>
          <w:spacing w:val="-2"/>
          <w:sz w:val="22"/>
          <w:szCs w:val="22"/>
        </w:rPr>
        <w:t>.</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Bu Ekin D bölümünde belirtildiği gibi, alev bacalarından kaynaklanan emisyonlar için özel gereklilikler uygulanır.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3"/>
          <w:sz w:val="22"/>
          <w:szCs w:val="22"/>
        </w:rPr>
        <w:t>23 üncü madde uyarınca gaz işleme terminallerinde gerçekleşen yanma prosesleri kütle dengesi kullanılarak izlenir</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b/>
          <w:spacing w:val="-2"/>
          <w:w w:val="103"/>
          <w:sz w:val="22"/>
          <w:szCs w:val="22"/>
        </w:rPr>
      </w:pPr>
    </w:p>
    <w:p w:rsidR="00CA1030" w:rsidRPr="00060739" w:rsidRDefault="00CA1030" w:rsidP="00CA1030">
      <w:pPr>
        <w:widowControl w:val="0"/>
        <w:autoSpaceDE w:val="0"/>
        <w:autoSpaceDN w:val="0"/>
        <w:adjustRightInd w:val="0"/>
        <w:ind w:right="-8"/>
        <w:jc w:val="both"/>
        <w:rPr>
          <w:b/>
          <w:spacing w:val="-2"/>
          <w:w w:val="103"/>
          <w:sz w:val="22"/>
          <w:szCs w:val="22"/>
        </w:rPr>
      </w:pPr>
      <w:r w:rsidRPr="00060739">
        <w:rPr>
          <w:b/>
          <w:spacing w:val="-2"/>
          <w:w w:val="103"/>
          <w:sz w:val="22"/>
          <w:szCs w:val="22"/>
        </w:rPr>
        <w:t xml:space="preserve">C) Atık Gazın Yıkanması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3"/>
          <w:sz w:val="22"/>
          <w:szCs w:val="22"/>
        </w:rPr>
        <w:t>Baca gazı akışından asit gazın temizlenmesi için karbonat kullanımından kaynaklanan CO</w:t>
      </w:r>
      <w:r w:rsidRPr="00060739">
        <w:rPr>
          <w:spacing w:val="-2"/>
          <w:w w:val="103"/>
          <w:sz w:val="22"/>
          <w:szCs w:val="22"/>
          <w:vertAlign w:val="subscript"/>
        </w:rPr>
        <w:t xml:space="preserve">2 </w:t>
      </w:r>
      <w:r w:rsidRPr="00060739">
        <w:rPr>
          <w:spacing w:val="-2"/>
          <w:w w:val="103"/>
          <w:sz w:val="22"/>
          <w:szCs w:val="22"/>
        </w:rPr>
        <w:t>proses emisyonları 22 nci maddenin ikinci fıkrası uyarınca, tüketilen karbonat (Yöntem A), veya üretilen alçı taşı (Yöntem B) bazında hesaplanır.</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b/>
          <w:spacing w:val="-2"/>
          <w:w w:val="104"/>
          <w:sz w:val="22"/>
          <w:szCs w:val="22"/>
        </w:rPr>
      </w:pPr>
      <w:r w:rsidRPr="00060739">
        <w:rPr>
          <w:b/>
          <w:spacing w:val="-2"/>
          <w:w w:val="104"/>
          <w:sz w:val="22"/>
          <w:szCs w:val="22"/>
          <w:u w:val="single"/>
        </w:rPr>
        <w:t>Yöntem A:</w:t>
      </w:r>
      <w:r w:rsidRPr="00060739">
        <w:rPr>
          <w:b/>
          <w:spacing w:val="-2"/>
          <w:w w:val="104"/>
          <w:sz w:val="22"/>
          <w:szCs w:val="22"/>
        </w:rPr>
        <w:t xml:space="preserve"> Emisyon Faktörü </w:t>
      </w:r>
    </w:p>
    <w:p w:rsidR="00CA1030" w:rsidRPr="00060739" w:rsidRDefault="00CA1030" w:rsidP="00CA1030">
      <w:pPr>
        <w:widowControl w:val="0"/>
        <w:autoSpaceDE w:val="0"/>
        <w:autoSpaceDN w:val="0"/>
        <w:adjustRightInd w:val="0"/>
        <w:ind w:right="-8"/>
        <w:jc w:val="both"/>
        <w:rPr>
          <w:spacing w:val="-2"/>
          <w:w w:val="103"/>
          <w:sz w:val="22"/>
          <w:szCs w:val="22"/>
        </w:rPr>
      </w:pPr>
      <w:r w:rsidRPr="00060739">
        <w:rPr>
          <w:b/>
          <w:spacing w:val="-2"/>
          <w:w w:val="103"/>
          <w:sz w:val="22"/>
          <w:szCs w:val="22"/>
        </w:rPr>
        <w:t>Kademe 1</w:t>
      </w:r>
      <w:r w:rsidRPr="00060739">
        <w:rPr>
          <w:spacing w:val="-2"/>
          <w:w w:val="103"/>
          <w:sz w:val="22"/>
          <w:szCs w:val="22"/>
        </w:rPr>
        <w:t xml:space="preserve">: Emisyon faktörleri </w:t>
      </w:r>
      <w:r w:rsidRPr="00060739">
        <w:rPr>
          <w:spacing w:val="-6"/>
          <w:sz w:val="22"/>
          <w:szCs w:val="22"/>
        </w:rPr>
        <w:t>ek-5'in ikinci bölümünde</w:t>
      </w:r>
      <w:r w:rsidRPr="00060739">
        <w:rPr>
          <w:spacing w:val="-2"/>
          <w:w w:val="109"/>
          <w:sz w:val="22"/>
          <w:szCs w:val="22"/>
        </w:rPr>
        <w:t xml:space="preserve"> listelenen stokiyometrik oranlar ile belirlenir. İlgili girdi malzemelerindeki </w:t>
      </w:r>
      <w:r w:rsidRPr="00060739">
        <w:rPr>
          <w:spacing w:val="-2"/>
          <w:sz w:val="22"/>
          <w:szCs w:val="22"/>
        </w:rPr>
        <w:t>CaCO</w:t>
      </w:r>
      <w:r w:rsidRPr="00060739">
        <w:rPr>
          <w:spacing w:val="-2"/>
          <w:sz w:val="22"/>
          <w:szCs w:val="22"/>
          <w:vertAlign w:val="subscript"/>
        </w:rPr>
        <w:t>3</w:t>
      </w:r>
      <w:r w:rsidRPr="00060739">
        <w:rPr>
          <w:spacing w:val="-2"/>
          <w:sz w:val="22"/>
          <w:szCs w:val="22"/>
        </w:rPr>
        <w:t xml:space="preserve"> ve MgCO</w:t>
      </w:r>
      <w:r w:rsidRPr="00060739">
        <w:rPr>
          <w:spacing w:val="-2"/>
          <w:sz w:val="22"/>
          <w:szCs w:val="22"/>
          <w:vertAlign w:val="subscript"/>
        </w:rPr>
        <w:t xml:space="preserve">3 </w:t>
      </w:r>
      <w:r w:rsidRPr="00060739">
        <w:rPr>
          <w:spacing w:val="-2"/>
          <w:sz w:val="22"/>
          <w:szCs w:val="22"/>
        </w:rPr>
        <w:t>miktarları ulusal ve uluslararası standartlar kullanılarak belirlenir.</w:t>
      </w:r>
    </w:p>
    <w:p w:rsidR="00CA1030" w:rsidRPr="00060739" w:rsidRDefault="00CA1030" w:rsidP="00CA1030">
      <w:pPr>
        <w:widowControl w:val="0"/>
        <w:autoSpaceDE w:val="0"/>
        <w:autoSpaceDN w:val="0"/>
        <w:adjustRightInd w:val="0"/>
        <w:ind w:right="-8"/>
        <w:rPr>
          <w:spacing w:val="-2"/>
          <w:sz w:val="22"/>
          <w:szCs w:val="22"/>
        </w:rPr>
      </w:pPr>
    </w:p>
    <w:p w:rsidR="00CA1030" w:rsidRPr="00060739" w:rsidRDefault="00CA1030" w:rsidP="00CA1030">
      <w:pPr>
        <w:widowControl w:val="0"/>
        <w:autoSpaceDE w:val="0"/>
        <w:autoSpaceDN w:val="0"/>
        <w:adjustRightInd w:val="0"/>
        <w:ind w:right="-8"/>
        <w:jc w:val="both"/>
        <w:rPr>
          <w:b/>
          <w:spacing w:val="-2"/>
          <w:w w:val="104"/>
          <w:sz w:val="22"/>
          <w:szCs w:val="22"/>
        </w:rPr>
      </w:pPr>
      <w:r w:rsidRPr="00060739">
        <w:rPr>
          <w:b/>
          <w:spacing w:val="-2"/>
          <w:w w:val="104"/>
          <w:sz w:val="22"/>
          <w:szCs w:val="22"/>
          <w:u w:val="single"/>
        </w:rPr>
        <w:t>Yöntem B:</w:t>
      </w:r>
      <w:r w:rsidRPr="00060739">
        <w:rPr>
          <w:b/>
          <w:spacing w:val="-2"/>
          <w:w w:val="104"/>
          <w:sz w:val="22"/>
          <w:szCs w:val="22"/>
        </w:rPr>
        <w:t xml:space="preserve"> Emisyon Faktörü </w:t>
      </w:r>
    </w:p>
    <w:p w:rsidR="00CA1030" w:rsidRPr="00060739" w:rsidRDefault="00CA1030" w:rsidP="00CA1030">
      <w:pPr>
        <w:widowControl w:val="0"/>
        <w:autoSpaceDE w:val="0"/>
        <w:autoSpaceDN w:val="0"/>
        <w:adjustRightInd w:val="0"/>
        <w:ind w:right="-8"/>
        <w:jc w:val="both"/>
        <w:rPr>
          <w:spacing w:val="-2"/>
          <w:sz w:val="22"/>
          <w:szCs w:val="22"/>
        </w:rPr>
      </w:pPr>
      <w:r w:rsidRPr="00060739">
        <w:rPr>
          <w:b/>
          <w:spacing w:val="-2"/>
          <w:sz w:val="22"/>
          <w:szCs w:val="22"/>
        </w:rPr>
        <w:t>Kademe 1</w:t>
      </w:r>
      <w:r w:rsidRPr="00060739">
        <w:rPr>
          <w:spacing w:val="-2"/>
          <w:sz w:val="22"/>
          <w:szCs w:val="22"/>
        </w:rPr>
        <w:t>: Emisyon faktörü kuru alçı taşının (CaSO</w:t>
      </w:r>
      <w:r w:rsidRPr="00060739">
        <w:rPr>
          <w:spacing w:val="-2"/>
          <w:sz w:val="22"/>
          <w:szCs w:val="22"/>
          <w:vertAlign w:val="subscript"/>
        </w:rPr>
        <w:t>4</w:t>
      </w:r>
      <w:r w:rsidRPr="00060739">
        <w:rPr>
          <w:spacing w:val="-2"/>
          <w:sz w:val="22"/>
          <w:szCs w:val="22"/>
        </w:rPr>
        <w:t>.2H</w:t>
      </w:r>
      <w:r w:rsidRPr="00060739">
        <w:rPr>
          <w:spacing w:val="-2"/>
          <w:sz w:val="22"/>
          <w:szCs w:val="22"/>
          <w:vertAlign w:val="subscript"/>
        </w:rPr>
        <w:t>2</w:t>
      </w:r>
      <w:r w:rsidRPr="00060739">
        <w:rPr>
          <w:spacing w:val="-2"/>
          <w:sz w:val="22"/>
          <w:szCs w:val="22"/>
        </w:rPr>
        <w:t>O) salınan CO</w:t>
      </w:r>
      <w:r w:rsidRPr="00060739">
        <w:rPr>
          <w:spacing w:val="-2"/>
          <w:sz w:val="22"/>
          <w:szCs w:val="22"/>
          <w:vertAlign w:val="subscript"/>
        </w:rPr>
        <w:t>2</w:t>
      </w:r>
      <w:r w:rsidRPr="00060739">
        <w:rPr>
          <w:spacing w:val="-2"/>
          <w:sz w:val="22"/>
          <w:szCs w:val="22"/>
        </w:rPr>
        <w:t xml:space="preserve">’ye </w:t>
      </w:r>
      <w:r w:rsidRPr="00060739">
        <w:rPr>
          <w:spacing w:val="-2"/>
          <w:w w:val="109"/>
          <w:sz w:val="22"/>
          <w:szCs w:val="22"/>
        </w:rPr>
        <w:t xml:space="preserve">stokiyometrik oranı olmalıdır: </w:t>
      </w:r>
      <w:r w:rsidRPr="00060739">
        <w:rPr>
          <w:spacing w:val="-2"/>
          <w:sz w:val="22"/>
          <w:szCs w:val="22"/>
        </w:rPr>
        <w:t>0.2558 t CO</w:t>
      </w:r>
      <w:r w:rsidRPr="00060739">
        <w:rPr>
          <w:spacing w:val="-2"/>
          <w:sz w:val="22"/>
          <w:szCs w:val="22"/>
          <w:vertAlign w:val="subscript"/>
        </w:rPr>
        <w:t>2</w:t>
      </w:r>
      <w:r w:rsidRPr="00060739">
        <w:rPr>
          <w:spacing w:val="-2"/>
          <w:sz w:val="22"/>
          <w:szCs w:val="22"/>
        </w:rPr>
        <w:t xml:space="preserve">/ t alçı taşı. </w:t>
      </w:r>
    </w:p>
    <w:p w:rsidR="00CA1030" w:rsidRPr="00060739" w:rsidRDefault="00CA1030" w:rsidP="00CA1030">
      <w:pPr>
        <w:widowControl w:val="0"/>
        <w:autoSpaceDE w:val="0"/>
        <w:autoSpaceDN w:val="0"/>
        <w:adjustRightInd w:val="0"/>
        <w:ind w:right="-8"/>
        <w:jc w:val="both"/>
        <w:rPr>
          <w:b/>
          <w:spacing w:val="-2"/>
          <w:w w:val="103"/>
          <w:sz w:val="22"/>
          <w:szCs w:val="22"/>
        </w:rPr>
      </w:pPr>
    </w:p>
    <w:p w:rsidR="00CA1030" w:rsidRPr="00060739" w:rsidRDefault="00CA1030" w:rsidP="00CA1030">
      <w:pPr>
        <w:widowControl w:val="0"/>
        <w:autoSpaceDE w:val="0"/>
        <w:autoSpaceDN w:val="0"/>
        <w:adjustRightInd w:val="0"/>
        <w:ind w:right="-8"/>
        <w:jc w:val="both"/>
        <w:rPr>
          <w:b/>
          <w:spacing w:val="-2"/>
          <w:w w:val="103"/>
          <w:sz w:val="22"/>
          <w:szCs w:val="22"/>
        </w:rPr>
      </w:pPr>
      <w:r w:rsidRPr="00060739">
        <w:rPr>
          <w:b/>
          <w:spacing w:val="-2"/>
          <w:w w:val="103"/>
          <w:sz w:val="22"/>
          <w:szCs w:val="22"/>
        </w:rPr>
        <w:t>C.1 Desülfürizasyon</w:t>
      </w:r>
    </w:p>
    <w:p w:rsidR="00CA1030" w:rsidRPr="00060739" w:rsidRDefault="00CA1030" w:rsidP="00CA1030">
      <w:pPr>
        <w:widowControl w:val="0"/>
        <w:autoSpaceDE w:val="0"/>
        <w:autoSpaceDN w:val="0"/>
        <w:adjustRightInd w:val="0"/>
        <w:ind w:right="-8"/>
        <w:jc w:val="both"/>
        <w:rPr>
          <w:b/>
          <w:spacing w:val="-2"/>
          <w:w w:val="103"/>
          <w:sz w:val="22"/>
          <w:szCs w:val="22"/>
        </w:rPr>
      </w:pPr>
    </w:p>
    <w:p w:rsidR="00CA1030" w:rsidRPr="00060739" w:rsidRDefault="00CA1030" w:rsidP="00CA1030">
      <w:pPr>
        <w:widowControl w:val="0"/>
        <w:autoSpaceDE w:val="0"/>
        <w:autoSpaceDN w:val="0"/>
        <w:adjustRightInd w:val="0"/>
        <w:ind w:right="-8"/>
        <w:jc w:val="both"/>
        <w:rPr>
          <w:spacing w:val="-2"/>
          <w:w w:val="103"/>
          <w:sz w:val="22"/>
          <w:szCs w:val="22"/>
        </w:rPr>
      </w:pPr>
      <w:r w:rsidRPr="00060739">
        <w:rPr>
          <w:spacing w:val="-2"/>
          <w:w w:val="103"/>
          <w:sz w:val="22"/>
          <w:szCs w:val="22"/>
        </w:rPr>
        <w:t>Baca gazı akışından asit gazın temizlenmesi için karbonat kullanımından kaynaklanan CO</w:t>
      </w:r>
      <w:r w:rsidRPr="00060739">
        <w:rPr>
          <w:spacing w:val="-2"/>
          <w:w w:val="103"/>
          <w:sz w:val="22"/>
          <w:szCs w:val="22"/>
          <w:vertAlign w:val="subscript"/>
        </w:rPr>
        <w:t>2</w:t>
      </w:r>
      <w:r w:rsidRPr="00060739">
        <w:rPr>
          <w:spacing w:val="-2"/>
          <w:w w:val="103"/>
          <w:sz w:val="22"/>
          <w:szCs w:val="22"/>
        </w:rPr>
        <w:t xml:space="preserve"> proses emisyonları 22 nci maddenin ikinci fıkrası uyarınca, tüketilen karbonat (Yöntem A), veya üretilen alçı taşı (Yöntem B) bazında hesaplanır. Ek-2 bölüm 4 den farklı olarak aşağıdakiler uygulanır.</w:t>
      </w:r>
    </w:p>
    <w:p w:rsidR="00CA1030" w:rsidRPr="00060739" w:rsidRDefault="00CA1030" w:rsidP="00CA1030">
      <w:pPr>
        <w:widowControl w:val="0"/>
        <w:autoSpaceDE w:val="0"/>
        <w:autoSpaceDN w:val="0"/>
        <w:adjustRightInd w:val="0"/>
        <w:ind w:right="-8"/>
        <w:jc w:val="both"/>
        <w:rPr>
          <w:spacing w:val="-2"/>
          <w:w w:val="103"/>
          <w:sz w:val="22"/>
          <w:szCs w:val="22"/>
        </w:rPr>
      </w:pPr>
      <w:r w:rsidRPr="00060739">
        <w:rPr>
          <w:spacing w:val="-2"/>
          <w:w w:val="103"/>
          <w:sz w:val="22"/>
          <w:szCs w:val="22"/>
        </w:rPr>
        <w:t xml:space="preserve"> </w:t>
      </w:r>
    </w:p>
    <w:p w:rsidR="00CA1030" w:rsidRPr="00060739" w:rsidRDefault="00CA1030" w:rsidP="00CA1030">
      <w:pPr>
        <w:widowControl w:val="0"/>
        <w:autoSpaceDE w:val="0"/>
        <w:autoSpaceDN w:val="0"/>
        <w:adjustRightInd w:val="0"/>
        <w:ind w:right="-8"/>
        <w:jc w:val="both"/>
        <w:rPr>
          <w:spacing w:val="-2"/>
          <w:w w:val="103"/>
          <w:sz w:val="22"/>
          <w:szCs w:val="22"/>
        </w:rPr>
      </w:pPr>
      <w:r w:rsidRPr="00060739">
        <w:rPr>
          <w:spacing w:val="-2"/>
          <w:w w:val="103"/>
          <w:sz w:val="22"/>
          <w:szCs w:val="22"/>
        </w:rPr>
        <w:t xml:space="preserve">Yöntem A: Emisyon Faktörü </w:t>
      </w:r>
    </w:p>
    <w:p w:rsidR="00CA1030" w:rsidRPr="00060739" w:rsidRDefault="00CA1030" w:rsidP="00CA1030">
      <w:pPr>
        <w:widowControl w:val="0"/>
        <w:autoSpaceDE w:val="0"/>
        <w:autoSpaceDN w:val="0"/>
        <w:adjustRightInd w:val="0"/>
        <w:ind w:right="-8"/>
        <w:jc w:val="both"/>
        <w:rPr>
          <w:spacing w:val="-2"/>
          <w:w w:val="103"/>
          <w:sz w:val="22"/>
          <w:szCs w:val="22"/>
        </w:rPr>
      </w:pPr>
      <w:r w:rsidRPr="00060739">
        <w:rPr>
          <w:spacing w:val="-2"/>
          <w:w w:val="103"/>
          <w:sz w:val="22"/>
          <w:szCs w:val="22"/>
        </w:rPr>
        <w:t>Kademe 1: Emisyon faktörleri ek-5'in ikinci bölümünde listelenen stokiyometrik oranlar ile belirlenir. İlgili girdi malzemelerindeki CaCO3 ve MgCO3 miktarları ulusal ve uluslararası standartlar kullanılarak belirlenir.</w:t>
      </w:r>
    </w:p>
    <w:p w:rsidR="00CA1030" w:rsidRPr="00060739" w:rsidRDefault="00CA1030" w:rsidP="00CA1030">
      <w:pPr>
        <w:widowControl w:val="0"/>
        <w:autoSpaceDE w:val="0"/>
        <w:autoSpaceDN w:val="0"/>
        <w:adjustRightInd w:val="0"/>
        <w:ind w:right="-8"/>
        <w:jc w:val="both"/>
        <w:rPr>
          <w:spacing w:val="-2"/>
          <w:w w:val="103"/>
          <w:sz w:val="22"/>
          <w:szCs w:val="22"/>
        </w:rPr>
      </w:pPr>
    </w:p>
    <w:p w:rsidR="00CA1030" w:rsidRPr="00060739" w:rsidRDefault="00CA1030" w:rsidP="00CA1030">
      <w:pPr>
        <w:widowControl w:val="0"/>
        <w:autoSpaceDE w:val="0"/>
        <w:autoSpaceDN w:val="0"/>
        <w:adjustRightInd w:val="0"/>
        <w:ind w:right="-8"/>
        <w:jc w:val="both"/>
        <w:rPr>
          <w:spacing w:val="-2"/>
          <w:w w:val="103"/>
          <w:sz w:val="22"/>
          <w:szCs w:val="22"/>
        </w:rPr>
      </w:pPr>
      <w:r w:rsidRPr="00060739">
        <w:rPr>
          <w:spacing w:val="-2"/>
          <w:w w:val="103"/>
          <w:sz w:val="22"/>
          <w:szCs w:val="22"/>
        </w:rPr>
        <w:t xml:space="preserve">Yöntem B: Emisyon Faktörü </w:t>
      </w:r>
    </w:p>
    <w:p w:rsidR="00CA1030" w:rsidRPr="00060739" w:rsidRDefault="00CA1030" w:rsidP="00CA1030">
      <w:pPr>
        <w:widowControl w:val="0"/>
        <w:autoSpaceDE w:val="0"/>
        <w:autoSpaceDN w:val="0"/>
        <w:adjustRightInd w:val="0"/>
        <w:ind w:right="-8"/>
        <w:jc w:val="both"/>
        <w:rPr>
          <w:spacing w:val="-2"/>
          <w:w w:val="103"/>
          <w:sz w:val="22"/>
          <w:szCs w:val="22"/>
        </w:rPr>
      </w:pPr>
      <w:r w:rsidRPr="00060739">
        <w:rPr>
          <w:spacing w:val="-2"/>
          <w:w w:val="103"/>
          <w:sz w:val="22"/>
          <w:szCs w:val="22"/>
        </w:rPr>
        <w:t>Kademe 1: Emisyon faktörü kuru alçı taşının (CaSO4.2H2O) salınan CO</w:t>
      </w:r>
      <w:r w:rsidRPr="00060739">
        <w:rPr>
          <w:spacing w:val="-2"/>
          <w:w w:val="103"/>
          <w:sz w:val="22"/>
          <w:szCs w:val="22"/>
          <w:vertAlign w:val="subscript"/>
        </w:rPr>
        <w:t>2</w:t>
      </w:r>
      <w:r w:rsidRPr="00060739">
        <w:rPr>
          <w:spacing w:val="-2"/>
          <w:w w:val="103"/>
          <w:sz w:val="22"/>
          <w:szCs w:val="22"/>
        </w:rPr>
        <w:t>’ye stokiyometrik oranı olmalıdır: 0.2558 t CO</w:t>
      </w:r>
      <w:r w:rsidRPr="00060739">
        <w:rPr>
          <w:spacing w:val="-2"/>
          <w:w w:val="103"/>
          <w:sz w:val="22"/>
          <w:szCs w:val="22"/>
          <w:vertAlign w:val="subscript"/>
        </w:rPr>
        <w:t>2</w:t>
      </w:r>
      <w:r w:rsidRPr="00060739">
        <w:rPr>
          <w:spacing w:val="-2"/>
          <w:w w:val="103"/>
          <w:sz w:val="22"/>
          <w:szCs w:val="22"/>
        </w:rPr>
        <w:t xml:space="preserve">/ t alçı taşı. </w:t>
      </w:r>
    </w:p>
    <w:p w:rsidR="00CA1030" w:rsidRPr="00060739" w:rsidRDefault="00CA1030" w:rsidP="00CA1030">
      <w:pPr>
        <w:widowControl w:val="0"/>
        <w:autoSpaceDE w:val="0"/>
        <w:autoSpaceDN w:val="0"/>
        <w:adjustRightInd w:val="0"/>
        <w:ind w:right="-8"/>
        <w:jc w:val="both"/>
        <w:rPr>
          <w:spacing w:val="-2"/>
          <w:w w:val="103"/>
          <w:sz w:val="22"/>
          <w:szCs w:val="22"/>
        </w:rPr>
      </w:pPr>
    </w:p>
    <w:p w:rsidR="00CA1030" w:rsidRPr="00060739" w:rsidRDefault="00CA1030" w:rsidP="00CA1030">
      <w:pPr>
        <w:widowControl w:val="0"/>
        <w:autoSpaceDE w:val="0"/>
        <w:autoSpaceDN w:val="0"/>
        <w:adjustRightInd w:val="0"/>
        <w:ind w:right="-8"/>
        <w:jc w:val="both"/>
        <w:rPr>
          <w:spacing w:val="-2"/>
          <w:w w:val="103"/>
          <w:sz w:val="22"/>
          <w:szCs w:val="22"/>
        </w:rPr>
      </w:pPr>
      <w:r w:rsidRPr="00060739">
        <w:rPr>
          <w:spacing w:val="-2"/>
          <w:w w:val="103"/>
          <w:sz w:val="22"/>
          <w:szCs w:val="22"/>
        </w:rPr>
        <w:t>Dönüşüm Faktörü</w:t>
      </w:r>
    </w:p>
    <w:p w:rsidR="00CA1030" w:rsidRPr="00060739" w:rsidRDefault="00CA1030" w:rsidP="00CA1030">
      <w:pPr>
        <w:widowControl w:val="0"/>
        <w:autoSpaceDE w:val="0"/>
        <w:autoSpaceDN w:val="0"/>
        <w:adjustRightInd w:val="0"/>
        <w:ind w:right="-8"/>
        <w:jc w:val="both"/>
        <w:rPr>
          <w:spacing w:val="-2"/>
          <w:w w:val="103"/>
          <w:sz w:val="22"/>
          <w:szCs w:val="22"/>
        </w:rPr>
      </w:pPr>
      <w:r w:rsidRPr="00060739">
        <w:rPr>
          <w:spacing w:val="-2"/>
          <w:w w:val="103"/>
          <w:sz w:val="22"/>
          <w:szCs w:val="22"/>
        </w:rPr>
        <w:t>Kademe 1: Dönüşüm faktörü olarak 1 alınır.</w:t>
      </w:r>
    </w:p>
    <w:p w:rsidR="00CA1030" w:rsidRPr="00060739" w:rsidRDefault="00CA1030" w:rsidP="00CA1030">
      <w:pPr>
        <w:widowControl w:val="0"/>
        <w:autoSpaceDE w:val="0"/>
        <w:autoSpaceDN w:val="0"/>
        <w:adjustRightInd w:val="0"/>
        <w:ind w:right="-8"/>
        <w:jc w:val="both"/>
        <w:rPr>
          <w:b/>
          <w:spacing w:val="-2"/>
          <w:w w:val="103"/>
          <w:sz w:val="22"/>
          <w:szCs w:val="22"/>
        </w:rPr>
      </w:pPr>
    </w:p>
    <w:p w:rsidR="00CA1030" w:rsidRPr="00060739" w:rsidRDefault="00CA1030" w:rsidP="00CA1030">
      <w:pPr>
        <w:widowControl w:val="0"/>
        <w:autoSpaceDE w:val="0"/>
        <w:autoSpaceDN w:val="0"/>
        <w:adjustRightInd w:val="0"/>
        <w:ind w:right="-8"/>
        <w:jc w:val="both"/>
        <w:rPr>
          <w:b/>
          <w:spacing w:val="-2"/>
          <w:w w:val="103"/>
          <w:sz w:val="22"/>
          <w:szCs w:val="22"/>
        </w:rPr>
      </w:pPr>
      <w:r w:rsidRPr="00060739">
        <w:rPr>
          <w:b/>
          <w:spacing w:val="-2"/>
          <w:w w:val="103"/>
          <w:sz w:val="22"/>
          <w:szCs w:val="22"/>
        </w:rPr>
        <w:t xml:space="preserve">C.2 De-NOx </w:t>
      </w:r>
    </w:p>
    <w:p w:rsidR="00CA1030" w:rsidRPr="00060739" w:rsidRDefault="00CA1030" w:rsidP="00CA1030">
      <w:pPr>
        <w:widowControl w:val="0"/>
        <w:autoSpaceDE w:val="0"/>
        <w:autoSpaceDN w:val="0"/>
        <w:adjustRightInd w:val="0"/>
        <w:ind w:right="-8"/>
        <w:jc w:val="both"/>
        <w:rPr>
          <w:b/>
          <w:spacing w:val="-2"/>
          <w:w w:val="103"/>
          <w:sz w:val="22"/>
          <w:szCs w:val="22"/>
        </w:rPr>
      </w:pPr>
    </w:p>
    <w:p w:rsidR="00CA1030" w:rsidRPr="00060739" w:rsidRDefault="00CA1030" w:rsidP="00CA1030">
      <w:pPr>
        <w:widowControl w:val="0"/>
        <w:autoSpaceDE w:val="0"/>
        <w:autoSpaceDN w:val="0"/>
        <w:adjustRightInd w:val="0"/>
        <w:ind w:right="-8"/>
        <w:jc w:val="both"/>
        <w:rPr>
          <w:spacing w:val="-2"/>
          <w:w w:val="103"/>
          <w:sz w:val="22"/>
          <w:szCs w:val="22"/>
        </w:rPr>
      </w:pPr>
      <w:r w:rsidRPr="00060739">
        <w:rPr>
          <w:spacing w:val="-2"/>
          <w:w w:val="103"/>
          <w:sz w:val="22"/>
          <w:szCs w:val="22"/>
        </w:rPr>
        <w:t>Ek-2 Bölüm 5’ten farklı olarak, atık gaz akımının yıkanması için kullanılan üre kaynaklı proses emisyonları 23 üncü maddenin ikinci fıkrasına uygun olarak aşağıdaki kademe tanımları ile hesaplanır.</w:t>
      </w:r>
    </w:p>
    <w:p w:rsidR="00CA1030" w:rsidRPr="00060739" w:rsidRDefault="00CA1030" w:rsidP="00CA1030">
      <w:pPr>
        <w:widowControl w:val="0"/>
        <w:autoSpaceDE w:val="0"/>
        <w:autoSpaceDN w:val="0"/>
        <w:adjustRightInd w:val="0"/>
        <w:ind w:right="-8"/>
        <w:jc w:val="both"/>
        <w:rPr>
          <w:spacing w:val="-2"/>
          <w:w w:val="103"/>
          <w:sz w:val="22"/>
          <w:szCs w:val="22"/>
        </w:rPr>
      </w:pPr>
    </w:p>
    <w:p w:rsidR="00CA1030" w:rsidRPr="00060739" w:rsidRDefault="00CA1030" w:rsidP="00CA1030">
      <w:pPr>
        <w:widowControl w:val="0"/>
        <w:autoSpaceDE w:val="0"/>
        <w:autoSpaceDN w:val="0"/>
        <w:adjustRightInd w:val="0"/>
        <w:ind w:right="-8"/>
        <w:jc w:val="both"/>
        <w:rPr>
          <w:spacing w:val="-2"/>
          <w:w w:val="103"/>
          <w:sz w:val="22"/>
          <w:szCs w:val="22"/>
        </w:rPr>
      </w:pPr>
      <w:r w:rsidRPr="00060739">
        <w:rPr>
          <w:spacing w:val="-2"/>
          <w:w w:val="103"/>
          <w:sz w:val="22"/>
          <w:szCs w:val="22"/>
        </w:rPr>
        <w:t>Emisyon faktörü:</w:t>
      </w:r>
    </w:p>
    <w:p w:rsidR="00CA1030" w:rsidRPr="00060739" w:rsidRDefault="00CA1030" w:rsidP="00CA1030">
      <w:pPr>
        <w:widowControl w:val="0"/>
        <w:autoSpaceDE w:val="0"/>
        <w:autoSpaceDN w:val="0"/>
        <w:adjustRightInd w:val="0"/>
        <w:ind w:right="-8"/>
        <w:jc w:val="both"/>
        <w:rPr>
          <w:spacing w:val="-2"/>
          <w:w w:val="103"/>
          <w:sz w:val="22"/>
          <w:szCs w:val="22"/>
        </w:rPr>
      </w:pPr>
      <w:r w:rsidRPr="00060739">
        <w:rPr>
          <w:spacing w:val="-2"/>
          <w:w w:val="103"/>
          <w:sz w:val="22"/>
          <w:szCs w:val="22"/>
        </w:rPr>
        <w:t>Kademe 1: ilgili girdi malzemesi içerisindeki üre miktarı en iyi sanayi uygulamarı kılavuzları kullanılarak yapılır. Emisyon faktörü 0,7328 t CO</w:t>
      </w:r>
      <w:r w:rsidRPr="00060739">
        <w:rPr>
          <w:spacing w:val="-2"/>
          <w:w w:val="103"/>
          <w:sz w:val="22"/>
          <w:szCs w:val="22"/>
          <w:vertAlign w:val="subscript"/>
        </w:rPr>
        <w:t>2</w:t>
      </w:r>
      <w:r w:rsidRPr="00060739">
        <w:rPr>
          <w:spacing w:val="-2"/>
          <w:w w:val="103"/>
          <w:sz w:val="22"/>
          <w:szCs w:val="22"/>
        </w:rPr>
        <w:t xml:space="preserve">/t üre stokiyometrik oranı kullanılarak tespit edilir. </w:t>
      </w:r>
    </w:p>
    <w:p w:rsidR="00CA1030" w:rsidRPr="00060739" w:rsidRDefault="00CA1030" w:rsidP="00CA1030">
      <w:pPr>
        <w:widowControl w:val="0"/>
        <w:autoSpaceDE w:val="0"/>
        <w:autoSpaceDN w:val="0"/>
        <w:adjustRightInd w:val="0"/>
        <w:ind w:right="-8"/>
        <w:jc w:val="both"/>
        <w:rPr>
          <w:spacing w:val="-2"/>
          <w:w w:val="103"/>
          <w:sz w:val="22"/>
          <w:szCs w:val="22"/>
        </w:rPr>
      </w:pPr>
    </w:p>
    <w:p w:rsidR="00CA1030" w:rsidRPr="00060739" w:rsidRDefault="00CA1030" w:rsidP="00CA1030">
      <w:pPr>
        <w:widowControl w:val="0"/>
        <w:autoSpaceDE w:val="0"/>
        <w:autoSpaceDN w:val="0"/>
        <w:adjustRightInd w:val="0"/>
        <w:ind w:right="-8"/>
        <w:jc w:val="both"/>
        <w:rPr>
          <w:spacing w:val="-2"/>
          <w:w w:val="103"/>
          <w:sz w:val="22"/>
          <w:szCs w:val="22"/>
        </w:rPr>
      </w:pPr>
      <w:r w:rsidRPr="00060739">
        <w:rPr>
          <w:spacing w:val="-2"/>
          <w:w w:val="103"/>
          <w:sz w:val="22"/>
          <w:szCs w:val="22"/>
        </w:rPr>
        <w:t>Dönüşüm faktörü:</w:t>
      </w:r>
    </w:p>
    <w:p w:rsidR="00CA1030" w:rsidRPr="00060739" w:rsidRDefault="00CA1030" w:rsidP="00CA1030">
      <w:pPr>
        <w:widowControl w:val="0"/>
        <w:autoSpaceDE w:val="0"/>
        <w:autoSpaceDN w:val="0"/>
        <w:adjustRightInd w:val="0"/>
        <w:ind w:right="-8"/>
        <w:jc w:val="both"/>
        <w:rPr>
          <w:spacing w:val="-2"/>
          <w:w w:val="103"/>
          <w:sz w:val="22"/>
          <w:szCs w:val="22"/>
        </w:rPr>
      </w:pPr>
    </w:p>
    <w:p w:rsidR="00CA1030" w:rsidRPr="00060739" w:rsidRDefault="00CA1030" w:rsidP="00CA1030">
      <w:pPr>
        <w:widowControl w:val="0"/>
        <w:autoSpaceDE w:val="0"/>
        <w:autoSpaceDN w:val="0"/>
        <w:adjustRightInd w:val="0"/>
        <w:ind w:right="-8"/>
        <w:jc w:val="both"/>
        <w:rPr>
          <w:spacing w:val="-2"/>
          <w:w w:val="103"/>
          <w:sz w:val="22"/>
          <w:szCs w:val="22"/>
        </w:rPr>
      </w:pPr>
      <w:r w:rsidRPr="00060739">
        <w:rPr>
          <w:spacing w:val="-2"/>
          <w:w w:val="103"/>
          <w:sz w:val="22"/>
          <w:szCs w:val="22"/>
        </w:rPr>
        <w:t>Sadece kademe 1 kullanılabilir.</w:t>
      </w:r>
    </w:p>
    <w:p w:rsidR="00CA1030" w:rsidRPr="00060739" w:rsidRDefault="00CA1030" w:rsidP="00CA1030">
      <w:pPr>
        <w:widowControl w:val="0"/>
        <w:autoSpaceDE w:val="0"/>
        <w:autoSpaceDN w:val="0"/>
        <w:adjustRightInd w:val="0"/>
        <w:ind w:right="-8"/>
        <w:jc w:val="both"/>
        <w:rPr>
          <w:b/>
          <w:spacing w:val="-2"/>
          <w:w w:val="103"/>
          <w:sz w:val="22"/>
          <w:szCs w:val="22"/>
        </w:rPr>
      </w:pPr>
    </w:p>
    <w:p w:rsidR="00CA1030" w:rsidRPr="00060739" w:rsidRDefault="00CA1030" w:rsidP="00CA1030">
      <w:pPr>
        <w:widowControl w:val="0"/>
        <w:autoSpaceDE w:val="0"/>
        <w:autoSpaceDN w:val="0"/>
        <w:adjustRightInd w:val="0"/>
        <w:ind w:right="-8"/>
        <w:jc w:val="both"/>
        <w:rPr>
          <w:b/>
          <w:spacing w:val="-2"/>
          <w:w w:val="103"/>
          <w:sz w:val="22"/>
          <w:szCs w:val="22"/>
        </w:rPr>
      </w:pPr>
      <w:r w:rsidRPr="00060739">
        <w:rPr>
          <w:b/>
          <w:spacing w:val="-2"/>
          <w:w w:val="103"/>
          <w:sz w:val="22"/>
          <w:szCs w:val="22"/>
        </w:rPr>
        <w:t xml:space="preserve">D) Alev Bacaları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İşletme, alev bacalarından kaynaklanan emisyonları hesaplarken rutin tutuşmaları ve işletimsel tutuşmaları (acil durumların yanı sıra devre dışı kalma, başlatma ve kapatma) dâhil eder. İşletme ayrıca 46 ncı madde uyarınca dâhili CO</w:t>
      </w:r>
      <w:r w:rsidRPr="00060739">
        <w:rPr>
          <w:spacing w:val="-2"/>
          <w:sz w:val="22"/>
          <w:szCs w:val="22"/>
          <w:vertAlign w:val="subscript"/>
        </w:rPr>
        <w:t>2</w:t>
      </w:r>
      <w:r w:rsidRPr="00060739">
        <w:rPr>
          <w:spacing w:val="-2"/>
          <w:sz w:val="22"/>
          <w:szCs w:val="22"/>
        </w:rPr>
        <w:t xml:space="preserve">’yi de dahil eder.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Ek</w:t>
      </w:r>
      <w:r w:rsidRPr="00060739">
        <w:rPr>
          <w:b/>
          <w:spacing w:val="-2"/>
          <w:sz w:val="22"/>
          <w:szCs w:val="22"/>
        </w:rPr>
        <w:t>-</w:t>
      </w:r>
      <w:r w:rsidRPr="00060739">
        <w:rPr>
          <w:spacing w:val="-2"/>
          <w:sz w:val="22"/>
          <w:szCs w:val="22"/>
        </w:rPr>
        <w:t xml:space="preserve">2'nin 2.1 bölümü dahilinde emisyon faktörü için kademe 1 ve kademe 2b aşağıdaki gibi tanımlanır: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b/>
          <w:spacing w:val="-2"/>
          <w:sz w:val="22"/>
          <w:szCs w:val="22"/>
        </w:rPr>
        <w:t>Kademe 1</w:t>
      </w:r>
      <w:r w:rsidRPr="00060739">
        <w:rPr>
          <w:spacing w:val="-2"/>
          <w:sz w:val="22"/>
          <w:szCs w:val="22"/>
        </w:rPr>
        <w:t>: İşletme, baca gazları için ihtiyatlı bir ikame olarak kullanılan saf etanın yanmasından elde edilen 0.00393 t CO</w:t>
      </w:r>
      <w:r w:rsidRPr="00060739">
        <w:rPr>
          <w:spacing w:val="-2"/>
          <w:sz w:val="22"/>
          <w:szCs w:val="22"/>
          <w:vertAlign w:val="subscript"/>
        </w:rPr>
        <w:t>2</w:t>
      </w:r>
      <w:r w:rsidRPr="00060739">
        <w:rPr>
          <w:spacing w:val="-2"/>
          <w:sz w:val="22"/>
          <w:szCs w:val="22"/>
        </w:rPr>
        <w:t>/Nm</w:t>
      </w:r>
      <w:r w:rsidRPr="00060739">
        <w:rPr>
          <w:spacing w:val="-2"/>
          <w:sz w:val="22"/>
          <w:szCs w:val="22"/>
          <w:vertAlign w:val="superscript"/>
        </w:rPr>
        <w:t xml:space="preserve">3 </w:t>
      </w:r>
      <w:r w:rsidRPr="00060739">
        <w:rPr>
          <w:spacing w:val="-2"/>
          <w:sz w:val="22"/>
          <w:szCs w:val="22"/>
        </w:rPr>
        <w:t xml:space="preserve">lük referans emisyon faktörünü kullanır.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b/>
          <w:spacing w:val="-2"/>
          <w:w w:val="108"/>
          <w:sz w:val="22"/>
          <w:szCs w:val="22"/>
        </w:rPr>
        <w:t>Kademe 2b</w:t>
      </w:r>
      <w:r w:rsidRPr="00060739">
        <w:rPr>
          <w:spacing w:val="-2"/>
          <w:w w:val="108"/>
          <w:sz w:val="22"/>
          <w:szCs w:val="22"/>
        </w:rPr>
        <w:t>: Tesise özgü emisyon faktörleri, sanayi standart modellerine dayanan proses modellemesi kullanılarak, alev bacası akışının moleküler ağırlığının tahmininden elde edilir. Katkıda bulunan her bir akışın göreceli oranlarını ve moleküler ağılıklarını değerlendirerek, baca gazının moleküler ağırlığı için ağırlıklı yıllık ortalama bir değer elde edilir</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Ek</w:t>
      </w:r>
      <w:r w:rsidRPr="00060739">
        <w:rPr>
          <w:b/>
          <w:spacing w:val="-2"/>
          <w:sz w:val="22"/>
          <w:szCs w:val="22"/>
        </w:rPr>
        <w:t>-</w:t>
      </w:r>
      <w:r w:rsidRPr="00060739">
        <w:rPr>
          <w:spacing w:val="-2"/>
          <w:sz w:val="22"/>
          <w:szCs w:val="22"/>
        </w:rPr>
        <w:t xml:space="preserve">2'nin 2.1 bölümü dâhilinde, alev bacalarında oksidasyon faktörü için kademe 1 ve kademe 2 uygulanır.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tabs>
          <w:tab w:val="left" w:pos="2267"/>
        </w:tabs>
        <w:autoSpaceDE w:val="0"/>
        <w:autoSpaceDN w:val="0"/>
        <w:adjustRightInd w:val="0"/>
        <w:ind w:right="-8"/>
        <w:jc w:val="both"/>
        <w:rPr>
          <w:b/>
          <w:spacing w:val="-2"/>
          <w:w w:val="102"/>
          <w:sz w:val="22"/>
          <w:szCs w:val="22"/>
        </w:rPr>
      </w:pPr>
      <w:r w:rsidRPr="00060739">
        <w:rPr>
          <w:b/>
          <w:spacing w:val="-2"/>
          <w:w w:val="102"/>
          <w:sz w:val="22"/>
          <w:szCs w:val="22"/>
        </w:rPr>
        <w:t>2. Yönetmeliğin Ek</w:t>
      </w:r>
      <w:r w:rsidRPr="00060739">
        <w:rPr>
          <w:spacing w:val="-2"/>
          <w:sz w:val="22"/>
          <w:szCs w:val="22"/>
        </w:rPr>
        <w:t>-</w:t>
      </w:r>
      <w:r w:rsidRPr="00060739">
        <w:rPr>
          <w:b/>
          <w:spacing w:val="-2"/>
          <w:w w:val="102"/>
          <w:sz w:val="22"/>
          <w:szCs w:val="22"/>
        </w:rPr>
        <w:t>1’inde Listelenen Petrol Rafinasyonu</w:t>
      </w:r>
    </w:p>
    <w:p w:rsidR="00CA1030" w:rsidRPr="00060739" w:rsidRDefault="00CA1030" w:rsidP="00CA1030">
      <w:pPr>
        <w:widowControl w:val="0"/>
        <w:autoSpaceDE w:val="0"/>
        <w:autoSpaceDN w:val="0"/>
        <w:adjustRightInd w:val="0"/>
        <w:ind w:right="-8"/>
        <w:jc w:val="both"/>
        <w:rPr>
          <w:b/>
          <w:spacing w:val="-2"/>
          <w:w w:val="102"/>
          <w:sz w:val="22"/>
          <w:szCs w:val="22"/>
        </w:rPr>
      </w:pPr>
      <w:r w:rsidRPr="00060739">
        <w:rPr>
          <w:b/>
          <w:spacing w:val="-2"/>
          <w:w w:val="102"/>
          <w:sz w:val="22"/>
          <w:szCs w:val="22"/>
        </w:rPr>
        <w:t>A) Kapsam</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3"/>
          <w:sz w:val="22"/>
          <w:szCs w:val="22"/>
        </w:rPr>
        <w:t>İşletme, rafinerilerde meydana gelen yanma ve üretim proseslerinden kaynaklanan tüm CO</w:t>
      </w:r>
      <w:r w:rsidRPr="00060739">
        <w:rPr>
          <w:spacing w:val="-2"/>
          <w:w w:val="103"/>
          <w:sz w:val="22"/>
          <w:szCs w:val="22"/>
          <w:vertAlign w:val="subscript"/>
        </w:rPr>
        <w:t>2</w:t>
      </w:r>
      <w:r w:rsidRPr="00060739">
        <w:rPr>
          <w:spacing w:val="-2"/>
          <w:w w:val="103"/>
          <w:sz w:val="22"/>
          <w:szCs w:val="22"/>
        </w:rPr>
        <w:t xml:space="preserve"> emisyonlarını izler ve raporlar</w:t>
      </w:r>
      <w:r w:rsidRPr="00060739">
        <w:rPr>
          <w:spacing w:val="-2"/>
          <w:sz w:val="22"/>
          <w:szCs w:val="22"/>
        </w:rPr>
        <w:t>.</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İşletme en az aşağıdaki potansiyel CO</w:t>
      </w:r>
      <w:r w:rsidRPr="00060739">
        <w:rPr>
          <w:spacing w:val="-2"/>
          <w:sz w:val="22"/>
          <w:szCs w:val="22"/>
          <w:vertAlign w:val="subscript"/>
        </w:rPr>
        <w:t xml:space="preserve">2 </w:t>
      </w:r>
      <w:r w:rsidRPr="00060739">
        <w:rPr>
          <w:spacing w:val="-2"/>
          <w:sz w:val="22"/>
          <w:szCs w:val="22"/>
        </w:rPr>
        <w:t xml:space="preserve">emisyon kaynaklarını dahil eder: buhar kazanları, proses ısıtıcıları/treaters, içten yanmalı motorlar/türbinler, katalitik ve termal oksitleyiciler,  kok işleyen fırınlar, yangın pompaları, acil durum/yedek jeneratörler, alev bacaları, insineratörler, parçalayıcılar, hidrojen üretim birimleri, Klaus proses birimleri, katalizör rejenerasyon (katalitik kraking ve diğer katalitik işlemleri ile) ve </w:t>
      </w:r>
      <w:r w:rsidRPr="00060739">
        <w:rPr>
          <w:spacing w:val="-2"/>
          <w:w w:val="105"/>
          <w:sz w:val="22"/>
          <w:szCs w:val="22"/>
        </w:rPr>
        <w:t xml:space="preserve">koklaştırıcı (fleksi-koklaştırıcı, geciktirilmiş </w:t>
      </w:r>
      <w:r w:rsidRPr="00060739">
        <w:rPr>
          <w:spacing w:val="-2"/>
          <w:sz w:val="22"/>
          <w:szCs w:val="22"/>
        </w:rPr>
        <w:t xml:space="preserve">koklaştırma).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b/>
          <w:spacing w:val="-2"/>
          <w:w w:val="101"/>
          <w:sz w:val="22"/>
          <w:szCs w:val="22"/>
        </w:rPr>
      </w:pPr>
      <w:r w:rsidRPr="00060739">
        <w:rPr>
          <w:b/>
          <w:spacing w:val="-2"/>
          <w:w w:val="101"/>
          <w:sz w:val="22"/>
          <w:szCs w:val="22"/>
        </w:rPr>
        <w:t xml:space="preserve">B) Özel İzleme Kuralları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6"/>
          <w:sz w:val="22"/>
          <w:szCs w:val="22"/>
        </w:rPr>
        <w:t>Baca gazı yıkama işleminin de dahil olduğu yanma emisyonları için petrol rafinasyon faaliyetlerinin izlenmesi bu Ekin 1inci kısmına uygun olarak yürütülü</w:t>
      </w:r>
      <w:r w:rsidRPr="00060739">
        <w:rPr>
          <w:spacing w:val="-2"/>
          <w:sz w:val="22"/>
          <w:szCs w:val="22"/>
        </w:rPr>
        <w:t xml:space="preserve">r. İşletme, bütün rafineri için veya ağır petrol gazlaştırma veya kalsinasyon tesisleri gibi her bir proses birimi için 23 üncü madde ile uyumlu olarak kütle dengesi yöntemini kullanabilir. Standart yöntem ve kütle dengesi yöntem kombinasyonları kullanıldığında, işletme Bakanlığa kapsamdaki emisyonların eksiksizliğine ve emisyonların mükerrer sayımının olmadığına dair bilgi ve belgeleri sunar.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Özel olarak hidrojen üretimi yapan üretim birimleri kaynaklı emiyonlar bu ekin 19 uncu maddesi uyarınca izlenir.</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Katalitik kraking rejenerasyonu, diğer katalizör rejenerasyonu ve fleksi-koklaştırıcılardan kaynaklanan emisyonlar, giren havanın ve baca gazının durumu dikkate alınarak, kütle dengesi yöntemi kullanılarak izlenir. Kütle ilişkisi uygulayarak: t CO</w:t>
      </w:r>
      <w:r w:rsidRPr="00060739">
        <w:rPr>
          <w:spacing w:val="-2"/>
          <w:sz w:val="22"/>
          <w:szCs w:val="22"/>
          <w:vertAlign w:val="subscript"/>
        </w:rPr>
        <w:t>2</w:t>
      </w:r>
      <w:r w:rsidRPr="00060739">
        <w:rPr>
          <w:spacing w:val="-2"/>
          <w:sz w:val="22"/>
          <w:szCs w:val="22"/>
        </w:rPr>
        <w:t xml:space="preserve"> = t CO * 1,571, baca gazındaki tüm CO, CO</w:t>
      </w:r>
      <w:r w:rsidRPr="00060739">
        <w:rPr>
          <w:spacing w:val="-2"/>
          <w:sz w:val="22"/>
          <w:szCs w:val="22"/>
          <w:vertAlign w:val="subscript"/>
        </w:rPr>
        <w:t>2</w:t>
      </w:r>
      <w:r w:rsidRPr="00060739">
        <w:rPr>
          <w:spacing w:val="-2"/>
          <w:sz w:val="22"/>
          <w:szCs w:val="22"/>
        </w:rPr>
        <w:t xml:space="preserve"> olarak kabul edilir. Giren hava ve baca gazına ilişkin analizler ve kademe seçimi </w:t>
      </w:r>
      <w:r w:rsidRPr="00060739">
        <w:rPr>
          <w:spacing w:val="-6"/>
          <w:sz w:val="22"/>
          <w:szCs w:val="22"/>
        </w:rPr>
        <w:t xml:space="preserve">30 uncu maddeden 33 üncü </w:t>
      </w:r>
      <w:r w:rsidRPr="00060739">
        <w:rPr>
          <w:spacing w:val="-2"/>
          <w:sz w:val="22"/>
          <w:szCs w:val="22"/>
        </w:rPr>
        <w:t>maddeye kadar olan maddelerin ilgili hükümleri ile uyumluluk içinde olur. Belirli bir hesaplama yöntemi Bakanlık tarafından onaylanır.</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tabs>
          <w:tab w:val="left" w:pos="2267"/>
        </w:tabs>
        <w:autoSpaceDE w:val="0"/>
        <w:autoSpaceDN w:val="0"/>
        <w:adjustRightInd w:val="0"/>
        <w:ind w:right="-8"/>
        <w:jc w:val="both"/>
        <w:rPr>
          <w:spacing w:val="-2"/>
          <w:sz w:val="22"/>
          <w:szCs w:val="22"/>
        </w:rPr>
      </w:pPr>
    </w:p>
    <w:p w:rsidR="00CA1030" w:rsidRPr="00060739" w:rsidRDefault="00CA1030" w:rsidP="00CA1030">
      <w:pPr>
        <w:widowControl w:val="0"/>
        <w:tabs>
          <w:tab w:val="left" w:pos="2267"/>
        </w:tabs>
        <w:autoSpaceDE w:val="0"/>
        <w:autoSpaceDN w:val="0"/>
        <w:adjustRightInd w:val="0"/>
        <w:ind w:right="-8"/>
        <w:jc w:val="both"/>
        <w:rPr>
          <w:b/>
          <w:spacing w:val="-2"/>
          <w:w w:val="102"/>
          <w:sz w:val="22"/>
          <w:szCs w:val="22"/>
        </w:rPr>
      </w:pPr>
      <w:r w:rsidRPr="00060739">
        <w:rPr>
          <w:b/>
          <w:spacing w:val="-2"/>
          <w:sz w:val="22"/>
          <w:szCs w:val="22"/>
        </w:rPr>
        <w:t>3.</w:t>
      </w:r>
      <w:r w:rsidRPr="00060739">
        <w:rPr>
          <w:spacing w:val="-2"/>
          <w:sz w:val="22"/>
          <w:szCs w:val="22"/>
        </w:rPr>
        <w:t xml:space="preserve"> </w:t>
      </w:r>
      <w:r w:rsidRPr="00060739">
        <w:rPr>
          <w:b/>
          <w:spacing w:val="-2"/>
          <w:w w:val="102"/>
          <w:sz w:val="22"/>
          <w:szCs w:val="22"/>
        </w:rPr>
        <w:t>Yönetmeliğin Ek</w:t>
      </w:r>
      <w:r w:rsidRPr="00060739">
        <w:rPr>
          <w:spacing w:val="-2"/>
          <w:sz w:val="22"/>
          <w:szCs w:val="22"/>
        </w:rPr>
        <w:t>-</w:t>
      </w:r>
      <w:r w:rsidRPr="00060739">
        <w:rPr>
          <w:b/>
          <w:spacing w:val="-2"/>
          <w:w w:val="102"/>
          <w:sz w:val="22"/>
          <w:szCs w:val="22"/>
        </w:rPr>
        <w:t>1’inde Listelenen Kok Üretimi</w:t>
      </w:r>
    </w:p>
    <w:p w:rsidR="00CA1030" w:rsidRPr="00060739" w:rsidRDefault="00CA1030" w:rsidP="00CA1030">
      <w:pPr>
        <w:widowControl w:val="0"/>
        <w:autoSpaceDE w:val="0"/>
        <w:autoSpaceDN w:val="0"/>
        <w:adjustRightInd w:val="0"/>
        <w:ind w:right="-8"/>
        <w:jc w:val="both"/>
        <w:rPr>
          <w:b/>
          <w:spacing w:val="-2"/>
          <w:w w:val="102"/>
          <w:sz w:val="22"/>
          <w:szCs w:val="22"/>
        </w:rPr>
      </w:pPr>
      <w:r w:rsidRPr="00060739">
        <w:rPr>
          <w:b/>
          <w:spacing w:val="-2"/>
          <w:w w:val="102"/>
          <w:sz w:val="22"/>
          <w:szCs w:val="22"/>
        </w:rPr>
        <w:t>A) Kapsam</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5"/>
          <w:sz w:val="22"/>
          <w:szCs w:val="22"/>
        </w:rPr>
        <w:t>İşletme, asgari olarak aşağıdaki potansiyel CO</w:t>
      </w:r>
      <w:r w:rsidRPr="00060739">
        <w:rPr>
          <w:spacing w:val="-2"/>
          <w:w w:val="105"/>
          <w:sz w:val="22"/>
          <w:szCs w:val="22"/>
          <w:vertAlign w:val="subscript"/>
        </w:rPr>
        <w:t>2</w:t>
      </w:r>
      <w:r w:rsidRPr="00060739">
        <w:rPr>
          <w:spacing w:val="-2"/>
          <w:w w:val="105"/>
          <w:sz w:val="22"/>
          <w:szCs w:val="22"/>
        </w:rPr>
        <w:t xml:space="preserve"> kaynaklarını dahil eder: hammaddeler (kömür veya petrol koku dahil), yakıtlar (doğal gaz dahil), proses gazları (yüksek fırın gazı dahil), diğer yakıtlar ve atık gaz yıkama</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b/>
          <w:spacing w:val="-2"/>
          <w:w w:val="101"/>
          <w:sz w:val="22"/>
          <w:szCs w:val="22"/>
        </w:rPr>
      </w:pPr>
      <w:r w:rsidRPr="00060739">
        <w:rPr>
          <w:b/>
          <w:spacing w:val="-2"/>
          <w:w w:val="101"/>
          <w:sz w:val="22"/>
          <w:szCs w:val="22"/>
        </w:rPr>
        <w:t xml:space="preserve">B) Özel İzleme Kuralları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İşletme, kok üretiminden kaynaklanan emisyonların izlenmesi için 23 üncü madde ve ek</w:t>
      </w:r>
      <w:r w:rsidRPr="00060739">
        <w:rPr>
          <w:b/>
          <w:spacing w:val="-2"/>
          <w:sz w:val="22"/>
          <w:szCs w:val="22"/>
        </w:rPr>
        <w:t>-</w:t>
      </w:r>
      <w:r w:rsidRPr="00060739">
        <w:rPr>
          <w:spacing w:val="-2"/>
          <w:sz w:val="22"/>
          <w:szCs w:val="22"/>
        </w:rPr>
        <w:t>2'nin üçüncü bölümü ile uyumlu olarak kütle dengesi yöntemini veya 22 nci madde ve ek</w:t>
      </w:r>
      <w:r w:rsidRPr="00060739">
        <w:rPr>
          <w:b/>
          <w:spacing w:val="-2"/>
          <w:sz w:val="22"/>
          <w:szCs w:val="22"/>
        </w:rPr>
        <w:t>-</w:t>
      </w:r>
      <w:r w:rsidRPr="00060739">
        <w:rPr>
          <w:spacing w:val="-2"/>
          <w:sz w:val="22"/>
          <w:szCs w:val="22"/>
        </w:rPr>
        <w:t xml:space="preserve">2'nin ikinci bölümü ve ek-2'nin dördüncü bölümü ile uyumlu olarak standart yöntemi kullanır.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b/>
          <w:spacing w:val="-2"/>
          <w:w w:val="102"/>
          <w:sz w:val="22"/>
          <w:szCs w:val="22"/>
        </w:rPr>
      </w:pPr>
      <w:r w:rsidRPr="00060739">
        <w:rPr>
          <w:b/>
          <w:spacing w:val="-2"/>
          <w:w w:val="102"/>
          <w:sz w:val="22"/>
          <w:szCs w:val="22"/>
        </w:rPr>
        <w:t>4. Yönetmeliğin Ek</w:t>
      </w:r>
      <w:r w:rsidRPr="00060739">
        <w:rPr>
          <w:spacing w:val="-2"/>
          <w:sz w:val="22"/>
          <w:szCs w:val="22"/>
        </w:rPr>
        <w:t>-</w:t>
      </w:r>
      <w:r w:rsidRPr="00060739">
        <w:rPr>
          <w:b/>
          <w:spacing w:val="-2"/>
          <w:w w:val="102"/>
          <w:sz w:val="22"/>
          <w:szCs w:val="22"/>
        </w:rPr>
        <w:t xml:space="preserve">1’inde Listelenen Metal Cevherinin Kavrulması ve Sinterlenmesi </w:t>
      </w:r>
    </w:p>
    <w:p w:rsidR="00CA1030" w:rsidRPr="00060739" w:rsidRDefault="00CA1030" w:rsidP="00CA1030">
      <w:pPr>
        <w:widowControl w:val="0"/>
        <w:autoSpaceDE w:val="0"/>
        <w:autoSpaceDN w:val="0"/>
        <w:adjustRightInd w:val="0"/>
        <w:ind w:right="-8"/>
        <w:jc w:val="both"/>
        <w:rPr>
          <w:b/>
          <w:spacing w:val="-2"/>
          <w:w w:val="104"/>
          <w:sz w:val="22"/>
          <w:szCs w:val="22"/>
        </w:rPr>
      </w:pPr>
      <w:r w:rsidRPr="00060739">
        <w:rPr>
          <w:b/>
          <w:spacing w:val="-2"/>
          <w:w w:val="104"/>
          <w:sz w:val="22"/>
          <w:szCs w:val="22"/>
        </w:rPr>
        <w:t>A) Kapsam</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5"/>
          <w:sz w:val="22"/>
          <w:szCs w:val="22"/>
        </w:rPr>
        <w:t>İşletme asgari olarak aşağıdaki potansiyel CO</w:t>
      </w:r>
      <w:r w:rsidRPr="00060739">
        <w:rPr>
          <w:spacing w:val="-2"/>
          <w:w w:val="105"/>
          <w:sz w:val="22"/>
          <w:szCs w:val="22"/>
          <w:vertAlign w:val="subscript"/>
        </w:rPr>
        <w:t>2</w:t>
      </w:r>
      <w:r w:rsidRPr="00060739">
        <w:rPr>
          <w:spacing w:val="-2"/>
          <w:w w:val="105"/>
          <w:sz w:val="22"/>
          <w:szCs w:val="22"/>
        </w:rPr>
        <w:t xml:space="preserve"> kaynaklarını dahil eder: hammaddeler (kireçtaşının kalsinasyonu, dolomit ve karbonatlı demir cevheri, FeCO</w:t>
      </w:r>
      <w:r w:rsidRPr="00060739">
        <w:rPr>
          <w:spacing w:val="-2"/>
          <w:w w:val="105"/>
          <w:sz w:val="22"/>
          <w:szCs w:val="22"/>
          <w:vertAlign w:val="subscript"/>
        </w:rPr>
        <w:t xml:space="preserve">3 </w:t>
      </w:r>
      <w:r w:rsidRPr="00060739">
        <w:rPr>
          <w:spacing w:val="-2"/>
          <w:w w:val="105"/>
          <w:sz w:val="22"/>
          <w:szCs w:val="22"/>
        </w:rPr>
        <w:t xml:space="preserve">dahil), </w:t>
      </w:r>
      <w:r w:rsidRPr="00060739">
        <w:rPr>
          <w:spacing w:val="-2"/>
          <w:w w:val="104"/>
          <w:sz w:val="22"/>
          <w:szCs w:val="22"/>
        </w:rPr>
        <w:t xml:space="preserve">yakıtlar (doğal gaz ve kok/kok tozu dahil), proses gazları (kok fırın gazı ve </w:t>
      </w:r>
      <w:r w:rsidRPr="00060739">
        <w:rPr>
          <w:spacing w:val="-2"/>
          <w:w w:val="105"/>
          <w:sz w:val="22"/>
          <w:szCs w:val="22"/>
        </w:rPr>
        <w:t>yüksek fırın gazı dahil), sinter tesisinin neden olduğu filtre edilmiş toz dahil olmak üzere girdi malzemesi olarak kullanılan proses kalıntıları, dönüştürücüler ve yüksek fırın, diğer yakıtlar ve atık gaz yıkaması</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b/>
          <w:spacing w:val="-2"/>
          <w:w w:val="101"/>
          <w:sz w:val="22"/>
          <w:szCs w:val="22"/>
        </w:rPr>
      </w:pPr>
      <w:r w:rsidRPr="00060739">
        <w:rPr>
          <w:b/>
          <w:spacing w:val="-2"/>
          <w:w w:val="101"/>
          <w:sz w:val="22"/>
          <w:szCs w:val="22"/>
        </w:rPr>
        <w:t xml:space="preserve">B) Özel İzleme Kuralları </w:t>
      </w:r>
    </w:p>
    <w:p w:rsidR="00CA1030" w:rsidRPr="00060739" w:rsidRDefault="00CA1030" w:rsidP="00CA1030">
      <w:pPr>
        <w:widowControl w:val="0"/>
        <w:autoSpaceDE w:val="0"/>
        <w:autoSpaceDN w:val="0"/>
        <w:adjustRightInd w:val="0"/>
        <w:ind w:right="-8"/>
        <w:jc w:val="both"/>
        <w:rPr>
          <w:spacing w:val="-2"/>
          <w:w w:val="108"/>
          <w:sz w:val="22"/>
          <w:szCs w:val="22"/>
        </w:rPr>
      </w:pPr>
      <w:r w:rsidRPr="00060739">
        <w:rPr>
          <w:spacing w:val="-2"/>
          <w:w w:val="108"/>
          <w:sz w:val="22"/>
          <w:szCs w:val="22"/>
        </w:rPr>
        <w:t xml:space="preserve">İşletme, metal cevherinin kavrulması, sinterlenmesi veya peletlenmesinden kaynaklanan emisyonların izlenmesi için, </w:t>
      </w:r>
      <w:r w:rsidRPr="00060739">
        <w:rPr>
          <w:spacing w:val="-2"/>
          <w:sz w:val="22"/>
          <w:szCs w:val="22"/>
        </w:rPr>
        <w:t>23 üncü madde ve ek</w:t>
      </w:r>
      <w:r w:rsidRPr="00060739">
        <w:rPr>
          <w:b/>
          <w:spacing w:val="-2"/>
          <w:sz w:val="22"/>
          <w:szCs w:val="22"/>
        </w:rPr>
        <w:t>-</w:t>
      </w:r>
      <w:r w:rsidRPr="00060739">
        <w:rPr>
          <w:spacing w:val="-2"/>
          <w:sz w:val="22"/>
          <w:szCs w:val="22"/>
        </w:rPr>
        <w:t>2'nin üçüncü bölümü ile uyumlu olarak kütle dengesi yöntemini veya 22 nci madde ve ek</w:t>
      </w:r>
      <w:r w:rsidRPr="00060739">
        <w:rPr>
          <w:b/>
          <w:spacing w:val="-2"/>
          <w:sz w:val="22"/>
          <w:szCs w:val="22"/>
        </w:rPr>
        <w:t>-</w:t>
      </w:r>
      <w:r w:rsidRPr="00060739">
        <w:rPr>
          <w:spacing w:val="-2"/>
          <w:sz w:val="22"/>
          <w:szCs w:val="22"/>
        </w:rPr>
        <w:t>2'nin ikinci bölümü, ek-2'nin dördüncü ve beşinci bölümü ile uyumlu olarak standart yöntemi kullanır.</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tabs>
          <w:tab w:val="left" w:pos="2267"/>
        </w:tabs>
        <w:autoSpaceDE w:val="0"/>
        <w:autoSpaceDN w:val="0"/>
        <w:adjustRightInd w:val="0"/>
        <w:ind w:right="-8"/>
        <w:jc w:val="both"/>
        <w:rPr>
          <w:b/>
          <w:spacing w:val="-2"/>
          <w:w w:val="111"/>
          <w:sz w:val="22"/>
          <w:szCs w:val="22"/>
        </w:rPr>
      </w:pPr>
      <w:r w:rsidRPr="00060739">
        <w:rPr>
          <w:b/>
          <w:spacing w:val="-2"/>
          <w:w w:val="111"/>
          <w:sz w:val="22"/>
          <w:szCs w:val="22"/>
        </w:rPr>
        <w:t xml:space="preserve">5. </w:t>
      </w:r>
      <w:r w:rsidRPr="00060739">
        <w:rPr>
          <w:b/>
          <w:spacing w:val="-2"/>
          <w:w w:val="102"/>
          <w:sz w:val="22"/>
          <w:szCs w:val="22"/>
        </w:rPr>
        <w:t>Yönetmeliğin Ek</w:t>
      </w:r>
      <w:r w:rsidRPr="00060739">
        <w:rPr>
          <w:spacing w:val="-2"/>
          <w:sz w:val="22"/>
          <w:szCs w:val="22"/>
        </w:rPr>
        <w:t>-</w:t>
      </w:r>
      <w:r w:rsidRPr="00060739">
        <w:rPr>
          <w:b/>
          <w:spacing w:val="-2"/>
          <w:w w:val="102"/>
          <w:sz w:val="22"/>
          <w:szCs w:val="22"/>
        </w:rPr>
        <w:t>1’inde Listelenen Pik Demir ve Çelik Üretimi</w:t>
      </w:r>
    </w:p>
    <w:p w:rsidR="00CA1030" w:rsidRPr="00060739" w:rsidRDefault="00CA1030" w:rsidP="00CA1030">
      <w:pPr>
        <w:widowControl w:val="0"/>
        <w:autoSpaceDE w:val="0"/>
        <w:autoSpaceDN w:val="0"/>
        <w:adjustRightInd w:val="0"/>
        <w:ind w:right="-8"/>
        <w:jc w:val="both"/>
        <w:rPr>
          <w:b/>
          <w:spacing w:val="-2"/>
          <w:sz w:val="22"/>
          <w:szCs w:val="22"/>
        </w:rPr>
      </w:pPr>
      <w:r w:rsidRPr="00060739">
        <w:rPr>
          <w:b/>
          <w:spacing w:val="-2"/>
          <w:sz w:val="22"/>
          <w:szCs w:val="22"/>
        </w:rPr>
        <w:t xml:space="preserve">A) Kapsam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5"/>
          <w:sz w:val="22"/>
          <w:szCs w:val="22"/>
        </w:rPr>
        <w:t>İşletme en az aşağıdaki potansiyel CO</w:t>
      </w:r>
      <w:r w:rsidRPr="00060739">
        <w:rPr>
          <w:spacing w:val="-2"/>
          <w:w w:val="105"/>
          <w:sz w:val="22"/>
          <w:szCs w:val="22"/>
          <w:vertAlign w:val="subscript"/>
        </w:rPr>
        <w:t>2</w:t>
      </w:r>
      <w:r w:rsidRPr="00060739">
        <w:rPr>
          <w:spacing w:val="-2"/>
          <w:w w:val="105"/>
          <w:sz w:val="22"/>
          <w:szCs w:val="22"/>
        </w:rPr>
        <w:t xml:space="preserve"> kaynaklarını dahil eder: hammaddeler (kireçtaşının kalsinasyonu, dolomit ve karbonatlı demir cevheri, FeCO</w:t>
      </w:r>
      <w:r w:rsidRPr="00060739">
        <w:rPr>
          <w:spacing w:val="-2"/>
          <w:w w:val="105"/>
          <w:sz w:val="22"/>
          <w:szCs w:val="22"/>
          <w:vertAlign w:val="subscript"/>
        </w:rPr>
        <w:t xml:space="preserve">3 </w:t>
      </w:r>
      <w:r w:rsidRPr="00060739">
        <w:rPr>
          <w:spacing w:val="-2"/>
          <w:w w:val="105"/>
          <w:sz w:val="22"/>
          <w:szCs w:val="22"/>
        </w:rPr>
        <w:t xml:space="preserve">dahil), </w:t>
      </w:r>
      <w:r w:rsidRPr="00060739">
        <w:rPr>
          <w:spacing w:val="-2"/>
          <w:w w:val="104"/>
          <w:sz w:val="22"/>
          <w:szCs w:val="22"/>
        </w:rPr>
        <w:t>yakıtlar (doğal gaz, kömür ve kok), indirgeyici madde (kok, kömür ve plastikler dahil), proses gazları (kok fırın gazı, y</w:t>
      </w:r>
      <w:r w:rsidRPr="00060739">
        <w:rPr>
          <w:spacing w:val="-2"/>
          <w:w w:val="105"/>
          <w:sz w:val="22"/>
          <w:szCs w:val="22"/>
        </w:rPr>
        <w:t>üksek fırın gazı ve bazik oksijen fırın gazı dahil), grafit elektrotların tüketimi, diğer yakıtlar ve atık gaz yıkaması</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b/>
          <w:spacing w:val="-2"/>
          <w:w w:val="101"/>
          <w:sz w:val="22"/>
          <w:szCs w:val="22"/>
        </w:rPr>
      </w:pPr>
    </w:p>
    <w:p w:rsidR="00CA1030" w:rsidRPr="00060739" w:rsidRDefault="00CA1030" w:rsidP="00CA1030">
      <w:pPr>
        <w:widowControl w:val="0"/>
        <w:autoSpaceDE w:val="0"/>
        <w:autoSpaceDN w:val="0"/>
        <w:adjustRightInd w:val="0"/>
        <w:ind w:right="-8"/>
        <w:jc w:val="both"/>
        <w:rPr>
          <w:b/>
          <w:spacing w:val="-2"/>
          <w:w w:val="101"/>
          <w:sz w:val="22"/>
          <w:szCs w:val="22"/>
        </w:rPr>
      </w:pPr>
      <w:r w:rsidRPr="00060739">
        <w:rPr>
          <w:b/>
          <w:spacing w:val="-2"/>
          <w:w w:val="101"/>
          <w:sz w:val="22"/>
          <w:szCs w:val="22"/>
        </w:rPr>
        <w:t xml:space="preserve">B) Özel İzleme Kuralları </w:t>
      </w:r>
    </w:p>
    <w:p w:rsidR="00CA1030" w:rsidRPr="00060739" w:rsidRDefault="00CA1030" w:rsidP="00CA1030">
      <w:pPr>
        <w:widowControl w:val="0"/>
        <w:autoSpaceDE w:val="0"/>
        <w:autoSpaceDN w:val="0"/>
        <w:adjustRightInd w:val="0"/>
        <w:ind w:right="-8"/>
        <w:jc w:val="both"/>
        <w:rPr>
          <w:spacing w:val="-2"/>
          <w:w w:val="106"/>
          <w:sz w:val="22"/>
          <w:szCs w:val="22"/>
        </w:rPr>
      </w:pPr>
      <w:r w:rsidRPr="00060739">
        <w:rPr>
          <w:spacing w:val="-2"/>
          <w:w w:val="106"/>
          <w:sz w:val="22"/>
          <w:szCs w:val="22"/>
        </w:rPr>
        <w:t xml:space="preserve">İşletme, pik demir ve çelik üretiminden kaynaklanan emisyonların izlenmesi için emisyonların eksik olmasını ve mükerrer sayımını engelleyecek şekilde, asgari olarak kaynak akışlarının bir kısmında </w:t>
      </w:r>
      <w:r w:rsidRPr="00060739">
        <w:rPr>
          <w:spacing w:val="-2"/>
          <w:sz w:val="22"/>
          <w:szCs w:val="22"/>
        </w:rPr>
        <w:t>23 üncü madde ve ek</w:t>
      </w:r>
      <w:r w:rsidRPr="00060739">
        <w:rPr>
          <w:b/>
          <w:spacing w:val="-2"/>
          <w:sz w:val="22"/>
          <w:szCs w:val="22"/>
        </w:rPr>
        <w:t>-</w:t>
      </w:r>
      <w:r w:rsidRPr="00060739">
        <w:rPr>
          <w:spacing w:val="-2"/>
          <w:sz w:val="22"/>
          <w:szCs w:val="22"/>
        </w:rPr>
        <w:t>2'nin üçüncü bölümü ile uyumlu olarak kütle dengesi yöntemini veya 22 nci madde ve ek</w:t>
      </w:r>
      <w:r w:rsidRPr="00060739">
        <w:rPr>
          <w:b/>
          <w:spacing w:val="-2"/>
          <w:sz w:val="22"/>
          <w:szCs w:val="22"/>
        </w:rPr>
        <w:t>-</w:t>
      </w:r>
      <w:r w:rsidRPr="00060739">
        <w:rPr>
          <w:spacing w:val="-2"/>
          <w:sz w:val="22"/>
          <w:szCs w:val="22"/>
        </w:rPr>
        <w:t>2'nin ikinci bölümü ve ek-2'nin dördüncü bölümü ile uyumlu olarak standart yöntemi kullanır.</w:t>
      </w:r>
      <w:r w:rsidRPr="00060739">
        <w:rPr>
          <w:spacing w:val="-2"/>
          <w:w w:val="106"/>
          <w:sz w:val="22"/>
          <w:szCs w:val="22"/>
        </w:rPr>
        <w:t xml:space="preserve"> </w:t>
      </w:r>
    </w:p>
    <w:p w:rsidR="00CA1030" w:rsidRPr="00060739" w:rsidRDefault="00CA1030" w:rsidP="00CA1030">
      <w:pPr>
        <w:widowControl w:val="0"/>
        <w:autoSpaceDE w:val="0"/>
        <w:autoSpaceDN w:val="0"/>
        <w:adjustRightInd w:val="0"/>
        <w:ind w:right="-8"/>
        <w:jc w:val="both"/>
        <w:rPr>
          <w:spacing w:val="-2"/>
          <w:w w:val="106"/>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Ek</w:t>
      </w:r>
      <w:r w:rsidRPr="00060739">
        <w:rPr>
          <w:b/>
          <w:spacing w:val="-2"/>
          <w:sz w:val="22"/>
          <w:szCs w:val="22"/>
        </w:rPr>
        <w:t>-</w:t>
      </w:r>
      <w:r w:rsidRPr="00060739">
        <w:rPr>
          <w:spacing w:val="-2"/>
          <w:sz w:val="22"/>
          <w:szCs w:val="22"/>
        </w:rPr>
        <w:t xml:space="preserve">2’nin 3.2  bölümü uyarınca, karbon içeriği için kademe 3 aşağıdaki gibi tanımlanmıştır: </w:t>
      </w:r>
    </w:p>
    <w:p w:rsidR="00CA1030" w:rsidRPr="00060739" w:rsidRDefault="00CA1030" w:rsidP="00CA1030">
      <w:pPr>
        <w:widowControl w:val="0"/>
        <w:autoSpaceDE w:val="0"/>
        <w:autoSpaceDN w:val="0"/>
        <w:adjustRightInd w:val="0"/>
        <w:ind w:right="-8"/>
        <w:jc w:val="both"/>
        <w:rPr>
          <w:b/>
          <w:spacing w:val="-2"/>
          <w:w w:val="106"/>
          <w:sz w:val="22"/>
          <w:szCs w:val="22"/>
        </w:rPr>
      </w:pPr>
    </w:p>
    <w:p w:rsidR="00CA1030" w:rsidRPr="00060739" w:rsidRDefault="00CA1030" w:rsidP="00CA1030">
      <w:pPr>
        <w:widowControl w:val="0"/>
        <w:autoSpaceDE w:val="0"/>
        <w:autoSpaceDN w:val="0"/>
        <w:adjustRightInd w:val="0"/>
        <w:ind w:right="-8"/>
        <w:jc w:val="both"/>
        <w:rPr>
          <w:spacing w:val="-2"/>
          <w:w w:val="106"/>
          <w:sz w:val="22"/>
          <w:szCs w:val="22"/>
        </w:rPr>
      </w:pPr>
      <w:r w:rsidRPr="00060739">
        <w:rPr>
          <w:b/>
          <w:spacing w:val="-2"/>
          <w:w w:val="106"/>
          <w:sz w:val="22"/>
          <w:szCs w:val="22"/>
        </w:rPr>
        <w:t>Kademe 3:</w:t>
      </w:r>
      <w:r w:rsidRPr="00060739">
        <w:rPr>
          <w:spacing w:val="-2"/>
          <w:w w:val="106"/>
          <w:sz w:val="22"/>
          <w:szCs w:val="22"/>
        </w:rPr>
        <w:t xml:space="preserve"> İşletme giriş ve çıkış akışlarının karbon içeriğini, </w:t>
      </w:r>
      <w:r w:rsidRPr="00060739">
        <w:rPr>
          <w:spacing w:val="-6"/>
          <w:sz w:val="22"/>
          <w:szCs w:val="22"/>
        </w:rPr>
        <w:t xml:space="preserve">30 uncu maddeden 33 üncü </w:t>
      </w:r>
      <w:r w:rsidRPr="00060739">
        <w:rPr>
          <w:spacing w:val="-2"/>
          <w:w w:val="106"/>
          <w:sz w:val="22"/>
          <w:szCs w:val="22"/>
        </w:rPr>
        <w:t xml:space="preserve">maddeye kadar olan maddeler uyarınca, yakıtların, ürünlerin ve yan ürünlerin temsili örneklemelerine, bunların karbon içeriklerinin ve biyokütle oranlarının belirlenmesine dayanarak elde eder. İşletme, </w:t>
      </w:r>
      <w:r w:rsidRPr="00060739">
        <w:rPr>
          <w:spacing w:val="-6"/>
          <w:sz w:val="22"/>
          <w:szCs w:val="22"/>
        </w:rPr>
        <w:t xml:space="preserve">30 uncu maddeden 33 üncü </w:t>
      </w:r>
      <w:r w:rsidRPr="00060739">
        <w:rPr>
          <w:spacing w:val="-2"/>
          <w:w w:val="106"/>
          <w:sz w:val="22"/>
          <w:szCs w:val="22"/>
        </w:rPr>
        <w:t>maddeye kadar olan maddeler uyarınca, ürünlerin veya yarı ürünlerin yıllık analizlerindeki karbon içeriğini temel alır veya karbon içeriğini ilgili uluslararası veya ulusal standartlarda belirlenmiş ortalama kompozisyon değerlerinden elde eder.</w:t>
      </w:r>
    </w:p>
    <w:p w:rsidR="00CA1030" w:rsidRPr="00060739" w:rsidRDefault="00CA1030" w:rsidP="00CA1030">
      <w:pPr>
        <w:widowControl w:val="0"/>
        <w:autoSpaceDE w:val="0"/>
        <w:autoSpaceDN w:val="0"/>
        <w:adjustRightInd w:val="0"/>
        <w:ind w:right="-8"/>
        <w:jc w:val="both"/>
        <w:rPr>
          <w:b/>
          <w:spacing w:val="-2"/>
          <w:w w:val="102"/>
          <w:sz w:val="22"/>
          <w:szCs w:val="22"/>
        </w:rPr>
      </w:pPr>
    </w:p>
    <w:p w:rsidR="00CA1030" w:rsidRPr="00060739" w:rsidRDefault="00CA1030" w:rsidP="00CA1030">
      <w:pPr>
        <w:widowControl w:val="0"/>
        <w:autoSpaceDE w:val="0"/>
        <w:autoSpaceDN w:val="0"/>
        <w:adjustRightInd w:val="0"/>
        <w:ind w:right="-8"/>
        <w:jc w:val="both"/>
        <w:rPr>
          <w:b/>
          <w:spacing w:val="-2"/>
          <w:w w:val="102"/>
          <w:sz w:val="22"/>
          <w:szCs w:val="22"/>
        </w:rPr>
      </w:pPr>
      <w:r w:rsidRPr="00060739">
        <w:rPr>
          <w:b/>
          <w:spacing w:val="-2"/>
          <w:w w:val="102"/>
          <w:sz w:val="22"/>
          <w:szCs w:val="22"/>
        </w:rPr>
        <w:t>6. Yönetmeliğin Ek</w:t>
      </w:r>
      <w:r w:rsidRPr="00060739">
        <w:rPr>
          <w:spacing w:val="-2"/>
          <w:sz w:val="22"/>
          <w:szCs w:val="22"/>
        </w:rPr>
        <w:t>-</w:t>
      </w:r>
      <w:r w:rsidRPr="00060739">
        <w:rPr>
          <w:b/>
          <w:spacing w:val="-2"/>
          <w:w w:val="102"/>
          <w:sz w:val="22"/>
          <w:szCs w:val="22"/>
        </w:rPr>
        <w:t>1’inde Listelenen Demir ve Demir Dışı Metallerin Üretimi veya İşlenmesi</w:t>
      </w:r>
    </w:p>
    <w:p w:rsidR="00CA1030" w:rsidRPr="00060739" w:rsidRDefault="00CA1030" w:rsidP="00CA1030">
      <w:pPr>
        <w:widowControl w:val="0"/>
        <w:autoSpaceDE w:val="0"/>
        <w:autoSpaceDN w:val="0"/>
        <w:adjustRightInd w:val="0"/>
        <w:ind w:right="-8"/>
        <w:jc w:val="both"/>
        <w:rPr>
          <w:b/>
          <w:spacing w:val="-2"/>
          <w:w w:val="102"/>
          <w:sz w:val="22"/>
          <w:szCs w:val="22"/>
        </w:rPr>
      </w:pPr>
      <w:r w:rsidRPr="00060739">
        <w:rPr>
          <w:b/>
          <w:spacing w:val="-2"/>
          <w:w w:val="102"/>
          <w:sz w:val="22"/>
          <w:szCs w:val="22"/>
        </w:rPr>
        <w:t>A) Kapsam</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İşletme pik demir, çelik ve birincil alüminyum üretiminden kaynaklanan CO</w:t>
      </w:r>
      <w:r w:rsidRPr="00060739">
        <w:rPr>
          <w:spacing w:val="-2"/>
          <w:sz w:val="22"/>
          <w:szCs w:val="22"/>
          <w:vertAlign w:val="subscript"/>
        </w:rPr>
        <w:t>2</w:t>
      </w:r>
      <w:r w:rsidRPr="00060739">
        <w:rPr>
          <w:spacing w:val="-2"/>
          <w:sz w:val="22"/>
          <w:szCs w:val="22"/>
        </w:rPr>
        <w:t xml:space="preserve"> emisyonlarının izlenmesi ve raporlanması için bu bölümdeki hükümleri uygulamaz. </w:t>
      </w:r>
    </w:p>
    <w:p w:rsidR="00CA1030" w:rsidRPr="00060739" w:rsidRDefault="00CA1030" w:rsidP="00CA1030">
      <w:pPr>
        <w:widowControl w:val="0"/>
        <w:autoSpaceDE w:val="0"/>
        <w:autoSpaceDN w:val="0"/>
        <w:adjustRightInd w:val="0"/>
        <w:ind w:right="-8"/>
        <w:jc w:val="both"/>
        <w:rPr>
          <w:spacing w:val="-2"/>
          <w:w w:val="105"/>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5"/>
          <w:sz w:val="22"/>
          <w:szCs w:val="22"/>
        </w:rPr>
        <w:t>İşletme en az aşağıdaki potansiyel CO</w:t>
      </w:r>
      <w:r w:rsidRPr="00060739">
        <w:rPr>
          <w:spacing w:val="-2"/>
          <w:w w:val="105"/>
          <w:sz w:val="22"/>
          <w:szCs w:val="22"/>
          <w:vertAlign w:val="subscript"/>
        </w:rPr>
        <w:t>2</w:t>
      </w:r>
      <w:r w:rsidRPr="00060739">
        <w:rPr>
          <w:spacing w:val="-2"/>
          <w:w w:val="105"/>
          <w:sz w:val="22"/>
          <w:szCs w:val="22"/>
        </w:rPr>
        <w:t xml:space="preserve"> kaynaklarını dahil eder: </w:t>
      </w:r>
      <w:r w:rsidRPr="00060739">
        <w:rPr>
          <w:spacing w:val="-2"/>
          <w:w w:val="104"/>
          <w:sz w:val="22"/>
          <w:szCs w:val="22"/>
        </w:rPr>
        <w:t xml:space="preserve">yakıtlar, </w:t>
      </w:r>
      <w:r w:rsidRPr="00060739">
        <w:rPr>
          <w:spacing w:val="-2"/>
          <w:sz w:val="22"/>
          <w:szCs w:val="22"/>
        </w:rPr>
        <w:t xml:space="preserve">öğütücü tesislerden gelen tane haline getirilmiş plastik malzemeyi içeren alternatif yakıtlar, kok ve grafit elektrotları içeren indirgeyici maddeler, kireçtaşını ve dolomiti içeren hammaddeler, karbon içerikli metal cevherleri ve konsantreler ve ikincil hammaddeler.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b/>
          <w:spacing w:val="-2"/>
          <w:w w:val="101"/>
          <w:sz w:val="22"/>
          <w:szCs w:val="22"/>
        </w:rPr>
      </w:pPr>
      <w:r w:rsidRPr="00060739">
        <w:rPr>
          <w:b/>
          <w:spacing w:val="-2"/>
          <w:w w:val="101"/>
          <w:sz w:val="22"/>
          <w:szCs w:val="22"/>
        </w:rPr>
        <w:t xml:space="preserve">B) Özel İzleme Kuralları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Tesiste kullanılan yakıtlardan veya girdi malzemelerinden kaynaklanan karbon, üretim ürünlerinde veya diğer ürün çıktılarında kaldığı zaman, işletme 23 üncü madde ve ek</w:t>
      </w:r>
      <w:r w:rsidRPr="00060739">
        <w:rPr>
          <w:b/>
          <w:spacing w:val="-2"/>
          <w:sz w:val="22"/>
          <w:szCs w:val="22"/>
        </w:rPr>
        <w:t>-</w:t>
      </w:r>
      <w:r w:rsidRPr="00060739">
        <w:rPr>
          <w:spacing w:val="-2"/>
          <w:sz w:val="22"/>
          <w:szCs w:val="22"/>
        </w:rPr>
        <w:t>2'nin üçüncü bölümü uyarınca kütle dengesi yöntemini kullanır. Diğer durumlarda ise 22 nci madde, ek</w:t>
      </w:r>
      <w:r w:rsidRPr="00060739">
        <w:rPr>
          <w:b/>
          <w:spacing w:val="-2"/>
          <w:sz w:val="22"/>
          <w:szCs w:val="22"/>
        </w:rPr>
        <w:t>-</w:t>
      </w:r>
      <w:r w:rsidRPr="00060739">
        <w:rPr>
          <w:spacing w:val="-2"/>
          <w:sz w:val="22"/>
          <w:szCs w:val="22"/>
        </w:rPr>
        <w:t xml:space="preserve">2'nin ikinci bölümü ve ek-2'nin dördüncü bölümü uyarınca işletme, standart yöntemi kullanarak yanma ve proses emisyonunu ayrı ayrı hesaplar.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İşletme, e</w:t>
      </w:r>
      <w:r w:rsidRPr="00060739">
        <w:rPr>
          <w:spacing w:val="-2"/>
          <w:w w:val="106"/>
          <w:sz w:val="22"/>
          <w:szCs w:val="22"/>
        </w:rPr>
        <w:t>misyonların eksik olmasını ve mükerrer sayımını engelleyecek şekilde,</w:t>
      </w:r>
      <w:r w:rsidRPr="00060739">
        <w:rPr>
          <w:spacing w:val="-2"/>
          <w:sz w:val="22"/>
          <w:szCs w:val="22"/>
        </w:rPr>
        <w:t xml:space="preserve"> kütle dengesinin kullanıldığı durumlarda yanma proseslerinden kaynaklanan emisyonları dâhil eder veya kaynak akışının bir kısmı için, 22 nci madde ve bu Ekin birinci bölümü uyarınca standart yöntemi kullanır.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tabs>
          <w:tab w:val="left" w:pos="2267"/>
        </w:tabs>
        <w:autoSpaceDE w:val="0"/>
        <w:autoSpaceDN w:val="0"/>
        <w:adjustRightInd w:val="0"/>
        <w:ind w:right="-8"/>
        <w:jc w:val="both"/>
        <w:rPr>
          <w:b/>
          <w:spacing w:val="-2"/>
          <w:w w:val="103"/>
          <w:sz w:val="22"/>
          <w:szCs w:val="22"/>
        </w:rPr>
      </w:pPr>
      <w:r w:rsidRPr="00060739">
        <w:rPr>
          <w:b/>
          <w:spacing w:val="-2"/>
          <w:w w:val="103"/>
          <w:sz w:val="22"/>
          <w:szCs w:val="22"/>
        </w:rPr>
        <w:t xml:space="preserve">7. </w:t>
      </w:r>
      <w:r w:rsidRPr="00060739">
        <w:rPr>
          <w:b/>
          <w:spacing w:val="-2"/>
          <w:w w:val="102"/>
          <w:sz w:val="22"/>
          <w:szCs w:val="22"/>
        </w:rPr>
        <w:t>Yönetmeliğin Ek</w:t>
      </w:r>
      <w:r w:rsidRPr="00060739">
        <w:rPr>
          <w:spacing w:val="-2"/>
          <w:sz w:val="22"/>
          <w:szCs w:val="22"/>
        </w:rPr>
        <w:t>-</w:t>
      </w:r>
      <w:r w:rsidRPr="00060739">
        <w:rPr>
          <w:b/>
          <w:spacing w:val="-2"/>
          <w:w w:val="102"/>
          <w:sz w:val="22"/>
          <w:szCs w:val="22"/>
        </w:rPr>
        <w:t>1’inde Listelenen Birincil Alüminyumun Üretilmesinden veya İşlenmesinden Kaynaklanan CO</w:t>
      </w:r>
      <w:r w:rsidRPr="00060739">
        <w:rPr>
          <w:b/>
          <w:spacing w:val="-2"/>
          <w:w w:val="102"/>
          <w:sz w:val="22"/>
          <w:szCs w:val="22"/>
          <w:vertAlign w:val="subscript"/>
        </w:rPr>
        <w:t>2</w:t>
      </w:r>
      <w:r w:rsidRPr="00060739">
        <w:rPr>
          <w:b/>
          <w:spacing w:val="-2"/>
          <w:w w:val="102"/>
          <w:sz w:val="22"/>
          <w:szCs w:val="22"/>
        </w:rPr>
        <w:t xml:space="preserve"> Emisyonları</w:t>
      </w:r>
    </w:p>
    <w:p w:rsidR="00CA1030" w:rsidRPr="00060739" w:rsidRDefault="00CA1030" w:rsidP="00CA1030">
      <w:pPr>
        <w:widowControl w:val="0"/>
        <w:autoSpaceDE w:val="0"/>
        <w:autoSpaceDN w:val="0"/>
        <w:adjustRightInd w:val="0"/>
        <w:ind w:right="-8"/>
        <w:jc w:val="both"/>
        <w:rPr>
          <w:b/>
          <w:spacing w:val="-2"/>
          <w:sz w:val="22"/>
          <w:szCs w:val="22"/>
        </w:rPr>
      </w:pPr>
      <w:r w:rsidRPr="00060739">
        <w:rPr>
          <w:b/>
          <w:spacing w:val="-2"/>
          <w:sz w:val="22"/>
          <w:szCs w:val="22"/>
        </w:rPr>
        <w:t xml:space="preserve">A) Kapsam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İşletme, birincil alüminyum ergimesi için elektrotların üretilmesinden kaynaklanan CO</w:t>
      </w:r>
      <w:r w:rsidRPr="00060739">
        <w:rPr>
          <w:spacing w:val="-2"/>
          <w:sz w:val="22"/>
          <w:szCs w:val="22"/>
          <w:vertAlign w:val="subscript"/>
        </w:rPr>
        <w:t>2</w:t>
      </w:r>
      <w:r w:rsidRPr="00060739">
        <w:rPr>
          <w:spacing w:val="-2"/>
          <w:sz w:val="22"/>
          <w:szCs w:val="22"/>
        </w:rPr>
        <w:t xml:space="preserve"> emisyonlarının izlenmesi ve raporlanması için bu tip elektrotların üretimini yapan bağımsız tesisler de dahil olmak üzere aşağıdaki hükümleri uygular. </w:t>
      </w:r>
    </w:p>
    <w:p w:rsidR="00CA1030" w:rsidRPr="00060739" w:rsidRDefault="00CA1030" w:rsidP="00CA1030">
      <w:pPr>
        <w:widowControl w:val="0"/>
        <w:autoSpaceDE w:val="0"/>
        <w:autoSpaceDN w:val="0"/>
        <w:adjustRightInd w:val="0"/>
        <w:ind w:right="-8"/>
        <w:jc w:val="both"/>
        <w:rPr>
          <w:spacing w:val="-2"/>
          <w:w w:val="105"/>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5"/>
          <w:sz w:val="22"/>
          <w:szCs w:val="22"/>
        </w:rPr>
        <w:t>İşletme en az belirtilen potansiyel CO</w:t>
      </w:r>
      <w:r w:rsidRPr="00060739">
        <w:rPr>
          <w:spacing w:val="-2"/>
          <w:w w:val="105"/>
          <w:sz w:val="22"/>
          <w:szCs w:val="22"/>
          <w:vertAlign w:val="subscript"/>
        </w:rPr>
        <w:t>2</w:t>
      </w:r>
      <w:r w:rsidRPr="00060739">
        <w:rPr>
          <w:spacing w:val="-2"/>
          <w:w w:val="105"/>
          <w:sz w:val="22"/>
          <w:szCs w:val="22"/>
        </w:rPr>
        <w:t xml:space="preserve"> kaynaklarını dâhil eder: ısı veya buhar üretimi için kullanılan yakıtlar, elektrot üretimi, elektrot tüketimi ile ilgili olan elektroliz esnasındaki </w:t>
      </w:r>
      <w:r w:rsidRPr="00060739">
        <w:rPr>
          <w:spacing w:val="-2"/>
          <w:w w:val="111"/>
          <w:sz w:val="22"/>
          <w:szCs w:val="22"/>
        </w:rPr>
        <w:t>Al</w:t>
      </w:r>
      <w:r w:rsidRPr="00060739">
        <w:rPr>
          <w:spacing w:val="-2"/>
          <w:w w:val="111"/>
          <w:sz w:val="22"/>
          <w:szCs w:val="22"/>
          <w:vertAlign w:val="subscript"/>
        </w:rPr>
        <w:t>2</w:t>
      </w:r>
      <w:r w:rsidRPr="00060739">
        <w:rPr>
          <w:spacing w:val="-2"/>
          <w:w w:val="111"/>
          <w:sz w:val="22"/>
          <w:szCs w:val="22"/>
        </w:rPr>
        <w:t>O</w:t>
      </w:r>
      <w:r w:rsidRPr="00060739">
        <w:rPr>
          <w:spacing w:val="-2"/>
          <w:w w:val="111"/>
          <w:sz w:val="22"/>
          <w:szCs w:val="22"/>
          <w:vertAlign w:val="subscript"/>
        </w:rPr>
        <w:t>3</w:t>
      </w:r>
      <w:r w:rsidRPr="00060739">
        <w:rPr>
          <w:spacing w:val="-2"/>
          <w:w w:val="111"/>
          <w:sz w:val="22"/>
          <w:szCs w:val="22"/>
        </w:rPr>
        <w:t>’ün indirgenmesi ve atık gaz yıkaması için soda külü veya diğer karbonatların kullanımı</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Kaçak emisyonlar da dâhil olmak üzere, anot etkilerinin neden olduğu perflorokarbon (PFC) emisyonları bu Ekin sekizinci bölümüne uygun olarak izlenir. </w:t>
      </w:r>
    </w:p>
    <w:p w:rsidR="00CA1030" w:rsidRPr="00060739" w:rsidRDefault="00CA1030" w:rsidP="00CA1030">
      <w:pPr>
        <w:widowControl w:val="0"/>
        <w:autoSpaceDE w:val="0"/>
        <w:autoSpaceDN w:val="0"/>
        <w:adjustRightInd w:val="0"/>
        <w:ind w:right="-8"/>
        <w:jc w:val="both"/>
        <w:rPr>
          <w:b/>
          <w:spacing w:val="-2"/>
          <w:w w:val="101"/>
          <w:sz w:val="22"/>
          <w:szCs w:val="22"/>
        </w:rPr>
      </w:pPr>
    </w:p>
    <w:p w:rsidR="00CA1030" w:rsidRPr="00060739" w:rsidRDefault="00CA1030" w:rsidP="00CA1030">
      <w:pPr>
        <w:widowControl w:val="0"/>
        <w:autoSpaceDE w:val="0"/>
        <w:autoSpaceDN w:val="0"/>
        <w:adjustRightInd w:val="0"/>
        <w:ind w:right="-8"/>
        <w:jc w:val="both"/>
        <w:rPr>
          <w:b/>
          <w:spacing w:val="-2"/>
          <w:w w:val="101"/>
          <w:sz w:val="22"/>
          <w:szCs w:val="22"/>
        </w:rPr>
      </w:pPr>
      <w:r w:rsidRPr="00060739">
        <w:rPr>
          <w:b/>
          <w:spacing w:val="-2"/>
          <w:w w:val="101"/>
          <w:sz w:val="22"/>
          <w:szCs w:val="22"/>
        </w:rPr>
        <w:t xml:space="preserve">B) Özel İzleme Kuralları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İşletme, birincil alüminyum üretiminden veya işlenmesinden kaynaklanan CO</w:t>
      </w:r>
      <w:r w:rsidRPr="00060739">
        <w:rPr>
          <w:spacing w:val="-2"/>
          <w:sz w:val="22"/>
          <w:szCs w:val="22"/>
          <w:vertAlign w:val="subscript"/>
        </w:rPr>
        <w:t>2</w:t>
      </w:r>
      <w:r w:rsidRPr="00060739">
        <w:rPr>
          <w:spacing w:val="-2"/>
          <w:sz w:val="22"/>
          <w:szCs w:val="22"/>
        </w:rPr>
        <w:t xml:space="preserve"> emisyonlarını, 24 üncü maddeye uygun olarak kütle dengesi yöntemini kullanarak belirler. Kütle denge yöntemi, elektrolizdeki elektrot tüketimine ek olarak elektrotların karıştırılması, şekillendirilmesi, fırınlanması ve geri dönüşümü ile ilgili girdiler, stoklar, ürünler ve diğer ihraç mallarındaki tüm karbonu dikkate alır. Önceden fırınlanmış anotların kullanıldığı durumlarda,  üretim ve tüketim için ayrı kütle dengeleri veya elektrotların hem üretimini hem de tüketimini dikkate alan ortak bir kütle dengesi uygulanır. Søderberg hücreleri için işletme ortak bir kütle dengesi kullanır. </w:t>
      </w:r>
    </w:p>
    <w:p w:rsidR="00CA1030" w:rsidRPr="00060739" w:rsidRDefault="00CA1030" w:rsidP="00CA1030">
      <w:pPr>
        <w:widowControl w:val="0"/>
        <w:autoSpaceDE w:val="0"/>
        <w:autoSpaceDN w:val="0"/>
        <w:adjustRightInd w:val="0"/>
        <w:ind w:right="-8"/>
        <w:jc w:val="both"/>
        <w:rPr>
          <w:spacing w:val="-2"/>
          <w:w w:val="10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2"/>
          <w:sz w:val="22"/>
          <w:szCs w:val="22"/>
        </w:rPr>
        <w:t xml:space="preserve">İşletme, yanma proseslerinden kaynaklanan emisyonları kütle dengesine dahil eder veya bu Ekin birinci bölümü ve 22 nci madde uyarınca, </w:t>
      </w:r>
      <w:r w:rsidRPr="00060739">
        <w:rPr>
          <w:spacing w:val="-2"/>
          <w:w w:val="106"/>
          <w:sz w:val="22"/>
          <w:szCs w:val="22"/>
        </w:rPr>
        <w:t xml:space="preserve">emisyonların eksiksiz olmasını ve mükerrer sayımını engelleyecek şekilde, emisyon kaynak akışlarının en az bir kısmı için </w:t>
      </w:r>
      <w:r w:rsidRPr="00060739">
        <w:rPr>
          <w:spacing w:val="-2"/>
          <w:w w:val="102"/>
          <w:sz w:val="22"/>
          <w:szCs w:val="22"/>
        </w:rPr>
        <w:t xml:space="preserve">standart yöntem kullanır. </w:t>
      </w:r>
    </w:p>
    <w:p w:rsidR="00CA1030" w:rsidRPr="00060739" w:rsidRDefault="00CA1030" w:rsidP="00CA1030">
      <w:pPr>
        <w:widowControl w:val="0"/>
        <w:autoSpaceDE w:val="0"/>
        <w:autoSpaceDN w:val="0"/>
        <w:adjustRightInd w:val="0"/>
        <w:ind w:right="-8"/>
        <w:jc w:val="both"/>
        <w:rPr>
          <w:b/>
          <w:spacing w:val="-2"/>
          <w:w w:val="103"/>
          <w:sz w:val="22"/>
          <w:szCs w:val="22"/>
        </w:rPr>
      </w:pPr>
    </w:p>
    <w:p w:rsidR="00CA1030" w:rsidRPr="00060739" w:rsidRDefault="00CA1030" w:rsidP="00CA1030">
      <w:pPr>
        <w:widowControl w:val="0"/>
        <w:autoSpaceDE w:val="0"/>
        <w:autoSpaceDN w:val="0"/>
        <w:adjustRightInd w:val="0"/>
        <w:ind w:right="-8"/>
        <w:jc w:val="both"/>
        <w:rPr>
          <w:b/>
          <w:spacing w:val="-2"/>
          <w:w w:val="102"/>
          <w:sz w:val="22"/>
          <w:szCs w:val="22"/>
        </w:rPr>
      </w:pPr>
      <w:r w:rsidRPr="00060739">
        <w:rPr>
          <w:b/>
          <w:spacing w:val="-2"/>
          <w:w w:val="103"/>
          <w:sz w:val="22"/>
          <w:szCs w:val="22"/>
        </w:rPr>
        <w:t>8.</w:t>
      </w:r>
      <w:r w:rsidRPr="00060739">
        <w:rPr>
          <w:b/>
          <w:spacing w:val="-2"/>
          <w:w w:val="102"/>
          <w:sz w:val="22"/>
          <w:szCs w:val="22"/>
        </w:rPr>
        <w:t xml:space="preserve"> Yönetmeliğin Ek-1’inde Listelenen Birincil Alüminyum Üretimi veya İşlenmesinden Kaynaklanan PFC Emisyonları</w:t>
      </w:r>
    </w:p>
    <w:p w:rsidR="00CA1030" w:rsidRPr="00060739" w:rsidRDefault="00CA1030" w:rsidP="00CA1030">
      <w:pPr>
        <w:widowControl w:val="0"/>
        <w:autoSpaceDE w:val="0"/>
        <w:autoSpaceDN w:val="0"/>
        <w:adjustRightInd w:val="0"/>
        <w:ind w:right="-8"/>
        <w:jc w:val="both"/>
        <w:rPr>
          <w:b/>
          <w:spacing w:val="-2"/>
          <w:w w:val="103"/>
          <w:sz w:val="22"/>
          <w:szCs w:val="22"/>
        </w:rPr>
      </w:pPr>
    </w:p>
    <w:p w:rsidR="00CA1030" w:rsidRPr="00060739" w:rsidRDefault="00CA1030" w:rsidP="00CA1030">
      <w:pPr>
        <w:widowControl w:val="0"/>
        <w:autoSpaceDE w:val="0"/>
        <w:autoSpaceDN w:val="0"/>
        <w:adjustRightInd w:val="0"/>
        <w:ind w:right="-8"/>
        <w:jc w:val="both"/>
        <w:rPr>
          <w:b/>
          <w:spacing w:val="-2"/>
          <w:sz w:val="22"/>
          <w:szCs w:val="22"/>
        </w:rPr>
      </w:pPr>
      <w:r w:rsidRPr="00060739">
        <w:rPr>
          <w:b/>
          <w:spacing w:val="-2"/>
          <w:sz w:val="22"/>
          <w:szCs w:val="22"/>
        </w:rPr>
        <w:t xml:space="preserve">A) Kapsam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İşletme, perflorokarbonların (PFC’lerin) kaçak emisyonları dahil olmak üzere anot etkisinden kaynaklanan PFC emisyonları için aşağıdaki hükümleri uygular. </w:t>
      </w:r>
      <w:r w:rsidRPr="00060739">
        <w:rPr>
          <w:spacing w:val="-2"/>
          <w:w w:val="103"/>
          <w:sz w:val="22"/>
          <w:szCs w:val="22"/>
        </w:rPr>
        <w:t>İşletme, i</w:t>
      </w:r>
      <w:r w:rsidRPr="00060739">
        <w:rPr>
          <w:spacing w:val="-2"/>
          <w:sz w:val="22"/>
          <w:szCs w:val="22"/>
        </w:rPr>
        <w:t xml:space="preserve">lgili </w:t>
      </w:r>
      <w:r w:rsidRPr="00060739">
        <w:rPr>
          <w:spacing w:val="-2"/>
          <w:w w:val="103"/>
          <w:sz w:val="22"/>
          <w:szCs w:val="22"/>
        </w:rPr>
        <w:t>CO</w:t>
      </w:r>
      <w:r w:rsidRPr="00060739">
        <w:rPr>
          <w:spacing w:val="-2"/>
          <w:w w:val="103"/>
          <w:sz w:val="22"/>
          <w:szCs w:val="22"/>
          <w:vertAlign w:val="subscript"/>
        </w:rPr>
        <w:t>2</w:t>
      </w:r>
      <w:r w:rsidRPr="00060739">
        <w:rPr>
          <w:spacing w:val="-2"/>
          <w:w w:val="103"/>
          <w:sz w:val="22"/>
          <w:szCs w:val="22"/>
        </w:rPr>
        <w:t xml:space="preserve"> emisyonları için elektrot üretiminden kaynaklanan emisyonlar da dahil olmak üzere, bu Ekin yedinci bölümünü uygula</w:t>
      </w:r>
      <w:r w:rsidRPr="00060739">
        <w:rPr>
          <w:spacing w:val="-2"/>
          <w:sz w:val="22"/>
          <w:szCs w:val="22"/>
        </w:rPr>
        <w:t>r.</w:t>
      </w:r>
    </w:p>
    <w:p w:rsidR="00CA1030" w:rsidRPr="00060739" w:rsidRDefault="00CA1030" w:rsidP="00CA1030">
      <w:pPr>
        <w:widowControl w:val="0"/>
        <w:autoSpaceDE w:val="0"/>
        <w:autoSpaceDN w:val="0"/>
        <w:adjustRightInd w:val="0"/>
        <w:ind w:right="-8"/>
        <w:jc w:val="both"/>
        <w:rPr>
          <w:b/>
          <w:spacing w:val="-2"/>
          <w:sz w:val="22"/>
          <w:szCs w:val="22"/>
        </w:rPr>
      </w:pPr>
    </w:p>
    <w:p w:rsidR="00CA1030" w:rsidRPr="00060739" w:rsidRDefault="00CA1030" w:rsidP="00CA1030">
      <w:pPr>
        <w:widowControl w:val="0"/>
        <w:autoSpaceDE w:val="0"/>
        <w:autoSpaceDN w:val="0"/>
        <w:adjustRightInd w:val="0"/>
        <w:ind w:right="-8"/>
        <w:jc w:val="both"/>
        <w:rPr>
          <w:b/>
          <w:spacing w:val="-2"/>
          <w:sz w:val="22"/>
          <w:szCs w:val="22"/>
        </w:rPr>
      </w:pPr>
      <w:r w:rsidRPr="00060739">
        <w:rPr>
          <w:b/>
          <w:spacing w:val="-2"/>
          <w:sz w:val="22"/>
          <w:szCs w:val="22"/>
        </w:rPr>
        <w:t>B) PFC Emisyonlarının Belirlenmesi</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PFC emisyonları, kanalın toplama verimliliğini kullanarak kaçak emisyonlardan hesaplanmasının yanı sıra kanaldaki veya bacadaki (‘noktasal kaynaklı emisyonlar’) ölçülebilen emisyonlardan da hesaplanır:</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PFC emisyonları (toplam) = PFC emisyonları (kanaldaki) / toplama verimliliği</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Tesise özgü emisyon faktörleri belirlendiğinde toplama verimliliği ölçülür. Toplama verimliliğinin belirlenmesi için 2006 IPCC Kılavuzunun 4.4.2.4üncü kısmındaki kademe 3 altında belirtilen kılavuzun en güncel versiyonu kullanılır.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İşletme bir kanal veya baca vasıtası ile salınan CF</w:t>
      </w:r>
      <w:r w:rsidRPr="00060739">
        <w:rPr>
          <w:spacing w:val="-2"/>
          <w:sz w:val="22"/>
          <w:szCs w:val="22"/>
          <w:vertAlign w:val="subscript"/>
        </w:rPr>
        <w:t>4</w:t>
      </w:r>
      <w:r w:rsidRPr="00060739">
        <w:rPr>
          <w:spacing w:val="-2"/>
          <w:sz w:val="22"/>
          <w:szCs w:val="22"/>
        </w:rPr>
        <w:t xml:space="preserve"> ve C</w:t>
      </w:r>
      <w:r w:rsidRPr="00060739">
        <w:rPr>
          <w:spacing w:val="-2"/>
          <w:sz w:val="22"/>
          <w:szCs w:val="22"/>
          <w:vertAlign w:val="subscript"/>
        </w:rPr>
        <w:t>2</w:t>
      </w:r>
      <w:r w:rsidRPr="00060739">
        <w:rPr>
          <w:spacing w:val="-2"/>
          <w:sz w:val="22"/>
          <w:szCs w:val="22"/>
        </w:rPr>
        <w:t>F</w:t>
      </w:r>
      <w:r w:rsidRPr="00060739">
        <w:rPr>
          <w:spacing w:val="-2"/>
          <w:sz w:val="22"/>
          <w:szCs w:val="22"/>
          <w:vertAlign w:val="subscript"/>
        </w:rPr>
        <w:t>6</w:t>
      </w:r>
      <w:r w:rsidRPr="00060739">
        <w:rPr>
          <w:spacing w:val="-2"/>
          <w:sz w:val="22"/>
          <w:szCs w:val="22"/>
        </w:rPr>
        <w:t xml:space="preserve"> emisyonlarını aşağıdaki yöntemlerden birini kullanarak hesaplar: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(a) Hücre - gün başına anot etki dakikaları kaydedildiğinde yöntem A;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(b) Anot etkisi aşırı gerilimi kaydedildiğinde Yöntem B.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b/>
          <w:spacing w:val="-2"/>
          <w:w w:val="102"/>
          <w:sz w:val="22"/>
          <w:szCs w:val="22"/>
          <w:u w:val="single"/>
        </w:rPr>
      </w:pPr>
      <w:r w:rsidRPr="00060739">
        <w:rPr>
          <w:b/>
          <w:spacing w:val="-2"/>
          <w:w w:val="102"/>
          <w:sz w:val="22"/>
          <w:szCs w:val="22"/>
          <w:u w:val="single"/>
        </w:rPr>
        <w:t xml:space="preserve">Hesaplama Yöntemi A - Eğim Yöntemi: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İşletme, PFC emisyonlarını belirlemek için aşağıdaki denklemleri kullanır: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vertAlign w:val="subscript"/>
        </w:rPr>
      </w:pPr>
      <w:r w:rsidRPr="00060739">
        <w:rPr>
          <w:spacing w:val="-2"/>
          <w:sz w:val="22"/>
          <w:szCs w:val="22"/>
        </w:rPr>
        <w:t>CF</w:t>
      </w:r>
      <w:r w:rsidRPr="00060739">
        <w:rPr>
          <w:spacing w:val="-2"/>
          <w:sz w:val="22"/>
          <w:szCs w:val="22"/>
          <w:vertAlign w:val="subscript"/>
        </w:rPr>
        <w:t>4</w:t>
      </w:r>
      <w:r w:rsidRPr="00060739">
        <w:rPr>
          <w:spacing w:val="-2"/>
          <w:sz w:val="22"/>
          <w:szCs w:val="22"/>
        </w:rPr>
        <w:t xml:space="preserve"> emisyonları [t] = AED × (EEF</w:t>
      </w:r>
      <w:r w:rsidRPr="00060739">
        <w:rPr>
          <w:spacing w:val="-2"/>
          <w:sz w:val="22"/>
          <w:szCs w:val="22"/>
          <w:vertAlign w:val="subscript"/>
        </w:rPr>
        <w:t>CF4</w:t>
      </w:r>
      <w:r w:rsidRPr="00060739">
        <w:rPr>
          <w:spacing w:val="-2"/>
          <w:sz w:val="22"/>
          <w:szCs w:val="22"/>
        </w:rPr>
        <w:t>/1000)× Pr</w:t>
      </w:r>
      <w:r w:rsidRPr="00060739">
        <w:rPr>
          <w:spacing w:val="-2"/>
          <w:sz w:val="22"/>
          <w:szCs w:val="22"/>
          <w:vertAlign w:val="subscript"/>
        </w:rPr>
        <w:t xml:space="preserve">Al </w:t>
      </w:r>
    </w:p>
    <w:p w:rsidR="00CA1030" w:rsidRPr="00060739" w:rsidRDefault="00CA1030" w:rsidP="00CA1030">
      <w:pPr>
        <w:widowControl w:val="0"/>
        <w:autoSpaceDE w:val="0"/>
        <w:autoSpaceDN w:val="0"/>
        <w:adjustRightInd w:val="0"/>
        <w:ind w:right="-8"/>
        <w:rPr>
          <w:spacing w:val="-2"/>
          <w:sz w:val="22"/>
          <w:szCs w:val="22"/>
        </w:rPr>
      </w:pPr>
      <w:r w:rsidRPr="00060739">
        <w:rPr>
          <w:spacing w:val="-2"/>
          <w:sz w:val="22"/>
          <w:szCs w:val="22"/>
        </w:rPr>
        <w:t>C</w:t>
      </w:r>
      <w:r w:rsidRPr="00060739">
        <w:rPr>
          <w:spacing w:val="-2"/>
          <w:sz w:val="22"/>
          <w:szCs w:val="22"/>
          <w:vertAlign w:val="subscript"/>
        </w:rPr>
        <w:t>2</w:t>
      </w:r>
      <w:r w:rsidRPr="00060739">
        <w:rPr>
          <w:spacing w:val="-2"/>
          <w:sz w:val="22"/>
          <w:szCs w:val="22"/>
        </w:rPr>
        <w:t>F</w:t>
      </w:r>
      <w:r w:rsidRPr="00060739">
        <w:rPr>
          <w:spacing w:val="-2"/>
          <w:sz w:val="22"/>
          <w:szCs w:val="22"/>
          <w:vertAlign w:val="subscript"/>
        </w:rPr>
        <w:t>6</w:t>
      </w:r>
      <w:r w:rsidRPr="00060739">
        <w:rPr>
          <w:spacing w:val="-2"/>
          <w:sz w:val="22"/>
          <w:szCs w:val="22"/>
        </w:rPr>
        <w:t xml:space="preserve"> emisyonları</w:t>
      </w:r>
      <w:r w:rsidRPr="00060739">
        <w:rPr>
          <w:spacing w:val="-2"/>
          <w:sz w:val="22"/>
          <w:szCs w:val="22"/>
          <w:vertAlign w:val="subscript"/>
        </w:rPr>
        <w:t xml:space="preserve"> </w:t>
      </w:r>
      <w:r w:rsidRPr="00060739">
        <w:rPr>
          <w:spacing w:val="-2"/>
          <w:sz w:val="22"/>
          <w:szCs w:val="22"/>
        </w:rPr>
        <w:t>[t] = CF</w:t>
      </w:r>
      <w:r w:rsidRPr="00060739">
        <w:rPr>
          <w:spacing w:val="-2"/>
          <w:sz w:val="22"/>
          <w:szCs w:val="22"/>
          <w:vertAlign w:val="subscript"/>
        </w:rPr>
        <w:t>4</w:t>
      </w:r>
      <w:r w:rsidRPr="00060739">
        <w:rPr>
          <w:spacing w:val="-2"/>
          <w:sz w:val="22"/>
          <w:szCs w:val="22"/>
        </w:rPr>
        <w:t xml:space="preserve"> emisyonları * F</w:t>
      </w:r>
      <w:r w:rsidRPr="00060739">
        <w:rPr>
          <w:spacing w:val="-2"/>
          <w:sz w:val="22"/>
          <w:szCs w:val="22"/>
          <w:vertAlign w:val="subscript"/>
        </w:rPr>
        <w:t xml:space="preserve">C2F6 </w:t>
      </w:r>
      <w:r w:rsidRPr="00060739">
        <w:rPr>
          <w:spacing w:val="-2"/>
          <w:sz w:val="22"/>
          <w:szCs w:val="22"/>
          <w:vertAlign w:val="subscript"/>
        </w:rPr>
        <w:br/>
      </w:r>
      <w:r w:rsidRPr="00060739">
        <w:rPr>
          <w:spacing w:val="-2"/>
          <w:sz w:val="22"/>
          <w:szCs w:val="22"/>
          <w:vertAlign w:val="subscript"/>
        </w:rPr>
        <w:br/>
      </w:r>
      <w:r w:rsidRPr="00060739">
        <w:rPr>
          <w:spacing w:val="-2"/>
          <w:sz w:val="22"/>
          <w:szCs w:val="22"/>
        </w:rPr>
        <w:t xml:space="preserve">Burada: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AED = Anot etkisi dakikası / hücre-gün;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EEF</w:t>
      </w:r>
      <w:r w:rsidRPr="00060739">
        <w:rPr>
          <w:spacing w:val="-2"/>
          <w:sz w:val="22"/>
          <w:szCs w:val="22"/>
          <w:vertAlign w:val="subscript"/>
        </w:rPr>
        <w:t xml:space="preserve">CF4 </w:t>
      </w:r>
      <w:r w:rsidRPr="00060739">
        <w:rPr>
          <w:spacing w:val="-2"/>
          <w:sz w:val="22"/>
          <w:szCs w:val="22"/>
        </w:rPr>
        <w:t>= Eğim emisyon faktörü [(kg CF</w:t>
      </w:r>
      <w:r w:rsidRPr="00060739">
        <w:rPr>
          <w:spacing w:val="-2"/>
          <w:sz w:val="22"/>
          <w:szCs w:val="22"/>
          <w:vertAlign w:val="subscript"/>
        </w:rPr>
        <w:t>4</w:t>
      </w:r>
      <w:r w:rsidRPr="00060739">
        <w:rPr>
          <w:spacing w:val="-2"/>
          <w:sz w:val="22"/>
          <w:szCs w:val="22"/>
        </w:rPr>
        <w:t xml:space="preserve"> / t Al üretilen) / (anot etki dakikası / hücre-gün)]. Farklı hücre türleri kullanıldığında, farklı AED uygulanır;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Pr</w:t>
      </w:r>
      <w:r w:rsidRPr="00060739">
        <w:rPr>
          <w:spacing w:val="-2"/>
          <w:sz w:val="22"/>
          <w:szCs w:val="22"/>
          <w:vertAlign w:val="subscript"/>
        </w:rPr>
        <w:t>Al</w:t>
      </w:r>
      <w:r w:rsidRPr="00060739">
        <w:rPr>
          <w:spacing w:val="-2"/>
          <w:sz w:val="22"/>
          <w:szCs w:val="22"/>
        </w:rPr>
        <w:t xml:space="preserve"> = Birincil Alüminyumun yıllık üretimi [t];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F </w:t>
      </w:r>
      <w:r w:rsidRPr="00060739">
        <w:rPr>
          <w:spacing w:val="-2"/>
          <w:sz w:val="22"/>
          <w:szCs w:val="22"/>
          <w:vertAlign w:val="subscript"/>
        </w:rPr>
        <w:t>C2F6</w:t>
      </w:r>
      <w:r w:rsidRPr="00060739">
        <w:rPr>
          <w:spacing w:val="-2"/>
          <w:sz w:val="22"/>
          <w:szCs w:val="22"/>
        </w:rPr>
        <w:t xml:space="preserve"> = C</w:t>
      </w:r>
      <w:r w:rsidRPr="00060739">
        <w:rPr>
          <w:spacing w:val="-2"/>
          <w:sz w:val="22"/>
          <w:szCs w:val="22"/>
          <w:vertAlign w:val="subscript"/>
        </w:rPr>
        <w:t>2</w:t>
      </w:r>
      <w:r w:rsidRPr="00060739">
        <w:rPr>
          <w:spacing w:val="-2"/>
          <w:sz w:val="22"/>
          <w:szCs w:val="22"/>
        </w:rPr>
        <w:t>F</w:t>
      </w:r>
      <w:r w:rsidRPr="00060739">
        <w:rPr>
          <w:spacing w:val="-2"/>
          <w:sz w:val="22"/>
          <w:szCs w:val="22"/>
          <w:vertAlign w:val="subscript"/>
        </w:rPr>
        <w:t>6</w:t>
      </w:r>
      <w:r w:rsidRPr="00060739">
        <w:rPr>
          <w:spacing w:val="-2"/>
          <w:sz w:val="22"/>
          <w:szCs w:val="22"/>
        </w:rPr>
        <w:t xml:space="preserve"> ağırlık oranı (t C</w:t>
      </w:r>
      <w:r w:rsidRPr="00060739">
        <w:rPr>
          <w:spacing w:val="-2"/>
          <w:sz w:val="22"/>
          <w:szCs w:val="22"/>
          <w:vertAlign w:val="subscript"/>
        </w:rPr>
        <w:t>2</w:t>
      </w:r>
      <w:r w:rsidRPr="00060739">
        <w:rPr>
          <w:spacing w:val="-2"/>
          <w:sz w:val="22"/>
          <w:szCs w:val="22"/>
        </w:rPr>
        <w:t>F</w:t>
      </w:r>
      <w:r w:rsidRPr="00060739">
        <w:rPr>
          <w:spacing w:val="-2"/>
          <w:sz w:val="22"/>
          <w:szCs w:val="22"/>
          <w:vertAlign w:val="subscript"/>
        </w:rPr>
        <w:t>6</w:t>
      </w:r>
      <w:r w:rsidRPr="00060739">
        <w:rPr>
          <w:spacing w:val="-2"/>
          <w:sz w:val="22"/>
          <w:szCs w:val="22"/>
        </w:rPr>
        <w:t xml:space="preserve"> / t CF</w:t>
      </w:r>
      <w:r w:rsidRPr="00060739">
        <w:rPr>
          <w:spacing w:val="-2"/>
          <w:sz w:val="22"/>
          <w:szCs w:val="22"/>
          <w:vertAlign w:val="subscript"/>
        </w:rPr>
        <w:t>4</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spacing w:val="-2"/>
          <w:w w:val="102"/>
          <w:sz w:val="22"/>
          <w:szCs w:val="22"/>
        </w:rPr>
      </w:pPr>
    </w:p>
    <w:p w:rsidR="00CA1030" w:rsidRPr="00060739" w:rsidRDefault="00CA1030" w:rsidP="00CA1030">
      <w:pPr>
        <w:widowControl w:val="0"/>
        <w:autoSpaceDE w:val="0"/>
        <w:autoSpaceDN w:val="0"/>
        <w:adjustRightInd w:val="0"/>
        <w:ind w:right="-8"/>
        <w:jc w:val="both"/>
        <w:rPr>
          <w:spacing w:val="-2"/>
          <w:w w:val="102"/>
          <w:sz w:val="22"/>
          <w:szCs w:val="22"/>
        </w:rPr>
      </w:pPr>
      <w:r w:rsidRPr="00060739">
        <w:rPr>
          <w:spacing w:val="-2"/>
          <w:w w:val="102"/>
          <w:sz w:val="22"/>
          <w:szCs w:val="22"/>
        </w:rPr>
        <w:t>Hücre-gün başına anot etki dakikaları, anot etkileri ortalama süresinin (anot etki dakikası / ortaya çıktığı durumda) anot etkileri sıklığı (anot etkisi sayısı / hücre-gün) ile çarpılması olarak ifade edilir:</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AED</w:t>
      </w:r>
      <w:r w:rsidRPr="00060739">
        <w:rPr>
          <w:spacing w:val="-2"/>
          <w:sz w:val="22"/>
          <w:szCs w:val="22"/>
          <w:vertAlign w:val="subscript"/>
        </w:rPr>
        <w:t xml:space="preserve"> </w:t>
      </w:r>
      <w:r w:rsidRPr="00060739">
        <w:rPr>
          <w:spacing w:val="-2"/>
          <w:sz w:val="22"/>
          <w:szCs w:val="22"/>
        </w:rPr>
        <w:t xml:space="preserve">= sıklık × ortalama süre </w:t>
      </w:r>
    </w:p>
    <w:p w:rsidR="00CA1030" w:rsidRPr="00060739" w:rsidRDefault="00CA1030" w:rsidP="00CA1030">
      <w:pPr>
        <w:widowControl w:val="0"/>
        <w:autoSpaceDE w:val="0"/>
        <w:autoSpaceDN w:val="0"/>
        <w:adjustRightInd w:val="0"/>
        <w:ind w:right="-8"/>
        <w:jc w:val="both"/>
        <w:rPr>
          <w:b/>
          <w:spacing w:val="-2"/>
          <w:w w:val="10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b/>
          <w:spacing w:val="-2"/>
          <w:w w:val="102"/>
          <w:sz w:val="22"/>
          <w:szCs w:val="22"/>
        </w:rPr>
        <w:t>Emisyon Faktörü</w:t>
      </w:r>
      <w:r w:rsidRPr="00060739">
        <w:rPr>
          <w:spacing w:val="-2"/>
          <w:w w:val="102"/>
          <w:sz w:val="22"/>
          <w:szCs w:val="22"/>
        </w:rPr>
        <w:t>: CF</w:t>
      </w:r>
      <w:r w:rsidRPr="00060739">
        <w:rPr>
          <w:spacing w:val="-2"/>
          <w:w w:val="102"/>
          <w:sz w:val="22"/>
          <w:szCs w:val="22"/>
          <w:vertAlign w:val="subscript"/>
        </w:rPr>
        <w:t>4</w:t>
      </w:r>
      <w:r w:rsidRPr="00060739">
        <w:rPr>
          <w:spacing w:val="-2"/>
          <w:w w:val="102"/>
          <w:sz w:val="22"/>
          <w:szCs w:val="22"/>
        </w:rPr>
        <w:t xml:space="preserve"> için emisyon faktörü  (eğim emisyon faktörü, EEF</w:t>
      </w:r>
      <w:r w:rsidRPr="00060739">
        <w:rPr>
          <w:spacing w:val="-2"/>
          <w:w w:val="102"/>
          <w:sz w:val="22"/>
          <w:szCs w:val="22"/>
          <w:vertAlign w:val="subscript"/>
        </w:rPr>
        <w:t>CF4</w:t>
      </w:r>
      <w:r w:rsidRPr="00060739">
        <w:rPr>
          <w:spacing w:val="-2"/>
          <w:w w:val="102"/>
          <w:sz w:val="22"/>
          <w:szCs w:val="22"/>
        </w:rPr>
        <w:t>) anot etki dakikası /hücre gün başına üretilen ton alüminyum başına salınan CF</w:t>
      </w:r>
      <w:r w:rsidRPr="00060739">
        <w:rPr>
          <w:spacing w:val="-2"/>
          <w:w w:val="102"/>
          <w:sz w:val="22"/>
          <w:szCs w:val="22"/>
          <w:vertAlign w:val="subscript"/>
        </w:rPr>
        <w:t>4</w:t>
      </w:r>
      <w:r w:rsidRPr="00060739">
        <w:rPr>
          <w:spacing w:val="-2"/>
          <w:w w:val="102"/>
          <w:sz w:val="22"/>
          <w:szCs w:val="22"/>
        </w:rPr>
        <w:t xml:space="preserve"> miktarını </w:t>
      </w:r>
      <w:r w:rsidRPr="00060739">
        <w:rPr>
          <w:spacing w:val="-2"/>
          <w:sz w:val="22"/>
          <w:szCs w:val="22"/>
        </w:rPr>
        <w:t xml:space="preserve">[kg] ifade eder.  </w:t>
      </w:r>
      <w:r w:rsidRPr="00060739">
        <w:rPr>
          <w:spacing w:val="-2"/>
          <w:w w:val="104"/>
          <w:sz w:val="22"/>
          <w:szCs w:val="22"/>
        </w:rPr>
        <w:t>C</w:t>
      </w:r>
      <w:r w:rsidRPr="00060739">
        <w:rPr>
          <w:spacing w:val="-2"/>
          <w:w w:val="104"/>
          <w:sz w:val="22"/>
          <w:szCs w:val="22"/>
          <w:vertAlign w:val="subscript"/>
        </w:rPr>
        <w:t>2</w:t>
      </w:r>
      <w:r w:rsidRPr="00060739">
        <w:rPr>
          <w:spacing w:val="-2"/>
          <w:w w:val="104"/>
          <w:sz w:val="22"/>
          <w:szCs w:val="22"/>
        </w:rPr>
        <w:t>F</w:t>
      </w:r>
      <w:r w:rsidRPr="00060739">
        <w:rPr>
          <w:spacing w:val="-2"/>
          <w:w w:val="104"/>
          <w:sz w:val="22"/>
          <w:szCs w:val="22"/>
          <w:vertAlign w:val="subscript"/>
        </w:rPr>
        <w:t>6</w:t>
      </w:r>
      <w:r w:rsidRPr="00060739">
        <w:rPr>
          <w:spacing w:val="-2"/>
          <w:w w:val="104"/>
          <w:sz w:val="22"/>
          <w:szCs w:val="22"/>
        </w:rPr>
        <w:t xml:space="preserve"> için</w:t>
      </w:r>
      <w:r w:rsidRPr="00060739">
        <w:rPr>
          <w:spacing w:val="-2"/>
          <w:w w:val="102"/>
          <w:sz w:val="22"/>
          <w:szCs w:val="22"/>
        </w:rPr>
        <w:t xml:space="preserve"> emisyon faktörü (</w:t>
      </w:r>
      <w:r w:rsidRPr="00060739">
        <w:rPr>
          <w:spacing w:val="-2"/>
          <w:w w:val="104"/>
          <w:sz w:val="22"/>
          <w:szCs w:val="22"/>
        </w:rPr>
        <w:t>F</w:t>
      </w:r>
      <w:r w:rsidRPr="00060739">
        <w:rPr>
          <w:spacing w:val="-2"/>
          <w:w w:val="104"/>
          <w:sz w:val="22"/>
          <w:szCs w:val="22"/>
          <w:vertAlign w:val="subscript"/>
        </w:rPr>
        <w:t xml:space="preserve">C2F6 </w:t>
      </w:r>
      <w:r w:rsidRPr="00060739">
        <w:rPr>
          <w:spacing w:val="-2"/>
          <w:w w:val="102"/>
          <w:sz w:val="22"/>
          <w:szCs w:val="22"/>
        </w:rPr>
        <w:t>ağırlık oranı</w:t>
      </w:r>
      <w:r w:rsidRPr="00060739">
        <w:rPr>
          <w:spacing w:val="-2"/>
          <w:w w:val="104"/>
          <w:sz w:val="22"/>
          <w:szCs w:val="22"/>
        </w:rPr>
        <w:t xml:space="preserve">) salınan </w:t>
      </w:r>
      <w:r w:rsidRPr="00060739">
        <w:rPr>
          <w:spacing w:val="-2"/>
          <w:w w:val="102"/>
          <w:sz w:val="22"/>
          <w:szCs w:val="22"/>
        </w:rPr>
        <w:t>CF</w:t>
      </w:r>
      <w:r w:rsidRPr="00060739">
        <w:rPr>
          <w:spacing w:val="-2"/>
          <w:w w:val="102"/>
          <w:sz w:val="22"/>
          <w:szCs w:val="22"/>
          <w:vertAlign w:val="subscript"/>
        </w:rPr>
        <w:t>4</w:t>
      </w:r>
      <w:r w:rsidRPr="00060739">
        <w:rPr>
          <w:spacing w:val="-2"/>
          <w:w w:val="102"/>
          <w:sz w:val="22"/>
          <w:szCs w:val="22"/>
        </w:rPr>
        <w:t xml:space="preserve"> miktarına orantılı olarak salınan </w:t>
      </w:r>
      <w:r w:rsidRPr="00060739">
        <w:rPr>
          <w:spacing w:val="-2"/>
          <w:w w:val="104"/>
          <w:sz w:val="22"/>
          <w:szCs w:val="22"/>
        </w:rPr>
        <w:t>C</w:t>
      </w:r>
      <w:r w:rsidRPr="00060739">
        <w:rPr>
          <w:spacing w:val="-2"/>
          <w:w w:val="104"/>
          <w:sz w:val="22"/>
          <w:szCs w:val="22"/>
          <w:vertAlign w:val="subscript"/>
        </w:rPr>
        <w:t>2</w:t>
      </w:r>
      <w:r w:rsidRPr="00060739">
        <w:rPr>
          <w:spacing w:val="-2"/>
          <w:w w:val="104"/>
          <w:sz w:val="22"/>
          <w:szCs w:val="22"/>
        </w:rPr>
        <w:t>F</w:t>
      </w:r>
      <w:r w:rsidRPr="00060739">
        <w:rPr>
          <w:spacing w:val="-2"/>
          <w:w w:val="104"/>
          <w:sz w:val="22"/>
          <w:szCs w:val="22"/>
          <w:vertAlign w:val="subscript"/>
        </w:rPr>
        <w:t xml:space="preserve">6 </w:t>
      </w:r>
      <w:r w:rsidRPr="00060739">
        <w:rPr>
          <w:spacing w:val="-2"/>
          <w:sz w:val="22"/>
          <w:szCs w:val="22"/>
        </w:rPr>
        <w:t xml:space="preserve">miktarını </w:t>
      </w:r>
      <w:r w:rsidRPr="00060739">
        <w:rPr>
          <w:spacing w:val="-2"/>
          <w:w w:val="104"/>
          <w:sz w:val="22"/>
          <w:szCs w:val="22"/>
        </w:rPr>
        <w:t xml:space="preserve">[t] </w:t>
      </w:r>
      <w:r w:rsidRPr="00060739">
        <w:rPr>
          <w:spacing w:val="-2"/>
          <w:sz w:val="22"/>
          <w:szCs w:val="22"/>
        </w:rPr>
        <w:t xml:space="preserve"> ifade eder. </w:t>
      </w:r>
    </w:p>
    <w:p w:rsidR="00CA1030" w:rsidRPr="00060739" w:rsidRDefault="00CA1030" w:rsidP="00CA1030">
      <w:pPr>
        <w:widowControl w:val="0"/>
        <w:autoSpaceDE w:val="0"/>
        <w:autoSpaceDN w:val="0"/>
        <w:adjustRightInd w:val="0"/>
        <w:ind w:right="-8"/>
        <w:jc w:val="both"/>
        <w:rPr>
          <w:b/>
          <w:spacing w:val="-2"/>
          <w:w w:val="106"/>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b/>
          <w:spacing w:val="-2"/>
          <w:w w:val="106"/>
          <w:sz w:val="22"/>
          <w:szCs w:val="22"/>
        </w:rPr>
        <w:t>Kademe 1:</w:t>
      </w:r>
      <w:r w:rsidRPr="00060739">
        <w:rPr>
          <w:spacing w:val="-2"/>
          <w:w w:val="106"/>
          <w:sz w:val="22"/>
          <w:szCs w:val="22"/>
        </w:rPr>
        <w:t xml:space="preserve"> İşletme, bu bölümde yer alan Tablo 3.1’deki teknolojiye özgü emisyon faktörlerini kullanır</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w w:val="102"/>
          <w:sz w:val="22"/>
          <w:szCs w:val="22"/>
        </w:rPr>
      </w:pPr>
      <w:r w:rsidRPr="00060739">
        <w:rPr>
          <w:b/>
          <w:spacing w:val="-2"/>
          <w:w w:val="102"/>
          <w:sz w:val="22"/>
          <w:szCs w:val="22"/>
        </w:rPr>
        <w:t>Kademe 2:</w:t>
      </w:r>
      <w:r w:rsidRPr="00060739">
        <w:rPr>
          <w:spacing w:val="-2"/>
          <w:w w:val="102"/>
          <w:sz w:val="22"/>
          <w:szCs w:val="22"/>
        </w:rPr>
        <w:t xml:space="preserve"> Sürekli veya aralıklı saha ölçümlemeleri vasıtası ile oluşturulmuş CF</w:t>
      </w:r>
      <w:r w:rsidRPr="00060739">
        <w:rPr>
          <w:spacing w:val="-2"/>
          <w:w w:val="102"/>
          <w:sz w:val="22"/>
          <w:szCs w:val="22"/>
          <w:vertAlign w:val="subscript"/>
        </w:rPr>
        <w:t>4</w:t>
      </w:r>
      <w:r w:rsidRPr="00060739">
        <w:rPr>
          <w:spacing w:val="-2"/>
          <w:w w:val="102"/>
          <w:sz w:val="22"/>
          <w:szCs w:val="22"/>
        </w:rPr>
        <w:t xml:space="preserve"> ve C</w:t>
      </w:r>
      <w:r w:rsidRPr="00060739">
        <w:rPr>
          <w:spacing w:val="-2"/>
          <w:w w:val="102"/>
          <w:sz w:val="22"/>
          <w:szCs w:val="22"/>
          <w:vertAlign w:val="subscript"/>
        </w:rPr>
        <w:t>2</w:t>
      </w:r>
      <w:r w:rsidRPr="00060739">
        <w:rPr>
          <w:spacing w:val="-2"/>
          <w:w w:val="102"/>
          <w:sz w:val="22"/>
          <w:szCs w:val="22"/>
        </w:rPr>
        <w:t>F</w:t>
      </w:r>
      <w:r w:rsidRPr="00060739">
        <w:rPr>
          <w:spacing w:val="-2"/>
          <w:w w:val="102"/>
          <w:sz w:val="22"/>
          <w:szCs w:val="22"/>
          <w:vertAlign w:val="subscript"/>
        </w:rPr>
        <w:t>6</w:t>
      </w:r>
      <w:r w:rsidRPr="00060739">
        <w:rPr>
          <w:spacing w:val="-2"/>
          <w:w w:val="102"/>
          <w:sz w:val="22"/>
          <w:szCs w:val="22"/>
        </w:rPr>
        <w:t xml:space="preserve"> için işletme tesise özgü emisyon faktörlerini kullanır. Bu emisyon faktörlerinin belirlenmesinde işletme 2006 IPCC Kılavuzlarındaki bölüm 4.4.2.4’deki kademe 3 altında belirtilen kılavuzun en güncel versiyonunu kullanır. Emisyon faktörü anot etkisi dışında kalan emisyonları da dikkate alır. İşletme her bir emisyon faktörünü ±15%’lik azami bir belirsizlik ile belirler.</w:t>
      </w:r>
    </w:p>
    <w:p w:rsidR="00CA1030" w:rsidRPr="00060739" w:rsidRDefault="00CA1030" w:rsidP="00CA1030">
      <w:pPr>
        <w:widowControl w:val="0"/>
        <w:autoSpaceDE w:val="0"/>
        <w:autoSpaceDN w:val="0"/>
        <w:adjustRightInd w:val="0"/>
        <w:ind w:right="-8"/>
        <w:jc w:val="both"/>
        <w:rPr>
          <w:spacing w:val="-2"/>
          <w:w w:val="102"/>
          <w:sz w:val="22"/>
          <w:szCs w:val="22"/>
        </w:rPr>
      </w:pPr>
    </w:p>
    <w:p w:rsidR="00CA1030" w:rsidRPr="00060739" w:rsidRDefault="00CA1030" w:rsidP="00CA1030">
      <w:pPr>
        <w:widowControl w:val="0"/>
        <w:autoSpaceDE w:val="0"/>
        <w:autoSpaceDN w:val="0"/>
        <w:adjustRightInd w:val="0"/>
        <w:ind w:right="-8"/>
        <w:jc w:val="both"/>
        <w:rPr>
          <w:spacing w:val="-2"/>
          <w:w w:val="102"/>
          <w:sz w:val="22"/>
          <w:szCs w:val="22"/>
        </w:rPr>
      </w:pPr>
      <w:r w:rsidRPr="00060739">
        <w:rPr>
          <w:spacing w:val="-2"/>
          <w:w w:val="102"/>
          <w:sz w:val="22"/>
          <w:szCs w:val="22"/>
        </w:rPr>
        <w:t>İşletme, emisyon faktörlerini en az üç yılda bir veya tesisteki ilgili değişikliklere bağlı olarak gerekli olduğu durumlarda daha sık aralıklarla belirler. İlgili değişiklikler anot etki süre dağılımındaki bir değişikliği veya anot etki tipleri karışımını veya anot etkisini sonlandırma rutininin doğasını etkileyen kontrol algoritmasındaki bir değişikliği içerir.</w:t>
      </w:r>
    </w:p>
    <w:p w:rsidR="00CA1030" w:rsidRPr="00060739" w:rsidRDefault="00CA1030" w:rsidP="00CA1030">
      <w:pPr>
        <w:widowControl w:val="0"/>
        <w:autoSpaceDE w:val="0"/>
        <w:autoSpaceDN w:val="0"/>
        <w:adjustRightInd w:val="0"/>
        <w:ind w:right="-8"/>
        <w:jc w:val="both"/>
        <w:rPr>
          <w:spacing w:val="-2"/>
          <w:w w:val="102"/>
          <w:sz w:val="22"/>
          <w:szCs w:val="22"/>
        </w:rPr>
      </w:pPr>
    </w:p>
    <w:p w:rsidR="00CA1030" w:rsidRPr="00060739" w:rsidRDefault="00CA1030" w:rsidP="00CA1030">
      <w:pPr>
        <w:widowControl w:val="0"/>
        <w:autoSpaceDE w:val="0"/>
        <w:autoSpaceDN w:val="0"/>
        <w:adjustRightInd w:val="0"/>
        <w:ind w:right="-8"/>
        <w:jc w:val="both"/>
        <w:rPr>
          <w:b/>
          <w:spacing w:val="-2"/>
          <w:sz w:val="22"/>
          <w:szCs w:val="22"/>
        </w:rPr>
      </w:pPr>
      <w:r w:rsidRPr="00060739">
        <w:rPr>
          <w:b/>
          <w:spacing w:val="-2"/>
          <w:sz w:val="22"/>
          <w:szCs w:val="22"/>
        </w:rPr>
        <w:t xml:space="preserve">Tablo 3.1: Eğim yöntemine ilişkin faaliyet verisi ile ilgili teknolojiye özgü emisyon faktörleri.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0"/>
        <w:gridCol w:w="3029"/>
        <w:gridCol w:w="3005"/>
      </w:tblGrid>
      <w:tr w:rsidR="00CA1030" w:rsidRPr="00060739" w:rsidTr="00DA4693">
        <w:tc>
          <w:tcPr>
            <w:tcW w:w="3446"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center"/>
              <w:rPr>
                <w:b/>
                <w:spacing w:val="-2"/>
                <w:sz w:val="22"/>
                <w:szCs w:val="22"/>
              </w:rPr>
            </w:pPr>
            <w:r w:rsidRPr="00060739">
              <w:rPr>
                <w:b/>
                <w:spacing w:val="-2"/>
                <w:position w:val="-4"/>
                <w:sz w:val="22"/>
                <w:szCs w:val="22"/>
              </w:rPr>
              <w:t>Teknoloji</w:t>
            </w:r>
          </w:p>
        </w:tc>
        <w:tc>
          <w:tcPr>
            <w:tcW w:w="3446"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center"/>
              <w:rPr>
                <w:b/>
                <w:spacing w:val="-2"/>
                <w:sz w:val="22"/>
                <w:szCs w:val="22"/>
              </w:rPr>
            </w:pPr>
            <w:r w:rsidRPr="00060739">
              <w:rPr>
                <w:b/>
                <w:spacing w:val="-2"/>
                <w:sz w:val="22"/>
                <w:szCs w:val="22"/>
              </w:rPr>
              <w:t>CF</w:t>
            </w:r>
            <w:r w:rsidRPr="00060739">
              <w:rPr>
                <w:b/>
                <w:spacing w:val="-2"/>
                <w:sz w:val="22"/>
                <w:szCs w:val="22"/>
                <w:vertAlign w:val="subscript"/>
              </w:rPr>
              <w:t>4</w:t>
            </w:r>
            <w:r w:rsidRPr="00060739">
              <w:rPr>
                <w:b/>
                <w:spacing w:val="-2"/>
                <w:sz w:val="22"/>
                <w:szCs w:val="22"/>
              </w:rPr>
              <w:t xml:space="preserve"> Emisyon Faktörü (EEF</w:t>
            </w:r>
            <w:r w:rsidRPr="00060739">
              <w:rPr>
                <w:b/>
                <w:spacing w:val="-2"/>
                <w:sz w:val="22"/>
                <w:szCs w:val="22"/>
                <w:vertAlign w:val="subscript"/>
              </w:rPr>
              <w:t>CF4</w:t>
            </w:r>
            <w:r w:rsidRPr="00060739">
              <w:rPr>
                <w:b/>
                <w:spacing w:val="-2"/>
                <w:sz w:val="22"/>
                <w:szCs w:val="22"/>
              </w:rPr>
              <w:t>)</w:t>
            </w:r>
          </w:p>
          <w:p w:rsidR="00CA1030" w:rsidRPr="00060739" w:rsidRDefault="00CA1030" w:rsidP="00DA4693">
            <w:pPr>
              <w:widowControl w:val="0"/>
              <w:autoSpaceDE w:val="0"/>
              <w:autoSpaceDN w:val="0"/>
              <w:adjustRightInd w:val="0"/>
              <w:ind w:right="-8"/>
              <w:jc w:val="center"/>
              <w:rPr>
                <w:b/>
                <w:spacing w:val="-2"/>
                <w:sz w:val="22"/>
                <w:szCs w:val="22"/>
              </w:rPr>
            </w:pPr>
            <w:r w:rsidRPr="00060739">
              <w:rPr>
                <w:b/>
                <w:spacing w:val="-2"/>
                <w:sz w:val="22"/>
                <w:szCs w:val="22"/>
              </w:rPr>
              <w:t>[(kg CF</w:t>
            </w:r>
            <w:r w:rsidRPr="00060739">
              <w:rPr>
                <w:b/>
                <w:spacing w:val="-2"/>
                <w:sz w:val="22"/>
                <w:szCs w:val="22"/>
                <w:vertAlign w:val="subscript"/>
              </w:rPr>
              <w:t>4</w:t>
            </w:r>
            <w:r w:rsidRPr="00060739">
              <w:rPr>
                <w:b/>
                <w:spacing w:val="-2"/>
                <w:sz w:val="22"/>
                <w:szCs w:val="22"/>
              </w:rPr>
              <w:t>/t Al) / (AE-Dk/hücre-gün)]</w:t>
            </w:r>
          </w:p>
        </w:tc>
        <w:tc>
          <w:tcPr>
            <w:tcW w:w="3446"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center"/>
              <w:rPr>
                <w:b/>
                <w:spacing w:val="-2"/>
                <w:sz w:val="22"/>
                <w:szCs w:val="22"/>
              </w:rPr>
            </w:pPr>
            <w:r w:rsidRPr="00060739">
              <w:rPr>
                <w:b/>
                <w:spacing w:val="-2"/>
                <w:sz w:val="22"/>
                <w:szCs w:val="22"/>
              </w:rPr>
              <w:t>C</w:t>
            </w:r>
            <w:r w:rsidRPr="00060739">
              <w:rPr>
                <w:b/>
                <w:spacing w:val="-2"/>
                <w:sz w:val="22"/>
                <w:szCs w:val="22"/>
                <w:vertAlign w:val="subscript"/>
              </w:rPr>
              <w:t>2</w:t>
            </w:r>
            <w:r w:rsidRPr="00060739">
              <w:rPr>
                <w:b/>
                <w:spacing w:val="-2"/>
                <w:sz w:val="22"/>
                <w:szCs w:val="22"/>
              </w:rPr>
              <w:t>F</w:t>
            </w:r>
            <w:r w:rsidRPr="00060739">
              <w:rPr>
                <w:b/>
                <w:spacing w:val="-2"/>
                <w:sz w:val="22"/>
                <w:szCs w:val="22"/>
                <w:vertAlign w:val="subscript"/>
              </w:rPr>
              <w:t xml:space="preserve">6 </w:t>
            </w:r>
            <w:r w:rsidRPr="00060739">
              <w:rPr>
                <w:b/>
                <w:spacing w:val="-2"/>
                <w:sz w:val="22"/>
                <w:szCs w:val="22"/>
              </w:rPr>
              <w:t>Emisyon Faktörü (F</w:t>
            </w:r>
            <w:r w:rsidRPr="00060739">
              <w:rPr>
                <w:b/>
                <w:spacing w:val="-2"/>
                <w:sz w:val="22"/>
                <w:szCs w:val="22"/>
                <w:vertAlign w:val="subscript"/>
              </w:rPr>
              <w:t>C2F6</w:t>
            </w:r>
            <w:r w:rsidRPr="00060739">
              <w:rPr>
                <w:b/>
                <w:spacing w:val="-2"/>
                <w:sz w:val="22"/>
                <w:szCs w:val="22"/>
              </w:rPr>
              <w:t>)</w:t>
            </w:r>
          </w:p>
          <w:p w:rsidR="00CA1030" w:rsidRPr="00060739" w:rsidRDefault="00CA1030" w:rsidP="00DA4693">
            <w:pPr>
              <w:widowControl w:val="0"/>
              <w:autoSpaceDE w:val="0"/>
              <w:autoSpaceDN w:val="0"/>
              <w:adjustRightInd w:val="0"/>
              <w:ind w:right="-8"/>
              <w:jc w:val="center"/>
              <w:rPr>
                <w:b/>
                <w:spacing w:val="-2"/>
                <w:sz w:val="22"/>
                <w:szCs w:val="22"/>
              </w:rPr>
            </w:pPr>
            <w:r w:rsidRPr="00060739">
              <w:rPr>
                <w:spacing w:val="-2"/>
                <w:sz w:val="22"/>
                <w:szCs w:val="22"/>
              </w:rPr>
              <w:t>[t C</w:t>
            </w:r>
            <w:r w:rsidRPr="00060739">
              <w:rPr>
                <w:spacing w:val="-2"/>
                <w:sz w:val="22"/>
                <w:szCs w:val="22"/>
                <w:vertAlign w:val="subscript"/>
              </w:rPr>
              <w:t>2</w:t>
            </w:r>
            <w:r w:rsidRPr="00060739">
              <w:rPr>
                <w:spacing w:val="-2"/>
                <w:sz w:val="22"/>
                <w:szCs w:val="22"/>
              </w:rPr>
              <w:t>F</w:t>
            </w:r>
            <w:r w:rsidRPr="00060739">
              <w:rPr>
                <w:spacing w:val="-2"/>
                <w:sz w:val="22"/>
                <w:szCs w:val="22"/>
                <w:vertAlign w:val="subscript"/>
              </w:rPr>
              <w:t>6</w:t>
            </w:r>
            <w:r w:rsidRPr="00060739">
              <w:rPr>
                <w:spacing w:val="-2"/>
                <w:sz w:val="22"/>
                <w:szCs w:val="22"/>
              </w:rPr>
              <w:t>/ t CF</w:t>
            </w:r>
            <w:r w:rsidRPr="00060739">
              <w:rPr>
                <w:spacing w:val="-2"/>
                <w:sz w:val="22"/>
                <w:szCs w:val="22"/>
                <w:vertAlign w:val="subscript"/>
              </w:rPr>
              <w:t>4</w:t>
            </w:r>
            <w:r w:rsidRPr="00060739">
              <w:rPr>
                <w:spacing w:val="-2"/>
                <w:sz w:val="22"/>
                <w:szCs w:val="22"/>
              </w:rPr>
              <w:t>]</w:t>
            </w:r>
          </w:p>
        </w:tc>
      </w:tr>
      <w:tr w:rsidR="00CA1030" w:rsidRPr="00060739" w:rsidTr="00DA4693">
        <w:tc>
          <w:tcPr>
            <w:tcW w:w="3446"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center"/>
              <w:rPr>
                <w:spacing w:val="-2"/>
                <w:sz w:val="22"/>
                <w:szCs w:val="22"/>
              </w:rPr>
            </w:pPr>
            <w:r w:rsidRPr="00060739">
              <w:rPr>
                <w:spacing w:val="-2"/>
                <w:sz w:val="22"/>
                <w:szCs w:val="22"/>
              </w:rPr>
              <w:t>Merkezde İşlenmiş Ön Pişirme (MİÖP)</w:t>
            </w:r>
          </w:p>
        </w:tc>
        <w:tc>
          <w:tcPr>
            <w:tcW w:w="3446"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center"/>
              <w:rPr>
                <w:spacing w:val="-2"/>
                <w:sz w:val="22"/>
                <w:szCs w:val="22"/>
              </w:rPr>
            </w:pPr>
            <w:r w:rsidRPr="00060739">
              <w:rPr>
                <w:spacing w:val="-2"/>
                <w:sz w:val="22"/>
                <w:szCs w:val="22"/>
              </w:rPr>
              <w:t>0.143</w:t>
            </w:r>
          </w:p>
        </w:tc>
        <w:tc>
          <w:tcPr>
            <w:tcW w:w="3446"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center"/>
              <w:rPr>
                <w:spacing w:val="-2"/>
                <w:sz w:val="22"/>
                <w:szCs w:val="22"/>
              </w:rPr>
            </w:pPr>
            <w:r w:rsidRPr="00060739">
              <w:rPr>
                <w:spacing w:val="-2"/>
                <w:sz w:val="22"/>
                <w:szCs w:val="22"/>
              </w:rPr>
              <w:t>0.121</w:t>
            </w:r>
          </w:p>
        </w:tc>
      </w:tr>
      <w:tr w:rsidR="00CA1030" w:rsidRPr="00060739" w:rsidTr="00DA4693">
        <w:tc>
          <w:tcPr>
            <w:tcW w:w="3446"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center"/>
              <w:rPr>
                <w:spacing w:val="-2"/>
                <w:sz w:val="22"/>
                <w:szCs w:val="22"/>
              </w:rPr>
            </w:pPr>
            <w:r w:rsidRPr="00060739">
              <w:rPr>
                <w:spacing w:val="-2"/>
                <w:sz w:val="22"/>
                <w:szCs w:val="22"/>
              </w:rPr>
              <w:t>Dikey Saplama Søderberg (DSS)</w:t>
            </w:r>
          </w:p>
        </w:tc>
        <w:tc>
          <w:tcPr>
            <w:tcW w:w="3446"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center"/>
              <w:rPr>
                <w:spacing w:val="-2"/>
                <w:sz w:val="22"/>
                <w:szCs w:val="22"/>
              </w:rPr>
            </w:pPr>
            <w:r w:rsidRPr="00060739">
              <w:rPr>
                <w:spacing w:val="-2"/>
                <w:sz w:val="22"/>
                <w:szCs w:val="22"/>
              </w:rPr>
              <w:t>0.092</w:t>
            </w:r>
          </w:p>
        </w:tc>
        <w:tc>
          <w:tcPr>
            <w:tcW w:w="3446"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center"/>
              <w:rPr>
                <w:spacing w:val="-2"/>
                <w:sz w:val="22"/>
                <w:szCs w:val="22"/>
              </w:rPr>
            </w:pPr>
            <w:r w:rsidRPr="00060739">
              <w:rPr>
                <w:spacing w:val="-2"/>
                <w:sz w:val="22"/>
                <w:szCs w:val="22"/>
              </w:rPr>
              <w:t>0.053</w:t>
            </w:r>
          </w:p>
        </w:tc>
      </w:tr>
    </w:tbl>
    <w:p w:rsidR="00CA1030" w:rsidRPr="00060739" w:rsidRDefault="00CA1030" w:rsidP="00CA1030">
      <w:pPr>
        <w:widowControl w:val="0"/>
        <w:tabs>
          <w:tab w:val="left" w:pos="6439"/>
          <w:tab w:val="left" w:pos="8990"/>
        </w:tabs>
        <w:autoSpaceDE w:val="0"/>
        <w:autoSpaceDN w:val="0"/>
        <w:adjustRightInd w:val="0"/>
        <w:ind w:right="-8"/>
        <w:rPr>
          <w:spacing w:val="-2"/>
          <w:sz w:val="22"/>
          <w:szCs w:val="22"/>
        </w:rPr>
      </w:pPr>
    </w:p>
    <w:p w:rsidR="00CA1030" w:rsidRPr="00060739" w:rsidRDefault="00CA1030" w:rsidP="00CA1030">
      <w:pPr>
        <w:widowControl w:val="0"/>
        <w:autoSpaceDE w:val="0"/>
        <w:autoSpaceDN w:val="0"/>
        <w:adjustRightInd w:val="0"/>
        <w:ind w:right="-8"/>
        <w:rPr>
          <w:b/>
          <w:spacing w:val="-2"/>
          <w:w w:val="103"/>
          <w:sz w:val="22"/>
          <w:szCs w:val="22"/>
        </w:rPr>
      </w:pPr>
      <w:r w:rsidRPr="00060739">
        <w:rPr>
          <w:b/>
          <w:spacing w:val="-2"/>
          <w:w w:val="103"/>
          <w:sz w:val="22"/>
          <w:szCs w:val="22"/>
        </w:rPr>
        <w:t xml:space="preserve">Hesaplama Yöntemi B – Aşırı Gerilim Yöntemi: </w:t>
      </w:r>
    </w:p>
    <w:p w:rsidR="00CA1030" w:rsidRPr="00060739" w:rsidRDefault="00CA1030" w:rsidP="00CA1030">
      <w:pPr>
        <w:widowControl w:val="0"/>
        <w:tabs>
          <w:tab w:val="left" w:pos="10620"/>
        </w:tabs>
        <w:autoSpaceDE w:val="0"/>
        <w:autoSpaceDN w:val="0"/>
        <w:adjustRightInd w:val="0"/>
        <w:ind w:right="-8"/>
        <w:jc w:val="both"/>
        <w:rPr>
          <w:spacing w:val="-2"/>
          <w:sz w:val="22"/>
          <w:szCs w:val="22"/>
        </w:rPr>
      </w:pPr>
      <w:r w:rsidRPr="00060739">
        <w:rPr>
          <w:spacing w:val="-2"/>
          <w:w w:val="109"/>
          <w:sz w:val="22"/>
          <w:szCs w:val="22"/>
        </w:rPr>
        <w:t>İşletme, anot etkisi aşırı gerilimin ölçüldüğü durumlarda, PFC emisyonlarını belirlemek için aşağıdaki denklemleri kullanır</w:t>
      </w:r>
      <w:r w:rsidRPr="00060739">
        <w:rPr>
          <w:spacing w:val="-2"/>
          <w:sz w:val="22"/>
          <w:szCs w:val="22"/>
        </w:rPr>
        <w:t xml:space="preserve">: </w:t>
      </w:r>
    </w:p>
    <w:p w:rsidR="00CA1030" w:rsidRPr="00060739" w:rsidRDefault="00CA1030" w:rsidP="00CA1030">
      <w:pPr>
        <w:widowControl w:val="0"/>
        <w:tabs>
          <w:tab w:val="left" w:pos="10620"/>
        </w:tabs>
        <w:autoSpaceDE w:val="0"/>
        <w:autoSpaceDN w:val="0"/>
        <w:adjustRightInd w:val="0"/>
        <w:ind w:right="-8"/>
        <w:rPr>
          <w:spacing w:val="-2"/>
          <w:w w:val="108"/>
          <w:sz w:val="22"/>
          <w:szCs w:val="22"/>
        </w:rPr>
      </w:pPr>
      <w:r w:rsidRPr="00060739">
        <w:rPr>
          <w:spacing w:val="-2"/>
          <w:sz w:val="22"/>
          <w:szCs w:val="22"/>
        </w:rPr>
        <w:t>CF</w:t>
      </w:r>
      <w:r w:rsidRPr="00060739">
        <w:rPr>
          <w:spacing w:val="-2"/>
          <w:sz w:val="22"/>
          <w:szCs w:val="22"/>
          <w:vertAlign w:val="subscript"/>
        </w:rPr>
        <w:t>4</w:t>
      </w:r>
      <w:r w:rsidRPr="00060739">
        <w:rPr>
          <w:spacing w:val="-2"/>
          <w:sz w:val="22"/>
          <w:szCs w:val="22"/>
        </w:rPr>
        <w:t xml:space="preserve"> emisyonları [t] = AGK × (AEA/MV)× Br</w:t>
      </w:r>
      <w:r w:rsidRPr="00060739">
        <w:rPr>
          <w:spacing w:val="-2"/>
          <w:sz w:val="22"/>
          <w:szCs w:val="22"/>
          <w:vertAlign w:val="subscript"/>
        </w:rPr>
        <w:t>Al</w:t>
      </w:r>
      <w:r w:rsidRPr="00060739">
        <w:rPr>
          <w:spacing w:val="-2"/>
          <w:sz w:val="22"/>
          <w:szCs w:val="22"/>
        </w:rPr>
        <w:t xml:space="preserve"> × 0.001 </w:t>
      </w:r>
      <w:r w:rsidRPr="00060739">
        <w:rPr>
          <w:spacing w:val="-2"/>
          <w:sz w:val="22"/>
          <w:szCs w:val="22"/>
        </w:rPr>
        <w:br/>
        <w:t>C</w:t>
      </w:r>
      <w:r w:rsidRPr="00060739">
        <w:rPr>
          <w:spacing w:val="-2"/>
          <w:sz w:val="22"/>
          <w:szCs w:val="22"/>
          <w:vertAlign w:val="subscript"/>
        </w:rPr>
        <w:t>2</w:t>
      </w:r>
      <w:r w:rsidRPr="00060739">
        <w:rPr>
          <w:spacing w:val="-2"/>
          <w:sz w:val="22"/>
          <w:szCs w:val="22"/>
        </w:rPr>
        <w:t>F</w:t>
      </w:r>
      <w:r w:rsidRPr="00060739">
        <w:rPr>
          <w:spacing w:val="-2"/>
          <w:sz w:val="22"/>
          <w:szCs w:val="22"/>
          <w:vertAlign w:val="subscript"/>
        </w:rPr>
        <w:t>6</w:t>
      </w:r>
      <w:r w:rsidRPr="00060739">
        <w:rPr>
          <w:spacing w:val="-2"/>
          <w:sz w:val="22"/>
          <w:szCs w:val="22"/>
        </w:rPr>
        <w:t xml:space="preserve"> emisyonları</w:t>
      </w:r>
      <w:r w:rsidRPr="00060739">
        <w:rPr>
          <w:spacing w:val="-2"/>
          <w:sz w:val="22"/>
          <w:szCs w:val="22"/>
          <w:vertAlign w:val="subscript"/>
        </w:rPr>
        <w:t xml:space="preserve"> </w:t>
      </w:r>
      <w:r w:rsidRPr="00060739">
        <w:rPr>
          <w:spacing w:val="-2"/>
          <w:sz w:val="22"/>
          <w:szCs w:val="22"/>
        </w:rPr>
        <w:t>[t] = CF</w:t>
      </w:r>
      <w:r w:rsidRPr="00060739">
        <w:rPr>
          <w:spacing w:val="-2"/>
          <w:sz w:val="22"/>
          <w:szCs w:val="22"/>
          <w:vertAlign w:val="subscript"/>
        </w:rPr>
        <w:t>4</w:t>
      </w:r>
      <w:r w:rsidRPr="00060739">
        <w:rPr>
          <w:spacing w:val="-2"/>
          <w:sz w:val="22"/>
          <w:szCs w:val="22"/>
        </w:rPr>
        <w:t xml:space="preserve"> emisyonları × F</w:t>
      </w:r>
      <w:r w:rsidRPr="00060739">
        <w:rPr>
          <w:spacing w:val="-2"/>
          <w:sz w:val="22"/>
          <w:szCs w:val="22"/>
          <w:vertAlign w:val="subscript"/>
        </w:rPr>
        <w:t xml:space="preserve">C2F6 </w:t>
      </w:r>
      <w:r w:rsidRPr="00060739">
        <w:rPr>
          <w:spacing w:val="-2"/>
          <w:sz w:val="22"/>
          <w:szCs w:val="22"/>
          <w:vertAlign w:val="subscript"/>
        </w:rPr>
        <w:br/>
      </w:r>
    </w:p>
    <w:p w:rsidR="00CA1030" w:rsidRPr="00060739" w:rsidRDefault="00CA1030" w:rsidP="00CA1030">
      <w:pPr>
        <w:widowControl w:val="0"/>
        <w:tabs>
          <w:tab w:val="left" w:pos="10620"/>
        </w:tabs>
        <w:autoSpaceDE w:val="0"/>
        <w:autoSpaceDN w:val="0"/>
        <w:adjustRightInd w:val="0"/>
        <w:ind w:right="-8"/>
        <w:rPr>
          <w:spacing w:val="-2"/>
          <w:sz w:val="22"/>
          <w:szCs w:val="22"/>
        </w:rPr>
      </w:pPr>
      <w:r w:rsidRPr="00060739">
        <w:rPr>
          <w:spacing w:val="-2"/>
          <w:w w:val="108"/>
          <w:sz w:val="22"/>
          <w:szCs w:val="22"/>
        </w:rPr>
        <w:t>AGK = A</w:t>
      </w:r>
      <w:r w:rsidRPr="00060739">
        <w:rPr>
          <w:spacing w:val="-2"/>
          <w:sz w:val="22"/>
          <w:szCs w:val="22"/>
        </w:rPr>
        <w:t xml:space="preserve">şırı gerilim (mV) başına üretilen alüminyumun tonu başına </w:t>
      </w:r>
      <w:r w:rsidRPr="00060739">
        <w:rPr>
          <w:spacing w:val="-2"/>
          <w:w w:val="108"/>
          <w:sz w:val="22"/>
          <w:szCs w:val="22"/>
        </w:rPr>
        <w:t>kg CF</w:t>
      </w:r>
      <w:r w:rsidRPr="00060739">
        <w:rPr>
          <w:spacing w:val="-2"/>
          <w:w w:val="108"/>
          <w:sz w:val="22"/>
          <w:szCs w:val="22"/>
          <w:vertAlign w:val="subscript"/>
        </w:rPr>
        <w:t>4</w:t>
      </w:r>
      <w:r w:rsidRPr="00060739">
        <w:rPr>
          <w:spacing w:val="-2"/>
          <w:w w:val="108"/>
          <w:sz w:val="22"/>
          <w:szCs w:val="22"/>
        </w:rPr>
        <w:t xml:space="preserve"> olarak ifade edilen aşırı gerilim katsayısı (‘emisyon faktörü’)</w:t>
      </w:r>
      <w:r w:rsidRPr="00060739">
        <w:rPr>
          <w:spacing w:val="-2"/>
          <w:sz w:val="22"/>
          <w:szCs w:val="22"/>
        </w:rPr>
        <w:t xml:space="preserve">; </w:t>
      </w:r>
    </w:p>
    <w:p w:rsidR="00CA1030" w:rsidRPr="00060739" w:rsidRDefault="00CA1030" w:rsidP="00CA1030">
      <w:pPr>
        <w:widowControl w:val="0"/>
        <w:tabs>
          <w:tab w:val="left" w:pos="10620"/>
        </w:tabs>
        <w:autoSpaceDE w:val="0"/>
        <w:autoSpaceDN w:val="0"/>
        <w:adjustRightInd w:val="0"/>
        <w:ind w:right="-8"/>
        <w:jc w:val="both"/>
        <w:rPr>
          <w:spacing w:val="-2"/>
          <w:sz w:val="22"/>
          <w:szCs w:val="22"/>
        </w:rPr>
      </w:pPr>
      <w:r w:rsidRPr="00060739">
        <w:rPr>
          <w:spacing w:val="-2"/>
          <w:sz w:val="22"/>
          <w:szCs w:val="22"/>
        </w:rPr>
        <w:t xml:space="preserve">AEA = Zaman x hedef voltajın üzerindeki voltajın integralinin veri toplama zamanına (süre) bölünmesi olarak belirlenen hücre başına anot etkisi aşırı gerilimi [mV]  ; </w:t>
      </w:r>
    </w:p>
    <w:p w:rsidR="00CA1030" w:rsidRPr="00060739" w:rsidRDefault="00CA1030" w:rsidP="00CA1030">
      <w:pPr>
        <w:widowControl w:val="0"/>
        <w:tabs>
          <w:tab w:val="left" w:pos="10620"/>
        </w:tabs>
        <w:autoSpaceDE w:val="0"/>
        <w:autoSpaceDN w:val="0"/>
        <w:adjustRightInd w:val="0"/>
        <w:ind w:right="-8"/>
        <w:jc w:val="both"/>
        <w:rPr>
          <w:spacing w:val="-2"/>
          <w:sz w:val="22"/>
          <w:szCs w:val="22"/>
        </w:rPr>
      </w:pPr>
    </w:p>
    <w:p w:rsidR="00CA1030" w:rsidRPr="00060739" w:rsidRDefault="00CA1030" w:rsidP="00CA1030">
      <w:pPr>
        <w:widowControl w:val="0"/>
        <w:tabs>
          <w:tab w:val="left" w:pos="10620"/>
        </w:tabs>
        <w:autoSpaceDE w:val="0"/>
        <w:autoSpaceDN w:val="0"/>
        <w:adjustRightInd w:val="0"/>
        <w:ind w:right="-8"/>
        <w:jc w:val="both"/>
        <w:rPr>
          <w:spacing w:val="-2"/>
          <w:sz w:val="22"/>
          <w:szCs w:val="22"/>
        </w:rPr>
      </w:pPr>
      <w:r w:rsidRPr="00060739">
        <w:rPr>
          <w:spacing w:val="-2"/>
          <w:sz w:val="22"/>
          <w:szCs w:val="22"/>
        </w:rPr>
        <w:t xml:space="preserve">MV = Alüminyum üretiminin ortalama mevcut verimi [%]; </w:t>
      </w:r>
    </w:p>
    <w:p w:rsidR="00CA1030" w:rsidRPr="00060739" w:rsidRDefault="00CA1030" w:rsidP="00CA1030">
      <w:pPr>
        <w:widowControl w:val="0"/>
        <w:tabs>
          <w:tab w:val="left" w:pos="10620"/>
        </w:tabs>
        <w:autoSpaceDE w:val="0"/>
        <w:autoSpaceDN w:val="0"/>
        <w:adjustRightInd w:val="0"/>
        <w:ind w:right="-8"/>
        <w:jc w:val="both"/>
        <w:rPr>
          <w:spacing w:val="-2"/>
          <w:sz w:val="22"/>
          <w:szCs w:val="22"/>
        </w:rPr>
      </w:pPr>
      <w:r w:rsidRPr="00060739">
        <w:rPr>
          <w:spacing w:val="-2"/>
          <w:sz w:val="22"/>
          <w:szCs w:val="22"/>
        </w:rPr>
        <w:t>Br</w:t>
      </w:r>
      <w:r w:rsidRPr="00060739">
        <w:rPr>
          <w:spacing w:val="-2"/>
          <w:sz w:val="22"/>
          <w:szCs w:val="22"/>
          <w:vertAlign w:val="subscript"/>
        </w:rPr>
        <w:t>Al</w:t>
      </w:r>
      <w:r w:rsidRPr="00060739">
        <w:rPr>
          <w:spacing w:val="-2"/>
          <w:sz w:val="22"/>
          <w:szCs w:val="22"/>
        </w:rPr>
        <w:t xml:space="preserve"> = Yıllık birincil alüminyum üretimi [t];</w:t>
      </w:r>
    </w:p>
    <w:p w:rsidR="00CA1030" w:rsidRPr="00060739" w:rsidRDefault="00CA1030" w:rsidP="00CA1030">
      <w:pPr>
        <w:widowControl w:val="0"/>
        <w:tabs>
          <w:tab w:val="left" w:pos="10620"/>
        </w:tabs>
        <w:autoSpaceDE w:val="0"/>
        <w:autoSpaceDN w:val="0"/>
        <w:adjustRightInd w:val="0"/>
        <w:ind w:right="-8"/>
        <w:jc w:val="both"/>
        <w:rPr>
          <w:spacing w:val="-2"/>
          <w:sz w:val="22"/>
          <w:szCs w:val="22"/>
        </w:rPr>
      </w:pPr>
      <w:r w:rsidRPr="00060739">
        <w:rPr>
          <w:spacing w:val="-2"/>
          <w:sz w:val="22"/>
          <w:szCs w:val="22"/>
        </w:rPr>
        <w:t>F</w:t>
      </w:r>
      <w:r w:rsidRPr="00060739">
        <w:rPr>
          <w:spacing w:val="-2"/>
          <w:sz w:val="22"/>
          <w:szCs w:val="22"/>
          <w:vertAlign w:val="subscript"/>
        </w:rPr>
        <w:t>C2F6</w:t>
      </w:r>
      <w:r w:rsidRPr="00060739">
        <w:rPr>
          <w:spacing w:val="-2"/>
          <w:sz w:val="22"/>
          <w:szCs w:val="22"/>
        </w:rPr>
        <w:t xml:space="preserve"> = C</w:t>
      </w:r>
      <w:r w:rsidRPr="00060739">
        <w:rPr>
          <w:spacing w:val="-2"/>
          <w:sz w:val="22"/>
          <w:szCs w:val="22"/>
          <w:vertAlign w:val="subscript"/>
        </w:rPr>
        <w:t>2</w:t>
      </w:r>
      <w:r w:rsidRPr="00060739">
        <w:rPr>
          <w:spacing w:val="-2"/>
          <w:sz w:val="22"/>
          <w:szCs w:val="22"/>
        </w:rPr>
        <w:t>F6 (t C</w:t>
      </w:r>
      <w:r w:rsidRPr="00060739">
        <w:rPr>
          <w:spacing w:val="-2"/>
          <w:sz w:val="22"/>
          <w:szCs w:val="22"/>
          <w:vertAlign w:val="subscript"/>
        </w:rPr>
        <w:t>2</w:t>
      </w:r>
      <w:r w:rsidRPr="00060739">
        <w:rPr>
          <w:spacing w:val="-2"/>
          <w:sz w:val="22"/>
          <w:szCs w:val="22"/>
        </w:rPr>
        <w:t>F</w:t>
      </w:r>
      <w:r w:rsidRPr="00060739">
        <w:rPr>
          <w:spacing w:val="-2"/>
          <w:sz w:val="22"/>
          <w:szCs w:val="22"/>
          <w:vertAlign w:val="subscript"/>
        </w:rPr>
        <w:t>6</w:t>
      </w:r>
      <w:r w:rsidRPr="00060739">
        <w:rPr>
          <w:spacing w:val="-2"/>
          <w:sz w:val="22"/>
          <w:szCs w:val="22"/>
        </w:rPr>
        <w:t xml:space="preserve"> / t CF</w:t>
      </w:r>
      <w:r w:rsidRPr="00060739">
        <w:rPr>
          <w:spacing w:val="-2"/>
          <w:sz w:val="22"/>
          <w:szCs w:val="22"/>
          <w:vertAlign w:val="subscript"/>
        </w:rPr>
        <w:t>4</w:t>
      </w:r>
      <w:r w:rsidRPr="00060739">
        <w:rPr>
          <w:spacing w:val="-2"/>
          <w:sz w:val="22"/>
          <w:szCs w:val="22"/>
        </w:rPr>
        <w:t xml:space="preserve">) ağırlık oranı; </w:t>
      </w:r>
    </w:p>
    <w:p w:rsidR="00CA1030" w:rsidRPr="00060739" w:rsidRDefault="00CA1030" w:rsidP="00CA1030">
      <w:pPr>
        <w:widowControl w:val="0"/>
        <w:tabs>
          <w:tab w:val="left" w:pos="10620"/>
        </w:tabs>
        <w:autoSpaceDE w:val="0"/>
        <w:autoSpaceDN w:val="0"/>
        <w:adjustRightInd w:val="0"/>
        <w:ind w:right="-8"/>
        <w:jc w:val="both"/>
        <w:rPr>
          <w:spacing w:val="-2"/>
          <w:sz w:val="22"/>
          <w:szCs w:val="22"/>
        </w:rPr>
      </w:pPr>
      <w:r w:rsidRPr="00060739">
        <w:rPr>
          <w:spacing w:val="-2"/>
          <w:w w:val="106"/>
          <w:sz w:val="22"/>
          <w:szCs w:val="22"/>
        </w:rPr>
        <w:t>AEA/MV terimi (Anot etkisi aşırı gerilimi / mevcut verim) ortalama mevcut verim</w:t>
      </w:r>
      <w:r w:rsidRPr="00060739">
        <w:rPr>
          <w:spacing w:val="-2"/>
          <w:sz w:val="22"/>
          <w:szCs w:val="22"/>
        </w:rPr>
        <w:t xml:space="preserve">[%] başına zaman entegre ortalama anot etkisi aşırı gerilimini [mV aşırı gerilim] ifade eder. </w:t>
      </w:r>
    </w:p>
    <w:p w:rsidR="00CA1030" w:rsidRPr="00060739" w:rsidRDefault="00CA1030" w:rsidP="00CA1030">
      <w:pPr>
        <w:widowControl w:val="0"/>
        <w:tabs>
          <w:tab w:val="left" w:pos="10620"/>
        </w:tabs>
        <w:autoSpaceDE w:val="0"/>
        <w:autoSpaceDN w:val="0"/>
        <w:adjustRightInd w:val="0"/>
        <w:ind w:right="-8"/>
        <w:jc w:val="both"/>
        <w:rPr>
          <w:b/>
          <w:spacing w:val="-2"/>
          <w:sz w:val="22"/>
          <w:szCs w:val="22"/>
        </w:rPr>
      </w:pPr>
    </w:p>
    <w:p w:rsidR="00CA1030" w:rsidRPr="00060739" w:rsidRDefault="00CA1030" w:rsidP="00CA1030">
      <w:pPr>
        <w:widowControl w:val="0"/>
        <w:tabs>
          <w:tab w:val="left" w:pos="10620"/>
        </w:tabs>
        <w:autoSpaceDE w:val="0"/>
        <w:autoSpaceDN w:val="0"/>
        <w:adjustRightInd w:val="0"/>
        <w:ind w:right="-8"/>
        <w:jc w:val="both"/>
        <w:rPr>
          <w:b/>
          <w:spacing w:val="-2"/>
          <w:sz w:val="22"/>
          <w:szCs w:val="22"/>
        </w:rPr>
      </w:pPr>
      <w:r w:rsidRPr="00060739">
        <w:rPr>
          <w:b/>
          <w:spacing w:val="-2"/>
          <w:sz w:val="22"/>
          <w:szCs w:val="22"/>
        </w:rPr>
        <w:t xml:space="preserve">Emisyon Faktörü: </w:t>
      </w:r>
      <w:r w:rsidRPr="00060739">
        <w:rPr>
          <w:spacing w:val="-2"/>
          <w:w w:val="102"/>
          <w:sz w:val="22"/>
          <w:szCs w:val="22"/>
        </w:rPr>
        <w:t>CF</w:t>
      </w:r>
      <w:r w:rsidRPr="00060739">
        <w:rPr>
          <w:spacing w:val="-2"/>
          <w:w w:val="102"/>
          <w:sz w:val="22"/>
          <w:szCs w:val="22"/>
          <w:vertAlign w:val="subscript"/>
        </w:rPr>
        <w:t>4</w:t>
      </w:r>
      <w:r w:rsidRPr="00060739">
        <w:rPr>
          <w:spacing w:val="-2"/>
          <w:w w:val="102"/>
          <w:sz w:val="22"/>
          <w:szCs w:val="22"/>
        </w:rPr>
        <w:t xml:space="preserve"> için emisyon faktörü (‘aşırı gerilim katsayısı’ AGK) milivolt aşırı gerilim </w:t>
      </w:r>
      <w:r w:rsidRPr="00060739">
        <w:rPr>
          <w:spacing w:val="-2"/>
          <w:sz w:val="22"/>
          <w:szCs w:val="22"/>
        </w:rPr>
        <w:t>[mV]</w:t>
      </w:r>
      <w:r w:rsidRPr="00060739">
        <w:rPr>
          <w:spacing w:val="-2"/>
          <w:w w:val="102"/>
          <w:sz w:val="22"/>
          <w:szCs w:val="22"/>
        </w:rPr>
        <w:t xml:space="preserve">  başına üretilen alüminyumun tonu başına salınan CF</w:t>
      </w:r>
      <w:r w:rsidRPr="00060739">
        <w:rPr>
          <w:spacing w:val="-2"/>
          <w:w w:val="102"/>
          <w:sz w:val="22"/>
          <w:szCs w:val="22"/>
          <w:vertAlign w:val="subscript"/>
        </w:rPr>
        <w:t>4</w:t>
      </w:r>
      <w:r w:rsidRPr="00060739">
        <w:rPr>
          <w:spacing w:val="-2"/>
          <w:w w:val="102"/>
          <w:sz w:val="22"/>
          <w:szCs w:val="22"/>
        </w:rPr>
        <w:t xml:space="preserve"> miktarını </w:t>
      </w:r>
      <w:r w:rsidRPr="00060739">
        <w:rPr>
          <w:spacing w:val="-2"/>
          <w:sz w:val="22"/>
          <w:szCs w:val="22"/>
        </w:rPr>
        <w:t xml:space="preserve">[kg] ifade eder.  </w:t>
      </w:r>
      <w:r w:rsidRPr="00060739">
        <w:rPr>
          <w:spacing w:val="-2"/>
          <w:w w:val="104"/>
          <w:sz w:val="22"/>
          <w:szCs w:val="22"/>
        </w:rPr>
        <w:t>C</w:t>
      </w:r>
      <w:r w:rsidRPr="00060739">
        <w:rPr>
          <w:spacing w:val="-2"/>
          <w:w w:val="104"/>
          <w:sz w:val="22"/>
          <w:szCs w:val="22"/>
          <w:vertAlign w:val="subscript"/>
        </w:rPr>
        <w:t>2</w:t>
      </w:r>
      <w:r w:rsidRPr="00060739">
        <w:rPr>
          <w:spacing w:val="-2"/>
          <w:w w:val="104"/>
          <w:sz w:val="22"/>
          <w:szCs w:val="22"/>
        </w:rPr>
        <w:t>F</w:t>
      </w:r>
      <w:r w:rsidRPr="00060739">
        <w:rPr>
          <w:spacing w:val="-2"/>
          <w:w w:val="104"/>
          <w:sz w:val="22"/>
          <w:szCs w:val="22"/>
          <w:vertAlign w:val="subscript"/>
        </w:rPr>
        <w:t>6</w:t>
      </w:r>
      <w:r w:rsidRPr="00060739">
        <w:rPr>
          <w:spacing w:val="-2"/>
          <w:w w:val="104"/>
          <w:sz w:val="22"/>
          <w:szCs w:val="22"/>
        </w:rPr>
        <w:t xml:space="preserve"> için</w:t>
      </w:r>
      <w:r w:rsidRPr="00060739">
        <w:rPr>
          <w:spacing w:val="-2"/>
          <w:w w:val="102"/>
          <w:sz w:val="22"/>
          <w:szCs w:val="22"/>
        </w:rPr>
        <w:t xml:space="preserve"> emisyon faktörü (ağırlık oranı </w:t>
      </w:r>
      <w:r w:rsidRPr="00060739">
        <w:rPr>
          <w:spacing w:val="-2"/>
          <w:sz w:val="22"/>
          <w:szCs w:val="22"/>
        </w:rPr>
        <w:t>F</w:t>
      </w:r>
      <w:r w:rsidRPr="00060739">
        <w:rPr>
          <w:spacing w:val="-2"/>
          <w:sz w:val="22"/>
          <w:szCs w:val="22"/>
          <w:vertAlign w:val="subscript"/>
        </w:rPr>
        <w:t>C2F6</w:t>
      </w:r>
      <w:r w:rsidRPr="00060739">
        <w:rPr>
          <w:spacing w:val="-2"/>
          <w:w w:val="104"/>
          <w:sz w:val="22"/>
          <w:szCs w:val="22"/>
        </w:rPr>
        <w:t xml:space="preserve">) salınan </w:t>
      </w:r>
      <w:r w:rsidRPr="00060739">
        <w:rPr>
          <w:spacing w:val="-2"/>
          <w:w w:val="102"/>
          <w:sz w:val="22"/>
          <w:szCs w:val="22"/>
        </w:rPr>
        <w:t>CF</w:t>
      </w:r>
      <w:r w:rsidRPr="00060739">
        <w:rPr>
          <w:spacing w:val="-2"/>
          <w:w w:val="102"/>
          <w:sz w:val="22"/>
          <w:szCs w:val="22"/>
          <w:vertAlign w:val="subscript"/>
        </w:rPr>
        <w:t>4</w:t>
      </w:r>
      <w:r w:rsidRPr="00060739">
        <w:rPr>
          <w:spacing w:val="-2"/>
          <w:w w:val="102"/>
          <w:sz w:val="22"/>
          <w:szCs w:val="22"/>
        </w:rPr>
        <w:t xml:space="preserve"> miktarına orantılı olarak salınan </w:t>
      </w:r>
      <w:r w:rsidRPr="00060739">
        <w:rPr>
          <w:spacing w:val="-2"/>
          <w:w w:val="104"/>
          <w:sz w:val="22"/>
          <w:szCs w:val="22"/>
        </w:rPr>
        <w:t>C</w:t>
      </w:r>
      <w:r w:rsidRPr="00060739">
        <w:rPr>
          <w:spacing w:val="-2"/>
          <w:w w:val="104"/>
          <w:sz w:val="22"/>
          <w:szCs w:val="22"/>
          <w:vertAlign w:val="subscript"/>
        </w:rPr>
        <w:t>2</w:t>
      </w:r>
      <w:r w:rsidRPr="00060739">
        <w:rPr>
          <w:spacing w:val="-2"/>
          <w:w w:val="104"/>
          <w:sz w:val="22"/>
          <w:szCs w:val="22"/>
        </w:rPr>
        <w:t>F</w:t>
      </w:r>
      <w:r w:rsidRPr="00060739">
        <w:rPr>
          <w:spacing w:val="-2"/>
          <w:w w:val="104"/>
          <w:sz w:val="22"/>
          <w:szCs w:val="22"/>
          <w:vertAlign w:val="subscript"/>
        </w:rPr>
        <w:t xml:space="preserve">6 </w:t>
      </w:r>
      <w:r w:rsidRPr="00060739">
        <w:rPr>
          <w:spacing w:val="-2"/>
          <w:sz w:val="22"/>
          <w:szCs w:val="22"/>
        </w:rPr>
        <w:t xml:space="preserve">miktarını </w:t>
      </w:r>
      <w:r w:rsidRPr="00060739">
        <w:rPr>
          <w:spacing w:val="-2"/>
          <w:w w:val="104"/>
          <w:sz w:val="22"/>
          <w:szCs w:val="22"/>
        </w:rPr>
        <w:t xml:space="preserve">[t] </w:t>
      </w:r>
      <w:r w:rsidRPr="00060739">
        <w:rPr>
          <w:spacing w:val="-2"/>
          <w:sz w:val="22"/>
          <w:szCs w:val="22"/>
        </w:rPr>
        <w:t xml:space="preserve"> ifade eder.</w:t>
      </w:r>
    </w:p>
    <w:p w:rsidR="00CA1030" w:rsidRPr="00060739" w:rsidRDefault="00CA1030" w:rsidP="00CA1030">
      <w:pPr>
        <w:widowControl w:val="0"/>
        <w:autoSpaceDE w:val="0"/>
        <w:autoSpaceDN w:val="0"/>
        <w:adjustRightInd w:val="0"/>
        <w:ind w:right="-8"/>
        <w:jc w:val="both"/>
        <w:rPr>
          <w:b/>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b/>
          <w:spacing w:val="-2"/>
          <w:sz w:val="22"/>
          <w:szCs w:val="22"/>
        </w:rPr>
        <w:t>Kademe 1:</w:t>
      </w:r>
      <w:r w:rsidRPr="00060739">
        <w:rPr>
          <w:spacing w:val="-2"/>
          <w:sz w:val="22"/>
          <w:szCs w:val="22"/>
        </w:rPr>
        <w:t xml:space="preserve"> </w:t>
      </w:r>
      <w:r w:rsidRPr="00060739">
        <w:rPr>
          <w:spacing w:val="-2"/>
          <w:w w:val="106"/>
          <w:sz w:val="22"/>
          <w:szCs w:val="22"/>
        </w:rPr>
        <w:t>İşletme bu bölümde Tablo 3.2’de yer alan teknolojiye özgü emisyon faktörlerini kullanır</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b/>
          <w:spacing w:val="-2"/>
          <w:sz w:val="22"/>
          <w:szCs w:val="22"/>
        </w:rPr>
      </w:pPr>
    </w:p>
    <w:p w:rsidR="00CA1030" w:rsidRPr="00060739" w:rsidRDefault="00CA1030" w:rsidP="00CA1030">
      <w:pPr>
        <w:widowControl w:val="0"/>
        <w:autoSpaceDE w:val="0"/>
        <w:autoSpaceDN w:val="0"/>
        <w:adjustRightInd w:val="0"/>
        <w:ind w:right="-8"/>
        <w:jc w:val="both"/>
        <w:rPr>
          <w:spacing w:val="-2"/>
          <w:w w:val="110"/>
          <w:sz w:val="22"/>
          <w:szCs w:val="22"/>
        </w:rPr>
      </w:pPr>
      <w:r w:rsidRPr="00060739">
        <w:rPr>
          <w:b/>
          <w:spacing w:val="-2"/>
          <w:sz w:val="22"/>
          <w:szCs w:val="22"/>
        </w:rPr>
        <w:t xml:space="preserve">Kademe 2: </w:t>
      </w:r>
      <w:r w:rsidRPr="00060739">
        <w:rPr>
          <w:spacing w:val="-2"/>
          <w:w w:val="110"/>
          <w:sz w:val="22"/>
          <w:szCs w:val="22"/>
        </w:rPr>
        <w:t xml:space="preserve">İşletme, sürekli veya aralıklı saha ölçümleri doğrultusunda oluşturulmuş </w:t>
      </w:r>
      <w:r w:rsidRPr="00060739">
        <w:rPr>
          <w:spacing w:val="-2"/>
          <w:sz w:val="22"/>
          <w:szCs w:val="22"/>
        </w:rPr>
        <w:t>CF</w:t>
      </w:r>
      <w:r w:rsidRPr="00060739">
        <w:rPr>
          <w:spacing w:val="-2"/>
          <w:sz w:val="22"/>
          <w:szCs w:val="22"/>
          <w:vertAlign w:val="subscript"/>
        </w:rPr>
        <w:t>4</w:t>
      </w:r>
      <w:r w:rsidRPr="00060739">
        <w:rPr>
          <w:spacing w:val="-2"/>
          <w:sz w:val="22"/>
          <w:szCs w:val="22"/>
        </w:rPr>
        <w:t xml:space="preserve"> [(kg CF</w:t>
      </w:r>
      <w:r w:rsidRPr="00060739">
        <w:rPr>
          <w:spacing w:val="-2"/>
          <w:sz w:val="22"/>
          <w:szCs w:val="22"/>
          <w:vertAlign w:val="subscript"/>
        </w:rPr>
        <w:t>4</w:t>
      </w:r>
      <w:r w:rsidRPr="00060739">
        <w:rPr>
          <w:spacing w:val="-2"/>
          <w:sz w:val="22"/>
          <w:szCs w:val="22"/>
        </w:rPr>
        <w:t xml:space="preserve"> / t Al ) /(mV)]  ve C</w:t>
      </w:r>
      <w:r w:rsidRPr="00060739">
        <w:rPr>
          <w:spacing w:val="-2"/>
          <w:sz w:val="22"/>
          <w:szCs w:val="22"/>
          <w:vertAlign w:val="subscript"/>
        </w:rPr>
        <w:t>2</w:t>
      </w:r>
      <w:r w:rsidRPr="00060739">
        <w:rPr>
          <w:spacing w:val="-2"/>
          <w:sz w:val="22"/>
          <w:szCs w:val="22"/>
        </w:rPr>
        <w:t>F</w:t>
      </w:r>
      <w:r w:rsidRPr="00060739">
        <w:rPr>
          <w:spacing w:val="-2"/>
          <w:sz w:val="22"/>
          <w:szCs w:val="22"/>
          <w:vertAlign w:val="subscript"/>
        </w:rPr>
        <w:t xml:space="preserve">6 </w:t>
      </w:r>
      <w:r w:rsidRPr="00060739">
        <w:rPr>
          <w:spacing w:val="-2"/>
          <w:sz w:val="22"/>
          <w:szCs w:val="22"/>
        </w:rPr>
        <w:t>[t C</w:t>
      </w:r>
      <w:r w:rsidRPr="00060739">
        <w:rPr>
          <w:spacing w:val="-2"/>
          <w:sz w:val="22"/>
          <w:szCs w:val="22"/>
          <w:vertAlign w:val="subscript"/>
        </w:rPr>
        <w:t>2</w:t>
      </w:r>
      <w:r w:rsidRPr="00060739">
        <w:rPr>
          <w:spacing w:val="-2"/>
          <w:sz w:val="22"/>
          <w:szCs w:val="22"/>
        </w:rPr>
        <w:t>F</w:t>
      </w:r>
      <w:r w:rsidRPr="00060739">
        <w:rPr>
          <w:spacing w:val="-2"/>
          <w:sz w:val="22"/>
          <w:szCs w:val="22"/>
          <w:vertAlign w:val="subscript"/>
        </w:rPr>
        <w:t>6</w:t>
      </w:r>
      <w:r w:rsidRPr="00060739">
        <w:rPr>
          <w:spacing w:val="-2"/>
          <w:sz w:val="22"/>
          <w:szCs w:val="22"/>
        </w:rPr>
        <w:t xml:space="preserve"> / t CF</w:t>
      </w:r>
      <w:r w:rsidRPr="00060739">
        <w:rPr>
          <w:spacing w:val="-2"/>
          <w:sz w:val="22"/>
          <w:szCs w:val="22"/>
          <w:vertAlign w:val="subscript"/>
        </w:rPr>
        <w:t>4</w:t>
      </w:r>
      <w:r w:rsidRPr="00060739">
        <w:rPr>
          <w:spacing w:val="-2"/>
          <w:sz w:val="22"/>
          <w:szCs w:val="22"/>
        </w:rPr>
        <w:t xml:space="preserve">] için tesise özgü emisyon faktörlerini kullanır. Bu emisyon faktörlerinin belirlenmesi için işletme 2006 IPCC Kılavuzları-4.4.2.4 kısmındaki kademe 3’te belirtilen kılavuzun en güncel versiyonunu kullanır. İşletme her bir emisyon faktörünü ± %15’lik azami bir </w:t>
      </w:r>
      <w:r w:rsidRPr="00060739">
        <w:rPr>
          <w:spacing w:val="-2"/>
          <w:w w:val="110"/>
          <w:sz w:val="22"/>
          <w:szCs w:val="22"/>
        </w:rPr>
        <w:t>belirsizlik ile belirler.</w:t>
      </w:r>
    </w:p>
    <w:p w:rsidR="00CA1030" w:rsidRPr="00060739" w:rsidRDefault="00CA1030" w:rsidP="00CA1030">
      <w:pPr>
        <w:widowControl w:val="0"/>
        <w:autoSpaceDE w:val="0"/>
        <w:autoSpaceDN w:val="0"/>
        <w:adjustRightInd w:val="0"/>
        <w:ind w:right="-8"/>
        <w:jc w:val="both"/>
        <w:rPr>
          <w:spacing w:val="-2"/>
          <w:w w:val="110"/>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2"/>
          <w:sz w:val="22"/>
          <w:szCs w:val="22"/>
        </w:rPr>
        <w:t>İşletme emisyon faktörlerini en az üç yılda bir veya tesisteki ilgili değişikliklere bağlı olarak gerekli olduğu durumlarda daha sık aralıklarla belirler. İlgili değişiklikler anot etkisi süre dağılımındaki bir değişikliği veya anot etki tipleri karışımını veya anot etkisini sonlandırma rutininin doğasını etkileyen kontrol algoritmasındaki değişikliği içerir.</w:t>
      </w:r>
    </w:p>
    <w:p w:rsidR="00CA1030" w:rsidRPr="00060739" w:rsidRDefault="00CA1030" w:rsidP="00CA1030">
      <w:pPr>
        <w:widowControl w:val="0"/>
        <w:autoSpaceDE w:val="0"/>
        <w:autoSpaceDN w:val="0"/>
        <w:adjustRightInd w:val="0"/>
        <w:ind w:right="-8"/>
        <w:rPr>
          <w:spacing w:val="-2"/>
          <w:sz w:val="22"/>
          <w:szCs w:val="22"/>
        </w:rPr>
      </w:pPr>
    </w:p>
    <w:p w:rsidR="00CA1030" w:rsidRPr="00060739" w:rsidRDefault="00CA1030" w:rsidP="00CA1030">
      <w:pPr>
        <w:widowControl w:val="0"/>
        <w:autoSpaceDE w:val="0"/>
        <w:autoSpaceDN w:val="0"/>
        <w:adjustRightInd w:val="0"/>
        <w:ind w:right="-8"/>
        <w:rPr>
          <w:b/>
          <w:spacing w:val="-2"/>
          <w:sz w:val="22"/>
          <w:szCs w:val="22"/>
        </w:rPr>
      </w:pPr>
      <w:r w:rsidRPr="00060739">
        <w:rPr>
          <w:b/>
          <w:spacing w:val="-2"/>
          <w:sz w:val="22"/>
          <w:szCs w:val="22"/>
        </w:rPr>
        <w:t xml:space="preserve">Tablo 3.2: Aşırı gerilim faaliyet verisi ile ilgili teknolojiye özgü emisyon faktörleri.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8"/>
        <w:gridCol w:w="3013"/>
        <w:gridCol w:w="3013"/>
      </w:tblGrid>
      <w:tr w:rsidR="00CA1030" w:rsidRPr="00060739" w:rsidTr="00DA4693">
        <w:tc>
          <w:tcPr>
            <w:tcW w:w="3446"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center"/>
              <w:rPr>
                <w:b/>
                <w:spacing w:val="-2"/>
                <w:sz w:val="22"/>
                <w:szCs w:val="22"/>
              </w:rPr>
            </w:pPr>
            <w:r w:rsidRPr="00060739">
              <w:rPr>
                <w:b/>
                <w:spacing w:val="-2"/>
                <w:position w:val="-4"/>
                <w:sz w:val="22"/>
                <w:szCs w:val="22"/>
              </w:rPr>
              <w:t>Teknoloji</w:t>
            </w:r>
          </w:p>
        </w:tc>
        <w:tc>
          <w:tcPr>
            <w:tcW w:w="3446"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center"/>
              <w:rPr>
                <w:b/>
                <w:spacing w:val="-2"/>
                <w:sz w:val="22"/>
                <w:szCs w:val="22"/>
              </w:rPr>
            </w:pPr>
            <w:r w:rsidRPr="00060739">
              <w:rPr>
                <w:b/>
                <w:spacing w:val="-2"/>
                <w:sz w:val="22"/>
                <w:szCs w:val="22"/>
              </w:rPr>
              <w:t>CF</w:t>
            </w:r>
            <w:r w:rsidRPr="00060739">
              <w:rPr>
                <w:b/>
                <w:spacing w:val="-2"/>
                <w:sz w:val="22"/>
                <w:szCs w:val="22"/>
                <w:vertAlign w:val="subscript"/>
              </w:rPr>
              <w:t>4</w:t>
            </w:r>
            <w:r w:rsidRPr="00060739">
              <w:rPr>
                <w:b/>
                <w:spacing w:val="-2"/>
                <w:sz w:val="22"/>
                <w:szCs w:val="22"/>
              </w:rPr>
              <w:t xml:space="preserve"> Emisyon Faktörü </w:t>
            </w:r>
          </w:p>
          <w:p w:rsidR="00CA1030" w:rsidRPr="00060739" w:rsidRDefault="00CA1030" w:rsidP="00DA4693">
            <w:pPr>
              <w:widowControl w:val="0"/>
              <w:autoSpaceDE w:val="0"/>
              <w:autoSpaceDN w:val="0"/>
              <w:adjustRightInd w:val="0"/>
              <w:ind w:right="-8"/>
              <w:jc w:val="center"/>
              <w:rPr>
                <w:b/>
                <w:spacing w:val="-2"/>
                <w:sz w:val="22"/>
                <w:szCs w:val="22"/>
              </w:rPr>
            </w:pPr>
            <w:r w:rsidRPr="00060739">
              <w:rPr>
                <w:b/>
                <w:spacing w:val="-2"/>
                <w:sz w:val="22"/>
                <w:szCs w:val="22"/>
              </w:rPr>
              <w:t>[(kg CF</w:t>
            </w:r>
            <w:r w:rsidRPr="00060739">
              <w:rPr>
                <w:b/>
                <w:spacing w:val="-2"/>
                <w:sz w:val="22"/>
                <w:szCs w:val="22"/>
                <w:vertAlign w:val="subscript"/>
              </w:rPr>
              <w:t>4</w:t>
            </w:r>
            <w:r w:rsidRPr="00060739">
              <w:rPr>
                <w:b/>
                <w:spacing w:val="-2"/>
                <w:sz w:val="22"/>
                <w:szCs w:val="22"/>
              </w:rPr>
              <w:t>/t Al) / mV]</w:t>
            </w:r>
          </w:p>
        </w:tc>
        <w:tc>
          <w:tcPr>
            <w:tcW w:w="3446"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center"/>
              <w:rPr>
                <w:b/>
                <w:spacing w:val="-2"/>
                <w:sz w:val="22"/>
                <w:szCs w:val="22"/>
              </w:rPr>
            </w:pPr>
            <w:r w:rsidRPr="00060739">
              <w:rPr>
                <w:b/>
                <w:spacing w:val="-2"/>
                <w:sz w:val="22"/>
                <w:szCs w:val="22"/>
              </w:rPr>
              <w:t>C</w:t>
            </w:r>
            <w:r w:rsidRPr="00060739">
              <w:rPr>
                <w:b/>
                <w:spacing w:val="-2"/>
                <w:sz w:val="22"/>
                <w:szCs w:val="22"/>
                <w:vertAlign w:val="subscript"/>
              </w:rPr>
              <w:t>2</w:t>
            </w:r>
            <w:r w:rsidRPr="00060739">
              <w:rPr>
                <w:b/>
                <w:spacing w:val="-2"/>
                <w:sz w:val="22"/>
                <w:szCs w:val="22"/>
              </w:rPr>
              <w:t>F</w:t>
            </w:r>
            <w:r w:rsidRPr="00060739">
              <w:rPr>
                <w:b/>
                <w:spacing w:val="-2"/>
                <w:sz w:val="22"/>
                <w:szCs w:val="22"/>
                <w:vertAlign w:val="subscript"/>
              </w:rPr>
              <w:t xml:space="preserve">6 </w:t>
            </w:r>
            <w:r w:rsidRPr="00060739">
              <w:rPr>
                <w:b/>
                <w:spacing w:val="-2"/>
                <w:sz w:val="22"/>
                <w:szCs w:val="22"/>
              </w:rPr>
              <w:t>Emisyon Faktörü</w:t>
            </w:r>
          </w:p>
          <w:p w:rsidR="00CA1030" w:rsidRPr="00060739" w:rsidRDefault="00CA1030" w:rsidP="00DA4693">
            <w:pPr>
              <w:widowControl w:val="0"/>
              <w:autoSpaceDE w:val="0"/>
              <w:autoSpaceDN w:val="0"/>
              <w:adjustRightInd w:val="0"/>
              <w:ind w:right="-8"/>
              <w:jc w:val="center"/>
              <w:rPr>
                <w:b/>
                <w:spacing w:val="-2"/>
                <w:sz w:val="22"/>
                <w:szCs w:val="22"/>
              </w:rPr>
            </w:pPr>
            <w:r w:rsidRPr="00060739">
              <w:rPr>
                <w:b/>
                <w:spacing w:val="-2"/>
                <w:sz w:val="22"/>
                <w:szCs w:val="22"/>
              </w:rPr>
              <w:t>[t C</w:t>
            </w:r>
            <w:r w:rsidRPr="00060739">
              <w:rPr>
                <w:b/>
                <w:spacing w:val="-2"/>
                <w:sz w:val="22"/>
                <w:szCs w:val="22"/>
                <w:vertAlign w:val="subscript"/>
              </w:rPr>
              <w:t>2</w:t>
            </w:r>
            <w:r w:rsidRPr="00060739">
              <w:rPr>
                <w:b/>
                <w:spacing w:val="-2"/>
                <w:sz w:val="22"/>
                <w:szCs w:val="22"/>
              </w:rPr>
              <w:t>F</w:t>
            </w:r>
            <w:r w:rsidRPr="00060739">
              <w:rPr>
                <w:b/>
                <w:spacing w:val="-2"/>
                <w:sz w:val="22"/>
                <w:szCs w:val="22"/>
                <w:vertAlign w:val="subscript"/>
              </w:rPr>
              <w:t>6</w:t>
            </w:r>
            <w:r w:rsidRPr="00060739">
              <w:rPr>
                <w:b/>
                <w:spacing w:val="-2"/>
                <w:sz w:val="22"/>
                <w:szCs w:val="22"/>
              </w:rPr>
              <w:t>/ t CF</w:t>
            </w:r>
            <w:r w:rsidRPr="00060739">
              <w:rPr>
                <w:b/>
                <w:spacing w:val="-2"/>
                <w:sz w:val="22"/>
                <w:szCs w:val="22"/>
                <w:vertAlign w:val="subscript"/>
              </w:rPr>
              <w:t>4</w:t>
            </w:r>
            <w:r w:rsidRPr="00060739">
              <w:rPr>
                <w:b/>
                <w:spacing w:val="-2"/>
                <w:sz w:val="22"/>
                <w:szCs w:val="22"/>
              </w:rPr>
              <w:t>]</w:t>
            </w:r>
          </w:p>
        </w:tc>
      </w:tr>
      <w:tr w:rsidR="00CA1030" w:rsidRPr="00060739" w:rsidTr="00DA4693">
        <w:tc>
          <w:tcPr>
            <w:tcW w:w="3446"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center"/>
              <w:rPr>
                <w:spacing w:val="-2"/>
                <w:sz w:val="22"/>
                <w:szCs w:val="22"/>
              </w:rPr>
            </w:pPr>
            <w:r w:rsidRPr="00060739">
              <w:rPr>
                <w:spacing w:val="-2"/>
                <w:sz w:val="22"/>
                <w:szCs w:val="22"/>
              </w:rPr>
              <w:t>Merkezde İşlenmiş Ön Pişirme (MİÖP)</w:t>
            </w:r>
          </w:p>
        </w:tc>
        <w:tc>
          <w:tcPr>
            <w:tcW w:w="3446"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center"/>
              <w:rPr>
                <w:spacing w:val="-2"/>
                <w:sz w:val="22"/>
                <w:szCs w:val="22"/>
              </w:rPr>
            </w:pPr>
            <w:r w:rsidRPr="00060739">
              <w:rPr>
                <w:spacing w:val="-2"/>
                <w:sz w:val="22"/>
                <w:szCs w:val="22"/>
              </w:rPr>
              <w:t>1.16</w:t>
            </w:r>
          </w:p>
        </w:tc>
        <w:tc>
          <w:tcPr>
            <w:tcW w:w="3446"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center"/>
              <w:rPr>
                <w:spacing w:val="-2"/>
                <w:sz w:val="22"/>
                <w:szCs w:val="22"/>
              </w:rPr>
            </w:pPr>
            <w:r w:rsidRPr="00060739">
              <w:rPr>
                <w:spacing w:val="-2"/>
                <w:sz w:val="22"/>
                <w:szCs w:val="22"/>
              </w:rPr>
              <w:t>0.121</w:t>
            </w:r>
          </w:p>
        </w:tc>
      </w:tr>
      <w:tr w:rsidR="00CA1030" w:rsidRPr="00060739" w:rsidTr="00DA4693">
        <w:tc>
          <w:tcPr>
            <w:tcW w:w="3446"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center"/>
              <w:rPr>
                <w:spacing w:val="-2"/>
                <w:sz w:val="22"/>
                <w:szCs w:val="22"/>
              </w:rPr>
            </w:pPr>
            <w:r w:rsidRPr="00060739">
              <w:rPr>
                <w:spacing w:val="-2"/>
                <w:sz w:val="22"/>
                <w:szCs w:val="22"/>
              </w:rPr>
              <w:t>Dikey Saplama Søderberg (DSS)</w:t>
            </w:r>
          </w:p>
        </w:tc>
        <w:tc>
          <w:tcPr>
            <w:tcW w:w="3446"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center"/>
              <w:rPr>
                <w:spacing w:val="-2"/>
                <w:sz w:val="22"/>
                <w:szCs w:val="22"/>
              </w:rPr>
            </w:pPr>
            <w:r w:rsidRPr="00060739">
              <w:rPr>
                <w:spacing w:val="-2"/>
                <w:sz w:val="22"/>
                <w:szCs w:val="22"/>
              </w:rPr>
              <w:t>N.A.</w:t>
            </w:r>
          </w:p>
        </w:tc>
        <w:tc>
          <w:tcPr>
            <w:tcW w:w="3446" w:type="dxa"/>
            <w:tcBorders>
              <w:top w:val="single" w:sz="4" w:space="0" w:color="auto"/>
              <w:left w:val="single" w:sz="4" w:space="0" w:color="auto"/>
              <w:bottom w:val="single" w:sz="4" w:space="0" w:color="auto"/>
              <w:right w:val="single" w:sz="4" w:space="0" w:color="auto"/>
            </w:tcBorders>
            <w:hideMark/>
          </w:tcPr>
          <w:p w:rsidR="00CA1030" w:rsidRPr="00060739" w:rsidRDefault="00CA1030" w:rsidP="00DA4693">
            <w:pPr>
              <w:widowControl w:val="0"/>
              <w:autoSpaceDE w:val="0"/>
              <w:autoSpaceDN w:val="0"/>
              <w:adjustRightInd w:val="0"/>
              <w:ind w:right="-8"/>
              <w:jc w:val="center"/>
              <w:rPr>
                <w:spacing w:val="-2"/>
                <w:sz w:val="22"/>
                <w:szCs w:val="22"/>
              </w:rPr>
            </w:pPr>
            <w:r w:rsidRPr="00060739">
              <w:rPr>
                <w:spacing w:val="-2"/>
                <w:sz w:val="22"/>
                <w:szCs w:val="22"/>
              </w:rPr>
              <w:t>0.053</w:t>
            </w:r>
          </w:p>
        </w:tc>
      </w:tr>
    </w:tbl>
    <w:p w:rsidR="00CA1030" w:rsidRPr="00060739" w:rsidRDefault="00CA1030" w:rsidP="00CA1030">
      <w:pPr>
        <w:widowControl w:val="0"/>
        <w:autoSpaceDE w:val="0"/>
        <w:autoSpaceDN w:val="0"/>
        <w:adjustRightInd w:val="0"/>
        <w:ind w:right="-8"/>
        <w:rPr>
          <w:spacing w:val="-2"/>
          <w:sz w:val="22"/>
          <w:szCs w:val="22"/>
        </w:rPr>
      </w:pPr>
    </w:p>
    <w:p w:rsidR="00CA1030" w:rsidRPr="00060739" w:rsidRDefault="00CA1030" w:rsidP="00CA1030">
      <w:pPr>
        <w:widowControl w:val="0"/>
        <w:autoSpaceDE w:val="0"/>
        <w:autoSpaceDN w:val="0"/>
        <w:adjustRightInd w:val="0"/>
        <w:ind w:right="-8"/>
        <w:jc w:val="both"/>
        <w:rPr>
          <w:b/>
          <w:spacing w:val="-2"/>
          <w:w w:val="102"/>
          <w:sz w:val="22"/>
          <w:szCs w:val="22"/>
        </w:rPr>
      </w:pPr>
      <w:r w:rsidRPr="00060739">
        <w:rPr>
          <w:b/>
          <w:spacing w:val="-2"/>
          <w:w w:val="102"/>
          <w:sz w:val="22"/>
          <w:szCs w:val="22"/>
        </w:rPr>
        <w:t>C) CO</w:t>
      </w:r>
      <w:r w:rsidRPr="00060739">
        <w:rPr>
          <w:b/>
          <w:spacing w:val="-2"/>
          <w:w w:val="102"/>
          <w:sz w:val="22"/>
          <w:szCs w:val="22"/>
          <w:vertAlign w:val="subscript"/>
        </w:rPr>
        <w:t>2(eşd)</w:t>
      </w:r>
      <w:r w:rsidRPr="00060739">
        <w:rPr>
          <w:b/>
          <w:spacing w:val="-2"/>
          <w:w w:val="102"/>
          <w:sz w:val="22"/>
          <w:szCs w:val="22"/>
        </w:rPr>
        <w:t xml:space="preserve"> Emisyonlarının Belirlenmesi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İşletme, ek</w:t>
      </w:r>
      <w:r w:rsidRPr="00060739">
        <w:rPr>
          <w:b/>
          <w:spacing w:val="-2"/>
          <w:sz w:val="22"/>
          <w:szCs w:val="22"/>
        </w:rPr>
        <w:t>-</w:t>
      </w:r>
      <w:r w:rsidRPr="00060739">
        <w:rPr>
          <w:spacing w:val="-2"/>
          <w:sz w:val="22"/>
          <w:szCs w:val="22"/>
        </w:rPr>
        <w:t>5'in 3üncü bölümü Tablo 5.6’da listelenen küresel ısınma potansiyelleri listesini kullanarak, CF</w:t>
      </w:r>
      <w:r w:rsidRPr="00060739">
        <w:rPr>
          <w:spacing w:val="-2"/>
          <w:sz w:val="22"/>
          <w:szCs w:val="22"/>
          <w:vertAlign w:val="subscript"/>
        </w:rPr>
        <w:t>4</w:t>
      </w:r>
      <w:r w:rsidRPr="00060739">
        <w:rPr>
          <w:spacing w:val="-2"/>
          <w:sz w:val="22"/>
          <w:szCs w:val="22"/>
        </w:rPr>
        <w:t xml:space="preserve"> ve C</w:t>
      </w:r>
      <w:r w:rsidRPr="00060739">
        <w:rPr>
          <w:spacing w:val="-2"/>
          <w:sz w:val="22"/>
          <w:szCs w:val="22"/>
          <w:vertAlign w:val="subscript"/>
        </w:rPr>
        <w:t>2</w:t>
      </w:r>
      <w:r w:rsidRPr="00060739">
        <w:rPr>
          <w:spacing w:val="-2"/>
          <w:sz w:val="22"/>
          <w:szCs w:val="22"/>
        </w:rPr>
        <w:t>F</w:t>
      </w:r>
      <w:r w:rsidRPr="00060739">
        <w:rPr>
          <w:spacing w:val="-2"/>
          <w:sz w:val="22"/>
          <w:szCs w:val="22"/>
          <w:vertAlign w:val="subscript"/>
        </w:rPr>
        <w:t>6</w:t>
      </w:r>
      <w:r w:rsidRPr="00060739">
        <w:rPr>
          <w:spacing w:val="-2"/>
          <w:sz w:val="22"/>
          <w:szCs w:val="22"/>
        </w:rPr>
        <w:t xml:space="preserve"> emisyonlarından çıkan CO</w:t>
      </w:r>
      <w:r w:rsidRPr="00060739">
        <w:rPr>
          <w:spacing w:val="-2"/>
          <w:sz w:val="22"/>
          <w:szCs w:val="22"/>
          <w:vertAlign w:val="subscript"/>
        </w:rPr>
        <w:t>2(eşd)</w:t>
      </w:r>
      <w:r w:rsidRPr="00060739">
        <w:rPr>
          <w:spacing w:val="-2"/>
          <w:sz w:val="22"/>
          <w:szCs w:val="22"/>
        </w:rPr>
        <w:t xml:space="preserve"> emisyonlarını aşağıdaki gibi hesaplar: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vertAlign w:val="subscript"/>
        </w:rPr>
      </w:pPr>
      <w:r w:rsidRPr="00060739">
        <w:rPr>
          <w:spacing w:val="-2"/>
          <w:sz w:val="22"/>
          <w:szCs w:val="22"/>
        </w:rPr>
        <w:t>PFC emisyonları [t CO</w:t>
      </w:r>
      <w:r w:rsidRPr="00060739">
        <w:rPr>
          <w:spacing w:val="-2"/>
          <w:sz w:val="22"/>
          <w:szCs w:val="22"/>
          <w:vertAlign w:val="subscript"/>
        </w:rPr>
        <w:t>2(eşd)</w:t>
      </w:r>
      <w:r w:rsidRPr="00060739">
        <w:rPr>
          <w:spacing w:val="-2"/>
          <w:sz w:val="22"/>
          <w:szCs w:val="22"/>
        </w:rPr>
        <w:t>] = CF</w:t>
      </w:r>
      <w:r w:rsidRPr="00060739">
        <w:rPr>
          <w:spacing w:val="-2"/>
          <w:sz w:val="22"/>
          <w:szCs w:val="22"/>
          <w:vertAlign w:val="subscript"/>
        </w:rPr>
        <w:t>4</w:t>
      </w:r>
      <w:r w:rsidRPr="00060739">
        <w:rPr>
          <w:spacing w:val="-2"/>
          <w:sz w:val="22"/>
          <w:szCs w:val="22"/>
        </w:rPr>
        <w:t xml:space="preserve"> emisyonları [t] * KIP</w:t>
      </w:r>
      <w:r w:rsidRPr="00060739">
        <w:rPr>
          <w:spacing w:val="-2"/>
          <w:sz w:val="22"/>
          <w:szCs w:val="22"/>
          <w:vertAlign w:val="subscript"/>
        </w:rPr>
        <w:t xml:space="preserve">CF4 </w:t>
      </w:r>
      <w:r w:rsidRPr="00060739">
        <w:rPr>
          <w:spacing w:val="-2"/>
          <w:sz w:val="22"/>
          <w:szCs w:val="22"/>
        </w:rPr>
        <w:t>+ C</w:t>
      </w:r>
      <w:r w:rsidRPr="00060739">
        <w:rPr>
          <w:spacing w:val="-2"/>
          <w:sz w:val="22"/>
          <w:szCs w:val="22"/>
          <w:vertAlign w:val="subscript"/>
        </w:rPr>
        <w:t>2</w:t>
      </w:r>
      <w:r w:rsidRPr="00060739">
        <w:rPr>
          <w:spacing w:val="-2"/>
          <w:sz w:val="22"/>
          <w:szCs w:val="22"/>
        </w:rPr>
        <w:t>F</w:t>
      </w:r>
      <w:r w:rsidRPr="00060739">
        <w:rPr>
          <w:spacing w:val="-2"/>
          <w:sz w:val="22"/>
          <w:szCs w:val="22"/>
          <w:vertAlign w:val="subscript"/>
        </w:rPr>
        <w:t>6</w:t>
      </w:r>
      <w:r w:rsidRPr="00060739">
        <w:rPr>
          <w:spacing w:val="-2"/>
          <w:sz w:val="22"/>
          <w:szCs w:val="22"/>
        </w:rPr>
        <w:t xml:space="preserve"> emisyonları [t]* KIP</w:t>
      </w:r>
      <w:r w:rsidRPr="00060739">
        <w:rPr>
          <w:spacing w:val="-2"/>
          <w:sz w:val="22"/>
          <w:szCs w:val="22"/>
          <w:vertAlign w:val="subscript"/>
        </w:rPr>
        <w:t xml:space="preserve">C2F6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KIP: Küresel Isınma Potansiyeli</w:t>
      </w:r>
    </w:p>
    <w:p w:rsidR="00CA1030" w:rsidRPr="00060739" w:rsidRDefault="00CA1030" w:rsidP="00CA1030">
      <w:pPr>
        <w:widowControl w:val="0"/>
        <w:autoSpaceDE w:val="0"/>
        <w:autoSpaceDN w:val="0"/>
        <w:adjustRightInd w:val="0"/>
        <w:ind w:right="-8"/>
        <w:jc w:val="both"/>
        <w:rPr>
          <w:spacing w:val="-2"/>
          <w:sz w:val="22"/>
          <w:szCs w:val="22"/>
          <w:vertAlign w:val="subscript"/>
        </w:rPr>
      </w:pPr>
    </w:p>
    <w:p w:rsidR="00CA1030" w:rsidRPr="00060739" w:rsidRDefault="00CA1030" w:rsidP="00CA1030">
      <w:pPr>
        <w:widowControl w:val="0"/>
        <w:autoSpaceDE w:val="0"/>
        <w:autoSpaceDN w:val="0"/>
        <w:adjustRightInd w:val="0"/>
        <w:ind w:right="-8"/>
        <w:jc w:val="both"/>
        <w:rPr>
          <w:spacing w:val="-2"/>
          <w:sz w:val="22"/>
          <w:szCs w:val="22"/>
          <w:vertAlign w:val="subscript"/>
        </w:rPr>
      </w:pPr>
    </w:p>
    <w:p w:rsidR="00CA1030" w:rsidRPr="00060739" w:rsidRDefault="00CA1030" w:rsidP="00CA1030">
      <w:pPr>
        <w:widowControl w:val="0"/>
        <w:autoSpaceDE w:val="0"/>
        <w:autoSpaceDN w:val="0"/>
        <w:adjustRightInd w:val="0"/>
        <w:ind w:right="-8"/>
        <w:jc w:val="both"/>
        <w:rPr>
          <w:spacing w:val="-2"/>
          <w:sz w:val="22"/>
          <w:szCs w:val="22"/>
          <w:vertAlign w:val="subscript"/>
        </w:rPr>
      </w:pPr>
    </w:p>
    <w:p w:rsidR="00CA1030" w:rsidRPr="00060739" w:rsidRDefault="00CA1030" w:rsidP="00CA1030">
      <w:pPr>
        <w:widowControl w:val="0"/>
        <w:autoSpaceDE w:val="0"/>
        <w:autoSpaceDN w:val="0"/>
        <w:adjustRightInd w:val="0"/>
        <w:ind w:right="-8"/>
        <w:jc w:val="both"/>
        <w:rPr>
          <w:b/>
          <w:spacing w:val="-2"/>
          <w:w w:val="107"/>
          <w:sz w:val="22"/>
          <w:szCs w:val="22"/>
        </w:rPr>
      </w:pPr>
      <w:r w:rsidRPr="00060739">
        <w:rPr>
          <w:b/>
          <w:spacing w:val="-2"/>
          <w:w w:val="107"/>
          <w:sz w:val="22"/>
          <w:szCs w:val="22"/>
        </w:rPr>
        <w:t xml:space="preserve">9. </w:t>
      </w:r>
      <w:r w:rsidRPr="00060739">
        <w:rPr>
          <w:b/>
          <w:spacing w:val="-2"/>
          <w:w w:val="102"/>
          <w:sz w:val="22"/>
          <w:szCs w:val="22"/>
        </w:rPr>
        <w:t xml:space="preserve"> Yönetmeliğin Ek</w:t>
      </w:r>
      <w:r w:rsidRPr="00060739">
        <w:rPr>
          <w:spacing w:val="-2"/>
          <w:sz w:val="22"/>
          <w:szCs w:val="22"/>
        </w:rPr>
        <w:t>-</w:t>
      </w:r>
      <w:r w:rsidRPr="00060739">
        <w:rPr>
          <w:b/>
          <w:spacing w:val="-2"/>
          <w:w w:val="102"/>
          <w:sz w:val="22"/>
          <w:szCs w:val="22"/>
        </w:rPr>
        <w:t xml:space="preserve">1’inde Listelenen Klinker Üretimi </w:t>
      </w:r>
    </w:p>
    <w:p w:rsidR="00CA1030" w:rsidRPr="00060739" w:rsidRDefault="00CA1030" w:rsidP="00CA1030">
      <w:pPr>
        <w:widowControl w:val="0"/>
        <w:autoSpaceDE w:val="0"/>
        <w:autoSpaceDN w:val="0"/>
        <w:adjustRightInd w:val="0"/>
        <w:ind w:right="-8"/>
        <w:jc w:val="both"/>
        <w:rPr>
          <w:b/>
          <w:spacing w:val="-2"/>
          <w:sz w:val="22"/>
          <w:szCs w:val="22"/>
        </w:rPr>
      </w:pPr>
      <w:r w:rsidRPr="00060739">
        <w:rPr>
          <w:b/>
          <w:spacing w:val="-2"/>
          <w:sz w:val="22"/>
          <w:szCs w:val="22"/>
        </w:rPr>
        <w:t xml:space="preserve">A) Kapsam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İşletme, asgari olarak aşağıdaki potansiyel CO</w:t>
      </w:r>
      <w:r w:rsidRPr="00060739">
        <w:rPr>
          <w:spacing w:val="-2"/>
          <w:sz w:val="22"/>
          <w:szCs w:val="22"/>
          <w:vertAlign w:val="subscript"/>
        </w:rPr>
        <w:t>2</w:t>
      </w:r>
      <w:r w:rsidRPr="00060739">
        <w:rPr>
          <w:spacing w:val="-2"/>
          <w:sz w:val="22"/>
          <w:szCs w:val="22"/>
        </w:rPr>
        <w:t xml:space="preserve"> emisyon kaynaklarını dahil eder:</w:t>
      </w:r>
    </w:p>
    <w:p w:rsidR="00CA1030" w:rsidRPr="00060739" w:rsidRDefault="00CA1030" w:rsidP="00752FDF">
      <w:pPr>
        <w:widowControl w:val="0"/>
        <w:numPr>
          <w:ilvl w:val="0"/>
          <w:numId w:val="16"/>
        </w:numPr>
        <w:autoSpaceDE w:val="0"/>
        <w:autoSpaceDN w:val="0"/>
        <w:adjustRightInd w:val="0"/>
        <w:ind w:left="459" w:right="-8" w:hanging="39"/>
        <w:jc w:val="both"/>
        <w:rPr>
          <w:spacing w:val="-2"/>
          <w:sz w:val="22"/>
          <w:szCs w:val="22"/>
        </w:rPr>
      </w:pPr>
      <w:r w:rsidRPr="00060739">
        <w:rPr>
          <w:spacing w:val="-2"/>
          <w:sz w:val="22"/>
          <w:szCs w:val="22"/>
        </w:rPr>
        <w:t xml:space="preserve">Hammaddelerdeki kireçtaşının kalsinasyonu, </w:t>
      </w:r>
    </w:p>
    <w:p w:rsidR="00CA1030" w:rsidRPr="00060739" w:rsidRDefault="00CA1030" w:rsidP="00752FDF">
      <w:pPr>
        <w:widowControl w:val="0"/>
        <w:numPr>
          <w:ilvl w:val="0"/>
          <w:numId w:val="16"/>
        </w:numPr>
        <w:autoSpaceDE w:val="0"/>
        <w:autoSpaceDN w:val="0"/>
        <w:adjustRightInd w:val="0"/>
        <w:ind w:left="459" w:right="-8" w:hanging="39"/>
        <w:jc w:val="both"/>
        <w:rPr>
          <w:spacing w:val="-2"/>
          <w:sz w:val="22"/>
          <w:szCs w:val="22"/>
        </w:rPr>
      </w:pPr>
      <w:r w:rsidRPr="00060739">
        <w:rPr>
          <w:spacing w:val="-2"/>
          <w:sz w:val="22"/>
          <w:szCs w:val="22"/>
        </w:rPr>
        <w:t xml:space="preserve">Fosil döner fırın yakıtları, </w:t>
      </w:r>
    </w:p>
    <w:p w:rsidR="00CA1030" w:rsidRPr="00060739" w:rsidRDefault="00CA1030" w:rsidP="00752FDF">
      <w:pPr>
        <w:widowControl w:val="0"/>
        <w:numPr>
          <w:ilvl w:val="0"/>
          <w:numId w:val="16"/>
        </w:numPr>
        <w:autoSpaceDE w:val="0"/>
        <w:autoSpaceDN w:val="0"/>
        <w:adjustRightInd w:val="0"/>
        <w:ind w:left="459" w:right="-8" w:hanging="39"/>
        <w:jc w:val="both"/>
        <w:rPr>
          <w:spacing w:val="-2"/>
          <w:sz w:val="22"/>
          <w:szCs w:val="22"/>
        </w:rPr>
      </w:pPr>
      <w:r w:rsidRPr="00060739">
        <w:rPr>
          <w:spacing w:val="-2"/>
          <w:sz w:val="22"/>
          <w:szCs w:val="22"/>
        </w:rPr>
        <w:t xml:space="preserve">Alternatif fosil bazlı döner fırını yakıtları ve hammaddeler, </w:t>
      </w:r>
    </w:p>
    <w:p w:rsidR="00CA1030" w:rsidRPr="00060739" w:rsidRDefault="00CA1030" w:rsidP="00752FDF">
      <w:pPr>
        <w:widowControl w:val="0"/>
        <w:numPr>
          <w:ilvl w:val="0"/>
          <w:numId w:val="16"/>
        </w:numPr>
        <w:autoSpaceDE w:val="0"/>
        <w:autoSpaceDN w:val="0"/>
        <w:adjustRightInd w:val="0"/>
        <w:ind w:left="459" w:right="-8" w:hanging="39"/>
        <w:jc w:val="both"/>
        <w:rPr>
          <w:spacing w:val="-2"/>
          <w:sz w:val="22"/>
          <w:szCs w:val="22"/>
        </w:rPr>
      </w:pPr>
      <w:r w:rsidRPr="00060739">
        <w:rPr>
          <w:spacing w:val="-2"/>
          <w:sz w:val="22"/>
          <w:szCs w:val="22"/>
        </w:rPr>
        <w:t xml:space="preserve">Biyokütle döner fırın yakıtları (biyokütle atıkları), </w:t>
      </w:r>
    </w:p>
    <w:p w:rsidR="00CA1030" w:rsidRPr="00060739" w:rsidRDefault="00CA1030" w:rsidP="00752FDF">
      <w:pPr>
        <w:widowControl w:val="0"/>
        <w:numPr>
          <w:ilvl w:val="0"/>
          <w:numId w:val="16"/>
        </w:numPr>
        <w:autoSpaceDE w:val="0"/>
        <w:autoSpaceDN w:val="0"/>
        <w:adjustRightInd w:val="0"/>
        <w:ind w:left="459" w:right="-8" w:hanging="39"/>
        <w:jc w:val="both"/>
        <w:rPr>
          <w:spacing w:val="-2"/>
          <w:sz w:val="22"/>
          <w:szCs w:val="22"/>
        </w:rPr>
      </w:pPr>
      <w:r w:rsidRPr="00060739">
        <w:rPr>
          <w:spacing w:val="-2"/>
          <w:sz w:val="22"/>
          <w:szCs w:val="22"/>
        </w:rPr>
        <w:t xml:space="preserve">Döner fırın dışı yakıtlar, </w:t>
      </w:r>
    </w:p>
    <w:p w:rsidR="00CA1030" w:rsidRPr="00060739" w:rsidRDefault="00CA1030" w:rsidP="00752FDF">
      <w:pPr>
        <w:widowControl w:val="0"/>
        <w:numPr>
          <w:ilvl w:val="0"/>
          <w:numId w:val="16"/>
        </w:numPr>
        <w:autoSpaceDE w:val="0"/>
        <w:autoSpaceDN w:val="0"/>
        <w:adjustRightInd w:val="0"/>
        <w:ind w:left="459" w:right="-8" w:hanging="39"/>
        <w:jc w:val="both"/>
        <w:rPr>
          <w:spacing w:val="-2"/>
          <w:sz w:val="22"/>
          <w:szCs w:val="22"/>
        </w:rPr>
      </w:pPr>
      <w:r w:rsidRPr="00060739">
        <w:rPr>
          <w:spacing w:val="-2"/>
          <w:sz w:val="22"/>
          <w:szCs w:val="22"/>
        </w:rPr>
        <w:t xml:space="preserve">Kireç taşının ve atık gaz yıkamasında kullanılan şist ve hammaddelerin organik karbon içeriği.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b/>
          <w:spacing w:val="-2"/>
          <w:w w:val="101"/>
          <w:sz w:val="22"/>
          <w:szCs w:val="22"/>
        </w:rPr>
      </w:pPr>
      <w:r w:rsidRPr="00060739">
        <w:rPr>
          <w:b/>
          <w:spacing w:val="-2"/>
          <w:w w:val="101"/>
          <w:sz w:val="22"/>
          <w:szCs w:val="22"/>
        </w:rPr>
        <w:t xml:space="preserve">B) Özel İzleme Kuralları </w:t>
      </w:r>
    </w:p>
    <w:p w:rsidR="00CA1030" w:rsidRPr="00060739" w:rsidRDefault="00CA1030" w:rsidP="00CA1030">
      <w:pPr>
        <w:widowControl w:val="0"/>
        <w:autoSpaceDE w:val="0"/>
        <w:autoSpaceDN w:val="0"/>
        <w:adjustRightInd w:val="0"/>
        <w:ind w:right="-8"/>
        <w:jc w:val="both"/>
        <w:rPr>
          <w:spacing w:val="-2"/>
          <w:w w:val="102"/>
          <w:sz w:val="22"/>
          <w:szCs w:val="22"/>
        </w:rPr>
      </w:pPr>
      <w:r w:rsidRPr="00060739">
        <w:rPr>
          <w:spacing w:val="-2"/>
          <w:w w:val="102"/>
          <w:sz w:val="22"/>
          <w:szCs w:val="22"/>
        </w:rPr>
        <w:t>Yanmadan kaynaklanan emisyonlar bu Ekin birinci bölümüne uygun olarak izlenir. Farin bileşenlerinden kaynaklanan proses emisyonları proses girdisinin karbonat içeriğine (Hesaplama yöntemi A) veya üretilen klinker miktarına (hesaplama yöntemi B) dayanarak ek</w:t>
      </w:r>
      <w:r w:rsidRPr="00060739">
        <w:rPr>
          <w:b/>
          <w:spacing w:val="-2"/>
          <w:sz w:val="22"/>
          <w:szCs w:val="22"/>
        </w:rPr>
        <w:t>-</w:t>
      </w:r>
      <w:r w:rsidRPr="00060739">
        <w:rPr>
          <w:spacing w:val="-2"/>
          <w:sz w:val="22"/>
          <w:szCs w:val="22"/>
        </w:rPr>
        <w:t>2'nin dördüncü bölümüne</w:t>
      </w:r>
      <w:r w:rsidRPr="00060739">
        <w:rPr>
          <w:spacing w:val="-2"/>
          <w:w w:val="102"/>
          <w:sz w:val="22"/>
          <w:szCs w:val="22"/>
        </w:rPr>
        <w:t xml:space="preserve"> uygun olarak izlenir. Dikkate alınacak karbonatlar en az </w:t>
      </w:r>
      <w:r w:rsidRPr="00060739">
        <w:rPr>
          <w:spacing w:val="-2"/>
          <w:sz w:val="22"/>
          <w:szCs w:val="22"/>
        </w:rPr>
        <w:t>CaCO</w:t>
      </w:r>
      <w:r w:rsidRPr="00060739">
        <w:rPr>
          <w:spacing w:val="-2"/>
          <w:sz w:val="22"/>
          <w:szCs w:val="22"/>
          <w:vertAlign w:val="subscript"/>
        </w:rPr>
        <w:t>3</w:t>
      </w:r>
      <w:r w:rsidRPr="00060739">
        <w:rPr>
          <w:spacing w:val="-2"/>
          <w:sz w:val="22"/>
          <w:szCs w:val="22"/>
        </w:rPr>
        <w:t>, MgCO</w:t>
      </w:r>
      <w:r w:rsidRPr="00060739">
        <w:rPr>
          <w:spacing w:val="-2"/>
          <w:sz w:val="22"/>
          <w:szCs w:val="22"/>
          <w:vertAlign w:val="subscript"/>
        </w:rPr>
        <w:t>3</w:t>
      </w:r>
      <w:r w:rsidRPr="00060739">
        <w:rPr>
          <w:spacing w:val="-2"/>
          <w:sz w:val="22"/>
          <w:szCs w:val="22"/>
        </w:rPr>
        <w:t xml:space="preserve"> ve FeCO</w:t>
      </w:r>
      <w:r w:rsidRPr="00060739">
        <w:rPr>
          <w:spacing w:val="-2"/>
          <w:sz w:val="22"/>
          <w:szCs w:val="22"/>
          <w:vertAlign w:val="subscript"/>
        </w:rPr>
        <w:t>3</w:t>
      </w:r>
      <w:r w:rsidRPr="00060739">
        <w:rPr>
          <w:spacing w:val="-2"/>
          <w:sz w:val="22"/>
          <w:szCs w:val="22"/>
        </w:rPr>
        <w:t xml:space="preserve"> içerir.</w:t>
      </w:r>
      <w:r w:rsidRPr="00060739">
        <w:rPr>
          <w:spacing w:val="-2"/>
          <w:w w:val="102"/>
          <w:sz w:val="22"/>
          <w:szCs w:val="22"/>
        </w:rPr>
        <w:t xml:space="preserve"> Yöntem A kullanıldığı durumda, işletme karbonatları asgari olarak CaCO</w:t>
      </w:r>
      <w:r w:rsidRPr="00060739">
        <w:rPr>
          <w:spacing w:val="-2"/>
          <w:w w:val="102"/>
          <w:sz w:val="22"/>
          <w:szCs w:val="22"/>
          <w:vertAlign w:val="subscript"/>
        </w:rPr>
        <w:t>3</w:t>
      </w:r>
      <w:r w:rsidRPr="00060739">
        <w:rPr>
          <w:spacing w:val="-2"/>
          <w:w w:val="102"/>
          <w:sz w:val="22"/>
          <w:szCs w:val="22"/>
        </w:rPr>
        <w:t xml:space="preserve">, </w:t>
      </w:r>
      <w:r w:rsidRPr="00060739">
        <w:rPr>
          <w:spacing w:val="-2"/>
          <w:sz w:val="22"/>
          <w:szCs w:val="22"/>
        </w:rPr>
        <w:t>MgCO</w:t>
      </w:r>
      <w:r w:rsidRPr="00060739">
        <w:rPr>
          <w:spacing w:val="-2"/>
          <w:sz w:val="22"/>
          <w:szCs w:val="22"/>
          <w:vertAlign w:val="subscript"/>
        </w:rPr>
        <w:t>3</w:t>
      </w:r>
      <w:r w:rsidRPr="00060739">
        <w:rPr>
          <w:spacing w:val="-2"/>
          <w:sz w:val="22"/>
          <w:szCs w:val="22"/>
        </w:rPr>
        <w:t xml:space="preserve"> ve FeCO</w:t>
      </w:r>
      <w:r w:rsidRPr="00060739">
        <w:rPr>
          <w:spacing w:val="-2"/>
          <w:sz w:val="22"/>
          <w:szCs w:val="22"/>
          <w:vertAlign w:val="subscript"/>
        </w:rPr>
        <w:t>3</w:t>
      </w:r>
      <w:r w:rsidRPr="00060739">
        <w:rPr>
          <w:spacing w:val="-2"/>
          <w:sz w:val="22"/>
          <w:szCs w:val="22"/>
        </w:rPr>
        <w:t xml:space="preserve">’ü </w:t>
      </w:r>
      <w:r w:rsidRPr="00060739">
        <w:rPr>
          <w:spacing w:val="-2"/>
          <w:w w:val="102"/>
          <w:sz w:val="22"/>
          <w:szCs w:val="22"/>
        </w:rPr>
        <w:t>içerecek şekilde dikkate alır. Yöntem B kullanıldığu durumda işletme karbonatları asgari olarak CaO ve MgO yu dikkate alır ve Bakanlığa diğer hangi karbon kaynaklarının dikkate alınması gerektiğine dair kanıt sunar.</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w w:val="107"/>
          <w:sz w:val="22"/>
          <w:szCs w:val="22"/>
        </w:rPr>
      </w:pPr>
      <w:r w:rsidRPr="00060739">
        <w:rPr>
          <w:spacing w:val="-2"/>
          <w:w w:val="107"/>
          <w:sz w:val="22"/>
          <w:szCs w:val="22"/>
        </w:rPr>
        <w:t>Prosesten giderilen toz ve hammaddelerdeki organik karbon ile ilgili CO</w:t>
      </w:r>
      <w:r w:rsidRPr="00060739">
        <w:rPr>
          <w:spacing w:val="-2"/>
          <w:w w:val="107"/>
          <w:sz w:val="22"/>
          <w:szCs w:val="22"/>
          <w:vertAlign w:val="subscript"/>
        </w:rPr>
        <w:t>2</w:t>
      </w:r>
      <w:r w:rsidRPr="00060739">
        <w:rPr>
          <w:spacing w:val="-2"/>
          <w:w w:val="107"/>
          <w:sz w:val="22"/>
          <w:szCs w:val="22"/>
        </w:rPr>
        <w:t xml:space="preserve"> emisyonları bu bölümün C ve D alt bölümlerine uygun olarak eklenir. </w:t>
      </w:r>
    </w:p>
    <w:p w:rsidR="00CA1030" w:rsidRPr="00060739" w:rsidRDefault="00CA1030" w:rsidP="00CA1030">
      <w:pPr>
        <w:widowControl w:val="0"/>
        <w:autoSpaceDE w:val="0"/>
        <w:autoSpaceDN w:val="0"/>
        <w:adjustRightInd w:val="0"/>
        <w:ind w:right="-8"/>
        <w:jc w:val="both"/>
        <w:rPr>
          <w:b/>
          <w:spacing w:val="-2"/>
          <w:w w:val="104"/>
          <w:sz w:val="22"/>
          <w:szCs w:val="22"/>
        </w:rPr>
      </w:pPr>
    </w:p>
    <w:p w:rsidR="00CA1030" w:rsidRPr="00060739" w:rsidRDefault="00CA1030" w:rsidP="00CA1030">
      <w:pPr>
        <w:widowControl w:val="0"/>
        <w:autoSpaceDE w:val="0"/>
        <w:autoSpaceDN w:val="0"/>
        <w:adjustRightInd w:val="0"/>
        <w:ind w:right="-8"/>
        <w:jc w:val="both"/>
        <w:rPr>
          <w:b/>
          <w:spacing w:val="-2"/>
          <w:w w:val="104"/>
          <w:sz w:val="22"/>
          <w:szCs w:val="22"/>
        </w:rPr>
      </w:pPr>
      <w:r w:rsidRPr="00060739">
        <w:rPr>
          <w:b/>
          <w:spacing w:val="-2"/>
          <w:w w:val="104"/>
          <w:sz w:val="22"/>
          <w:szCs w:val="22"/>
        </w:rPr>
        <w:t xml:space="preserve">Hesaplama Yöntemi A: Girdi Bazlı Döner Fırın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2"/>
          <w:sz w:val="22"/>
          <w:szCs w:val="22"/>
        </w:rPr>
        <w:t>Çimento döner fırın tozunun (ÇFT)  ve bypass tozunun döner fırını terk ettiği durumlarda işletme ilgili hammaddeyi proses girdisi olarak değerlendirmez, ancak ÇFT’den gelen emisyonları C alt bölümüne uygun olarak hesaplar.</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Farin karakterize edilemiyorsa, işletme, emisyonların mükerrer sayımını veya geri dönen veya bypass edilen malzemelerden kaynaklanan ihmalleri önleyecek şekilde, faaliyet verisi için belirsizlik gerekliliklerini ayrı ayrı her bir ilgili karbon içeren döner fırın girdisine uygular. Faaliyet verisinin üretilen klinkere göre belirlendiği durumlarda, farin net miktarı bir sahaya özgü deneysel farin/klinker oranı vasıtası ile belirlenir. Bu oran,  en az yılda bir kere güncellenir.</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b/>
          <w:spacing w:val="-2"/>
          <w:w w:val="104"/>
          <w:sz w:val="22"/>
          <w:szCs w:val="22"/>
        </w:rPr>
      </w:pPr>
      <w:r w:rsidRPr="00060739">
        <w:rPr>
          <w:b/>
          <w:spacing w:val="-2"/>
          <w:w w:val="104"/>
          <w:sz w:val="22"/>
          <w:szCs w:val="22"/>
        </w:rPr>
        <w:t xml:space="preserve">Hesaplama Yöntemi B: Çıktı Bazlı Klinker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5"/>
          <w:sz w:val="22"/>
          <w:szCs w:val="22"/>
        </w:rPr>
        <w:t>İşletme, aşağıdaki yollardan birisini uygulayarak, faaliyet verisini raporlama dönemindeki klinker üretimi[t] olarak belirler</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spacing w:val="-2"/>
          <w:w w:val="101"/>
          <w:sz w:val="22"/>
          <w:szCs w:val="22"/>
        </w:rPr>
      </w:pPr>
      <w:r w:rsidRPr="00060739">
        <w:rPr>
          <w:spacing w:val="-2"/>
          <w:w w:val="101"/>
          <w:sz w:val="22"/>
          <w:szCs w:val="22"/>
        </w:rPr>
        <w:t xml:space="preserve">(a)  Klinkerin doğrudan tartılması; </w:t>
      </w:r>
    </w:p>
    <w:p w:rsidR="00CA1030" w:rsidRPr="00060739" w:rsidRDefault="00CA1030" w:rsidP="00CA1030">
      <w:pPr>
        <w:widowControl w:val="0"/>
        <w:tabs>
          <w:tab w:val="left" w:pos="2835"/>
        </w:tabs>
        <w:autoSpaceDE w:val="0"/>
        <w:autoSpaceDN w:val="0"/>
        <w:adjustRightInd w:val="0"/>
        <w:ind w:right="-8"/>
        <w:jc w:val="both"/>
        <w:rPr>
          <w:spacing w:val="-2"/>
          <w:sz w:val="22"/>
          <w:szCs w:val="22"/>
        </w:rPr>
      </w:pPr>
      <w:r w:rsidRPr="00060739">
        <w:rPr>
          <w:spacing w:val="-2"/>
          <w:sz w:val="22"/>
          <w:szCs w:val="22"/>
        </w:rPr>
        <w:t xml:space="preserve">(b) Klinker stok değişiminin yanı sıra klinker sevkini ve klinker teminini dikkate alan malzeme dengesi vasıtası ile çimento teslimatlarına bağlı olarak aşağıdaki formül kullanılır: </w:t>
      </w:r>
    </w:p>
    <w:p w:rsidR="00CA1030" w:rsidRPr="00060739" w:rsidRDefault="00CA1030" w:rsidP="00CA1030">
      <w:pPr>
        <w:widowControl w:val="0"/>
        <w:autoSpaceDE w:val="0"/>
        <w:autoSpaceDN w:val="0"/>
        <w:adjustRightInd w:val="0"/>
        <w:ind w:right="-8"/>
        <w:jc w:val="both"/>
        <w:rPr>
          <w:spacing w:val="-2"/>
          <w:w w:val="104"/>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4"/>
          <w:sz w:val="22"/>
          <w:szCs w:val="22"/>
        </w:rPr>
        <w:t xml:space="preserve">üretilen klinker [t] = ((teslim edilen çimento [t] – çimento stok değişimi [t]) * </w:t>
      </w:r>
      <w:r w:rsidRPr="00060739">
        <w:rPr>
          <w:spacing w:val="-2"/>
          <w:w w:val="102"/>
          <w:sz w:val="22"/>
          <w:szCs w:val="22"/>
        </w:rPr>
        <w:t>klinker / çimento oranı [t klinker / t çimento]) - (temin edilen klinker [t]) + (dağıtılan klinker</w:t>
      </w:r>
      <w:r w:rsidRPr="00060739">
        <w:rPr>
          <w:spacing w:val="-2"/>
          <w:sz w:val="22"/>
          <w:szCs w:val="22"/>
        </w:rPr>
        <w:t xml:space="preserve"> [t]) - (klinker stok değişimi [t]). </w:t>
      </w:r>
    </w:p>
    <w:p w:rsidR="00CA1030" w:rsidRPr="00060739" w:rsidRDefault="00CA1030" w:rsidP="00CA1030">
      <w:pPr>
        <w:widowControl w:val="0"/>
        <w:autoSpaceDE w:val="0"/>
        <w:autoSpaceDN w:val="0"/>
        <w:adjustRightInd w:val="0"/>
        <w:ind w:right="-8"/>
        <w:jc w:val="both"/>
        <w:rPr>
          <w:spacing w:val="-2"/>
          <w:w w:val="104"/>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4"/>
          <w:sz w:val="22"/>
          <w:szCs w:val="22"/>
        </w:rPr>
        <w:t xml:space="preserve">İşletme, </w:t>
      </w:r>
      <w:r w:rsidRPr="00060739">
        <w:rPr>
          <w:spacing w:val="-2"/>
          <w:sz w:val="22"/>
          <w:szCs w:val="22"/>
        </w:rPr>
        <w:t xml:space="preserve">30 uncu maddeden 33 üncü maddeye </w:t>
      </w:r>
      <w:r w:rsidRPr="00060739">
        <w:rPr>
          <w:spacing w:val="-2"/>
          <w:w w:val="104"/>
          <w:sz w:val="22"/>
          <w:szCs w:val="22"/>
        </w:rPr>
        <w:t>kadar olan maddeler uyarınca her bir farklı çimento ürünü için çimento / klinker oranını hesaplar ya da çimento teslimatları ve stok değişimleri ve baypas tozu ve çimento döner fırın tozunu içeren ve çimentoya katkı olarak kullanılan bütün diğer malzemelerin farkından oran hesaplar.</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spacing w:val="-2"/>
          <w:w w:val="104"/>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7"/>
          <w:sz w:val="22"/>
          <w:szCs w:val="22"/>
        </w:rPr>
        <w:t>Ek</w:t>
      </w:r>
      <w:r w:rsidRPr="00060739">
        <w:rPr>
          <w:b/>
          <w:spacing w:val="-2"/>
          <w:sz w:val="22"/>
          <w:szCs w:val="22"/>
        </w:rPr>
        <w:t>-</w:t>
      </w:r>
      <w:r w:rsidRPr="00060739">
        <w:rPr>
          <w:spacing w:val="-2"/>
          <w:w w:val="107"/>
          <w:sz w:val="22"/>
          <w:szCs w:val="22"/>
        </w:rPr>
        <w:t>2'nin dördüncü bölümü uyarınca, emisyon faktörü için kademe 1 aşağıdaki gibi tanımlanır</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b/>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b/>
          <w:spacing w:val="-2"/>
          <w:sz w:val="22"/>
          <w:szCs w:val="22"/>
        </w:rPr>
        <w:t>Kademe 1</w:t>
      </w:r>
      <w:r w:rsidRPr="00060739">
        <w:rPr>
          <w:spacing w:val="-2"/>
          <w:sz w:val="22"/>
          <w:szCs w:val="22"/>
        </w:rPr>
        <w:t>: İşletme emisyon faktörü olarak 0.525 t CO</w:t>
      </w:r>
      <w:r w:rsidRPr="00060739">
        <w:rPr>
          <w:spacing w:val="-2"/>
          <w:sz w:val="22"/>
          <w:szCs w:val="22"/>
          <w:vertAlign w:val="subscript"/>
        </w:rPr>
        <w:t>2</w:t>
      </w:r>
      <w:r w:rsidRPr="00060739">
        <w:rPr>
          <w:spacing w:val="-2"/>
          <w:sz w:val="22"/>
          <w:szCs w:val="22"/>
        </w:rPr>
        <w:t xml:space="preserve">/t klinker uygular. </w:t>
      </w:r>
    </w:p>
    <w:p w:rsidR="00CA1030" w:rsidRPr="00060739" w:rsidRDefault="00CA1030" w:rsidP="00CA1030">
      <w:pPr>
        <w:widowControl w:val="0"/>
        <w:autoSpaceDE w:val="0"/>
        <w:autoSpaceDN w:val="0"/>
        <w:adjustRightInd w:val="0"/>
        <w:ind w:right="-8"/>
        <w:jc w:val="both"/>
        <w:rPr>
          <w:b/>
          <w:spacing w:val="-2"/>
          <w:w w:val="103"/>
          <w:sz w:val="22"/>
          <w:szCs w:val="22"/>
        </w:rPr>
      </w:pPr>
    </w:p>
    <w:p w:rsidR="00CA1030" w:rsidRPr="00060739" w:rsidRDefault="00CA1030" w:rsidP="00CA1030">
      <w:pPr>
        <w:widowControl w:val="0"/>
        <w:autoSpaceDE w:val="0"/>
        <w:autoSpaceDN w:val="0"/>
        <w:adjustRightInd w:val="0"/>
        <w:ind w:right="-8"/>
        <w:jc w:val="both"/>
        <w:rPr>
          <w:b/>
          <w:spacing w:val="-2"/>
          <w:w w:val="103"/>
          <w:sz w:val="22"/>
          <w:szCs w:val="22"/>
        </w:rPr>
      </w:pPr>
      <w:r w:rsidRPr="00060739">
        <w:rPr>
          <w:b/>
          <w:spacing w:val="-2"/>
          <w:w w:val="103"/>
          <w:sz w:val="22"/>
          <w:szCs w:val="22"/>
        </w:rPr>
        <w:t xml:space="preserve">C) Atılan Toz ile İlgili Emisyonlar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İşletme, 22 nci maddenin ikinci fıkrası uyarınca proses emisyonları olarak hesaplanan çimento döner fırın tozunun (ÇFT’nin) kısmi kalsinasyon oranı için düzeltilen, fırın sisteminden çıkan bypass tozuna veya ÇFT’ye ilişkin CO</w:t>
      </w:r>
      <w:r w:rsidRPr="00060739">
        <w:rPr>
          <w:spacing w:val="-2"/>
          <w:sz w:val="22"/>
          <w:szCs w:val="22"/>
          <w:vertAlign w:val="subscript"/>
        </w:rPr>
        <w:t>2</w:t>
      </w:r>
      <w:r w:rsidRPr="00060739">
        <w:rPr>
          <w:spacing w:val="-2"/>
          <w:sz w:val="22"/>
          <w:szCs w:val="22"/>
        </w:rPr>
        <w:t xml:space="preserve"> emisyonlarını ekler. </w:t>
      </w:r>
      <w:r w:rsidRPr="00060739">
        <w:rPr>
          <w:spacing w:val="-2"/>
          <w:w w:val="107"/>
          <w:sz w:val="22"/>
          <w:szCs w:val="22"/>
        </w:rPr>
        <w:t>ek</w:t>
      </w:r>
      <w:r w:rsidRPr="00060739">
        <w:rPr>
          <w:b/>
          <w:spacing w:val="-2"/>
          <w:sz w:val="22"/>
          <w:szCs w:val="22"/>
        </w:rPr>
        <w:t>-</w:t>
      </w:r>
      <w:r w:rsidRPr="00060739">
        <w:rPr>
          <w:spacing w:val="-2"/>
          <w:w w:val="107"/>
          <w:sz w:val="22"/>
          <w:szCs w:val="22"/>
        </w:rPr>
        <w:t>2'nin dördüncü bölümü uyarınca, emisyon faktörlerine ilişkin kademe 1 ve kademe 2 aşağıdaki gibi tanımlanır</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b/>
          <w:spacing w:val="-2"/>
          <w:sz w:val="22"/>
          <w:szCs w:val="22"/>
        </w:rPr>
        <w:t>Kademe 1</w:t>
      </w:r>
      <w:r w:rsidRPr="00060739">
        <w:rPr>
          <w:spacing w:val="-2"/>
          <w:sz w:val="22"/>
          <w:szCs w:val="22"/>
        </w:rPr>
        <w:t>: İşletme, emisyon faktörü olarak 0.525 t CO</w:t>
      </w:r>
      <w:r w:rsidRPr="00060739">
        <w:rPr>
          <w:spacing w:val="-2"/>
          <w:sz w:val="22"/>
          <w:szCs w:val="22"/>
          <w:vertAlign w:val="subscript"/>
        </w:rPr>
        <w:t>2</w:t>
      </w:r>
      <w:r w:rsidRPr="00060739">
        <w:rPr>
          <w:spacing w:val="-2"/>
          <w:sz w:val="22"/>
          <w:szCs w:val="22"/>
        </w:rPr>
        <w:t>/t toz uygular.</w:t>
      </w:r>
    </w:p>
    <w:p w:rsidR="00CA1030" w:rsidRPr="00060739" w:rsidRDefault="00CA1030" w:rsidP="00CA1030">
      <w:pPr>
        <w:widowControl w:val="0"/>
        <w:autoSpaceDE w:val="0"/>
        <w:autoSpaceDN w:val="0"/>
        <w:adjustRightInd w:val="0"/>
        <w:ind w:right="-8"/>
        <w:jc w:val="both"/>
        <w:rPr>
          <w:b/>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b/>
          <w:spacing w:val="-2"/>
          <w:sz w:val="22"/>
          <w:szCs w:val="22"/>
        </w:rPr>
        <w:t>Kademe 2</w:t>
      </w:r>
      <w:r w:rsidRPr="00060739">
        <w:rPr>
          <w:spacing w:val="-2"/>
          <w:sz w:val="22"/>
          <w:szCs w:val="22"/>
        </w:rPr>
        <w:t>: İşletme yılda en az bir defa emisyon faktörünü (EF) 30 uncu maddeden 33 üncü maddeye kadar olan maddeler uyarınca ve aşağıdaki formülü kullanarak belirler:</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rPr>
          <w:spacing w:val="-2"/>
          <w:sz w:val="22"/>
          <w:szCs w:val="22"/>
        </w:rPr>
      </w:pPr>
      <w:r w:rsidRPr="00060739">
        <w:rPr>
          <w:spacing w:val="-2"/>
          <w:sz w:val="22"/>
          <w:szCs w:val="22"/>
        </w:rPr>
        <w:t>EF</w:t>
      </w:r>
      <w:r w:rsidRPr="00060739">
        <w:rPr>
          <w:spacing w:val="-2"/>
          <w:sz w:val="22"/>
          <w:szCs w:val="22"/>
          <w:vertAlign w:val="subscript"/>
        </w:rPr>
        <w:t>ÇFT</w:t>
      </w:r>
      <w:r w:rsidRPr="00060739">
        <w:rPr>
          <w:spacing w:val="-2"/>
          <w:sz w:val="22"/>
          <w:szCs w:val="22"/>
        </w:rPr>
        <w:t>= [ (EF</w:t>
      </w:r>
      <w:r w:rsidRPr="00060739">
        <w:rPr>
          <w:spacing w:val="-2"/>
          <w:sz w:val="22"/>
          <w:szCs w:val="22"/>
          <w:vertAlign w:val="subscript"/>
        </w:rPr>
        <w:t>Kli</w:t>
      </w:r>
      <w:r w:rsidRPr="00060739">
        <w:rPr>
          <w:spacing w:val="-2"/>
          <w:sz w:val="22"/>
          <w:szCs w:val="22"/>
        </w:rPr>
        <w:t xml:space="preserve"> / (1+EF</w:t>
      </w:r>
      <w:r w:rsidRPr="00060739">
        <w:rPr>
          <w:spacing w:val="-2"/>
          <w:sz w:val="22"/>
          <w:szCs w:val="22"/>
          <w:vertAlign w:val="subscript"/>
        </w:rPr>
        <w:t>Kli</w:t>
      </w:r>
      <w:r w:rsidRPr="00060739">
        <w:rPr>
          <w:spacing w:val="-2"/>
          <w:sz w:val="22"/>
          <w:szCs w:val="22"/>
        </w:rPr>
        <w:t>) ) x d ] / [ 1 – ((EF</w:t>
      </w:r>
      <w:r w:rsidRPr="00060739">
        <w:rPr>
          <w:spacing w:val="-2"/>
          <w:sz w:val="22"/>
          <w:szCs w:val="22"/>
          <w:vertAlign w:val="subscript"/>
        </w:rPr>
        <w:t>Kli</w:t>
      </w:r>
      <w:r w:rsidRPr="00060739">
        <w:rPr>
          <w:spacing w:val="-2"/>
          <w:sz w:val="22"/>
          <w:szCs w:val="22"/>
        </w:rPr>
        <w:t xml:space="preserve"> / (1+EF</w:t>
      </w:r>
      <w:r w:rsidRPr="00060739">
        <w:rPr>
          <w:spacing w:val="-2"/>
          <w:sz w:val="22"/>
          <w:szCs w:val="22"/>
          <w:vertAlign w:val="subscript"/>
        </w:rPr>
        <w:t>Kli</w:t>
      </w:r>
      <w:r w:rsidRPr="00060739">
        <w:rPr>
          <w:spacing w:val="-2"/>
          <w:sz w:val="22"/>
          <w:szCs w:val="22"/>
        </w:rPr>
        <w:t>) ) x d) ]</w:t>
      </w:r>
      <w:r w:rsidRPr="00060739">
        <w:rPr>
          <w:spacing w:val="-2"/>
          <w:sz w:val="22"/>
          <w:szCs w:val="22"/>
          <w:vertAlign w:val="subscript"/>
        </w:rPr>
        <w:br/>
      </w:r>
      <w:r w:rsidRPr="00060739">
        <w:rPr>
          <w:spacing w:val="-2"/>
          <w:sz w:val="22"/>
          <w:szCs w:val="22"/>
          <w:vertAlign w:val="subscript"/>
        </w:rPr>
        <w:br/>
      </w:r>
      <w:r w:rsidRPr="00060739">
        <w:rPr>
          <w:spacing w:val="-2"/>
          <w:sz w:val="22"/>
          <w:szCs w:val="22"/>
        </w:rPr>
        <w:t>Burada;</w:t>
      </w:r>
    </w:p>
    <w:p w:rsidR="00CA1030" w:rsidRPr="00060739" w:rsidRDefault="00CA1030" w:rsidP="00CA1030">
      <w:pPr>
        <w:widowControl w:val="0"/>
        <w:autoSpaceDE w:val="0"/>
        <w:autoSpaceDN w:val="0"/>
        <w:adjustRightInd w:val="0"/>
        <w:ind w:right="-8"/>
        <w:jc w:val="both"/>
        <w:rPr>
          <w:spacing w:val="-2"/>
          <w:sz w:val="22"/>
          <w:szCs w:val="22"/>
          <w:vertAlign w:val="subscript"/>
        </w:rPr>
      </w:pPr>
      <w:r w:rsidRPr="00060739">
        <w:rPr>
          <w:spacing w:val="-2"/>
          <w:sz w:val="22"/>
          <w:szCs w:val="22"/>
        </w:rPr>
        <w:t>EF</w:t>
      </w:r>
      <w:r w:rsidRPr="00060739">
        <w:rPr>
          <w:spacing w:val="-2"/>
          <w:sz w:val="22"/>
          <w:szCs w:val="22"/>
          <w:vertAlign w:val="subscript"/>
        </w:rPr>
        <w:t>ÇFT</w:t>
      </w:r>
      <w:r w:rsidRPr="00060739">
        <w:rPr>
          <w:spacing w:val="-2"/>
          <w:sz w:val="22"/>
          <w:szCs w:val="22"/>
          <w:vertAlign w:val="subscript"/>
        </w:rPr>
        <w:tab/>
      </w:r>
      <w:r w:rsidRPr="00060739">
        <w:rPr>
          <w:spacing w:val="-2"/>
          <w:sz w:val="22"/>
          <w:szCs w:val="22"/>
        </w:rPr>
        <w:t>= Kısmen kalsine çimento döner fırın tozunun emisyon faktörü [t CO</w:t>
      </w:r>
      <w:r w:rsidRPr="00060739">
        <w:rPr>
          <w:spacing w:val="-2"/>
          <w:sz w:val="22"/>
          <w:szCs w:val="22"/>
          <w:vertAlign w:val="subscript"/>
        </w:rPr>
        <w:t>2</w:t>
      </w:r>
      <w:r w:rsidRPr="00060739">
        <w:rPr>
          <w:spacing w:val="-2"/>
          <w:sz w:val="22"/>
          <w:szCs w:val="22"/>
        </w:rPr>
        <w:t xml:space="preserve">/t ÇFT]; </w:t>
      </w:r>
    </w:p>
    <w:p w:rsidR="00CA1030" w:rsidRPr="00060739" w:rsidRDefault="00CA1030" w:rsidP="00CA1030">
      <w:pPr>
        <w:widowControl w:val="0"/>
        <w:tabs>
          <w:tab w:val="left" w:pos="2257"/>
        </w:tabs>
        <w:autoSpaceDE w:val="0"/>
        <w:autoSpaceDN w:val="0"/>
        <w:adjustRightInd w:val="0"/>
        <w:ind w:right="-8"/>
        <w:jc w:val="both"/>
        <w:rPr>
          <w:spacing w:val="-2"/>
          <w:sz w:val="22"/>
          <w:szCs w:val="22"/>
        </w:rPr>
      </w:pPr>
      <w:r w:rsidRPr="00060739">
        <w:rPr>
          <w:spacing w:val="-2"/>
          <w:sz w:val="22"/>
          <w:szCs w:val="22"/>
        </w:rPr>
        <w:t>EF</w:t>
      </w:r>
      <w:r w:rsidRPr="00060739">
        <w:rPr>
          <w:spacing w:val="-2"/>
          <w:sz w:val="22"/>
          <w:szCs w:val="22"/>
          <w:vertAlign w:val="subscript"/>
        </w:rPr>
        <w:t>Kli</w:t>
      </w:r>
      <w:r w:rsidRPr="00060739">
        <w:rPr>
          <w:spacing w:val="-2"/>
          <w:sz w:val="22"/>
          <w:szCs w:val="22"/>
        </w:rPr>
        <w:t>= Klinkerin tesise özgü emisyon faktörü [t CO</w:t>
      </w:r>
      <w:r w:rsidRPr="00060739">
        <w:rPr>
          <w:spacing w:val="-2"/>
          <w:sz w:val="22"/>
          <w:szCs w:val="22"/>
          <w:vertAlign w:val="subscript"/>
        </w:rPr>
        <w:t>2</w:t>
      </w:r>
      <w:r w:rsidRPr="00060739">
        <w:rPr>
          <w:spacing w:val="-2"/>
          <w:sz w:val="22"/>
          <w:szCs w:val="22"/>
        </w:rPr>
        <w:t>/t klinker];</w:t>
      </w:r>
    </w:p>
    <w:p w:rsidR="00CA1030" w:rsidRPr="00060739" w:rsidRDefault="00CA1030" w:rsidP="00CA1030">
      <w:pPr>
        <w:widowControl w:val="0"/>
        <w:autoSpaceDE w:val="0"/>
        <w:autoSpaceDN w:val="0"/>
        <w:adjustRightInd w:val="0"/>
        <w:ind w:right="-8"/>
        <w:jc w:val="both"/>
        <w:rPr>
          <w:spacing w:val="-2"/>
          <w:w w:val="99"/>
          <w:sz w:val="22"/>
          <w:szCs w:val="22"/>
        </w:rPr>
      </w:pPr>
      <w:r w:rsidRPr="00060739">
        <w:rPr>
          <w:spacing w:val="-2"/>
          <w:sz w:val="22"/>
          <w:szCs w:val="22"/>
        </w:rPr>
        <w:t>d= ÇFT kalsinasyon derecesi (ham karışımdaki toplam karbonat CO</w:t>
      </w:r>
      <w:r w:rsidRPr="00060739">
        <w:rPr>
          <w:spacing w:val="-2"/>
          <w:sz w:val="22"/>
          <w:szCs w:val="22"/>
          <w:vertAlign w:val="subscript"/>
        </w:rPr>
        <w:t>2</w:t>
      </w:r>
      <w:r w:rsidRPr="00060739">
        <w:rPr>
          <w:spacing w:val="-2"/>
          <w:sz w:val="22"/>
          <w:szCs w:val="22"/>
        </w:rPr>
        <w:t>’nin % olarak CO</w:t>
      </w:r>
      <w:r w:rsidRPr="00060739">
        <w:rPr>
          <w:spacing w:val="-2"/>
          <w:sz w:val="22"/>
          <w:szCs w:val="22"/>
          <w:vertAlign w:val="subscript"/>
        </w:rPr>
        <w:t xml:space="preserve">2 </w:t>
      </w:r>
      <w:r w:rsidRPr="00060739">
        <w:rPr>
          <w:spacing w:val="-2"/>
          <w:sz w:val="22"/>
          <w:szCs w:val="22"/>
        </w:rPr>
        <w:t>salımı).</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Emisyon faktörü için kademe 3 uygulanamaz.</w:t>
      </w:r>
    </w:p>
    <w:p w:rsidR="00CA1030" w:rsidRPr="00060739" w:rsidRDefault="00CA1030" w:rsidP="00CA1030">
      <w:pPr>
        <w:widowControl w:val="0"/>
        <w:autoSpaceDE w:val="0"/>
        <w:autoSpaceDN w:val="0"/>
        <w:adjustRightInd w:val="0"/>
        <w:ind w:right="-8"/>
        <w:jc w:val="both"/>
        <w:rPr>
          <w:b/>
          <w:spacing w:val="-2"/>
          <w:w w:val="103"/>
          <w:sz w:val="22"/>
          <w:szCs w:val="22"/>
        </w:rPr>
      </w:pPr>
    </w:p>
    <w:p w:rsidR="00CA1030" w:rsidRPr="00060739" w:rsidRDefault="00CA1030" w:rsidP="00CA1030">
      <w:pPr>
        <w:widowControl w:val="0"/>
        <w:autoSpaceDE w:val="0"/>
        <w:autoSpaceDN w:val="0"/>
        <w:adjustRightInd w:val="0"/>
        <w:ind w:right="-8"/>
        <w:jc w:val="both"/>
        <w:rPr>
          <w:b/>
          <w:spacing w:val="-2"/>
          <w:w w:val="103"/>
          <w:sz w:val="22"/>
          <w:szCs w:val="22"/>
        </w:rPr>
      </w:pPr>
      <w:r w:rsidRPr="00060739">
        <w:rPr>
          <w:b/>
          <w:spacing w:val="-2"/>
          <w:w w:val="103"/>
          <w:sz w:val="22"/>
          <w:szCs w:val="22"/>
        </w:rPr>
        <w:t>D) Farindeki Karbonat Olmayan Karbondan kaynaklanan Emisyonlar</w:t>
      </w:r>
    </w:p>
    <w:p w:rsidR="00CA1030" w:rsidRPr="00060739" w:rsidRDefault="00CA1030" w:rsidP="00CA1030">
      <w:pPr>
        <w:widowControl w:val="0"/>
        <w:tabs>
          <w:tab w:val="left" w:pos="2257"/>
        </w:tabs>
        <w:autoSpaceDE w:val="0"/>
        <w:autoSpaceDN w:val="0"/>
        <w:adjustRightInd w:val="0"/>
        <w:ind w:right="-8"/>
        <w:jc w:val="both"/>
        <w:rPr>
          <w:spacing w:val="-2"/>
          <w:sz w:val="22"/>
          <w:szCs w:val="22"/>
        </w:rPr>
      </w:pPr>
      <w:r w:rsidRPr="00060739">
        <w:rPr>
          <w:spacing w:val="-2"/>
          <w:sz w:val="22"/>
          <w:szCs w:val="22"/>
        </w:rPr>
        <w:t xml:space="preserve">İşletme 22 nci maddenin ikinci fıkrası uyarınca karbonat olmayan karbonlardan asgari olarak kireç taşı, şist veya farinde kullanılan alternatif hammaddelerden (örneğin, uçucu kül) kaynaklanan emisyonları belirler. Emisyon faktörü için aşağıdaki kademe tanımları uygulanır: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b/>
          <w:spacing w:val="-2"/>
          <w:w w:val="102"/>
          <w:sz w:val="22"/>
          <w:szCs w:val="22"/>
        </w:rPr>
        <w:t>Kademe 1:</w:t>
      </w:r>
      <w:r w:rsidRPr="00060739">
        <w:rPr>
          <w:spacing w:val="-2"/>
          <w:w w:val="102"/>
          <w:sz w:val="22"/>
          <w:szCs w:val="22"/>
        </w:rPr>
        <w:t xml:space="preserve"> İlgili hammadde içindeki </w:t>
      </w:r>
      <w:r w:rsidRPr="00060739">
        <w:rPr>
          <w:spacing w:val="-2"/>
          <w:w w:val="111"/>
          <w:sz w:val="22"/>
          <w:szCs w:val="22"/>
        </w:rPr>
        <w:t>karbonat olmayan karbonun içeriği ilgili ulusal ve uluslararası standartlar kullanılarak elde edilir</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spacing w:val="-2"/>
          <w:sz w:val="22"/>
          <w:szCs w:val="22"/>
        </w:rPr>
      </w:pPr>
      <w:r w:rsidRPr="00060739">
        <w:rPr>
          <w:b/>
          <w:spacing w:val="-2"/>
          <w:sz w:val="22"/>
          <w:szCs w:val="22"/>
        </w:rPr>
        <w:t>Kademe 2:</w:t>
      </w:r>
      <w:r w:rsidRPr="00060739">
        <w:rPr>
          <w:spacing w:val="-2"/>
          <w:sz w:val="22"/>
          <w:szCs w:val="22"/>
        </w:rPr>
        <w:t xml:space="preserve"> </w:t>
      </w:r>
      <w:r w:rsidRPr="00060739">
        <w:rPr>
          <w:spacing w:val="-2"/>
          <w:w w:val="102"/>
          <w:sz w:val="22"/>
          <w:szCs w:val="22"/>
        </w:rPr>
        <w:t xml:space="preserve">İlgili hammadde içindeki </w:t>
      </w:r>
      <w:r w:rsidRPr="00060739">
        <w:rPr>
          <w:spacing w:val="-2"/>
          <w:w w:val="111"/>
          <w:sz w:val="22"/>
          <w:szCs w:val="22"/>
        </w:rPr>
        <w:t xml:space="preserve">karbonat olmayan karbonun içeriği </w:t>
      </w:r>
      <w:r w:rsidRPr="00060739">
        <w:rPr>
          <w:spacing w:val="-2"/>
          <w:sz w:val="22"/>
          <w:szCs w:val="22"/>
        </w:rPr>
        <w:t xml:space="preserve">30 uncu maddeden 33 üncü maddeye </w:t>
      </w:r>
      <w:r w:rsidRPr="00060739">
        <w:rPr>
          <w:spacing w:val="-2"/>
          <w:w w:val="111"/>
          <w:sz w:val="22"/>
          <w:szCs w:val="22"/>
        </w:rPr>
        <w:t>kadar olan maddelerin hükümleri uyarınca en az yıllık olarak belirlenir</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Dönüşüm faktörü için aşağıdaki kademe tanımları uygulanır: </w:t>
      </w:r>
    </w:p>
    <w:p w:rsidR="00CA1030" w:rsidRPr="00060739" w:rsidRDefault="00CA1030" w:rsidP="00CA1030">
      <w:pPr>
        <w:widowControl w:val="0"/>
        <w:autoSpaceDE w:val="0"/>
        <w:autoSpaceDN w:val="0"/>
        <w:adjustRightInd w:val="0"/>
        <w:ind w:right="-8"/>
        <w:jc w:val="both"/>
        <w:rPr>
          <w:b/>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b/>
          <w:spacing w:val="-2"/>
          <w:sz w:val="22"/>
          <w:szCs w:val="22"/>
        </w:rPr>
        <w:t>Kademe 1:</w:t>
      </w:r>
      <w:r w:rsidRPr="00060739">
        <w:rPr>
          <w:spacing w:val="-2"/>
          <w:sz w:val="22"/>
          <w:szCs w:val="22"/>
        </w:rPr>
        <w:t xml:space="preserve"> Dönüşüm faktörü olarak 1 uygulanır. </w:t>
      </w:r>
    </w:p>
    <w:p w:rsidR="00CA1030" w:rsidRPr="00060739" w:rsidRDefault="00CA1030" w:rsidP="00CA1030">
      <w:pPr>
        <w:widowControl w:val="0"/>
        <w:autoSpaceDE w:val="0"/>
        <w:autoSpaceDN w:val="0"/>
        <w:adjustRightInd w:val="0"/>
        <w:ind w:right="-8"/>
        <w:jc w:val="both"/>
        <w:rPr>
          <w:spacing w:val="-2"/>
          <w:sz w:val="22"/>
          <w:szCs w:val="22"/>
        </w:rPr>
      </w:pPr>
      <w:r w:rsidRPr="00060739">
        <w:rPr>
          <w:b/>
          <w:spacing w:val="-2"/>
          <w:sz w:val="22"/>
          <w:szCs w:val="22"/>
        </w:rPr>
        <w:t>Kademe 2:</w:t>
      </w:r>
      <w:r w:rsidRPr="00060739">
        <w:rPr>
          <w:spacing w:val="-2"/>
          <w:sz w:val="22"/>
          <w:szCs w:val="22"/>
        </w:rPr>
        <w:t xml:space="preserve"> </w:t>
      </w:r>
      <w:r w:rsidRPr="00060739">
        <w:rPr>
          <w:spacing w:val="-2"/>
          <w:w w:val="111"/>
          <w:sz w:val="22"/>
          <w:szCs w:val="22"/>
        </w:rPr>
        <w:t xml:space="preserve">İlgili ulusal ve uluslararası standartlar kullanılarak </w:t>
      </w:r>
      <w:r w:rsidRPr="00060739">
        <w:rPr>
          <w:spacing w:val="-2"/>
          <w:sz w:val="22"/>
          <w:szCs w:val="22"/>
        </w:rPr>
        <w:t xml:space="preserve">dönüşüm faktörü </w:t>
      </w:r>
      <w:r w:rsidRPr="00060739">
        <w:rPr>
          <w:spacing w:val="-2"/>
          <w:w w:val="111"/>
          <w:sz w:val="22"/>
          <w:szCs w:val="22"/>
        </w:rPr>
        <w:t>hesaplanır</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tabs>
          <w:tab w:val="left" w:pos="2430"/>
        </w:tabs>
        <w:autoSpaceDE w:val="0"/>
        <w:autoSpaceDN w:val="0"/>
        <w:adjustRightInd w:val="0"/>
        <w:ind w:right="-8"/>
        <w:jc w:val="both"/>
        <w:rPr>
          <w:b/>
          <w:spacing w:val="-2"/>
          <w:w w:val="103"/>
          <w:sz w:val="22"/>
          <w:szCs w:val="22"/>
        </w:rPr>
      </w:pPr>
      <w:r w:rsidRPr="00060739">
        <w:rPr>
          <w:b/>
          <w:spacing w:val="-2"/>
          <w:w w:val="103"/>
          <w:sz w:val="22"/>
          <w:szCs w:val="22"/>
        </w:rPr>
        <w:t>10.</w:t>
      </w:r>
      <w:r w:rsidRPr="00060739">
        <w:rPr>
          <w:b/>
          <w:spacing w:val="-2"/>
          <w:w w:val="102"/>
          <w:sz w:val="22"/>
          <w:szCs w:val="22"/>
        </w:rPr>
        <w:t xml:space="preserve"> Yönetmeliğin Ek</w:t>
      </w:r>
      <w:r w:rsidRPr="00060739">
        <w:rPr>
          <w:spacing w:val="-2"/>
          <w:sz w:val="22"/>
          <w:szCs w:val="22"/>
        </w:rPr>
        <w:t>-</w:t>
      </w:r>
      <w:r w:rsidRPr="00060739">
        <w:rPr>
          <w:b/>
          <w:spacing w:val="-2"/>
          <w:w w:val="102"/>
          <w:sz w:val="22"/>
          <w:szCs w:val="22"/>
        </w:rPr>
        <w:t>1’inde Listelenen Kireç Üretimi veya Dolomit veya Magnezit Kalsinasyonu</w:t>
      </w:r>
    </w:p>
    <w:p w:rsidR="00CA1030" w:rsidRPr="00060739" w:rsidRDefault="00CA1030" w:rsidP="00CA1030">
      <w:pPr>
        <w:widowControl w:val="0"/>
        <w:autoSpaceDE w:val="0"/>
        <w:autoSpaceDN w:val="0"/>
        <w:adjustRightInd w:val="0"/>
        <w:ind w:right="-8"/>
        <w:jc w:val="both"/>
        <w:rPr>
          <w:b/>
          <w:spacing w:val="-2"/>
          <w:sz w:val="22"/>
          <w:szCs w:val="22"/>
        </w:rPr>
      </w:pPr>
      <w:r w:rsidRPr="00060739">
        <w:rPr>
          <w:b/>
          <w:spacing w:val="-2"/>
          <w:sz w:val="22"/>
          <w:szCs w:val="22"/>
        </w:rPr>
        <w:t xml:space="preserve">A) Kapsam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İşletme, en az aşağıdaki potansiyel CO</w:t>
      </w:r>
      <w:r w:rsidRPr="00060739">
        <w:rPr>
          <w:spacing w:val="-2"/>
          <w:sz w:val="22"/>
          <w:szCs w:val="22"/>
          <w:vertAlign w:val="subscript"/>
        </w:rPr>
        <w:t>2</w:t>
      </w:r>
      <w:r w:rsidRPr="00060739">
        <w:rPr>
          <w:spacing w:val="-2"/>
          <w:sz w:val="22"/>
          <w:szCs w:val="22"/>
        </w:rPr>
        <w:t xml:space="preserve"> emisyon kaynaklarını dahil eder: kireçtaşının kalsinasyonu, hammaddelerdeki dolomit veya magnezit, geleneksel fosil fırın yakıtları, alternatif fosil bazlı fırın yakıtları ve hammaddeler, biyokütle fırın yakıtları (biyokütle atıkları) ve diğer yakıtlar. </w:t>
      </w:r>
    </w:p>
    <w:p w:rsidR="00CA1030" w:rsidRPr="00060739" w:rsidRDefault="00CA1030" w:rsidP="00CA1030">
      <w:pPr>
        <w:widowControl w:val="0"/>
        <w:autoSpaceDE w:val="0"/>
        <w:autoSpaceDN w:val="0"/>
        <w:adjustRightInd w:val="0"/>
        <w:ind w:right="-8"/>
        <w:jc w:val="both"/>
        <w:rPr>
          <w:spacing w:val="-2"/>
          <w:w w:val="104"/>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4"/>
          <w:sz w:val="22"/>
          <w:szCs w:val="22"/>
        </w:rPr>
        <w:t>Yaklaşık aynı miktarda CO</w:t>
      </w:r>
      <w:r w:rsidRPr="00060739">
        <w:rPr>
          <w:spacing w:val="-2"/>
          <w:w w:val="104"/>
          <w:sz w:val="22"/>
          <w:szCs w:val="22"/>
          <w:vertAlign w:val="subscript"/>
        </w:rPr>
        <w:t>2</w:t>
      </w:r>
      <w:r w:rsidRPr="00060739">
        <w:rPr>
          <w:spacing w:val="-2"/>
          <w:w w:val="104"/>
          <w:sz w:val="22"/>
          <w:szCs w:val="22"/>
        </w:rPr>
        <w:t>’in tekrar bağlandığı arındırma prosesleri için sönmemiş kireç ve kireç taşından çıkan CO</w:t>
      </w:r>
      <w:r w:rsidRPr="00060739">
        <w:rPr>
          <w:spacing w:val="-2"/>
          <w:w w:val="104"/>
          <w:sz w:val="22"/>
          <w:szCs w:val="22"/>
          <w:vertAlign w:val="subscript"/>
        </w:rPr>
        <w:t>2</w:t>
      </w:r>
      <w:r w:rsidRPr="00060739">
        <w:rPr>
          <w:spacing w:val="-2"/>
          <w:w w:val="104"/>
          <w:sz w:val="22"/>
          <w:szCs w:val="22"/>
        </w:rPr>
        <w:t xml:space="preserve"> kullanıldığında, arındırma işleminin yanı sıra karbonatların ayrıştırılmasının tesisin izleme planına ayrı ayrı dahil edilmesine gerek yoktur</w:t>
      </w:r>
      <w:r w:rsidRPr="00060739">
        <w:rPr>
          <w:spacing w:val="-2"/>
          <w:sz w:val="22"/>
          <w:szCs w:val="22"/>
        </w:rPr>
        <w:t>.</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b/>
          <w:spacing w:val="-2"/>
          <w:w w:val="101"/>
          <w:sz w:val="22"/>
          <w:szCs w:val="22"/>
        </w:rPr>
      </w:pPr>
      <w:r w:rsidRPr="00060739">
        <w:rPr>
          <w:b/>
          <w:spacing w:val="-2"/>
          <w:w w:val="101"/>
          <w:sz w:val="22"/>
          <w:szCs w:val="22"/>
        </w:rPr>
        <w:t xml:space="preserve">B) Özel İzleme Kuralları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2"/>
          <w:sz w:val="22"/>
          <w:szCs w:val="22"/>
        </w:rPr>
        <w:t>Yanmadan kaynaklanan emisyonlar bu Ekin birinci bölümüne uygun olarak izlenir. Hammaddelerden kaynaklanan proses emisyonları ek</w:t>
      </w:r>
      <w:r w:rsidRPr="00060739">
        <w:rPr>
          <w:b/>
          <w:spacing w:val="-2"/>
          <w:sz w:val="22"/>
          <w:szCs w:val="22"/>
        </w:rPr>
        <w:t>-</w:t>
      </w:r>
      <w:r w:rsidRPr="00060739">
        <w:rPr>
          <w:spacing w:val="-2"/>
          <w:w w:val="102"/>
          <w:sz w:val="22"/>
          <w:szCs w:val="22"/>
        </w:rPr>
        <w:t>2'nin dördüncü bölümüne uygun olarak izlenir. Kalsiyum ve magnezyumun karbonatları her zaman dikkate alınır. Diğer karbonatlar ve hammaddedeki organik karbon ilgili olduğu durumlarda dikkate alınır</w:t>
      </w:r>
      <w:r w:rsidRPr="00060739">
        <w:rPr>
          <w:spacing w:val="-2"/>
          <w:sz w:val="22"/>
          <w:szCs w:val="22"/>
        </w:rPr>
        <w:t>.</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Girdi temelli yöntemde, karbonat içerik değerleri malzemenin ilgili nem ve gang içeriği için ayarlanır. Magnezya üretiminde karbonattan ziyade diğer magnezyum taşıyan madenler dikkate alınır.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Geri dönen veya baypas malzemeden kaynaklanan mükerrer sayım veya ihmaller önlenir. </w:t>
      </w:r>
      <w:r w:rsidRPr="00060739">
        <w:rPr>
          <w:spacing w:val="-2"/>
          <w:w w:val="107"/>
          <w:sz w:val="22"/>
          <w:szCs w:val="22"/>
        </w:rPr>
        <w:t>ek</w:t>
      </w:r>
      <w:r w:rsidRPr="00060739">
        <w:rPr>
          <w:b/>
          <w:spacing w:val="-2"/>
          <w:sz w:val="22"/>
          <w:szCs w:val="22"/>
        </w:rPr>
        <w:t>-</w:t>
      </w:r>
      <w:r w:rsidRPr="00060739">
        <w:rPr>
          <w:spacing w:val="-2"/>
          <w:w w:val="107"/>
          <w:sz w:val="22"/>
          <w:szCs w:val="22"/>
        </w:rPr>
        <w:t>2'nin 4üncü bölümünde</w:t>
      </w:r>
      <w:r w:rsidRPr="00060739">
        <w:rPr>
          <w:spacing w:val="-2"/>
          <w:sz w:val="22"/>
          <w:szCs w:val="22"/>
        </w:rPr>
        <w:t xml:space="preserve"> yer alan Yöntem B uygulanırken, kireç ocağı tozu ayrı bir kaynak akışı olarak değerlendirilir.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5"/>
          <w:sz w:val="22"/>
          <w:szCs w:val="22"/>
        </w:rPr>
        <w:t>ÇKK (çökelmiş kalsiyum karbonat) üretimi için CO</w:t>
      </w:r>
      <w:r w:rsidRPr="00060739">
        <w:rPr>
          <w:spacing w:val="-2"/>
          <w:w w:val="105"/>
          <w:sz w:val="22"/>
          <w:szCs w:val="22"/>
          <w:vertAlign w:val="subscript"/>
        </w:rPr>
        <w:t xml:space="preserve">2 </w:t>
      </w:r>
      <w:r w:rsidRPr="00060739">
        <w:rPr>
          <w:spacing w:val="-2"/>
          <w:w w:val="105"/>
          <w:sz w:val="22"/>
          <w:szCs w:val="22"/>
        </w:rPr>
        <w:t>tesiste kullanıldığında veya başka bir tesise transfer edildiğinde, kullanılan veya transfer edilen CO</w:t>
      </w:r>
      <w:r w:rsidRPr="00060739">
        <w:rPr>
          <w:spacing w:val="-2"/>
          <w:w w:val="105"/>
          <w:sz w:val="22"/>
          <w:szCs w:val="22"/>
          <w:vertAlign w:val="subscript"/>
        </w:rPr>
        <w:t>2</w:t>
      </w:r>
      <w:r w:rsidRPr="00060739">
        <w:rPr>
          <w:spacing w:val="-2"/>
          <w:w w:val="105"/>
          <w:sz w:val="22"/>
          <w:szCs w:val="22"/>
        </w:rPr>
        <w:t xml:space="preserve"> miktarı CO</w:t>
      </w:r>
      <w:r w:rsidRPr="00060739">
        <w:rPr>
          <w:spacing w:val="-2"/>
          <w:w w:val="105"/>
          <w:sz w:val="22"/>
          <w:szCs w:val="22"/>
          <w:vertAlign w:val="subscript"/>
        </w:rPr>
        <w:t>2</w:t>
      </w:r>
      <w:r w:rsidRPr="00060739">
        <w:rPr>
          <w:spacing w:val="-2"/>
          <w:w w:val="105"/>
          <w:sz w:val="22"/>
          <w:szCs w:val="22"/>
        </w:rPr>
        <w:t xml:space="preserve">’yi üreten tesisten kaynaklı emisyon olarak değerlendirilir.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tabs>
          <w:tab w:val="left" w:pos="2267"/>
        </w:tabs>
        <w:autoSpaceDE w:val="0"/>
        <w:autoSpaceDN w:val="0"/>
        <w:adjustRightInd w:val="0"/>
        <w:ind w:right="-8"/>
        <w:jc w:val="both"/>
        <w:rPr>
          <w:b/>
          <w:spacing w:val="-2"/>
          <w:w w:val="102"/>
          <w:sz w:val="22"/>
          <w:szCs w:val="22"/>
        </w:rPr>
      </w:pPr>
      <w:r w:rsidRPr="00060739">
        <w:rPr>
          <w:b/>
          <w:spacing w:val="-2"/>
          <w:sz w:val="22"/>
          <w:szCs w:val="22"/>
        </w:rPr>
        <w:t xml:space="preserve">11. </w:t>
      </w:r>
      <w:r w:rsidRPr="00060739">
        <w:rPr>
          <w:b/>
          <w:spacing w:val="-2"/>
          <w:w w:val="102"/>
          <w:sz w:val="22"/>
          <w:szCs w:val="22"/>
        </w:rPr>
        <w:t>Yönetmeliğin Ek-1’inde Listelenen Cam, Cam Elyaf veya Mineral Yün Yalıtım Malzemesi Üretimi</w:t>
      </w:r>
    </w:p>
    <w:p w:rsidR="00CA1030" w:rsidRPr="00060739" w:rsidRDefault="00CA1030" w:rsidP="00CA1030">
      <w:pPr>
        <w:widowControl w:val="0"/>
        <w:autoSpaceDE w:val="0"/>
        <w:autoSpaceDN w:val="0"/>
        <w:adjustRightInd w:val="0"/>
        <w:ind w:right="-8"/>
        <w:jc w:val="both"/>
        <w:rPr>
          <w:b/>
          <w:spacing w:val="-2"/>
          <w:sz w:val="22"/>
          <w:szCs w:val="22"/>
        </w:rPr>
      </w:pPr>
      <w:r w:rsidRPr="00060739">
        <w:rPr>
          <w:b/>
          <w:spacing w:val="-2"/>
          <w:sz w:val="22"/>
          <w:szCs w:val="22"/>
        </w:rPr>
        <w:t xml:space="preserve">A) Kapsam </w:t>
      </w:r>
    </w:p>
    <w:p w:rsidR="00CA1030" w:rsidRPr="00060739" w:rsidRDefault="00CA1030" w:rsidP="00CA1030">
      <w:pPr>
        <w:widowControl w:val="0"/>
        <w:autoSpaceDE w:val="0"/>
        <w:autoSpaceDN w:val="0"/>
        <w:adjustRightInd w:val="0"/>
        <w:ind w:right="-8"/>
        <w:jc w:val="both"/>
        <w:rPr>
          <w:spacing w:val="-2"/>
          <w:w w:val="105"/>
          <w:sz w:val="22"/>
          <w:szCs w:val="22"/>
        </w:rPr>
      </w:pPr>
      <w:r w:rsidRPr="00060739">
        <w:rPr>
          <w:spacing w:val="-2"/>
          <w:w w:val="105"/>
          <w:sz w:val="22"/>
          <w:szCs w:val="22"/>
        </w:rPr>
        <w:t>İşletme bu bölümdeki hükümleri ayrıca su camı ve taş/kaya yünü üreten tesislere de uygular. İşletme en az aşağıdaki potansiyel CO</w:t>
      </w:r>
      <w:r w:rsidRPr="00060739">
        <w:rPr>
          <w:spacing w:val="-2"/>
          <w:w w:val="105"/>
          <w:sz w:val="22"/>
          <w:szCs w:val="22"/>
          <w:vertAlign w:val="subscript"/>
        </w:rPr>
        <w:t>2</w:t>
      </w:r>
      <w:r w:rsidRPr="00060739">
        <w:rPr>
          <w:spacing w:val="-2"/>
          <w:w w:val="105"/>
          <w:sz w:val="22"/>
          <w:szCs w:val="22"/>
        </w:rPr>
        <w:t xml:space="preserve"> emisyon kaynaklarını dahil eder: hammaddenin erimesinin sonucu olarak alkali- ve toprak-alkali karbonatların ayrışması, geleneksel fosil yakıtlar, alternatif fosil bazlı yakıtlar ve hammaddeler, biyokütle yakıtlar (biyokütle atıklar), diğer yakıtlar, kok içeren katkı maddelerini içeren karbon, kömür tozu ve grafit, atık gaz yakma ve atık gaz yıkama. </w:t>
      </w:r>
    </w:p>
    <w:p w:rsidR="00CA1030" w:rsidRPr="00060739" w:rsidRDefault="00CA1030" w:rsidP="00CA1030">
      <w:pPr>
        <w:widowControl w:val="0"/>
        <w:autoSpaceDE w:val="0"/>
        <w:autoSpaceDN w:val="0"/>
        <w:adjustRightInd w:val="0"/>
        <w:ind w:right="-8"/>
        <w:jc w:val="both"/>
        <w:rPr>
          <w:b/>
          <w:spacing w:val="-2"/>
          <w:w w:val="101"/>
          <w:sz w:val="22"/>
          <w:szCs w:val="22"/>
        </w:rPr>
      </w:pPr>
    </w:p>
    <w:p w:rsidR="00CA1030" w:rsidRPr="00060739" w:rsidRDefault="00CA1030" w:rsidP="00CA1030">
      <w:pPr>
        <w:widowControl w:val="0"/>
        <w:autoSpaceDE w:val="0"/>
        <w:autoSpaceDN w:val="0"/>
        <w:adjustRightInd w:val="0"/>
        <w:ind w:right="-8"/>
        <w:jc w:val="both"/>
        <w:rPr>
          <w:b/>
          <w:spacing w:val="-2"/>
          <w:w w:val="101"/>
          <w:sz w:val="22"/>
          <w:szCs w:val="22"/>
        </w:rPr>
      </w:pPr>
      <w:r w:rsidRPr="00060739">
        <w:rPr>
          <w:b/>
          <w:spacing w:val="-2"/>
          <w:w w:val="101"/>
          <w:sz w:val="22"/>
          <w:szCs w:val="22"/>
        </w:rPr>
        <w:t xml:space="preserve">B) Özel İzleme Kuralları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8"/>
          <w:sz w:val="22"/>
          <w:szCs w:val="22"/>
        </w:rPr>
        <w:t>Atık gaz yıkama da dahil olmak üzere yanmadan kaynaklanan emisyonlar, bu Ekin birinci bölümü uyarınca izlenir. Hammaddelerden kaynaklanan proses emisyonları EK</w:t>
      </w:r>
      <w:r w:rsidRPr="00060739">
        <w:rPr>
          <w:b/>
          <w:spacing w:val="-2"/>
          <w:sz w:val="22"/>
          <w:szCs w:val="22"/>
        </w:rPr>
        <w:t>-</w:t>
      </w:r>
      <w:r w:rsidRPr="00060739">
        <w:rPr>
          <w:spacing w:val="-2"/>
          <w:w w:val="108"/>
          <w:sz w:val="22"/>
          <w:szCs w:val="22"/>
        </w:rPr>
        <w:t xml:space="preserve">2.4’e uygun olarak izlenir. Dikkate alınacak karbonatlar en az </w:t>
      </w:r>
      <w:r w:rsidRPr="00060739">
        <w:rPr>
          <w:spacing w:val="-2"/>
          <w:w w:val="102"/>
          <w:sz w:val="22"/>
          <w:szCs w:val="22"/>
        </w:rPr>
        <w:t>CaCO</w:t>
      </w:r>
      <w:r w:rsidRPr="00060739">
        <w:rPr>
          <w:spacing w:val="-2"/>
          <w:w w:val="102"/>
          <w:sz w:val="22"/>
          <w:szCs w:val="22"/>
          <w:vertAlign w:val="subscript"/>
        </w:rPr>
        <w:t>3</w:t>
      </w:r>
      <w:r w:rsidRPr="00060739">
        <w:rPr>
          <w:spacing w:val="-2"/>
          <w:w w:val="102"/>
          <w:sz w:val="22"/>
          <w:szCs w:val="22"/>
        </w:rPr>
        <w:t>, MgCO</w:t>
      </w:r>
      <w:r w:rsidRPr="00060739">
        <w:rPr>
          <w:spacing w:val="-2"/>
          <w:w w:val="102"/>
          <w:sz w:val="22"/>
          <w:szCs w:val="22"/>
          <w:vertAlign w:val="subscript"/>
        </w:rPr>
        <w:t>3</w:t>
      </w:r>
      <w:r w:rsidRPr="00060739">
        <w:rPr>
          <w:spacing w:val="-2"/>
          <w:w w:val="102"/>
          <w:sz w:val="22"/>
          <w:szCs w:val="22"/>
        </w:rPr>
        <w:t>, Na</w:t>
      </w:r>
      <w:r w:rsidRPr="00060739">
        <w:rPr>
          <w:spacing w:val="-2"/>
          <w:w w:val="102"/>
          <w:sz w:val="22"/>
          <w:szCs w:val="22"/>
          <w:vertAlign w:val="subscript"/>
        </w:rPr>
        <w:t>2</w:t>
      </w:r>
      <w:r w:rsidRPr="00060739">
        <w:rPr>
          <w:spacing w:val="-2"/>
          <w:w w:val="102"/>
          <w:sz w:val="22"/>
          <w:szCs w:val="22"/>
        </w:rPr>
        <w:t>CO</w:t>
      </w:r>
      <w:r w:rsidRPr="00060739">
        <w:rPr>
          <w:spacing w:val="-2"/>
          <w:w w:val="102"/>
          <w:sz w:val="22"/>
          <w:szCs w:val="22"/>
          <w:vertAlign w:val="subscript"/>
        </w:rPr>
        <w:t>3</w:t>
      </w:r>
      <w:r w:rsidRPr="00060739">
        <w:rPr>
          <w:spacing w:val="-2"/>
          <w:w w:val="102"/>
          <w:sz w:val="22"/>
          <w:szCs w:val="22"/>
        </w:rPr>
        <w:t xml:space="preserve">, </w:t>
      </w:r>
      <w:r w:rsidRPr="00060739">
        <w:rPr>
          <w:spacing w:val="-2"/>
          <w:sz w:val="22"/>
          <w:szCs w:val="22"/>
        </w:rPr>
        <w:t>NaHCO</w:t>
      </w:r>
      <w:r w:rsidRPr="00060739">
        <w:rPr>
          <w:spacing w:val="-2"/>
          <w:sz w:val="22"/>
          <w:szCs w:val="22"/>
          <w:vertAlign w:val="subscript"/>
        </w:rPr>
        <w:t>3</w:t>
      </w:r>
      <w:r w:rsidRPr="00060739">
        <w:rPr>
          <w:spacing w:val="-2"/>
          <w:sz w:val="22"/>
          <w:szCs w:val="22"/>
        </w:rPr>
        <w:t>, BaCO</w:t>
      </w:r>
      <w:r w:rsidRPr="00060739">
        <w:rPr>
          <w:spacing w:val="-2"/>
          <w:sz w:val="22"/>
          <w:szCs w:val="22"/>
          <w:vertAlign w:val="subscript"/>
        </w:rPr>
        <w:t>3</w:t>
      </w:r>
      <w:r w:rsidRPr="00060739">
        <w:rPr>
          <w:spacing w:val="-2"/>
          <w:sz w:val="22"/>
          <w:szCs w:val="22"/>
        </w:rPr>
        <w:t>, Li</w:t>
      </w:r>
      <w:r w:rsidRPr="00060739">
        <w:rPr>
          <w:spacing w:val="-2"/>
          <w:sz w:val="22"/>
          <w:szCs w:val="22"/>
          <w:vertAlign w:val="subscript"/>
        </w:rPr>
        <w:t>2</w:t>
      </w:r>
      <w:r w:rsidRPr="00060739">
        <w:rPr>
          <w:spacing w:val="-2"/>
          <w:sz w:val="22"/>
          <w:szCs w:val="22"/>
        </w:rPr>
        <w:t>CO</w:t>
      </w:r>
      <w:r w:rsidRPr="00060739">
        <w:rPr>
          <w:spacing w:val="-2"/>
          <w:sz w:val="22"/>
          <w:szCs w:val="22"/>
          <w:vertAlign w:val="subscript"/>
        </w:rPr>
        <w:t>3</w:t>
      </w:r>
      <w:r w:rsidRPr="00060739">
        <w:rPr>
          <w:spacing w:val="-2"/>
          <w:sz w:val="22"/>
          <w:szCs w:val="22"/>
        </w:rPr>
        <w:t>, K</w:t>
      </w:r>
      <w:r w:rsidRPr="00060739">
        <w:rPr>
          <w:spacing w:val="-2"/>
          <w:sz w:val="22"/>
          <w:szCs w:val="22"/>
          <w:vertAlign w:val="subscript"/>
        </w:rPr>
        <w:t>2</w:t>
      </w:r>
      <w:r w:rsidRPr="00060739">
        <w:rPr>
          <w:spacing w:val="-2"/>
          <w:sz w:val="22"/>
          <w:szCs w:val="22"/>
        </w:rPr>
        <w:t>CO</w:t>
      </w:r>
      <w:r w:rsidRPr="00060739">
        <w:rPr>
          <w:spacing w:val="-2"/>
          <w:sz w:val="22"/>
          <w:szCs w:val="22"/>
          <w:vertAlign w:val="subscript"/>
        </w:rPr>
        <w:t>3</w:t>
      </w:r>
      <w:r w:rsidRPr="00060739">
        <w:rPr>
          <w:spacing w:val="-2"/>
          <w:sz w:val="22"/>
          <w:szCs w:val="22"/>
        </w:rPr>
        <w:t>, ve SrCO</w:t>
      </w:r>
      <w:r w:rsidRPr="00060739">
        <w:rPr>
          <w:spacing w:val="-2"/>
          <w:sz w:val="22"/>
          <w:szCs w:val="22"/>
          <w:vertAlign w:val="subscript"/>
        </w:rPr>
        <w:t xml:space="preserve">3 </w:t>
      </w:r>
      <w:r w:rsidRPr="00060739">
        <w:rPr>
          <w:spacing w:val="-2"/>
          <w:w w:val="108"/>
          <w:sz w:val="22"/>
          <w:szCs w:val="22"/>
        </w:rPr>
        <w:t>karbonatlarını içerir</w:t>
      </w:r>
      <w:r w:rsidRPr="00060739">
        <w:rPr>
          <w:spacing w:val="-2"/>
          <w:sz w:val="22"/>
          <w:szCs w:val="22"/>
        </w:rPr>
        <w:t xml:space="preserve">. Sadece yöntem A kullanılır. </w:t>
      </w:r>
    </w:p>
    <w:p w:rsidR="00CA1030" w:rsidRPr="00060739" w:rsidRDefault="00CA1030" w:rsidP="00CA1030">
      <w:pPr>
        <w:widowControl w:val="0"/>
        <w:autoSpaceDE w:val="0"/>
        <w:autoSpaceDN w:val="0"/>
        <w:adjustRightInd w:val="0"/>
        <w:ind w:right="-8"/>
        <w:jc w:val="both"/>
        <w:rPr>
          <w:spacing w:val="-2"/>
          <w:w w:val="108"/>
          <w:sz w:val="22"/>
          <w:szCs w:val="22"/>
        </w:rPr>
      </w:pPr>
      <w:r w:rsidRPr="00060739">
        <w:rPr>
          <w:spacing w:val="-2"/>
          <w:sz w:val="22"/>
          <w:szCs w:val="22"/>
        </w:rPr>
        <w:t>Kok, grafit ve kömür tozu kaynaklı emisyonlar Ek-2 nin beşinci bölümü uyarınca izlenir.</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Emisyon faktörü için aşağıdaki kademe tanımları uygulanır: </w:t>
      </w:r>
    </w:p>
    <w:p w:rsidR="00CA1030" w:rsidRPr="00060739" w:rsidRDefault="00CA1030" w:rsidP="00CA1030">
      <w:pPr>
        <w:widowControl w:val="0"/>
        <w:autoSpaceDE w:val="0"/>
        <w:autoSpaceDN w:val="0"/>
        <w:adjustRightInd w:val="0"/>
        <w:ind w:right="-8"/>
        <w:jc w:val="both"/>
        <w:rPr>
          <w:b/>
          <w:spacing w:val="-2"/>
          <w:w w:val="103"/>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b/>
          <w:spacing w:val="-2"/>
          <w:w w:val="103"/>
          <w:sz w:val="22"/>
          <w:szCs w:val="22"/>
        </w:rPr>
        <w:t>Kademe 1</w:t>
      </w:r>
      <w:r w:rsidRPr="00060739">
        <w:rPr>
          <w:spacing w:val="-2"/>
          <w:w w:val="103"/>
          <w:sz w:val="22"/>
          <w:szCs w:val="22"/>
        </w:rPr>
        <w:t xml:space="preserve">: </w:t>
      </w:r>
      <w:r w:rsidRPr="00060739">
        <w:rPr>
          <w:spacing w:val="-2"/>
          <w:w w:val="109"/>
          <w:sz w:val="22"/>
          <w:szCs w:val="22"/>
        </w:rPr>
        <w:t>Ek</w:t>
      </w:r>
      <w:r w:rsidRPr="00060739">
        <w:rPr>
          <w:b/>
          <w:spacing w:val="-2"/>
          <w:sz w:val="22"/>
          <w:szCs w:val="22"/>
        </w:rPr>
        <w:t>-</w:t>
      </w:r>
      <w:r w:rsidRPr="00060739">
        <w:rPr>
          <w:spacing w:val="-2"/>
          <w:w w:val="109"/>
          <w:sz w:val="22"/>
          <w:szCs w:val="22"/>
        </w:rPr>
        <w:t>5'in ikinci bölümünde listelenen stokiyometrik oranlar kullanılır. İlgili girdi malzemelerinin saflığı sanayideki en iyi uygulama vasıtası ile belirlenir</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spacing w:val="-2"/>
          <w:sz w:val="22"/>
          <w:szCs w:val="22"/>
        </w:rPr>
      </w:pPr>
      <w:r w:rsidRPr="00060739">
        <w:rPr>
          <w:b/>
          <w:spacing w:val="-2"/>
          <w:sz w:val="22"/>
          <w:szCs w:val="22"/>
        </w:rPr>
        <w:t>Kademe 2</w:t>
      </w:r>
      <w:r w:rsidRPr="00060739">
        <w:rPr>
          <w:spacing w:val="-2"/>
          <w:sz w:val="22"/>
          <w:szCs w:val="22"/>
        </w:rPr>
        <w:t>: Her bir girdi malzemesindeki ilgili karbonat miktarlarının belirlenmesi 30 uncu maddeden 33 üncü kadar olan maddeler uyarınca yapılır.</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Dönüşüm faktörü için, sadece kademe 1 uygulanır.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tabs>
          <w:tab w:val="left" w:pos="426"/>
        </w:tabs>
        <w:autoSpaceDE w:val="0"/>
        <w:autoSpaceDN w:val="0"/>
        <w:adjustRightInd w:val="0"/>
        <w:ind w:right="-8"/>
        <w:jc w:val="both"/>
        <w:rPr>
          <w:b/>
          <w:spacing w:val="-2"/>
          <w:w w:val="107"/>
          <w:sz w:val="22"/>
          <w:szCs w:val="22"/>
        </w:rPr>
      </w:pPr>
      <w:r w:rsidRPr="00060739">
        <w:rPr>
          <w:b/>
          <w:spacing w:val="-2"/>
          <w:w w:val="107"/>
          <w:sz w:val="22"/>
          <w:szCs w:val="22"/>
        </w:rPr>
        <w:t>12.</w:t>
      </w:r>
      <w:r w:rsidRPr="00060739">
        <w:rPr>
          <w:b/>
          <w:spacing w:val="-2"/>
          <w:w w:val="107"/>
          <w:sz w:val="22"/>
          <w:szCs w:val="22"/>
        </w:rPr>
        <w:tab/>
      </w:r>
      <w:r w:rsidRPr="00060739">
        <w:rPr>
          <w:b/>
          <w:spacing w:val="-2"/>
          <w:w w:val="102"/>
          <w:sz w:val="22"/>
          <w:szCs w:val="22"/>
        </w:rPr>
        <w:t>Yönetmeliğin Ek</w:t>
      </w:r>
      <w:r w:rsidRPr="00060739">
        <w:rPr>
          <w:spacing w:val="-2"/>
          <w:sz w:val="22"/>
          <w:szCs w:val="22"/>
        </w:rPr>
        <w:t>-</w:t>
      </w:r>
      <w:r w:rsidRPr="00060739">
        <w:rPr>
          <w:b/>
          <w:spacing w:val="-2"/>
          <w:w w:val="102"/>
          <w:sz w:val="22"/>
          <w:szCs w:val="22"/>
        </w:rPr>
        <w:t>1’inde Listelenen Seramik Ürünlerinin Üretimi</w:t>
      </w:r>
    </w:p>
    <w:p w:rsidR="00CA1030" w:rsidRPr="00060739" w:rsidRDefault="00CA1030" w:rsidP="00CA1030">
      <w:pPr>
        <w:widowControl w:val="0"/>
        <w:autoSpaceDE w:val="0"/>
        <w:autoSpaceDN w:val="0"/>
        <w:adjustRightInd w:val="0"/>
        <w:ind w:right="-8"/>
        <w:jc w:val="both"/>
        <w:rPr>
          <w:b/>
          <w:spacing w:val="-2"/>
          <w:w w:val="107"/>
          <w:sz w:val="22"/>
          <w:szCs w:val="22"/>
        </w:rPr>
      </w:pPr>
      <w:r w:rsidRPr="00060739">
        <w:rPr>
          <w:b/>
          <w:spacing w:val="-2"/>
          <w:w w:val="107"/>
          <w:sz w:val="22"/>
          <w:szCs w:val="22"/>
        </w:rPr>
        <w:t>A) Kapsam</w:t>
      </w:r>
    </w:p>
    <w:p w:rsidR="00CA1030" w:rsidRPr="00060739" w:rsidRDefault="00CA1030" w:rsidP="00CA1030">
      <w:pPr>
        <w:widowControl w:val="0"/>
        <w:autoSpaceDE w:val="0"/>
        <w:autoSpaceDN w:val="0"/>
        <w:adjustRightInd w:val="0"/>
        <w:ind w:right="-8"/>
        <w:jc w:val="both"/>
        <w:rPr>
          <w:spacing w:val="-2"/>
          <w:w w:val="109"/>
          <w:sz w:val="22"/>
          <w:szCs w:val="22"/>
        </w:rPr>
      </w:pPr>
      <w:r w:rsidRPr="00060739">
        <w:rPr>
          <w:spacing w:val="-2"/>
          <w:w w:val="109"/>
          <w:sz w:val="22"/>
          <w:szCs w:val="22"/>
        </w:rPr>
        <w:t>İşletme, en az aşağıdaki potansiyel CO</w:t>
      </w:r>
      <w:r w:rsidRPr="00060739">
        <w:rPr>
          <w:spacing w:val="-2"/>
          <w:w w:val="109"/>
          <w:sz w:val="22"/>
          <w:szCs w:val="22"/>
          <w:vertAlign w:val="subscript"/>
        </w:rPr>
        <w:t xml:space="preserve">2 </w:t>
      </w:r>
      <w:r w:rsidRPr="00060739">
        <w:rPr>
          <w:spacing w:val="-2"/>
          <w:w w:val="109"/>
          <w:sz w:val="22"/>
          <w:szCs w:val="22"/>
        </w:rPr>
        <w:t xml:space="preserve">emisyon kaynaklarını dahil eder: </w:t>
      </w:r>
    </w:p>
    <w:p w:rsidR="00CA1030" w:rsidRPr="00060739" w:rsidRDefault="00CA1030" w:rsidP="00752FDF">
      <w:pPr>
        <w:widowControl w:val="0"/>
        <w:numPr>
          <w:ilvl w:val="0"/>
          <w:numId w:val="17"/>
        </w:numPr>
        <w:autoSpaceDE w:val="0"/>
        <w:autoSpaceDN w:val="0"/>
        <w:adjustRightInd w:val="0"/>
        <w:ind w:left="459" w:right="-8" w:hanging="99"/>
        <w:jc w:val="both"/>
        <w:rPr>
          <w:spacing w:val="-2"/>
          <w:w w:val="109"/>
          <w:sz w:val="22"/>
          <w:szCs w:val="22"/>
        </w:rPr>
      </w:pPr>
      <w:r w:rsidRPr="00060739">
        <w:rPr>
          <w:spacing w:val="-2"/>
          <w:w w:val="109"/>
          <w:sz w:val="22"/>
          <w:szCs w:val="22"/>
        </w:rPr>
        <w:t xml:space="preserve">Fırın yakıtları, </w:t>
      </w:r>
    </w:p>
    <w:p w:rsidR="00CA1030" w:rsidRPr="00060739" w:rsidRDefault="00CA1030" w:rsidP="00752FDF">
      <w:pPr>
        <w:widowControl w:val="0"/>
        <w:numPr>
          <w:ilvl w:val="0"/>
          <w:numId w:val="17"/>
        </w:numPr>
        <w:autoSpaceDE w:val="0"/>
        <w:autoSpaceDN w:val="0"/>
        <w:adjustRightInd w:val="0"/>
        <w:ind w:left="459" w:right="-8" w:hanging="99"/>
        <w:jc w:val="both"/>
        <w:rPr>
          <w:spacing w:val="-2"/>
          <w:w w:val="109"/>
          <w:sz w:val="22"/>
          <w:szCs w:val="22"/>
        </w:rPr>
      </w:pPr>
      <w:r w:rsidRPr="00060739">
        <w:rPr>
          <w:spacing w:val="-2"/>
          <w:w w:val="109"/>
          <w:sz w:val="22"/>
          <w:szCs w:val="22"/>
        </w:rPr>
        <w:t xml:space="preserve">Kireç taşının/dolomitin kalsinasyonu ve hammaddelerdeki diğer karbonatlar, </w:t>
      </w:r>
    </w:p>
    <w:p w:rsidR="00CA1030" w:rsidRPr="00060739" w:rsidRDefault="00CA1030" w:rsidP="00752FDF">
      <w:pPr>
        <w:widowControl w:val="0"/>
        <w:numPr>
          <w:ilvl w:val="0"/>
          <w:numId w:val="17"/>
        </w:numPr>
        <w:autoSpaceDE w:val="0"/>
        <w:autoSpaceDN w:val="0"/>
        <w:adjustRightInd w:val="0"/>
        <w:ind w:left="459" w:right="-8" w:hanging="99"/>
        <w:jc w:val="both"/>
        <w:rPr>
          <w:spacing w:val="-2"/>
          <w:w w:val="109"/>
          <w:sz w:val="22"/>
          <w:szCs w:val="22"/>
        </w:rPr>
      </w:pPr>
      <w:r w:rsidRPr="00060739">
        <w:rPr>
          <w:spacing w:val="-2"/>
          <w:w w:val="109"/>
          <w:sz w:val="22"/>
          <w:szCs w:val="22"/>
        </w:rPr>
        <w:t xml:space="preserve">Hava kirleticilerini azaltmak ve diğer baca gazı yıkama ile ilgili kireç taşı ve diğer karbonatlar, </w:t>
      </w:r>
    </w:p>
    <w:p w:rsidR="00CA1030" w:rsidRPr="00060739" w:rsidRDefault="00CA1030" w:rsidP="00752FDF">
      <w:pPr>
        <w:widowControl w:val="0"/>
        <w:numPr>
          <w:ilvl w:val="0"/>
          <w:numId w:val="17"/>
        </w:numPr>
        <w:autoSpaceDE w:val="0"/>
        <w:autoSpaceDN w:val="0"/>
        <w:adjustRightInd w:val="0"/>
        <w:ind w:left="459" w:right="-8" w:hanging="99"/>
        <w:jc w:val="both"/>
        <w:rPr>
          <w:spacing w:val="-2"/>
          <w:w w:val="109"/>
          <w:sz w:val="22"/>
          <w:szCs w:val="22"/>
        </w:rPr>
      </w:pPr>
      <w:r w:rsidRPr="00060739">
        <w:rPr>
          <w:spacing w:val="-2"/>
          <w:w w:val="109"/>
          <w:sz w:val="22"/>
          <w:szCs w:val="22"/>
        </w:rPr>
        <w:t xml:space="preserve">Polisitren içeren gözenek artırıcı olarak kullanılan toprak/biyokütle katkı maddeleri, </w:t>
      </w:r>
    </w:p>
    <w:p w:rsidR="00CA1030" w:rsidRPr="00060739" w:rsidRDefault="00CA1030" w:rsidP="00752FDF">
      <w:pPr>
        <w:widowControl w:val="0"/>
        <w:numPr>
          <w:ilvl w:val="0"/>
          <w:numId w:val="17"/>
        </w:numPr>
        <w:autoSpaceDE w:val="0"/>
        <w:autoSpaceDN w:val="0"/>
        <w:adjustRightInd w:val="0"/>
        <w:ind w:left="459" w:right="-8" w:hanging="99"/>
        <w:jc w:val="both"/>
        <w:rPr>
          <w:spacing w:val="-2"/>
          <w:w w:val="109"/>
          <w:sz w:val="22"/>
          <w:szCs w:val="22"/>
        </w:rPr>
      </w:pPr>
      <w:r w:rsidRPr="00060739">
        <w:rPr>
          <w:spacing w:val="-2"/>
          <w:w w:val="109"/>
          <w:sz w:val="22"/>
          <w:szCs w:val="22"/>
        </w:rPr>
        <w:t xml:space="preserve">Kâğıt üretimi veya talaş kalıntıları, </w:t>
      </w:r>
    </w:p>
    <w:p w:rsidR="00CA1030" w:rsidRPr="00060739" w:rsidRDefault="00CA1030" w:rsidP="00752FDF">
      <w:pPr>
        <w:widowControl w:val="0"/>
        <w:numPr>
          <w:ilvl w:val="0"/>
          <w:numId w:val="17"/>
        </w:numPr>
        <w:autoSpaceDE w:val="0"/>
        <w:autoSpaceDN w:val="0"/>
        <w:adjustRightInd w:val="0"/>
        <w:ind w:left="459" w:right="-8" w:hanging="99"/>
        <w:jc w:val="both"/>
        <w:rPr>
          <w:spacing w:val="-2"/>
          <w:w w:val="109"/>
          <w:sz w:val="22"/>
          <w:szCs w:val="22"/>
        </w:rPr>
      </w:pPr>
      <w:r w:rsidRPr="00060739">
        <w:rPr>
          <w:spacing w:val="-2"/>
          <w:w w:val="109"/>
          <w:sz w:val="22"/>
          <w:szCs w:val="22"/>
        </w:rPr>
        <w:t xml:space="preserve">Kildeki ve diğer hammaddelerdeki fosil organik malzemeler. </w:t>
      </w:r>
    </w:p>
    <w:p w:rsidR="00CA1030" w:rsidRPr="00060739" w:rsidRDefault="00CA1030" w:rsidP="00CA1030">
      <w:pPr>
        <w:widowControl w:val="0"/>
        <w:tabs>
          <w:tab w:val="left" w:pos="10710"/>
        </w:tabs>
        <w:autoSpaceDE w:val="0"/>
        <w:autoSpaceDN w:val="0"/>
        <w:adjustRightInd w:val="0"/>
        <w:ind w:right="-8"/>
        <w:jc w:val="both"/>
        <w:rPr>
          <w:spacing w:val="-2"/>
          <w:sz w:val="22"/>
          <w:szCs w:val="22"/>
        </w:rPr>
      </w:pPr>
    </w:p>
    <w:p w:rsidR="00CA1030" w:rsidRPr="00060739" w:rsidRDefault="00CA1030" w:rsidP="00CA1030">
      <w:pPr>
        <w:widowControl w:val="0"/>
        <w:tabs>
          <w:tab w:val="left" w:pos="10710"/>
        </w:tabs>
        <w:autoSpaceDE w:val="0"/>
        <w:autoSpaceDN w:val="0"/>
        <w:adjustRightInd w:val="0"/>
        <w:ind w:right="-8"/>
        <w:jc w:val="both"/>
        <w:rPr>
          <w:b/>
          <w:spacing w:val="-2"/>
          <w:w w:val="101"/>
          <w:sz w:val="22"/>
          <w:szCs w:val="22"/>
        </w:rPr>
      </w:pPr>
      <w:r w:rsidRPr="00060739">
        <w:rPr>
          <w:b/>
          <w:spacing w:val="-2"/>
          <w:w w:val="101"/>
          <w:sz w:val="22"/>
          <w:szCs w:val="22"/>
        </w:rPr>
        <w:t xml:space="preserve">B) Özel İzleme Kuralları </w:t>
      </w:r>
    </w:p>
    <w:p w:rsidR="00CA1030" w:rsidRPr="00060739" w:rsidRDefault="00CA1030" w:rsidP="00CA1030">
      <w:pPr>
        <w:widowControl w:val="0"/>
        <w:tabs>
          <w:tab w:val="left" w:pos="10710"/>
        </w:tabs>
        <w:autoSpaceDE w:val="0"/>
        <w:autoSpaceDN w:val="0"/>
        <w:adjustRightInd w:val="0"/>
        <w:ind w:right="-8"/>
        <w:jc w:val="both"/>
        <w:rPr>
          <w:spacing w:val="-2"/>
          <w:sz w:val="22"/>
          <w:szCs w:val="22"/>
        </w:rPr>
      </w:pPr>
      <w:r w:rsidRPr="00060739">
        <w:rPr>
          <w:spacing w:val="-2"/>
          <w:w w:val="102"/>
          <w:sz w:val="22"/>
          <w:szCs w:val="22"/>
        </w:rPr>
        <w:t xml:space="preserve">Baca gazı yıkamayı içeren yanmadan kaynaklanan emisyonlar, bu Ekin birinci bölümüne uygun olarak izlenir. Farin bileşenlerinden kaynaklanan proses emisyonları </w:t>
      </w:r>
      <w:r w:rsidRPr="00060739">
        <w:rPr>
          <w:spacing w:val="-2"/>
          <w:w w:val="107"/>
          <w:sz w:val="22"/>
          <w:szCs w:val="22"/>
        </w:rPr>
        <w:t>ek</w:t>
      </w:r>
      <w:r w:rsidRPr="00060739">
        <w:rPr>
          <w:b/>
          <w:spacing w:val="-2"/>
          <w:sz w:val="22"/>
          <w:szCs w:val="22"/>
        </w:rPr>
        <w:t>-</w:t>
      </w:r>
      <w:r w:rsidRPr="00060739">
        <w:rPr>
          <w:spacing w:val="-2"/>
          <w:w w:val="107"/>
          <w:sz w:val="22"/>
          <w:szCs w:val="22"/>
        </w:rPr>
        <w:t>2'nin dördüncü ve beşinci bölümlerine bölümü</w:t>
      </w:r>
      <w:r w:rsidRPr="00060739">
        <w:rPr>
          <w:spacing w:val="-2"/>
          <w:w w:val="102"/>
          <w:sz w:val="22"/>
          <w:szCs w:val="22"/>
        </w:rPr>
        <w:t>ne uygun olarak izlenir. İşletme, saflaştırılmış veya sentetik kile dayanan seramikler için yöntem A’yı veya yöntem B’yi kullanır. İşletme, işlenmemiş kile dayanan seramik ürünler ve organik içerikli kil ve katkı maddeleri kullanırsa yöntem A’yı kullanır. Kalsiyum karbonatlar her zaman dikkate alınır. Diğer karbonatlar ve hammaddedeki organik karbon ilgili olduğu durumlarda dikkate alınır</w:t>
      </w:r>
      <w:r w:rsidRPr="00060739">
        <w:rPr>
          <w:spacing w:val="-2"/>
          <w:sz w:val="22"/>
          <w:szCs w:val="22"/>
        </w:rPr>
        <w:t>. Yöntem A için girdi malzemelerinin faaliyet verileri Bakanlığın onayı ile sanayi en iyi uygulamalarına dayanan uygun bir geri hesaplama ile tespit edilebilir. Bu hesaplama, mevcut ölçü aletlerinine dikkate alınarak kurutulmuş ara ürünler veya pişirilmiş ürenlerden, ve kilin nemi ve katkı maddeleri ile diğer ilgili malzemelerin kızdırma kaybına dair veri kaynakları dikkate alınarak yapılır.</w:t>
      </w:r>
    </w:p>
    <w:p w:rsidR="00CA1030" w:rsidRPr="00060739" w:rsidRDefault="00CA1030" w:rsidP="00CA1030">
      <w:pPr>
        <w:widowControl w:val="0"/>
        <w:tabs>
          <w:tab w:val="left" w:pos="10710"/>
        </w:tabs>
        <w:autoSpaceDE w:val="0"/>
        <w:autoSpaceDN w:val="0"/>
        <w:adjustRightInd w:val="0"/>
        <w:ind w:right="-8"/>
        <w:jc w:val="both"/>
        <w:rPr>
          <w:spacing w:val="-2"/>
          <w:sz w:val="22"/>
          <w:szCs w:val="22"/>
        </w:rPr>
      </w:pPr>
    </w:p>
    <w:p w:rsidR="00CA1030" w:rsidRPr="00060739" w:rsidRDefault="00CA1030" w:rsidP="00CA1030">
      <w:pPr>
        <w:widowControl w:val="0"/>
        <w:tabs>
          <w:tab w:val="left" w:pos="10710"/>
        </w:tabs>
        <w:autoSpaceDE w:val="0"/>
        <w:autoSpaceDN w:val="0"/>
        <w:adjustRightInd w:val="0"/>
        <w:ind w:right="-8"/>
        <w:jc w:val="both"/>
        <w:rPr>
          <w:spacing w:val="-2"/>
          <w:sz w:val="22"/>
          <w:szCs w:val="22"/>
        </w:rPr>
      </w:pPr>
      <w:r w:rsidRPr="00060739">
        <w:rPr>
          <w:spacing w:val="-2"/>
          <w:w w:val="107"/>
          <w:sz w:val="22"/>
          <w:szCs w:val="22"/>
        </w:rPr>
        <w:t>Ek</w:t>
      </w:r>
      <w:r w:rsidRPr="00060739">
        <w:rPr>
          <w:b/>
          <w:spacing w:val="-2"/>
          <w:sz w:val="22"/>
          <w:szCs w:val="22"/>
        </w:rPr>
        <w:t>-</w:t>
      </w:r>
      <w:r w:rsidRPr="00060739">
        <w:rPr>
          <w:spacing w:val="-2"/>
          <w:w w:val="107"/>
          <w:sz w:val="22"/>
          <w:szCs w:val="22"/>
        </w:rPr>
        <w:t xml:space="preserve">2'nin dördüncü bölümü </w:t>
      </w:r>
      <w:r w:rsidRPr="00060739">
        <w:rPr>
          <w:spacing w:val="-2"/>
          <w:sz w:val="22"/>
          <w:szCs w:val="22"/>
        </w:rPr>
        <w:t xml:space="preserve">uyarınca, proses emisyonlarının emisyon faktörleri için aşağıdaki kademe tanımları uygulanır: </w:t>
      </w:r>
    </w:p>
    <w:p w:rsidR="00CA1030" w:rsidRPr="00060739" w:rsidRDefault="00CA1030" w:rsidP="00CA1030">
      <w:pPr>
        <w:widowControl w:val="0"/>
        <w:tabs>
          <w:tab w:val="left" w:pos="10710"/>
        </w:tabs>
        <w:autoSpaceDE w:val="0"/>
        <w:autoSpaceDN w:val="0"/>
        <w:adjustRightInd w:val="0"/>
        <w:ind w:right="-8"/>
        <w:jc w:val="both"/>
        <w:rPr>
          <w:spacing w:val="-2"/>
          <w:sz w:val="22"/>
          <w:szCs w:val="22"/>
        </w:rPr>
      </w:pPr>
    </w:p>
    <w:p w:rsidR="00CA1030" w:rsidRPr="00060739" w:rsidRDefault="00CA1030" w:rsidP="00CA1030">
      <w:pPr>
        <w:widowControl w:val="0"/>
        <w:tabs>
          <w:tab w:val="left" w:pos="10710"/>
        </w:tabs>
        <w:autoSpaceDE w:val="0"/>
        <w:autoSpaceDN w:val="0"/>
        <w:adjustRightInd w:val="0"/>
        <w:ind w:right="-8"/>
        <w:jc w:val="both"/>
        <w:rPr>
          <w:b/>
          <w:spacing w:val="-2"/>
          <w:w w:val="104"/>
          <w:sz w:val="22"/>
          <w:szCs w:val="22"/>
        </w:rPr>
      </w:pPr>
      <w:r w:rsidRPr="00060739">
        <w:rPr>
          <w:b/>
          <w:spacing w:val="-2"/>
          <w:w w:val="104"/>
          <w:sz w:val="22"/>
          <w:szCs w:val="22"/>
        </w:rPr>
        <w:t xml:space="preserve">Yöntem A (Girdi Temelli): </w:t>
      </w:r>
    </w:p>
    <w:p w:rsidR="00CA1030" w:rsidRPr="00060739" w:rsidRDefault="00CA1030" w:rsidP="00CA1030">
      <w:pPr>
        <w:widowControl w:val="0"/>
        <w:tabs>
          <w:tab w:val="left" w:pos="10710"/>
        </w:tabs>
        <w:autoSpaceDE w:val="0"/>
        <w:autoSpaceDN w:val="0"/>
        <w:adjustRightInd w:val="0"/>
        <w:ind w:right="-8"/>
        <w:jc w:val="both"/>
        <w:rPr>
          <w:spacing w:val="-2"/>
          <w:sz w:val="22"/>
          <w:szCs w:val="22"/>
        </w:rPr>
      </w:pPr>
      <w:r w:rsidRPr="00060739">
        <w:rPr>
          <w:b/>
          <w:spacing w:val="-2"/>
          <w:sz w:val="22"/>
          <w:szCs w:val="22"/>
        </w:rPr>
        <w:t>Kademe 1:</w:t>
      </w:r>
      <w:r w:rsidRPr="00060739">
        <w:rPr>
          <w:spacing w:val="-2"/>
          <w:sz w:val="22"/>
          <w:szCs w:val="22"/>
        </w:rPr>
        <w:t xml:space="preserve"> Emisyon faktörünün hesaplanması için analiz sonuçları yerine ton kuru kil başına 0,2 ton CaCO</w:t>
      </w:r>
      <w:r w:rsidRPr="00060739">
        <w:rPr>
          <w:spacing w:val="-2"/>
          <w:sz w:val="22"/>
          <w:szCs w:val="22"/>
          <w:vertAlign w:val="subscript"/>
        </w:rPr>
        <w:t>3</w:t>
      </w:r>
      <w:r w:rsidRPr="00060739">
        <w:rPr>
          <w:spacing w:val="-2"/>
          <w:sz w:val="22"/>
          <w:szCs w:val="22"/>
        </w:rPr>
        <w:t xml:space="preserve"> ihtiyatlı değeri  (0,08794 ton of CO</w:t>
      </w:r>
      <w:r w:rsidRPr="00060739">
        <w:rPr>
          <w:spacing w:val="-2"/>
          <w:sz w:val="22"/>
          <w:szCs w:val="22"/>
          <w:vertAlign w:val="subscript"/>
        </w:rPr>
        <w:t>2</w:t>
      </w:r>
      <w:r w:rsidRPr="00060739">
        <w:rPr>
          <w:spacing w:val="-2"/>
          <w:sz w:val="22"/>
          <w:szCs w:val="22"/>
        </w:rPr>
        <w:t>’e karşılık gelen) uygulanır. Kilde yer alan tüm organik ve inorganik karbonun bu değer içerisinde yer aldığı varsayılır. Katkı maddelerinin bu değerin içerisinde yer almadığı var sayılır.</w:t>
      </w:r>
    </w:p>
    <w:p w:rsidR="00CA1030" w:rsidRPr="00060739" w:rsidRDefault="00CA1030" w:rsidP="00CA1030">
      <w:pPr>
        <w:widowControl w:val="0"/>
        <w:tabs>
          <w:tab w:val="left" w:pos="10710"/>
        </w:tabs>
        <w:autoSpaceDE w:val="0"/>
        <w:autoSpaceDN w:val="0"/>
        <w:adjustRightInd w:val="0"/>
        <w:ind w:right="-8"/>
        <w:jc w:val="both"/>
        <w:rPr>
          <w:spacing w:val="-2"/>
          <w:sz w:val="22"/>
          <w:szCs w:val="22"/>
        </w:rPr>
      </w:pPr>
    </w:p>
    <w:p w:rsidR="00CA1030" w:rsidRPr="00060739" w:rsidRDefault="00CA1030" w:rsidP="00CA1030">
      <w:pPr>
        <w:widowControl w:val="0"/>
        <w:tabs>
          <w:tab w:val="left" w:pos="10710"/>
        </w:tabs>
        <w:autoSpaceDE w:val="0"/>
        <w:autoSpaceDN w:val="0"/>
        <w:adjustRightInd w:val="0"/>
        <w:ind w:right="-8"/>
        <w:jc w:val="both"/>
        <w:rPr>
          <w:spacing w:val="-2"/>
          <w:sz w:val="22"/>
          <w:szCs w:val="22"/>
        </w:rPr>
      </w:pPr>
      <w:r w:rsidRPr="00060739">
        <w:rPr>
          <w:b/>
          <w:spacing w:val="-2"/>
          <w:sz w:val="22"/>
          <w:szCs w:val="22"/>
        </w:rPr>
        <w:t xml:space="preserve">Kademe 2: </w:t>
      </w:r>
      <w:r w:rsidRPr="00060739">
        <w:rPr>
          <w:spacing w:val="-2"/>
          <w:sz w:val="22"/>
          <w:szCs w:val="22"/>
        </w:rPr>
        <w:t xml:space="preserve">Her bir kaynak akışına ilişkin emisyon faktörü, sahaya özgü koşulları ve tesisin ürün karışımını yansıtan ulusal ve uluslararası uygulamaları da kullanarak, yılda en az bir defa hesaplanır ve güncellenir. </w:t>
      </w:r>
    </w:p>
    <w:p w:rsidR="00CA1030" w:rsidRPr="00060739" w:rsidRDefault="00CA1030" w:rsidP="00CA1030">
      <w:pPr>
        <w:widowControl w:val="0"/>
        <w:tabs>
          <w:tab w:val="left" w:pos="10710"/>
        </w:tabs>
        <w:autoSpaceDE w:val="0"/>
        <w:autoSpaceDN w:val="0"/>
        <w:adjustRightInd w:val="0"/>
        <w:ind w:right="-8"/>
        <w:jc w:val="both"/>
        <w:rPr>
          <w:spacing w:val="-2"/>
          <w:sz w:val="22"/>
          <w:szCs w:val="22"/>
        </w:rPr>
      </w:pPr>
    </w:p>
    <w:p w:rsidR="00CA1030" w:rsidRPr="00060739" w:rsidRDefault="00CA1030" w:rsidP="00CA1030">
      <w:pPr>
        <w:widowControl w:val="0"/>
        <w:tabs>
          <w:tab w:val="left" w:pos="10710"/>
        </w:tabs>
        <w:autoSpaceDE w:val="0"/>
        <w:autoSpaceDN w:val="0"/>
        <w:adjustRightInd w:val="0"/>
        <w:ind w:right="-8"/>
        <w:jc w:val="both"/>
        <w:rPr>
          <w:spacing w:val="-2"/>
          <w:sz w:val="22"/>
          <w:szCs w:val="22"/>
        </w:rPr>
      </w:pPr>
      <w:r w:rsidRPr="00060739">
        <w:rPr>
          <w:b/>
          <w:spacing w:val="-2"/>
          <w:sz w:val="22"/>
          <w:szCs w:val="22"/>
        </w:rPr>
        <w:t>Kademe 3:</w:t>
      </w:r>
      <w:r w:rsidRPr="00060739">
        <w:rPr>
          <w:spacing w:val="-2"/>
          <w:sz w:val="22"/>
          <w:szCs w:val="22"/>
        </w:rPr>
        <w:t xml:space="preserve"> İlgili hammaddelerin kompozisyonu 30 uncu maddeden 33 üncü maddeye kadar olan maddeler uyarınca belirlenir.</w:t>
      </w:r>
      <w:r w:rsidRPr="00060739">
        <w:rPr>
          <w:sz w:val="22"/>
          <w:szCs w:val="22"/>
        </w:rPr>
        <w:t xml:space="preserve"> </w:t>
      </w:r>
      <w:r w:rsidRPr="00060739">
        <w:rPr>
          <w:spacing w:val="-2"/>
          <w:sz w:val="22"/>
          <w:szCs w:val="22"/>
        </w:rPr>
        <w:t>Uygun olduğu durumlarda, Ek-2 nin dördüncü bölümünde yer alan stokiyometrik oranlar kompozisyon verisinin emisyonlara dönüştürülmesi için kullanılır.</w:t>
      </w:r>
    </w:p>
    <w:p w:rsidR="00CA1030" w:rsidRPr="00060739" w:rsidRDefault="00CA1030" w:rsidP="00CA1030">
      <w:pPr>
        <w:widowControl w:val="0"/>
        <w:tabs>
          <w:tab w:val="left" w:pos="10710"/>
        </w:tabs>
        <w:autoSpaceDE w:val="0"/>
        <w:autoSpaceDN w:val="0"/>
        <w:adjustRightInd w:val="0"/>
        <w:ind w:right="-8"/>
        <w:jc w:val="both"/>
        <w:rPr>
          <w:spacing w:val="-2"/>
          <w:sz w:val="22"/>
          <w:szCs w:val="22"/>
        </w:rPr>
      </w:pPr>
    </w:p>
    <w:p w:rsidR="00CA1030" w:rsidRPr="00060739" w:rsidRDefault="00CA1030" w:rsidP="00CA1030">
      <w:pPr>
        <w:widowControl w:val="0"/>
        <w:tabs>
          <w:tab w:val="left" w:pos="10710"/>
        </w:tabs>
        <w:autoSpaceDE w:val="0"/>
        <w:autoSpaceDN w:val="0"/>
        <w:adjustRightInd w:val="0"/>
        <w:ind w:right="-8"/>
        <w:jc w:val="both"/>
        <w:rPr>
          <w:spacing w:val="-2"/>
          <w:sz w:val="22"/>
          <w:szCs w:val="22"/>
        </w:rPr>
      </w:pPr>
    </w:p>
    <w:p w:rsidR="00CA1030" w:rsidRPr="00060739" w:rsidRDefault="00CA1030" w:rsidP="00CA1030">
      <w:pPr>
        <w:widowControl w:val="0"/>
        <w:tabs>
          <w:tab w:val="left" w:pos="10710"/>
        </w:tabs>
        <w:autoSpaceDE w:val="0"/>
        <w:autoSpaceDN w:val="0"/>
        <w:adjustRightInd w:val="0"/>
        <w:ind w:right="-8"/>
        <w:jc w:val="both"/>
        <w:rPr>
          <w:b/>
          <w:spacing w:val="-2"/>
          <w:w w:val="104"/>
          <w:sz w:val="22"/>
          <w:szCs w:val="22"/>
        </w:rPr>
      </w:pPr>
      <w:r w:rsidRPr="00060739">
        <w:rPr>
          <w:b/>
          <w:spacing w:val="-2"/>
          <w:w w:val="104"/>
          <w:sz w:val="22"/>
          <w:szCs w:val="22"/>
        </w:rPr>
        <w:t xml:space="preserve">Yöntem B (Çıktı temelli): </w:t>
      </w:r>
    </w:p>
    <w:p w:rsidR="00CA1030" w:rsidRPr="00060739" w:rsidRDefault="00CA1030" w:rsidP="00CA1030">
      <w:pPr>
        <w:widowControl w:val="0"/>
        <w:tabs>
          <w:tab w:val="left" w:pos="10710"/>
        </w:tabs>
        <w:autoSpaceDE w:val="0"/>
        <w:autoSpaceDN w:val="0"/>
        <w:adjustRightInd w:val="0"/>
        <w:ind w:right="-8"/>
        <w:jc w:val="both"/>
        <w:rPr>
          <w:spacing w:val="-2"/>
          <w:sz w:val="22"/>
          <w:szCs w:val="22"/>
        </w:rPr>
      </w:pPr>
      <w:r w:rsidRPr="00060739">
        <w:rPr>
          <w:b/>
          <w:spacing w:val="-2"/>
          <w:w w:val="104"/>
          <w:sz w:val="22"/>
          <w:szCs w:val="22"/>
        </w:rPr>
        <w:t>Kademe 1:</w:t>
      </w:r>
      <w:r w:rsidRPr="00060739">
        <w:rPr>
          <w:spacing w:val="-2"/>
          <w:w w:val="104"/>
          <w:sz w:val="22"/>
          <w:szCs w:val="22"/>
        </w:rPr>
        <w:t xml:space="preserve"> </w:t>
      </w:r>
      <w:r w:rsidRPr="00060739">
        <w:rPr>
          <w:b/>
          <w:spacing w:val="-2"/>
          <w:sz w:val="22"/>
          <w:szCs w:val="22"/>
        </w:rPr>
        <w:t>:</w:t>
      </w:r>
      <w:r w:rsidRPr="00060739">
        <w:rPr>
          <w:spacing w:val="-2"/>
          <w:sz w:val="22"/>
          <w:szCs w:val="22"/>
        </w:rPr>
        <w:t xml:space="preserve"> Emisyon faktörünün hesaplanması için analiz sonuçları yerine ton ürün başına 0,123 ton CaO ihtiyatlı değeri  (0,09642 ton CO</w:t>
      </w:r>
      <w:r w:rsidRPr="00060739">
        <w:rPr>
          <w:spacing w:val="-2"/>
          <w:sz w:val="22"/>
          <w:szCs w:val="22"/>
          <w:vertAlign w:val="subscript"/>
        </w:rPr>
        <w:t>2</w:t>
      </w:r>
      <w:r w:rsidRPr="00060739">
        <w:rPr>
          <w:spacing w:val="-2"/>
          <w:sz w:val="22"/>
          <w:szCs w:val="22"/>
        </w:rPr>
        <w:t>’e karşılık gelen) kullanılır.</w:t>
      </w:r>
      <w:r w:rsidRPr="00060739">
        <w:rPr>
          <w:sz w:val="22"/>
          <w:szCs w:val="22"/>
        </w:rPr>
        <w:t xml:space="preserve"> </w:t>
      </w:r>
      <w:r w:rsidRPr="00060739">
        <w:rPr>
          <w:spacing w:val="-2"/>
          <w:sz w:val="22"/>
          <w:szCs w:val="22"/>
        </w:rPr>
        <w:t>Kilde yer alan tüm organik ve inorganik karbonun bu değer içerisinde yer aldığı varsayılır. Katkı maddelerinin bu değerin içerisinde yer almadığı var sayılır.</w:t>
      </w:r>
    </w:p>
    <w:p w:rsidR="00CA1030" w:rsidRPr="00060739" w:rsidRDefault="00CA1030" w:rsidP="00CA1030">
      <w:pPr>
        <w:widowControl w:val="0"/>
        <w:tabs>
          <w:tab w:val="left" w:pos="10710"/>
        </w:tabs>
        <w:autoSpaceDE w:val="0"/>
        <w:autoSpaceDN w:val="0"/>
        <w:adjustRightInd w:val="0"/>
        <w:ind w:right="-8"/>
        <w:jc w:val="both"/>
        <w:rPr>
          <w:spacing w:val="-2"/>
          <w:sz w:val="22"/>
          <w:szCs w:val="22"/>
        </w:rPr>
      </w:pPr>
    </w:p>
    <w:p w:rsidR="00CA1030" w:rsidRPr="00060739" w:rsidRDefault="00CA1030" w:rsidP="00CA1030">
      <w:pPr>
        <w:widowControl w:val="0"/>
        <w:tabs>
          <w:tab w:val="left" w:pos="10710"/>
        </w:tabs>
        <w:autoSpaceDE w:val="0"/>
        <w:autoSpaceDN w:val="0"/>
        <w:adjustRightInd w:val="0"/>
        <w:ind w:right="-8"/>
        <w:jc w:val="both"/>
        <w:rPr>
          <w:spacing w:val="-2"/>
          <w:sz w:val="22"/>
          <w:szCs w:val="22"/>
        </w:rPr>
      </w:pPr>
      <w:r w:rsidRPr="00060739">
        <w:rPr>
          <w:b/>
          <w:spacing w:val="-2"/>
          <w:w w:val="105"/>
          <w:sz w:val="22"/>
          <w:szCs w:val="22"/>
        </w:rPr>
        <w:t xml:space="preserve">Kademe 2: </w:t>
      </w:r>
      <w:r w:rsidRPr="00060739">
        <w:rPr>
          <w:spacing w:val="-2"/>
          <w:w w:val="105"/>
          <w:sz w:val="22"/>
          <w:szCs w:val="22"/>
        </w:rPr>
        <w:t>Em</w:t>
      </w:r>
      <w:r w:rsidRPr="00060739">
        <w:rPr>
          <w:spacing w:val="-2"/>
          <w:sz w:val="22"/>
          <w:szCs w:val="22"/>
        </w:rPr>
        <w:t xml:space="preserve">isyon faktörü, sahaya özgü koşullar ve tesisin ürün karışımını yansıtan ulusal ve uluslararası uygulamaları da kullanarak, yılda en az bir defa hesaplanır ve güncellenir. </w:t>
      </w:r>
    </w:p>
    <w:p w:rsidR="00CA1030" w:rsidRPr="00060739" w:rsidRDefault="00CA1030" w:rsidP="00CA1030">
      <w:pPr>
        <w:widowControl w:val="0"/>
        <w:tabs>
          <w:tab w:val="left" w:pos="10710"/>
        </w:tabs>
        <w:autoSpaceDE w:val="0"/>
        <w:autoSpaceDN w:val="0"/>
        <w:adjustRightInd w:val="0"/>
        <w:ind w:right="-8"/>
        <w:jc w:val="both"/>
        <w:rPr>
          <w:spacing w:val="-2"/>
          <w:sz w:val="22"/>
          <w:szCs w:val="22"/>
        </w:rPr>
      </w:pPr>
    </w:p>
    <w:p w:rsidR="00CA1030" w:rsidRPr="00060739" w:rsidRDefault="00CA1030" w:rsidP="00CA1030">
      <w:pPr>
        <w:widowControl w:val="0"/>
        <w:tabs>
          <w:tab w:val="left" w:pos="10710"/>
        </w:tabs>
        <w:autoSpaceDE w:val="0"/>
        <w:autoSpaceDN w:val="0"/>
        <w:adjustRightInd w:val="0"/>
        <w:ind w:right="-8"/>
        <w:jc w:val="both"/>
        <w:rPr>
          <w:spacing w:val="-2"/>
          <w:sz w:val="22"/>
          <w:szCs w:val="22"/>
        </w:rPr>
      </w:pPr>
      <w:r w:rsidRPr="00060739">
        <w:rPr>
          <w:b/>
          <w:spacing w:val="-2"/>
          <w:w w:val="112"/>
          <w:sz w:val="22"/>
          <w:szCs w:val="22"/>
        </w:rPr>
        <w:t>Kademe 3</w:t>
      </w:r>
      <w:r w:rsidRPr="00060739">
        <w:rPr>
          <w:spacing w:val="-2"/>
          <w:sz w:val="22"/>
          <w:szCs w:val="22"/>
        </w:rPr>
        <w:t>: Ürün kompozisyonun belirlenmesi 30 uncu maddeden 33 üncü maddeye kadar olan maddeler uyarınca belirlenir. Uygun olduğu durumlarda, Ek-2 nin dördüncü bölümü Tablo 3’de yer alan stokiyometrik oranlar tüm metal oksitlerin ilgili karbonatlardan dönüştüğü varsayılarak kompozisyon verisinin emisyonlara dönüştürülmesi için kullanılır.</w:t>
      </w:r>
    </w:p>
    <w:p w:rsidR="00CA1030" w:rsidRPr="00060739" w:rsidRDefault="00CA1030" w:rsidP="00CA1030">
      <w:pPr>
        <w:widowControl w:val="0"/>
        <w:tabs>
          <w:tab w:val="left" w:pos="10710"/>
        </w:tabs>
        <w:autoSpaceDE w:val="0"/>
        <w:autoSpaceDN w:val="0"/>
        <w:adjustRightInd w:val="0"/>
        <w:ind w:right="-8"/>
        <w:jc w:val="both"/>
        <w:rPr>
          <w:spacing w:val="-2"/>
          <w:sz w:val="22"/>
          <w:szCs w:val="22"/>
        </w:rPr>
      </w:pPr>
    </w:p>
    <w:p w:rsidR="00CA1030" w:rsidRPr="00060739" w:rsidRDefault="00CA1030" w:rsidP="00CA1030">
      <w:pPr>
        <w:widowControl w:val="0"/>
        <w:tabs>
          <w:tab w:val="left" w:pos="10710"/>
        </w:tabs>
        <w:autoSpaceDE w:val="0"/>
        <w:autoSpaceDN w:val="0"/>
        <w:adjustRightInd w:val="0"/>
        <w:ind w:right="-8"/>
        <w:jc w:val="both"/>
        <w:rPr>
          <w:spacing w:val="-2"/>
          <w:sz w:val="22"/>
          <w:szCs w:val="22"/>
        </w:rPr>
      </w:pPr>
      <w:r w:rsidRPr="00060739">
        <w:rPr>
          <w:spacing w:val="-2"/>
          <w:w w:val="107"/>
          <w:sz w:val="22"/>
          <w:szCs w:val="22"/>
        </w:rPr>
        <w:t>Bu Ekin birinci bölümü uyarınca baca gazlarının temizlenmesine yönelik emisyon faktörü için aşağıdaki kademe uygulanır</w:t>
      </w:r>
      <w:r w:rsidRPr="00060739">
        <w:rPr>
          <w:spacing w:val="-2"/>
          <w:sz w:val="22"/>
          <w:szCs w:val="22"/>
        </w:rPr>
        <w:t xml:space="preserve">: </w:t>
      </w:r>
    </w:p>
    <w:p w:rsidR="00CA1030" w:rsidRPr="00060739" w:rsidRDefault="00CA1030" w:rsidP="00CA1030">
      <w:pPr>
        <w:widowControl w:val="0"/>
        <w:tabs>
          <w:tab w:val="left" w:pos="10710"/>
        </w:tabs>
        <w:autoSpaceDE w:val="0"/>
        <w:autoSpaceDN w:val="0"/>
        <w:adjustRightInd w:val="0"/>
        <w:ind w:right="-8"/>
        <w:jc w:val="both"/>
        <w:rPr>
          <w:b/>
          <w:spacing w:val="-2"/>
          <w:w w:val="102"/>
          <w:sz w:val="22"/>
          <w:szCs w:val="22"/>
        </w:rPr>
      </w:pPr>
    </w:p>
    <w:p w:rsidR="00CA1030" w:rsidRPr="00060739" w:rsidRDefault="00CA1030" w:rsidP="00CA1030">
      <w:pPr>
        <w:widowControl w:val="0"/>
        <w:tabs>
          <w:tab w:val="left" w:pos="10710"/>
        </w:tabs>
        <w:autoSpaceDE w:val="0"/>
        <w:autoSpaceDN w:val="0"/>
        <w:adjustRightInd w:val="0"/>
        <w:ind w:right="-8"/>
        <w:jc w:val="both"/>
        <w:rPr>
          <w:spacing w:val="-2"/>
          <w:sz w:val="22"/>
          <w:szCs w:val="22"/>
        </w:rPr>
      </w:pPr>
      <w:r w:rsidRPr="00060739">
        <w:rPr>
          <w:b/>
          <w:spacing w:val="-2"/>
          <w:w w:val="102"/>
          <w:sz w:val="22"/>
          <w:szCs w:val="22"/>
        </w:rPr>
        <w:t>Kademe 1:</w:t>
      </w:r>
      <w:r w:rsidRPr="00060739">
        <w:rPr>
          <w:spacing w:val="-2"/>
          <w:w w:val="102"/>
          <w:sz w:val="22"/>
          <w:szCs w:val="22"/>
        </w:rPr>
        <w:t xml:space="preserve"> İşletme, ek</w:t>
      </w:r>
      <w:r w:rsidRPr="00060739">
        <w:rPr>
          <w:b/>
          <w:spacing w:val="-2"/>
          <w:sz w:val="22"/>
          <w:szCs w:val="22"/>
        </w:rPr>
        <w:t>-</w:t>
      </w:r>
      <w:r w:rsidRPr="00060739">
        <w:rPr>
          <w:spacing w:val="-2"/>
          <w:w w:val="102"/>
          <w:sz w:val="22"/>
          <w:szCs w:val="22"/>
        </w:rPr>
        <w:t>5'in ikinci bölümünde belirtildiği üzere CaCO</w:t>
      </w:r>
      <w:r w:rsidRPr="00060739">
        <w:rPr>
          <w:spacing w:val="-2"/>
          <w:w w:val="102"/>
          <w:sz w:val="22"/>
          <w:szCs w:val="22"/>
          <w:vertAlign w:val="subscript"/>
        </w:rPr>
        <w:t>3</w:t>
      </w:r>
      <w:r w:rsidRPr="00060739">
        <w:rPr>
          <w:spacing w:val="-2"/>
          <w:w w:val="102"/>
          <w:sz w:val="22"/>
          <w:szCs w:val="22"/>
        </w:rPr>
        <w:t xml:space="preserve"> </w:t>
      </w:r>
      <w:hyperlink r:id="rId7" w:history="1">
        <w:r w:rsidRPr="00060739">
          <w:rPr>
            <w:rStyle w:val="Kpr"/>
            <w:spacing w:val="-2"/>
            <w:w w:val="102"/>
            <w:sz w:val="22"/>
            <w:szCs w:val="22"/>
          </w:rPr>
          <w:t>stokiyometrik</w:t>
        </w:r>
      </w:hyperlink>
      <w:r w:rsidRPr="00060739">
        <w:rPr>
          <w:spacing w:val="-2"/>
          <w:w w:val="102"/>
          <w:sz w:val="22"/>
          <w:szCs w:val="22"/>
        </w:rPr>
        <w:t xml:space="preserve"> oranını uygular</w:t>
      </w:r>
      <w:r w:rsidRPr="00060739">
        <w:rPr>
          <w:spacing w:val="-2"/>
          <w:sz w:val="22"/>
          <w:szCs w:val="22"/>
        </w:rPr>
        <w:t xml:space="preserve">. </w:t>
      </w:r>
      <w:r w:rsidRPr="00060739">
        <w:rPr>
          <w:spacing w:val="-2"/>
          <w:w w:val="103"/>
          <w:sz w:val="22"/>
          <w:szCs w:val="22"/>
        </w:rPr>
        <w:t>Temizleme için diğer kademe ve dönüşüm faktörleri kullanılmaz. Aynı tesiste hammadde olarak geri kazanılmış kireçtaşının kullanılmasından kaynaklanan mükerrer sayım önlenir</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b/>
          <w:spacing w:val="-2"/>
          <w:w w:val="102"/>
          <w:sz w:val="22"/>
          <w:szCs w:val="22"/>
        </w:rPr>
      </w:pPr>
      <w:r w:rsidRPr="00060739">
        <w:rPr>
          <w:b/>
          <w:spacing w:val="-2"/>
          <w:w w:val="102"/>
          <w:sz w:val="22"/>
          <w:szCs w:val="22"/>
        </w:rPr>
        <w:t>13. Yönetmeliğin Ek-1’inde Listelenen Alçı Taşı Ürünleri ve Alçı Levhaları Üretimi</w:t>
      </w:r>
    </w:p>
    <w:p w:rsidR="00CA1030" w:rsidRPr="00060739" w:rsidRDefault="00CA1030" w:rsidP="00CA1030">
      <w:pPr>
        <w:widowControl w:val="0"/>
        <w:autoSpaceDE w:val="0"/>
        <w:autoSpaceDN w:val="0"/>
        <w:adjustRightInd w:val="0"/>
        <w:ind w:right="-8"/>
        <w:jc w:val="both"/>
        <w:rPr>
          <w:b/>
          <w:spacing w:val="-2"/>
          <w:sz w:val="22"/>
          <w:szCs w:val="22"/>
        </w:rPr>
      </w:pPr>
      <w:r w:rsidRPr="00060739">
        <w:rPr>
          <w:b/>
          <w:spacing w:val="-2"/>
          <w:sz w:val="22"/>
          <w:szCs w:val="22"/>
        </w:rPr>
        <w:t xml:space="preserve">A) Kapsam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İşletme, en az her tür yanma faaliyetinden kaynaklanan CO</w:t>
      </w:r>
      <w:r w:rsidRPr="00060739">
        <w:rPr>
          <w:spacing w:val="-2"/>
          <w:sz w:val="22"/>
          <w:szCs w:val="22"/>
          <w:vertAlign w:val="subscript"/>
        </w:rPr>
        <w:t>2</w:t>
      </w:r>
      <w:r w:rsidRPr="00060739">
        <w:rPr>
          <w:spacing w:val="-2"/>
          <w:sz w:val="22"/>
          <w:szCs w:val="22"/>
        </w:rPr>
        <w:t xml:space="preserve"> emisyonlarını dahil eder. </w:t>
      </w:r>
    </w:p>
    <w:p w:rsidR="00CA1030" w:rsidRPr="00060739" w:rsidRDefault="00CA1030" w:rsidP="00CA1030">
      <w:pPr>
        <w:widowControl w:val="0"/>
        <w:autoSpaceDE w:val="0"/>
        <w:autoSpaceDN w:val="0"/>
        <w:adjustRightInd w:val="0"/>
        <w:ind w:right="-8"/>
        <w:jc w:val="both"/>
        <w:rPr>
          <w:b/>
          <w:spacing w:val="-2"/>
          <w:w w:val="101"/>
          <w:sz w:val="22"/>
          <w:szCs w:val="22"/>
        </w:rPr>
      </w:pPr>
    </w:p>
    <w:p w:rsidR="00CA1030" w:rsidRPr="00060739" w:rsidRDefault="00CA1030" w:rsidP="00CA1030">
      <w:pPr>
        <w:widowControl w:val="0"/>
        <w:autoSpaceDE w:val="0"/>
        <w:autoSpaceDN w:val="0"/>
        <w:adjustRightInd w:val="0"/>
        <w:ind w:right="-8"/>
        <w:jc w:val="both"/>
        <w:rPr>
          <w:b/>
          <w:spacing w:val="-2"/>
          <w:w w:val="101"/>
          <w:sz w:val="22"/>
          <w:szCs w:val="22"/>
        </w:rPr>
      </w:pPr>
      <w:r w:rsidRPr="00060739">
        <w:rPr>
          <w:b/>
          <w:spacing w:val="-2"/>
          <w:w w:val="101"/>
          <w:sz w:val="22"/>
          <w:szCs w:val="22"/>
        </w:rPr>
        <w:t xml:space="preserve">B) Özel İzleme Kuralları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Yanmadan kaynaklanan emisyonlar bu Ekin birinci bölümüne uygun olarak izlenir. </w:t>
      </w:r>
    </w:p>
    <w:p w:rsidR="00CA1030" w:rsidRPr="00060739" w:rsidRDefault="00CA1030" w:rsidP="00CA1030">
      <w:pPr>
        <w:widowControl w:val="0"/>
        <w:tabs>
          <w:tab w:val="left" w:pos="2267"/>
        </w:tabs>
        <w:autoSpaceDE w:val="0"/>
        <w:autoSpaceDN w:val="0"/>
        <w:adjustRightInd w:val="0"/>
        <w:ind w:right="-8"/>
        <w:jc w:val="both"/>
        <w:rPr>
          <w:b/>
          <w:spacing w:val="-2"/>
          <w:sz w:val="22"/>
          <w:szCs w:val="22"/>
        </w:rPr>
      </w:pPr>
    </w:p>
    <w:p w:rsidR="00CA1030" w:rsidRPr="00060739" w:rsidRDefault="00CA1030" w:rsidP="00CA1030">
      <w:pPr>
        <w:widowControl w:val="0"/>
        <w:tabs>
          <w:tab w:val="left" w:pos="2267"/>
        </w:tabs>
        <w:autoSpaceDE w:val="0"/>
        <w:autoSpaceDN w:val="0"/>
        <w:adjustRightInd w:val="0"/>
        <w:ind w:right="-8"/>
        <w:jc w:val="both"/>
        <w:rPr>
          <w:b/>
          <w:spacing w:val="-2"/>
          <w:w w:val="102"/>
          <w:sz w:val="22"/>
          <w:szCs w:val="22"/>
        </w:rPr>
      </w:pPr>
      <w:r w:rsidRPr="00060739">
        <w:rPr>
          <w:b/>
          <w:spacing w:val="-2"/>
          <w:sz w:val="22"/>
          <w:szCs w:val="22"/>
        </w:rPr>
        <w:t xml:space="preserve">14. </w:t>
      </w:r>
      <w:r w:rsidRPr="00060739">
        <w:rPr>
          <w:b/>
          <w:spacing w:val="-2"/>
          <w:w w:val="102"/>
          <w:sz w:val="22"/>
          <w:szCs w:val="22"/>
        </w:rPr>
        <w:t>Yönetmeliğin Ek</w:t>
      </w:r>
      <w:r w:rsidRPr="00060739">
        <w:rPr>
          <w:spacing w:val="-2"/>
          <w:sz w:val="22"/>
          <w:szCs w:val="22"/>
        </w:rPr>
        <w:t>-</w:t>
      </w:r>
      <w:r w:rsidRPr="00060739">
        <w:rPr>
          <w:b/>
          <w:spacing w:val="-2"/>
          <w:w w:val="102"/>
          <w:sz w:val="22"/>
          <w:szCs w:val="22"/>
        </w:rPr>
        <w:t>1’inde Listelenen Selüloz ve Kağıt Üretimi</w:t>
      </w:r>
    </w:p>
    <w:p w:rsidR="00CA1030" w:rsidRPr="00060739" w:rsidRDefault="00CA1030" w:rsidP="00CA1030">
      <w:pPr>
        <w:widowControl w:val="0"/>
        <w:autoSpaceDE w:val="0"/>
        <w:autoSpaceDN w:val="0"/>
        <w:adjustRightInd w:val="0"/>
        <w:ind w:right="-8"/>
        <w:jc w:val="both"/>
        <w:rPr>
          <w:b/>
          <w:spacing w:val="-2"/>
          <w:sz w:val="22"/>
          <w:szCs w:val="22"/>
        </w:rPr>
      </w:pPr>
      <w:r w:rsidRPr="00060739">
        <w:rPr>
          <w:b/>
          <w:spacing w:val="-2"/>
          <w:sz w:val="22"/>
          <w:szCs w:val="22"/>
        </w:rPr>
        <w:t xml:space="preserve">A) Kapsam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İşletme en az aşağıdaki potansiyel CO</w:t>
      </w:r>
      <w:r w:rsidRPr="00060739">
        <w:rPr>
          <w:spacing w:val="-2"/>
          <w:sz w:val="22"/>
          <w:szCs w:val="22"/>
          <w:vertAlign w:val="subscript"/>
        </w:rPr>
        <w:t xml:space="preserve">2 </w:t>
      </w:r>
      <w:r w:rsidRPr="00060739">
        <w:rPr>
          <w:spacing w:val="-2"/>
          <w:sz w:val="22"/>
          <w:szCs w:val="22"/>
        </w:rPr>
        <w:t xml:space="preserve">emisyon kaynaklarını dahil eder: kazanlar, gaz türbinleri ve buhar veya enerji üreten yanma ile ilgili diğer cihazlar,  tüketilmiş kağıt hamuru likörlerini yakan geri kazanım kazanları ve diğer cihazlar, insinaretörler, kireç fırınları ve kalsinatörleri, atık gaz yıkama ve kurutucular (kızılötesi kurutucular dahil).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b/>
          <w:spacing w:val="-2"/>
          <w:w w:val="101"/>
          <w:sz w:val="22"/>
          <w:szCs w:val="22"/>
        </w:rPr>
      </w:pPr>
      <w:r w:rsidRPr="00060739">
        <w:rPr>
          <w:b/>
          <w:spacing w:val="-2"/>
          <w:w w:val="101"/>
          <w:sz w:val="22"/>
          <w:szCs w:val="22"/>
        </w:rPr>
        <w:t xml:space="preserve">B) Özel İzleme Kuralları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Atık gaz yıkamasını içeren yanmadan kaynaklanan emisyonların izlenmesi bu Ekin birinci bölümüne uygun olarak yürütülür.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w w:val="106"/>
          <w:sz w:val="22"/>
          <w:szCs w:val="22"/>
        </w:rPr>
      </w:pPr>
      <w:r w:rsidRPr="00060739">
        <w:rPr>
          <w:spacing w:val="-2"/>
          <w:sz w:val="22"/>
          <w:szCs w:val="22"/>
        </w:rPr>
        <w:t xml:space="preserve">Asgari olarak kireç taşını veya soda külünü içeren takviye kimyasalları olarak kullanılan hammaddelerden kaynaklanan proses emisyonları, </w:t>
      </w:r>
      <w:r w:rsidRPr="00060739">
        <w:rPr>
          <w:spacing w:val="-2"/>
          <w:w w:val="107"/>
          <w:sz w:val="22"/>
          <w:szCs w:val="22"/>
        </w:rPr>
        <w:t>ek</w:t>
      </w:r>
      <w:r w:rsidRPr="00060739">
        <w:rPr>
          <w:b/>
          <w:spacing w:val="-2"/>
          <w:sz w:val="22"/>
          <w:szCs w:val="22"/>
        </w:rPr>
        <w:t>-</w:t>
      </w:r>
      <w:r w:rsidRPr="00060739">
        <w:rPr>
          <w:spacing w:val="-2"/>
          <w:w w:val="107"/>
          <w:sz w:val="22"/>
          <w:szCs w:val="22"/>
        </w:rPr>
        <w:t>2'nin dördüncü bölümü</w:t>
      </w:r>
      <w:r w:rsidRPr="00060739">
        <w:rPr>
          <w:spacing w:val="-2"/>
          <w:sz w:val="22"/>
          <w:szCs w:val="22"/>
        </w:rPr>
        <w:t xml:space="preserve">ne uygun olarak yöntem A ile izlenir. Selüloz üretimindeki kireç taşı çamur geri kazanımından kaynaklanan </w:t>
      </w:r>
      <w:r w:rsidRPr="00060739">
        <w:rPr>
          <w:spacing w:val="-2"/>
          <w:w w:val="106"/>
          <w:sz w:val="22"/>
          <w:szCs w:val="22"/>
        </w:rPr>
        <w:t>CO</w:t>
      </w:r>
      <w:r w:rsidRPr="00060739">
        <w:rPr>
          <w:spacing w:val="-2"/>
          <w:w w:val="106"/>
          <w:sz w:val="22"/>
          <w:szCs w:val="22"/>
          <w:vertAlign w:val="subscript"/>
        </w:rPr>
        <w:t xml:space="preserve">2 </w:t>
      </w:r>
      <w:r w:rsidRPr="00060739">
        <w:rPr>
          <w:spacing w:val="-2"/>
          <w:sz w:val="22"/>
          <w:szCs w:val="22"/>
        </w:rPr>
        <w:t xml:space="preserve">emisyonları geri dönüşümlü biyokütle </w:t>
      </w:r>
      <w:r w:rsidRPr="00060739">
        <w:rPr>
          <w:spacing w:val="-2"/>
          <w:w w:val="106"/>
          <w:sz w:val="22"/>
          <w:szCs w:val="22"/>
        </w:rPr>
        <w:t>CO</w:t>
      </w:r>
      <w:r w:rsidRPr="00060739">
        <w:rPr>
          <w:spacing w:val="-2"/>
          <w:w w:val="106"/>
          <w:sz w:val="22"/>
          <w:szCs w:val="22"/>
          <w:vertAlign w:val="subscript"/>
        </w:rPr>
        <w:t>2</w:t>
      </w:r>
      <w:r w:rsidRPr="00060739">
        <w:rPr>
          <w:spacing w:val="-2"/>
          <w:w w:val="106"/>
          <w:sz w:val="22"/>
          <w:szCs w:val="22"/>
        </w:rPr>
        <w:t xml:space="preserve"> olarak varsayılır. Sadece takviye kimyasalların girdisi ile orantılı CO</w:t>
      </w:r>
      <w:r w:rsidRPr="00060739">
        <w:rPr>
          <w:spacing w:val="-2"/>
          <w:w w:val="106"/>
          <w:sz w:val="22"/>
          <w:szCs w:val="22"/>
          <w:vertAlign w:val="subscript"/>
        </w:rPr>
        <w:t>2</w:t>
      </w:r>
      <w:r w:rsidRPr="00060739">
        <w:rPr>
          <w:spacing w:val="-2"/>
          <w:w w:val="106"/>
          <w:sz w:val="22"/>
          <w:szCs w:val="22"/>
        </w:rPr>
        <w:t xml:space="preserve"> miktarının fosil CO</w:t>
      </w:r>
      <w:r w:rsidRPr="00060739">
        <w:rPr>
          <w:spacing w:val="-2"/>
          <w:w w:val="106"/>
          <w:sz w:val="22"/>
          <w:szCs w:val="22"/>
          <w:vertAlign w:val="subscript"/>
        </w:rPr>
        <w:t xml:space="preserve">2 </w:t>
      </w:r>
      <w:r w:rsidRPr="00060739">
        <w:rPr>
          <w:spacing w:val="-2"/>
          <w:w w:val="106"/>
          <w:sz w:val="22"/>
          <w:szCs w:val="22"/>
        </w:rPr>
        <w:t>emisyonlarına sebep olduğu varsayılır</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spacing w:val="-2"/>
          <w:w w:val="105"/>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5"/>
          <w:sz w:val="22"/>
          <w:szCs w:val="22"/>
        </w:rPr>
        <w:t>Çökelmiş kalsiyum karbonat (ÇKK) üretimi için tesiste CO</w:t>
      </w:r>
      <w:r w:rsidRPr="00060739">
        <w:rPr>
          <w:spacing w:val="-2"/>
          <w:w w:val="105"/>
          <w:sz w:val="22"/>
          <w:szCs w:val="22"/>
          <w:vertAlign w:val="subscript"/>
        </w:rPr>
        <w:t>2</w:t>
      </w:r>
      <w:r w:rsidRPr="00060739">
        <w:rPr>
          <w:spacing w:val="-2"/>
          <w:w w:val="105"/>
          <w:sz w:val="22"/>
          <w:szCs w:val="22"/>
        </w:rPr>
        <w:t xml:space="preserve"> kullanıldığında veya başka bir tesise CO</w:t>
      </w:r>
      <w:r w:rsidRPr="00060739">
        <w:rPr>
          <w:spacing w:val="-2"/>
          <w:w w:val="105"/>
          <w:sz w:val="22"/>
          <w:szCs w:val="22"/>
          <w:vertAlign w:val="subscript"/>
        </w:rPr>
        <w:t xml:space="preserve">2 </w:t>
      </w:r>
      <w:r w:rsidRPr="00060739">
        <w:rPr>
          <w:spacing w:val="-2"/>
          <w:w w:val="105"/>
          <w:sz w:val="22"/>
          <w:szCs w:val="22"/>
        </w:rPr>
        <w:t>transfer edildiğinde, CO</w:t>
      </w:r>
      <w:r w:rsidRPr="00060739">
        <w:rPr>
          <w:spacing w:val="-2"/>
          <w:w w:val="105"/>
          <w:sz w:val="22"/>
          <w:szCs w:val="22"/>
          <w:vertAlign w:val="subscript"/>
        </w:rPr>
        <w:t>2</w:t>
      </w:r>
      <w:r w:rsidRPr="00060739">
        <w:rPr>
          <w:spacing w:val="-2"/>
          <w:w w:val="105"/>
          <w:sz w:val="22"/>
          <w:szCs w:val="22"/>
        </w:rPr>
        <w:t xml:space="preserve"> miktarı CO</w:t>
      </w:r>
      <w:r w:rsidRPr="00060739">
        <w:rPr>
          <w:spacing w:val="-2"/>
          <w:w w:val="105"/>
          <w:sz w:val="22"/>
          <w:szCs w:val="22"/>
          <w:vertAlign w:val="subscript"/>
        </w:rPr>
        <w:t>2</w:t>
      </w:r>
      <w:r w:rsidRPr="00060739">
        <w:rPr>
          <w:spacing w:val="-2"/>
          <w:w w:val="105"/>
          <w:sz w:val="22"/>
          <w:szCs w:val="22"/>
        </w:rPr>
        <w:t xml:space="preserve"> üreten tesis kaynaklı emisyon olarak değerlendirilir. Takviye</w:t>
      </w:r>
      <w:r w:rsidRPr="00060739">
        <w:rPr>
          <w:spacing w:val="-2"/>
          <w:sz w:val="22"/>
          <w:szCs w:val="22"/>
        </w:rPr>
        <w:t xml:space="preserve"> kimyasallarından kaynaklanan emisyonlarda emisyon faktörü için aşağıdaki kademe tanımları uygulanır: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w w:val="103"/>
          <w:sz w:val="22"/>
          <w:szCs w:val="22"/>
        </w:rPr>
      </w:pPr>
      <w:r w:rsidRPr="00060739">
        <w:rPr>
          <w:b/>
          <w:spacing w:val="-2"/>
          <w:w w:val="103"/>
          <w:sz w:val="22"/>
          <w:szCs w:val="22"/>
        </w:rPr>
        <w:t>Kademe 1</w:t>
      </w:r>
      <w:r w:rsidRPr="00060739">
        <w:rPr>
          <w:spacing w:val="-2"/>
          <w:w w:val="103"/>
          <w:sz w:val="22"/>
          <w:szCs w:val="22"/>
        </w:rPr>
        <w:t>: Ek</w:t>
      </w:r>
      <w:r w:rsidRPr="00060739">
        <w:rPr>
          <w:b/>
          <w:spacing w:val="-2"/>
          <w:sz w:val="22"/>
          <w:szCs w:val="22"/>
        </w:rPr>
        <w:t>-</w:t>
      </w:r>
      <w:r w:rsidRPr="00060739">
        <w:rPr>
          <w:spacing w:val="-2"/>
          <w:w w:val="103"/>
          <w:sz w:val="22"/>
          <w:szCs w:val="22"/>
        </w:rPr>
        <w:t xml:space="preserve">5'in ikinci bölümünde listelenen stokiyometrik oranlar kullanılır. İlgili girdi malzemelerinin saflığı </w:t>
      </w:r>
      <w:r w:rsidRPr="00060739">
        <w:rPr>
          <w:spacing w:val="-2"/>
          <w:w w:val="111"/>
          <w:sz w:val="22"/>
          <w:szCs w:val="22"/>
        </w:rPr>
        <w:t xml:space="preserve">ilgili ulusal ve uluslararası standartlar </w:t>
      </w:r>
      <w:r w:rsidRPr="00060739">
        <w:rPr>
          <w:spacing w:val="-2"/>
          <w:w w:val="103"/>
          <w:sz w:val="22"/>
          <w:szCs w:val="22"/>
        </w:rPr>
        <w:t>vasıtası ile belirlenir. Elde edilen değerler uygulanan karbonat malzemenin nemine ve değersiz içeriğine uygun olarak ayarlanır.</w:t>
      </w:r>
    </w:p>
    <w:p w:rsidR="00CA1030" w:rsidRPr="00060739" w:rsidRDefault="00CA1030" w:rsidP="00CA1030">
      <w:pPr>
        <w:widowControl w:val="0"/>
        <w:autoSpaceDE w:val="0"/>
        <w:autoSpaceDN w:val="0"/>
        <w:adjustRightInd w:val="0"/>
        <w:ind w:right="-8"/>
        <w:jc w:val="both"/>
        <w:rPr>
          <w:spacing w:val="-2"/>
          <w:w w:val="103"/>
          <w:sz w:val="22"/>
          <w:szCs w:val="22"/>
        </w:rPr>
      </w:pPr>
    </w:p>
    <w:p w:rsidR="00CA1030" w:rsidRPr="00060739" w:rsidRDefault="00CA1030" w:rsidP="00CA1030">
      <w:pPr>
        <w:widowControl w:val="0"/>
        <w:tabs>
          <w:tab w:val="left" w:pos="1530"/>
        </w:tabs>
        <w:autoSpaceDE w:val="0"/>
        <w:autoSpaceDN w:val="0"/>
        <w:adjustRightInd w:val="0"/>
        <w:ind w:right="-8"/>
        <w:jc w:val="both"/>
        <w:rPr>
          <w:spacing w:val="-2"/>
          <w:sz w:val="22"/>
          <w:szCs w:val="22"/>
        </w:rPr>
      </w:pPr>
      <w:r w:rsidRPr="00060739">
        <w:rPr>
          <w:b/>
          <w:spacing w:val="-2"/>
          <w:sz w:val="22"/>
          <w:szCs w:val="22"/>
        </w:rPr>
        <w:t>Kademe 2</w:t>
      </w:r>
      <w:r w:rsidRPr="00060739">
        <w:rPr>
          <w:spacing w:val="-2"/>
          <w:sz w:val="22"/>
          <w:szCs w:val="22"/>
        </w:rPr>
        <w:t>: Her bir ilgili girdi malzemesine ilişkin ilgili karbonat miktarlarının belirlenmesi 30 uncu maddeden 33 üncü maddeye kadar olan maddeler uyarınca yürütülür.</w:t>
      </w:r>
      <w:r w:rsidRPr="00060739">
        <w:rPr>
          <w:sz w:val="22"/>
          <w:szCs w:val="22"/>
        </w:rPr>
        <w:t xml:space="preserve"> </w:t>
      </w:r>
      <w:r w:rsidRPr="00060739">
        <w:rPr>
          <w:spacing w:val="-2"/>
          <w:sz w:val="22"/>
          <w:szCs w:val="22"/>
        </w:rPr>
        <w:t>Uygun olduğu durumlarda, Ek-2 nin dördüncü bölümünde yer alan stokiyometrik oranlar kompozisyon verisinin emisyonlara dönüştürülmesi için kullanılır.</w:t>
      </w:r>
    </w:p>
    <w:p w:rsidR="00CA1030" w:rsidRPr="00060739" w:rsidRDefault="00CA1030" w:rsidP="00CA1030">
      <w:pPr>
        <w:widowControl w:val="0"/>
        <w:tabs>
          <w:tab w:val="left" w:pos="1530"/>
        </w:tabs>
        <w:autoSpaceDE w:val="0"/>
        <w:autoSpaceDN w:val="0"/>
        <w:adjustRightInd w:val="0"/>
        <w:ind w:right="-8"/>
        <w:jc w:val="both"/>
        <w:rPr>
          <w:spacing w:val="-2"/>
          <w:sz w:val="22"/>
          <w:szCs w:val="22"/>
        </w:rPr>
      </w:pPr>
    </w:p>
    <w:p w:rsidR="00CA1030" w:rsidRPr="00060739" w:rsidRDefault="00CA1030" w:rsidP="00CA1030">
      <w:pPr>
        <w:widowControl w:val="0"/>
        <w:tabs>
          <w:tab w:val="left" w:pos="1530"/>
        </w:tabs>
        <w:autoSpaceDE w:val="0"/>
        <w:autoSpaceDN w:val="0"/>
        <w:adjustRightInd w:val="0"/>
        <w:ind w:right="-8"/>
        <w:jc w:val="both"/>
        <w:rPr>
          <w:spacing w:val="-2"/>
          <w:sz w:val="22"/>
          <w:szCs w:val="22"/>
        </w:rPr>
      </w:pPr>
      <w:r w:rsidRPr="00060739">
        <w:rPr>
          <w:spacing w:val="-2"/>
          <w:sz w:val="22"/>
          <w:szCs w:val="22"/>
        </w:rPr>
        <w:t xml:space="preserve">Dönüşüm faktörü için, sadece kademe 1 uygulanır. </w:t>
      </w:r>
    </w:p>
    <w:p w:rsidR="00CA1030" w:rsidRPr="00060739" w:rsidRDefault="00CA1030" w:rsidP="00CA1030">
      <w:pPr>
        <w:widowControl w:val="0"/>
        <w:tabs>
          <w:tab w:val="left" w:pos="1530"/>
        </w:tabs>
        <w:autoSpaceDE w:val="0"/>
        <w:autoSpaceDN w:val="0"/>
        <w:adjustRightInd w:val="0"/>
        <w:ind w:right="-8"/>
        <w:jc w:val="both"/>
        <w:rPr>
          <w:b/>
          <w:spacing w:val="-2"/>
          <w:w w:val="109"/>
          <w:sz w:val="22"/>
          <w:szCs w:val="22"/>
        </w:rPr>
      </w:pPr>
    </w:p>
    <w:p w:rsidR="00CA1030" w:rsidRPr="00060739" w:rsidRDefault="00CA1030" w:rsidP="00CA1030">
      <w:pPr>
        <w:widowControl w:val="0"/>
        <w:tabs>
          <w:tab w:val="left" w:pos="1530"/>
        </w:tabs>
        <w:autoSpaceDE w:val="0"/>
        <w:autoSpaceDN w:val="0"/>
        <w:adjustRightInd w:val="0"/>
        <w:ind w:right="-8"/>
        <w:jc w:val="both"/>
        <w:rPr>
          <w:b/>
          <w:spacing w:val="-2"/>
          <w:w w:val="109"/>
          <w:sz w:val="22"/>
          <w:szCs w:val="22"/>
        </w:rPr>
      </w:pPr>
      <w:r w:rsidRPr="00060739">
        <w:rPr>
          <w:b/>
          <w:spacing w:val="-2"/>
          <w:w w:val="109"/>
          <w:sz w:val="22"/>
          <w:szCs w:val="22"/>
        </w:rPr>
        <w:t>15.</w:t>
      </w:r>
      <w:r w:rsidRPr="00060739">
        <w:rPr>
          <w:b/>
          <w:spacing w:val="-2"/>
          <w:w w:val="102"/>
          <w:sz w:val="22"/>
          <w:szCs w:val="22"/>
        </w:rPr>
        <w:t xml:space="preserve"> Yönetmeliğin Ek</w:t>
      </w:r>
      <w:r w:rsidRPr="00060739">
        <w:rPr>
          <w:spacing w:val="-2"/>
          <w:sz w:val="22"/>
          <w:szCs w:val="22"/>
        </w:rPr>
        <w:t>-</w:t>
      </w:r>
      <w:r w:rsidRPr="00060739">
        <w:rPr>
          <w:b/>
          <w:spacing w:val="-2"/>
          <w:w w:val="102"/>
          <w:sz w:val="22"/>
          <w:szCs w:val="22"/>
        </w:rPr>
        <w:t>1’inde Listelenen Karbon Siyahı Üretimi</w:t>
      </w:r>
    </w:p>
    <w:p w:rsidR="00CA1030" w:rsidRPr="00060739" w:rsidRDefault="00CA1030" w:rsidP="00CA1030">
      <w:pPr>
        <w:widowControl w:val="0"/>
        <w:tabs>
          <w:tab w:val="left" w:pos="1530"/>
        </w:tabs>
        <w:autoSpaceDE w:val="0"/>
        <w:autoSpaceDN w:val="0"/>
        <w:adjustRightInd w:val="0"/>
        <w:ind w:right="-8"/>
        <w:jc w:val="both"/>
        <w:rPr>
          <w:b/>
          <w:spacing w:val="-2"/>
          <w:sz w:val="22"/>
          <w:szCs w:val="22"/>
        </w:rPr>
      </w:pPr>
      <w:r w:rsidRPr="00060739">
        <w:rPr>
          <w:b/>
          <w:spacing w:val="-2"/>
          <w:sz w:val="22"/>
          <w:szCs w:val="22"/>
        </w:rPr>
        <w:t xml:space="preserve">A) Kapsam </w:t>
      </w:r>
    </w:p>
    <w:p w:rsidR="00CA1030" w:rsidRPr="00060739" w:rsidRDefault="00CA1030" w:rsidP="00CA1030">
      <w:pPr>
        <w:widowControl w:val="0"/>
        <w:tabs>
          <w:tab w:val="left" w:pos="1530"/>
        </w:tabs>
        <w:autoSpaceDE w:val="0"/>
        <w:autoSpaceDN w:val="0"/>
        <w:adjustRightInd w:val="0"/>
        <w:ind w:right="-8"/>
        <w:jc w:val="both"/>
        <w:rPr>
          <w:spacing w:val="-2"/>
          <w:sz w:val="22"/>
          <w:szCs w:val="22"/>
        </w:rPr>
      </w:pPr>
      <w:r w:rsidRPr="00060739">
        <w:rPr>
          <w:spacing w:val="-2"/>
          <w:w w:val="106"/>
          <w:sz w:val="22"/>
          <w:szCs w:val="22"/>
        </w:rPr>
        <w:t xml:space="preserve">İşletme, asgari düzeyde yanma ile ilgili tüm yakıtları </w:t>
      </w:r>
      <w:r w:rsidRPr="00060739">
        <w:rPr>
          <w:spacing w:val="-2"/>
          <w:sz w:val="22"/>
          <w:szCs w:val="22"/>
        </w:rPr>
        <w:t>ve CO</w:t>
      </w:r>
      <w:r w:rsidRPr="00060739">
        <w:rPr>
          <w:spacing w:val="-2"/>
          <w:sz w:val="22"/>
          <w:szCs w:val="22"/>
          <w:vertAlign w:val="subscript"/>
        </w:rPr>
        <w:t>2</w:t>
      </w:r>
      <w:r w:rsidRPr="00060739">
        <w:rPr>
          <w:spacing w:val="-2"/>
          <w:sz w:val="22"/>
          <w:szCs w:val="22"/>
        </w:rPr>
        <w:t xml:space="preserve"> emisyon kaynağı olan</w:t>
      </w:r>
      <w:r w:rsidRPr="00060739">
        <w:rPr>
          <w:spacing w:val="-2"/>
          <w:w w:val="106"/>
          <w:sz w:val="22"/>
          <w:szCs w:val="22"/>
        </w:rPr>
        <w:t xml:space="preserve"> ve proses malzemesi olarak kullanılan tüm yakıtları dahil eder</w:t>
      </w:r>
      <w:r w:rsidRPr="00060739">
        <w:rPr>
          <w:spacing w:val="-2"/>
          <w:sz w:val="22"/>
          <w:szCs w:val="22"/>
        </w:rPr>
        <w:t xml:space="preserve">. </w:t>
      </w:r>
    </w:p>
    <w:p w:rsidR="00CA1030" w:rsidRPr="00060739" w:rsidRDefault="00CA1030" w:rsidP="00CA1030">
      <w:pPr>
        <w:widowControl w:val="0"/>
        <w:tabs>
          <w:tab w:val="left" w:pos="1530"/>
        </w:tabs>
        <w:autoSpaceDE w:val="0"/>
        <w:autoSpaceDN w:val="0"/>
        <w:adjustRightInd w:val="0"/>
        <w:ind w:right="-8"/>
        <w:jc w:val="both"/>
        <w:rPr>
          <w:spacing w:val="-2"/>
          <w:w w:val="106"/>
          <w:sz w:val="22"/>
          <w:szCs w:val="22"/>
        </w:rPr>
      </w:pPr>
    </w:p>
    <w:p w:rsidR="00CA1030" w:rsidRPr="00060739" w:rsidRDefault="00CA1030" w:rsidP="00CA1030">
      <w:pPr>
        <w:widowControl w:val="0"/>
        <w:tabs>
          <w:tab w:val="left" w:pos="1530"/>
        </w:tabs>
        <w:autoSpaceDE w:val="0"/>
        <w:autoSpaceDN w:val="0"/>
        <w:adjustRightInd w:val="0"/>
        <w:ind w:right="-8"/>
        <w:jc w:val="both"/>
        <w:rPr>
          <w:b/>
          <w:spacing w:val="-2"/>
          <w:w w:val="101"/>
          <w:sz w:val="22"/>
          <w:szCs w:val="22"/>
        </w:rPr>
      </w:pPr>
      <w:r w:rsidRPr="00060739">
        <w:rPr>
          <w:b/>
          <w:spacing w:val="-2"/>
          <w:w w:val="101"/>
          <w:sz w:val="22"/>
          <w:szCs w:val="22"/>
        </w:rPr>
        <w:t xml:space="preserve">B) Özel İzleme Kuralları </w:t>
      </w:r>
    </w:p>
    <w:p w:rsidR="00CA1030" w:rsidRPr="00060739" w:rsidRDefault="00CA1030" w:rsidP="00CA1030">
      <w:pPr>
        <w:widowControl w:val="0"/>
        <w:tabs>
          <w:tab w:val="left" w:pos="1530"/>
        </w:tabs>
        <w:autoSpaceDE w:val="0"/>
        <w:autoSpaceDN w:val="0"/>
        <w:adjustRightInd w:val="0"/>
        <w:ind w:right="-8"/>
        <w:jc w:val="both"/>
        <w:rPr>
          <w:spacing w:val="-2"/>
          <w:sz w:val="22"/>
          <w:szCs w:val="22"/>
        </w:rPr>
      </w:pPr>
      <w:r w:rsidRPr="00060739">
        <w:rPr>
          <w:spacing w:val="-2"/>
          <w:w w:val="104"/>
          <w:sz w:val="22"/>
          <w:szCs w:val="22"/>
        </w:rPr>
        <w:t>Karbon siyahı üretiminden kaynaklanan emisyonların izlenmesi, bu Ekin birinci bölümüne uygun olarak, atık gaz yıkamasını da içeren bir yanma prosesi olarak ya da 23 üncü madde ve ek</w:t>
      </w:r>
      <w:r w:rsidRPr="00060739">
        <w:rPr>
          <w:b/>
          <w:spacing w:val="-2"/>
          <w:sz w:val="22"/>
          <w:szCs w:val="22"/>
        </w:rPr>
        <w:t>-</w:t>
      </w:r>
      <w:r w:rsidRPr="00060739">
        <w:rPr>
          <w:spacing w:val="-2"/>
          <w:w w:val="104"/>
          <w:sz w:val="22"/>
          <w:szCs w:val="22"/>
        </w:rPr>
        <w:t>2'nin üçüncü bölümüne uygun olarak kütle dengesi kullanılarak yapılır</w:t>
      </w:r>
      <w:r w:rsidRPr="00060739">
        <w:rPr>
          <w:spacing w:val="-2"/>
          <w:sz w:val="22"/>
          <w:szCs w:val="22"/>
        </w:rPr>
        <w:t xml:space="preserve">. </w:t>
      </w:r>
    </w:p>
    <w:p w:rsidR="00CA1030" w:rsidRPr="00060739" w:rsidRDefault="00CA1030" w:rsidP="00CA1030">
      <w:pPr>
        <w:widowControl w:val="0"/>
        <w:tabs>
          <w:tab w:val="left" w:pos="1530"/>
        </w:tabs>
        <w:autoSpaceDE w:val="0"/>
        <w:autoSpaceDN w:val="0"/>
        <w:adjustRightInd w:val="0"/>
        <w:ind w:right="-8"/>
        <w:jc w:val="both"/>
        <w:rPr>
          <w:spacing w:val="-2"/>
          <w:sz w:val="22"/>
          <w:szCs w:val="22"/>
        </w:rPr>
      </w:pPr>
    </w:p>
    <w:p w:rsidR="00CA1030" w:rsidRPr="00060739" w:rsidRDefault="00CA1030" w:rsidP="00CA1030">
      <w:pPr>
        <w:widowControl w:val="0"/>
        <w:tabs>
          <w:tab w:val="left" w:pos="1530"/>
          <w:tab w:val="left" w:pos="2267"/>
        </w:tabs>
        <w:autoSpaceDE w:val="0"/>
        <w:autoSpaceDN w:val="0"/>
        <w:adjustRightInd w:val="0"/>
        <w:ind w:right="-8"/>
        <w:jc w:val="both"/>
        <w:rPr>
          <w:b/>
          <w:spacing w:val="-2"/>
          <w:w w:val="102"/>
          <w:sz w:val="22"/>
          <w:szCs w:val="22"/>
        </w:rPr>
      </w:pPr>
      <w:r w:rsidRPr="00060739">
        <w:rPr>
          <w:b/>
          <w:spacing w:val="-2"/>
          <w:sz w:val="22"/>
          <w:szCs w:val="22"/>
        </w:rPr>
        <w:t xml:space="preserve">16. </w:t>
      </w:r>
      <w:r w:rsidRPr="00060739">
        <w:rPr>
          <w:b/>
          <w:spacing w:val="-2"/>
          <w:w w:val="102"/>
          <w:sz w:val="22"/>
          <w:szCs w:val="22"/>
        </w:rPr>
        <w:t>Yönetmeliğin Ek</w:t>
      </w:r>
      <w:r w:rsidRPr="00060739">
        <w:rPr>
          <w:spacing w:val="-2"/>
          <w:sz w:val="22"/>
          <w:szCs w:val="22"/>
        </w:rPr>
        <w:t>-</w:t>
      </w:r>
      <w:r w:rsidRPr="00060739">
        <w:rPr>
          <w:b/>
          <w:spacing w:val="-2"/>
          <w:w w:val="102"/>
          <w:sz w:val="22"/>
          <w:szCs w:val="22"/>
        </w:rPr>
        <w:t xml:space="preserve">1’inde Listelenen Nitrik Asit, Adipik Asit, Kaprolaktam, Glioksal ve Glioksilik Asit Üretiminden Diazot Oksidin </w:t>
      </w:r>
      <w:r w:rsidRPr="00060739">
        <w:rPr>
          <w:b/>
          <w:spacing w:val="-2"/>
          <w:w w:val="107"/>
          <w:sz w:val="22"/>
          <w:szCs w:val="22"/>
        </w:rPr>
        <w:t>(N</w:t>
      </w:r>
      <w:r w:rsidRPr="00060739">
        <w:rPr>
          <w:b/>
          <w:spacing w:val="-2"/>
          <w:w w:val="107"/>
          <w:sz w:val="22"/>
          <w:szCs w:val="22"/>
          <w:vertAlign w:val="subscript"/>
        </w:rPr>
        <w:t>2</w:t>
      </w:r>
      <w:r w:rsidRPr="00060739">
        <w:rPr>
          <w:b/>
          <w:spacing w:val="-2"/>
          <w:w w:val="107"/>
          <w:sz w:val="22"/>
          <w:szCs w:val="22"/>
        </w:rPr>
        <w:t>O) Belirlenmesi</w:t>
      </w:r>
    </w:p>
    <w:p w:rsidR="00CA1030" w:rsidRPr="00060739" w:rsidRDefault="00CA1030" w:rsidP="00CA1030">
      <w:pPr>
        <w:widowControl w:val="0"/>
        <w:tabs>
          <w:tab w:val="left" w:pos="1530"/>
        </w:tabs>
        <w:autoSpaceDE w:val="0"/>
        <w:autoSpaceDN w:val="0"/>
        <w:adjustRightInd w:val="0"/>
        <w:ind w:right="-8"/>
        <w:jc w:val="both"/>
        <w:rPr>
          <w:b/>
          <w:spacing w:val="-2"/>
          <w:sz w:val="22"/>
          <w:szCs w:val="22"/>
        </w:rPr>
      </w:pPr>
      <w:r w:rsidRPr="00060739">
        <w:rPr>
          <w:b/>
          <w:spacing w:val="-2"/>
          <w:sz w:val="22"/>
          <w:szCs w:val="22"/>
        </w:rPr>
        <w:t xml:space="preserve">A) Kapsam </w:t>
      </w:r>
    </w:p>
    <w:p w:rsidR="00CA1030" w:rsidRPr="00060739" w:rsidRDefault="00CA1030" w:rsidP="00CA1030">
      <w:pPr>
        <w:widowControl w:val="0"/>
        <w:tabs>
          <w:tab w:val="left" w:pos="1530"/>
        </w:tabs>
        <w:autoSpaceDE w:val="0"/>
        <w:autoSpaceDN w:val="0"/>
        <w:adjustRightInd w:val="0"/>
        <w:ind w:right="-8"/>
        <w:jc w:val="both"/>
        <w:rPr>
          <w:spacing w:val="-2"/>
          <w:sz w:val="22"/>
          <w:szCs w:val="22"/>
        </w:rPr>
      </w:pPr>
      <w:r w:rsidRPr="00060739">
        <w:rPr>
          <w:spacing w:val="-2"/>
          <w:w w:val="102"/>
          <w:sz w:val="22"/>
          <w:szCs w:val="22"/>
        </w:rPr>
        <w:t>İşletme, N</w:t>
      </w:r>
      <w:r w:rsidRPr="00060739">
        <w:rPr>
          <w:spacing w:val="-2"/>
          <w:w w:val="102"/>
          <w:sz w:val="22"/>
          <w:szCs w:val="22"/>
          <w:vertAlign w:val="subscript"/>
        </w:rPr>
        <w:t>2</w:t>
      </w:r>
      <w:r w:rsidRPr="00060739">
        <w:rPr>
          <w:spacing w:val="-2"/>
          <w:w w:val="102"/>
          <w:sz w:val="22"/>
          <w:szCs w:val="22"/>
        </w:rPr>
        <w:t xml:space="preserve">O emisyonlarının çıktığı her faaliyet için, ürünlerden kaynaklanan ve azaltma ekipmanlarına yönlendirilen </w:t>
      </w:r>
      <w:r w:rsidRPr="00060739">
        <w:rPr>
          <w:spacing w:val="-2"/>
          <w:sz w:val="22"/>
          <w:szCs w:val="22"/>
        </w:rPr>
        <w:t>N</w:t>
      </w:r>
      <w:r w:rsidRPr="00060739">
        <w:rPr>
          <w:spacing w:val="-2"/>
          <w:sz w:val="22"/>
          <w:szCs w:val="22"/>
          <w:vertAlign w:val="subscript"/>
        </w:rPr>
        <w:t>2</w:t>
      </w:r>
      <w:r w:rsidRPr="00060739">
        <w:rPr>
          <w:spacing w:val="-2"/>
          <w:sz w:val="22"/>
          <w:szCs w:val="22"/>
        </w:rPr>
        <w:t>O emisyonlarını içerecek şekilde üretim proseslerinden N</w:t>
      </w:r>
      <w:r w:rsidRPr="00060739">
        <w:rPr>
          <w:spacing w:val="-2"/>
          <w:sz w:val="22"/>
          <w:szCs w:val="22"/>
          <w:vertAlign w:val="subscript"/>
        </w:rPr>
        <w:t>2</w:t>
      </w:r>
      <w:r w:rsidRPr="00060739">
        <w:rPr>
          <w:spacing w:val="-2"/>
          <w:sz w:val="22"/>
          <w:szCs w:val="22"/>
        </w:rPr>
        <w:t xml:space="preserve">O salınan bütün kaynakları değerlendirir. Bu prosesler aşağıdakilerden herhangi birini içerir: </w:t>
      </w:r>
    </w:p>
    <w:p w:rsidR="00CA1030" w:rsidRPr="00060739" w:rsidRDefault="00CA1030" w:rsidP="00CA1030">
      <w:pPr>
        <w:widowControl w:val="0"/>
        <w:tabs>
          <w:tab w:val="left" w:pos="1530"/>
        </w:tabs>
        <w:autoSpaceDE w:val="0"/>
        <w:autoSpaceDN w:val="0"/>
        <w:adjustRightInd w:val="0"/>
        <w:ind w:right="-8"/>
        <w:jc w:val="both"/>
        <w:rPr>
          <w:spacing w:val="-2"/>
          <w:sz w:val="22"/>
          <w:szCs w:val="22"/>
        </w:rPr>
      </w:pPr>
      <w:r w:rsidRPr="00060739">
        <w:rPr>
          <w:spacing w:val="-2"/>
          <w:w w:val="109"/>
          <w:sz w:val="22"/>
          <w:szCs w:val="22"/>
        </w:rPr>
        <w:t xml:space="preserve">(a) </w:t>
      </w:r>
      <w:r w:rsidRPr="00060739">
        <w:rPr>
          <w:spacing w:val="-2"/>
          <w:sz w:val="22"/>
          <w:szCs w:val="22"/>
        </w:rPr>
        <w:t>Nitrik asit üretimi - amonyağın katalitik yükseltgenmesinden ve/veya NOx/N</w:t>
      </w:r>
      <w:r w:rsidRPr="00060739">
        <w:rPr>
          <w:spacing w:val="-2"/>
          <w:sz w:val="22"/>
          <w:szCs w:val="22"/>
          <w:vertAlign w:val="subscript"/>
        </w:rPr>
        <w:t>2</w:t>
      </w:r>
      <w:r w:rsidRPr="00060739">
        <w:rPr>
          <w:spacing w:val="-2"/>
          <w:sz w:val="22"/>
          <w:szCs w:val="22"/>
        </w:rPr>
        <w:t>O azaltma birimlerinden çıkan N</w:t>
      </w:r>
      <w:r w:rsidRPr="00060739">
        <w:rPr>
          <w:spacing w:val="-2"/>
          <w:sz w:val="22"/>
          <w:szCs w:val="22"/>
          <w:vertAlign w:val="subscript"/>
        </w:rPr>
        <w:t>2</w:t>
      </w:r>
      <w:r w:rsidRPr="00060739">
        <w:rPr>
          <w:spacing w:val="-2"/>
          <w:sz w:val="22"/>
          <w:szCs w:val="22"/>
        </w:rPr>
        <w:t>O emisyonları,</w:t>
      </w:r>
    </w:p>
    <w:p w:rsidR="00CA1030" w:rsidRPr="00060739" w:rsidRDefault="00CA1030" w:rsidP="00CA1030">
      <w:pPr>
        <w:widowControl w:val="0"/>
        <w:tabs>
          <w:tab w:val="left" w:pos="1530"/>
        </w:tabs>
        <w:autoSpaceDE w:val="0"/>
        <w:autoSpaceDN w:val="0"/>
        <w:adjustRightInd w:val="0"/>
        <w:ind w:right="-8"/>
        <w:jc w:val="both"/>
        <w:rPr>
          <w:spacing w:val="-2"/>
          <w:sz w:val="22"/>
          <w:szCs w:val="22"/>
        </w:rPr>
      </w:pPr>
      <w:r w:rsidRPr="00060739">
        <w:rPr>
          <w:spacing w:val="-2"/>
          <w:sz w:val="22"/>
          <w:szCs w:val="22"/>
        </w:rPr>
        <w:t>(b) Adipik asit üretimi – yükseltgenme reaksiyonundan, doğrudan proses tahliye ve/veya emisyon kontrol ekipmanından çıkan N</w:t>
      </w:r>
      <w:r w:rsidRPr="00060739">
        <w:rPr>
          <w:spacing w:val="-2"/>
          <w:sz w:val="22"/>
          <w:szCs w:val="22"/>
          <w:vertAlign w:val="subscript"/>
        </w:rPr>
        <w:t>2</w:t>
      </w:r>
      <w:r w:rsidRPr="00060739">
        <w:rPr>
          <w:spacing w:val="-2"/>
          <w:sz w:val="22"/>
          <w:szCs w:val="22"/>
        </w:rPr>
        <w:t>O emisyonları,</w:t>
      </w:r>
    </w:p>
    <w:p w:rsidR="00CA1030" w:rsidRPr="00060739" w:rsidRDefault="00CA1030" w:rsidP="00CA1030">
      <w:pPr>
        <w:widowControl w:val="0"/>
        <w:tabs>
          <w:tab w:val="left" w:pos="1530"/>
        </w:tabs>
        <w:autoSpaceDE w:val="0"/>
        <w:autoSpaceDN w:val="0"/>
        <w:adjustRightInd w:val="0"/>
        <w:ind w:right="-8"/>
        <w:jc w:val="both"/>
        <w:rPr>
          <w:spacing w:val="-2"/>
          <w:sz w:val="22"/>
          <w:szCs w:val="22"/>
        </w:rPr>
      </w:pPr>
      <w:r w:rsidRPr="00060739">
        <w:rPr>
          <w:spacing w:val="-2"/>
          <w:sz w:val="22"/>
          <w:szCs w:val="22"/>
        </w:rPr>
        <w:t>(c) Glioksal ve glioksilik asit üretimi – proses reaksiyonlarından, doğrudan proses tahliye ve/veya emisyon kontrol ekipmanından çıkan N</w:t>
      </w:r>
      <w:r w:rsidRPr="00060739">
        <w:rPr>
          <w:spacing w:val="-2"/>
          <w:sz w:val="22"/>
          <w:szCs w:val="22"/>
          <w:vertAlign w:val="subscript"/>
        </w:rPr>
        <w:t>2</w:t>
      </w:r>
      <w:r w:rsidRPr="00060739">
        <w:rPr>
          <w:spacing w:val="-2"/>
          <w:sz w:val="22"/>
          <w:szCs w:val="22"/>
        </w:rPr>
        <w:t>O emisyonları,</w:t>
      </w:r>
    </w:p>
    <w:p w:rsidR="00CA1030" w:rsidRPr="00060739" w:rsidRDefault="00CA1030" w:rsidP="00CA1030">
      <w:pPr>
        <w:widowControl w:val="0"/>
        <w:tabs>
          <w:tab w:val="left" w:pos="1530"/>
        </w:tabs>
        <w:autoSpaceDE w:val="0"/>
        <w:autoSpaceDN w:val="0"/>
        <w:adjustRightInd w:val="0"/>
        <w:ind w:right="-8"/>
        <w:jc w:val="both"/>
        <w:rPr>
          <w:spacing w:val="-2"/>
          <w:sz w:val="22"/>
          <w:szCs w:val="22"/>
        </w:rPr>
      </w:pPr>
      <w:r w:rsidRPr="00060739">
        <w:rPr>
          <w:spacing w:val="-2"/>
          <w:sz w:val="22"/>
          <w:szCs w:val="22"/>
        </w:rPr>
        <w:t>(d) Kaprolaktam üretimi - proses reaksiyonlarından, doğrudan proses tahliye ve/veya emisyon kontrol ekipmanından çıkan N</w:t>
      </w:r>
      <w:r w:rsidRPr="00060739">
        <w:rPr>
          <w:spacing w:val="-2"/>
          <w:sz w:val="22"/>
          <w:szCs w:val="22"/>
          <w:vertAlign w:val="subscript"/>
        </w:rPr>
        <w:t>2</w:t>
      </w:r>
      <w:r w:rsidRPr="00060739">
        <w:rPr>
          <w:spacing w:val="-2"/>
          <w:sz w:val="22"/>
          <w:szCs w:val="22"/>
        </w:rPr>
        <w:t>O emisyonları.</w:t>
      </w:r>
    </w:p>
    <w:p w:rsidR="00CA1030" w:rsidRPr="00060739" w:rsidRDefault="00CA1030" w:rsidP="00CA1030">
      <w:pPr>
        <w:widowControl w:val="0"/>
        <w:tabs>
          <w:tab w:val="left" w:pos="1530"/>
        </w:tabs>
        <w:autoSpaceDE w:val="0"/>
        <w:autoSpaceDN w:val="0"/>
        <w:adjustRightInd w:val="0"/>
        <w:ind w:right="-8"/>
        <w:jc w:val="both"/>
        <w:rPr>
          <w:spacing w:val="-2"/>
          <w:sz w:val="22"/>
          <w:szCs w:val="22"/>
        </w:rPr>
      </w:pPr>
    </w:p>
    <w:p w:rsidR="00CA1030" w:rsidRPr="00060739" w:rsidRDefault="00CA1030" w:rsidP="00CA1030">
      <w:pPr>
        <w:widowControl w:val="0"/>
        <w:tabs>
          <w:tab w:val="left" w:pos="1530"/>
        </w:tabs>
        <w:autoSpaceDE w:val="0"/>
        <w:autoSpaceDN w:val="0"/>
        <w:adjustRightInd w:val="0"/>
        <w:ind w:right="-8"/>
        <w:jc w:val="both"/>
        <w:rPr>
          <w:spacing w:val="-2"/>
          <w:sz w:val="22"/>
          <w:szCs w:val="22"/>
        </w:rPr>
      </w:pPr>
      <w:r w:rsidRPr="00060739">
        <w:rPr>
          <w:spacing w:val="-2"/>
          <w:sz w:val="22"/>
          <w:szCs w:val="22"/>
        </w:rPr>
        <w:t>Bu hükümler yakıtların yanmasından kaynaklanan N</w:t>
      </w:r>
      <w:r w:rsidRPr="00060739">
        <w:rPr>
          <w:spacing w:val="-2"/>
          <w:sz w:val="22"/>
          <w:szCs w:val="22"/>
          <w:vertAlign w:val="subscript"/>
        </w:rPr>
        <w:t>2</w:t>
      </w:r>
      <w:r w:rsidRPr="00060739">
        <w:rPr>
          <w:spacing w:val="-2"/>
          <w:sz w:val="22"/>
          <w:szCs w:val="22"/>
        </w:rPr>
        <w:t xml:space="preserve">O emisyonlarına uygulanmaz. </w:t>
      </w:r>
    </w:p>
    <w:p w:rsidR="00CA1030" w:rsidRPr="00060739" w:rsidRDefault="00CA1030" w:rsidP="00CA1030">
      <w:pPr>
        <w:widowControl w:val="0"/>
        <w:autoSpaceDE w:val="0"/>
        <w:autoSpaceDN w:val="0"/>
        <w:adjustRightInd w:val="0"/>
        <w:ind w:right="-8"/>
        <w:jc w:val="both"/>
        <w:rPr>
          <w:b/>
          <w:spacing w:val="-2"/>
          <w:w w:val="101"/>
          <w:sz w:val="22"/>
          <w:szCs w:val="22"/>
        </w:rPr>
      </w:pPr>
      <w:bookmarkStart w:id="21" w:name="Pg90"/>
      <w:bookmarkEnd w:id="21"/>
    </w:p>
    <w:p w:rsidR="00CA1030" w:rsidRPr="00060739" w:rsidRDefault="00CA1030" w:rsidP="00CA1030">
      <w:pPr>
        <w:widowControl w:val="0"/>
        <w:autoSpaceDE w:val="0"/>
        <w:autoSpaceDN w:val="0"/>
        <w:adjustRightInd w:val="0"/>
        <w:ind w:right="-8"/>
        <w:jc w:val="both"/>
        <w:rPr>
          <w:b/>
          <w:spacing w:val="-2"/>
          <w:w w:val="101"/>
          <w:sz w:val="22"/>
          <w:szCs w:val="22"/>
        </w:rPr>
      </w:pPr>
      <w:r w:rsidRPr="00060739">
        <w:rPr>
          <w:b/>
          <w:spacing w:val="-2"/>
          <w:w w:val="101"/>
          <w:sz w:val="22"/>
          <w:szCs w:val="22"/>
        </w:rPr>
        <w:t>B) N</w:t>
      </w:r>
      <w:r w:rsidRPr="00060739">
        <w:rPr>
          <w:b/>
          <w:spacing w:val="-2"/>
          <w:w w:val="101"/>
          <w:sz w:val="22"/>
          <w:szCs w:val="22"/>
          <w:vertAlign w:val="subscript"/>
        </w:rPr>
        <w:t>2</w:t>
      </w:r>
      <w:r w:rsidRPr="00060739">
        <w:rPr>
          <w:b/>
          <w:spacing w:val="-2"/>
          <w:w w:val="101"/>
          <w:sz w:val="22"/>
          <w:szCs w:val="22"/>
        </w:rPr>
        <w:t xml:space="preserve">O Emisyonlarının Belirlenmesi </w:t>
      </w:r>
    </w:p>
    <w:p w:rsidR="00CA1030" w:rsidRPr="00060739" w:rsidRDefault="00CA1030" w:rsidP="00CA1030">
      <w:pPr>
        <w:widowControl w:val="0"/>
        <w:autoSpaceDE w:val="0"/>
        <w:autoSpaceDN w:val="0"/>
        <w:adjustRightInd w:val="0"/>
        <w:ind w:right="-8"/>
        <w:jc w:val="both"/>
        <w:rPr>
          <w:b/>
          <w:i/>
          <w:spacing w:val="-2"/>
          <w:sz w:val="22"/>
          <w:szCs w:val="22"/>
        </w:rPr>
      </w:pPr>
      <w:r w:rsidRPr="00060739">
        <w:rPr>
          <w:b/>
          <w:i/>
          <w:spacing w:val="-2"/>
          <w:sz w:val="22"/>
          <w:szCs w:val="22"/>
        </w:rPr>
        <w:t>B.1 Yıllık N</w:t>
      </w:r>
      <w:r w:rsidRPr="00060739">
        <w:rPr>
          <w:b/>
          <w:i/>
          <w:spacing w:val="-2"/>
          <w:sz w:val="22"/>
          <w:szCs w:val="22"/>
          <w:vertAlign w:val="subscript"/>
        </w:rPr>
        <w:t>2</w:t>
      </w:r>
      <w:r w:rsidRPr="00060739">
        <w:rPr>
          <w:b/>
          <w:i/>
          <w:spacing w:val="-2"/>
          <w:sz w:val="22"/>
          <w:szCs w:val="22"/>
        </w:rPr>
        <w:t xml:space="preserve">O emisyonları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3"/>
          <w:sz w:val="22"/>
          <w:szCs w:val="22"/>
        </w:rPr>
        <w:t>İşletme, sürekli emisyon ölçümü kullanarak nitrik asit üretiminden kaynaklanan N</w:t>
      </w:r>
      <w:r w:rsidRPr="00060739">
        <w:rPr>
          <w:spacing w:val="-2"/>
          <w:w w:val="103"/>
          <w:sz w:val="22"/>
          <w:szCs w:val="22"/>
          <w:vertAlign w:val="subscript"/>
        </w:rPr>
        <w:t>2</w:t>
      </w:r>
      <w:r w:rsidRPr="00060739">
        <w:rPr>
          <w:spacing w:val="-2"/>
          <w:w w:val="103"/>
          <w:sz w:val="22"/>
          <w:szCs w:val="22"/>
        </w:rPr>
        <w:t>O emisyonlarını izler. İşletme, azaltılmış emisyonlar için ölçüm temelli yöntem ve azaltılmamış emisyonların geçici oluşumları için hesaplama temelli yöntem (bir kütle-dengesi yöntemine dayanan) kullanarak adipik asit, kaprolaktam, glioksal ve glioksilik asit üretiminden kaynaklanan N</w:t>
      </w:r>
      <w:r w:rsidRPr="00060739">
        <w:rPr>
          <w:spacing w:val="-2"/>
          <w:w w:val="103"/>
          <w:sz w:val="22"/>
          <w:szCs w:val="22"/>
          <w:vertAlign w:val="subscript"/>
        </w:rPr>
        <w:t>2</w:t>
      </w:r>
      <w:r w:rsidRPr="00060739">
        <w:rPr>
          <w:spacing w:val="-2"/>
          <w:w w:val="103"/>
          <w:sz w:val="22"/>
          <w:szCs w:val="22"/>
        </w:rPr>
        <w:t>O emisyonlarını izler.</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İşletme, sürekli emisyon ölçümünün uygulandığı her bir emisyon kaynağı için aşağıdaki formülü kullanarak toplam yıllık emisyonun bütün saatlik emisyonların toplamı olup olmadığını değerlendirir.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b/>
          <w:i/>
          <w:spacing w:val="-2"/>
          <w:w w:val="101"/>
          <w:sz w:val="22"/>
          <w:szCs w:val="22"/>
        </w:rPr>
      </w:pPr>
      <w:r w:rsidRPr="00060739">
        <w:rPr>
          <w:b/>
          <w:i/>
          <w:spacing w:val="-2"/>
          <w:w w:val="101"/>
          <w:sz w:val="22"/>
          <w:szCs w:val="22"/>
        </w:rPr>
        <w:t>B.2 Saatlik N</w:t>
      </w:r>
      <w:r w:rsidRPr="00060739">
        <w:rPr>
          <w:b/>
          <w:i/>
          <w:spacing w:val="-2"/>
          <w:w w:val="101"/>
          <w:sz w:val="22"/>
          <w:szCs w:val="22"/>
          <w:vertAlign w:val="subscript"/>
        </w:rPr>
        <w:t>2</w:t>
      </w:r>
      <w:r w:rsidRPr="00060739">
        <w:rPr>
          <w:b/>
          <w:i/>
          <w:spacing w:val="-2"/>
          <w:w w:val="101"/>
          <w:sz w:val="22"/>
          <w:szCs w:val="22"/>
        </w:rPr>
        <w:t>O emisyonları</w:t>
      </w:r>
    </w:p>
    <w:p w:rsidR="00CA1030" w:rsidRPr="00060739" w:rsidRDefault="00CA1030" w:rsidP="00CA1030">
      <w:pPr>
        <w:widowControl w:val="0"/>
        <w:autoSpaceDE w:val="0"/>
        <w:autoSpaceDN w:val="0"/>
        <w:adjustRightInd w:val="0"/>
        <w:ind w:right="-8"/>
        <w:jc w:val="both"/>
        <w:rPr>
          <w:spacing w:val="-2"/>
          <w:w w:val="102"/>
          <w:sz w:val="22"/>
          <w:szCs w:val="22"/>
        </w:rPr>
      </w:pPr>
      <w:r w:rsidRPr="00060739">
        <w:rPr>
          <w:spacing w:val="-2"/>
          <w:w w:val="102"/>
          <w:sz w:val="22"/>
          <w:szCs w:val="22"/>
        </w:rPr>
        <w:t>İşletme, sürekli emisyon ölçümünün uygulandığı durumda her kaynak için yıllık ortalama saatlik N2O emisyonlarını aşağıdaki denklemi kullanarak Ek-7’nin üçüncü bölümünde yer alan 2 numaralı denklemi kullanarak hesaplar.</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İşletme,  azaltmanın kullanıldığı durumda, NO</w:t>
      </w:r>
      <w:r w:rsidRPr="00060739">
        <w:rPr>
          <w:spacing w:val="-2"/>
          <w:sz w:val="22"/>
          <w:szCs w:val="22"/>
          <w:vertAlign w:val="subscript"/>
        </w:rPr>
        <w:t>x</w:t>
      </w:r>
      <w:r w:rsidRPr="00060739">
        <w:rPr>
          <w:spacing w:val="-2"/>
          <w:sz w:val="22"/>
          <w:szCs w:val="22"/>
        </w:rPr>
        <w:t>/N</w:t>
      </w:r>
      <w:r w:rsidRPr="00060739">
        <w:rPr>
          <w:spacing w:val="-2"/>
          <w:sz w:val="22"/>
          <w:szCs w:val="22"/>
          <w:vertAlign w:val="subscript"/>
        </w:rPr>
        <w:t>2</w:t>
      </w:r>
      <w:r w:rsidRPr="00060739">
        <w:rPr>
          <w:spacing w:val="-2"/>
          <w:sz w:val="22"/>
          <w:szCs w:val="22"/>
        </w:rPr>
        <w:t>O azaltım ekipmanının ardından, temsili bir noktada ölçüm temelli yöntem kullanarak her bir emisyon kaynağından çıkan baca gazındaki saatlik N</w:t>
      </w:r>
      <w:r w:rsidRPr="00060739">
        <w:rPr>
          <w:spacing w:val="-2"/>
          <w:sz w:val="22"/>
          <w:szCs w:val="22"/>
          <w:vertAlign w:val="subscript"/>
        </w:rPr>
        <w:t>2</w:t>
      </w:r>
      <w:r w:rsidRPr="00060739">
        <w:rPr>
          <w:spacing w:val="-2"/>
          <w:sz w:val="22"/>
          <w:szCs w:val="22"/>
        </w:rPr>
        <w:t>O konsantrasyonlarını [mg/Nm</w:t>
      </w:r>
      <w:r w:rsidRPr="00060739">
        <w:rPr>
          <w:spacing w:val="-2"/>
          <w:sz w:val="22"/>
          <w:szCs w:val="22"/>
          <w:vertAlign w:val="superscript"/>
        </w:rPr>
        <w:t>3</w:t>
      </w:r>
      <w:r w:rsidRPr="00060739">
        <w:rPr>
          <w:spacing w:val="-2"/>
          <w:sz w:val="22"/>
          <w:szCs w:val="22"/>
        </w:rPr>
        <w:t>] belirler. İşletme hem azaltılmış hem de azaltılmamış koşullar süresince tüm emisyon kaynaklarının N</w:t>
      </w:r>
      <w:r w:rsidRPr="00060739">
        <w:rPr>
          <w:spacing w:val="-2"/>
          <w:sz w:val="22"/>
          <w:szCs w:val="22"/>
          <w:vertAlign w:val="subscript"/>
        </w:rPr>
        <w:t>2</w:t>
      </w:r>
      <w:r w:rsidRPr="00060739">
        <w:rPr>
          <w:spacing w:val="-2"/>
          <w:sz w:val="22"/>
          <w:szCs w:val="22"/>
        </w:rPr>
        <w:t xml:space="preserve">O konsantrasyonlarını ölçmeye yönelik teknikleri uygular. İşletme, bu süreçte belirsizliklerin artması halinde, bunları belirsizlik değerlendirmesinde dikkate alır. </w:t>
      </w:r>
    </w:p>
    <w:p w:rsidR="00CA1030" w:rsidRPr="00060739" w:rsidRDefault="00CA1030" w:rsidP="00CA1030">
      <w:pPr>
        <w:widowControl w:val="0"/>
        <w:autoSpaceDE w:val="0"/>
        <w:autoSpaceDN w:val="0"/>
        <w:adjustRightInd w:val="0"/>
        <w:ind w:right="-8"/>
        <w:rPr>
          <w:spacing w:val="-2"/>
          <w:w w:val="97"/>
          <w:sz w:val="22"/>
          <w:szCs w:val="22"/>
        </w:rPr>
      </w:pPr>
    </w:p>
    <w:p w:rsidR="00CA1030" w:rsidRPr="00060739" w:rsidRDefault="00CA1030" w:rsidP="00CA1030">
      <w:pPr>
        <w:widowControl w:val="0"/>
        <w:tabs>
          <w:tab w:val="left" w:pos="10710"/>
        </w:tabs>
        <w:autoSpaceDE w:val="0"/>
        <w:autoSpaceDN w:val="0"/>
        <w:adjustRightInd w:val="0"/>
        <w:ind w:right="-8"/>
        <w:jc w:val="both"/>
        <w:rPr>
          <w:spacing w:val="-2"/>
          <w:sz w:val="22"/>
          <w:szCs w:val="22"/>
        </w:rPr>
      </w:pPr>
      <w:r w:rsidRPr="00060739">
        <w:rPr>
          <w:spacing w:val="-2"/>
          <w:sz w:val="22"/>
          <w:szCs w:val="22"/>
        </w:rPr>
        <w:t xml:space="preserve">İşletme gerekli olduğunda bütün ölçümleri kuru gazı baz alarak ayarlar ve onları sürekli raporlar. </w:t>
      </w:r>
    </w:p>
    <w:p w:rsidR="00CA1030" w:rsidRPr="00060739" w:rsidRDefault="00CA1030" w:rsidP="00CA1030">
      <w:pPr>
        <w:widowControl w:val="0"/>
        <w:tabs>
          <w:tab w:val="left" w:pos="10710"/>
        </w:tabs>
        <w:autoSpaceDE w:val="0"/>
        <w:autoSpaceDN w:val="0"/>
        <w:adjustRightInd w:val="0"/>
        <w:ind w:right="-8"/>
        <w:jc w:val="both"/>
        <w:rPr>
          <w:spacing w:val="-2"/>
          <w:sz w:val="22"/>
          <w:szCs w:val="22"/>
        </w:rPr>
      </w:pPr>
      <w:bookmarkStart w:id="22" w:name="Pg91"/>
      <w:bookmarkEnd w:id="22"/>
    </w:p>
    <w:p w:rsidR="00CA1030" w:rsidRPr="00060739" w:rsidRDefault="00CA1030" w:rsidP="00CA1030">
      <w:pPr>
        <w:widowControl w:val="0"/>
        <w:tabs>
          <w:tab w:val="left" w:pos="10710"/>
        </w:tabs>
        <w:autoSpaceDE w:val="0"/>
        <w:autoSpaceDN w:val="0"/>
        <w:adjustRightInd w:val="0"/>
        <w:ind w:right="-8"/>
        <w:jc w:val="both"/>
        <w:rPr>
          <w:b/>
          <w:i/>
          <w:spacing w:val="-2"/>
          <w:sz w:val="22"/>
          <w:szCs w:val="22"/>
        </w:rPr>
      </w:pPr>
      <w:r w:rsidRPr="00060739">
        <w:rPr>
          <w:b/>
          <w:i/>
          <w:spacing w:val="-2"/>
          <w:sz w:val="22"/>
          <w:szCs w:val="22"/>
        </w:rPr>
        <w:t>B.3 Baca gazı akışının belirlenmesi</w:t>
      </w:r>
    </w:p>
    <w:p w:rsidR="00CA1030" w:rsidRPr="00060739" w:rsidRDefault="00CA1030" w:rsidP="00CA1030">
      <w:pPr>
        <w:widowControl w:val="0"/>
        <w:tabs>
          <w:tab w:val="left" w:pos="10710"/>
        </w:tabs>
        <w:autoSpaceDE w:val="0"/>
        <w:autoSpaceDN w:val="0"/>
        <w:adjustRightInd w:val="0"/>
        <w:ind w:right="-8"/>
        <w:jc w:val="both"/>
        <w:rPr>
          <w:spacing w:val="-2"/>
          <w:sz w:val="22"/>
          <w:szCs w:val="22"/>
        </w:rPr>
      </w:pPr>
      <w:r w:rsidRPr="00060739">
        <w:rPr>
          <w:spacing w:val="-2"/>
          <w:sz w:val="22"/>
          <w:szCs w:val="22"/>
        </w:rPr>
        <w:t xml:space="preserve">İşletme, </w:t>
      </w:r>
      <w:r w:rsidRPr="00060739">
        <w:rPr>
          <w:spacing w:val="-2"/>
          <w:w w:val="104"/>
          <w:sz w:val="22"/>
          <w:szCs w:val="22"/>
        </w:rPr>
        <w:t>N</w:t>
      </w:r>
      <w:r w:rsidRPr="00060739">
        <w:rPr>
          <w:spacing w:val="-2"/>
          <w:w w:val="104"/>
          <w:sz w:val="22"/>
          <w:szCs w:val="22"/>
          <w:vertAlign w:val="subscript"/>
        </w:rPr>
        <w:t>2</w:t>
      </w:r>
      <w:r w:rsidRPr="00060739">
        <w:rPr>
          <w:spacing w:val="-2"/>
          <w:w w:val="104"/>
          <w:sz w:val="22"/>
          <w:szCs w:val="22"/>
        </w:rPr>
        <w:t>O emisyonlarının izlenmesi için baca gazı akışının ölçülmesi amacı ile bu Tebliğin 41 inci maddesinin beşinci fıkrasında ortaya konan baca gazı akışını izlemek için yöntemleri kullanır. Nitrik asit üretimi için, işletme teknik olarak elverişli olduğunda, 41 inci maddenin beşinci fıkrasının (a) bendi kapsamındaki yöntemi uygular. Bu durumda işletme, amonyak girdi yükü veya sürekli emisyon akış ölçümü tarafından akışın belirlenmesi gibi önemli parametrelere dayanarak bir kütle dengesi yöntemini içeren, alternatif bir yöntemi Bakanlığın onayına bağlı olarak uygular</w:t>
      </w:r>
      <w:r w:rsidRPr="00060739">
        <w:rPr>
          <w:spacing w:val="-2"/>
          <w:sz w:val="22"/>
          <w:szCs w:val="22"/>
        </w:rPr>
        <w:t xml:space="preserve">. </w:t>
      </w:r>
    </w:p>
    <w:p w:rsidR="00CA1030" w:rsidRPr="00060739" w:rsidRDefault="00CA1030" w:rsidP="00CA1030">
      <w:pPr>
        <w:widowControl w:val="0"/>
        <w:tabs>
          <w:tab w:val="left" w:pos="10710"/>
        </w:tabs>
        <w:autoSpaceDE w:val="0"/>
        <w:autoSpaceDN w:val="0"/>
        <w:adjustRightInd w:val="0"/>
        <w:ind w:right="-8"/>
        <w:jc w:val="both"/>
        <w:rPr>
          <w:spacing w:val="-2"/>
          <w:w w:val="104"/>
          <w:sz w:val="22"/>
          <w:szCs w:val="22"/>
        </w:rPr>
      </w:pPr>
    </w:p>
    <w:p w:rsidR="00CA1030" w:rsidRPr="00060739" w:rsidRDefault="00CA1030" w:rsidP="00CA1030">
      <w:pPr>
        <w:widowControl w:val="0"/>
        <w:tabs>
          <w:tab w:val="left" w:pos="10710"/>
        </w:tabs>
        <w:autoSpaceDE w:val="0"/>
        <w:autoSpaceDN w:val="0"/>
        <w:adjustRightInd w:val="0"/>
        <w:ind w:right="-8"/>
        <w:jc w:val="both"/>
        <w:rPr>
          <w:spacing w:val="-2"/>
          <w:sz w:val="22"/>
          <w:szCs w:val="22"/>
        </w:rPr>
      </w:pPr>
      <w:r w:rsidRPr="00060739">
        <w:rPr>
          <w:spacing w:val="-2"/>
          <w:sz w:val="22"/>
          <w:szCs w:val="22"/>
        </w:rPr>
        <w:t xml:space="preserve">Baca gazı akışı aşağıdaki formül kapsamında hesaplanır: </w:t>
      </w:r>
    </w:p>
    <w:p w:rsidR="00CA1030" w:rsidRPr="00060739" w:rsidRDefault="00CA1030" w:rsidP="00CA1030">
      <w:pPr>
        <w:widowControl w:val="0"/>
        <w:tabs>
          <w:tab w:val="left" w:pos="10710"/>
        </w:tabs>
        <w:autoSpaceDE w:val="0"/>
        <w:autoSpaceDN w:val="0"/>
        <w:adjustRightInd w:val="0"/>
        <w:ind w:right="-8"/>
        <w:jc w:val="both"/>
        <w:rPr>
          <w:spacing w:val="-2"/>
          <w:sz w:val="22"/>
          <w:szCs w:val="22"/>
        </w:rPr>
      </w:pPr>
      <w:r w:rsidRPr="00060739">
        <w:rPr>
          <w:spacing w:val="-2"/>
          <w:sz w:val="22"/>
          <w:szCs w:val="22"/>
        </w:rPr>
        <w:t>Vbaca gazı akışı [Nm</w:t>
      </w:r>
      <w:r w:rsidRPr="00060739">
        <w:rPr>
          <w:spacing w:val="-2"/>
          <w:sz w:val="22"/>
          <w:szCs w:val="22"/>
          <w:vertAlign w:val="superscript"/>
        </w:rPr>
        <w:t>3</w:t>
      </w:r>
      <w:r w:rsidRPr="00060739">
        <w:rPr>
          <w:spacing w:val="-2"/>
          <w:sz w:val="22"/>
          <w:szCs w:val="22"/>
        </w:rPr>
        <w:t xml:space="preserve">/s] = Vhava * (1 - O2,air) / (1 - O2, baca gazı) </w:t>
      </w:r>
    </w:p>
    <w:p w:rsidR="00CA1030" w:rsidRPr="00060739" w:rsidRDefault="00CA1030" w:rsidP="00CA1030">
      <w:pPr>
        <w:widowControl w:val="0"/>
        <w:tabs>
          <w:tab w:val="left" w:pos="2138"/>
          <w:tab w:val="left" w:pos="10710"/>
        </w:tabs>
        <w:autoSpaceDE w:val="0"/>
        <w:autoSpaceDN w:val="0"/>
        <w:adjustRightInd w:val="0"/>
        <w:ind w:right="-8"/>
        <w:jc w:val="both"/>
        <w:rPr>
          <w:spacing w:val="-2"/>
          <w:position w:val="-3"/>
          <w:sz w:val="22"/>
          <w:szCs w:val="22"/>
        </w:rPr>
      </w:pPr>
    </w:p>
    <w:p w:rsidR="00CA1030" w:rsidRPr="00060739" w:rsidRDefault="00CA1030" w:rsidP="00CA1030">
      <w:pPr>
        <w:widowControl w:val="0"/>
        <w:tabs>
          <w:tab w:val="left" w:pos="2138"/>
          <w:tab w:val="left" w:pos="10710"/>
        </w:tabs>
        <w:autoSpaceDE w:val="0"/>
        <w:autoSpaceDN w:val="0"/>
        <w:adjustRightInd w:val="0"/>
        <w:ind w:right="-8"/>
        <w:jc w:val="both"/>
        <w:rPr>
          <w:spacing w:val="-2"/>
          <w:position w:val="-3"/>
          <w:sz w:val="22"/>
          <w:szCs w:val="22"/>
        </w:rPr>
      </w:pPr>
      <w:r w:rsidRPr="00060739">
        <w:rPr>
          <w:spacing w:val="-2"/>
          <w:position w:val="-3"/>
          <w:sz w:val="22"/>
          <w:szCs w:val="22"/>
        </w:rPr>
        <w:t>Burada;</w:t>
      </w:r>
    </w:p>
    <w:p w:rsidR="00CA1030" w:rsidRPr="00060739" w:rsidRDefault="00CA1030" w:rsidP="00CA1030">
      <w:pPr>
        <w:widowControl w:val="0"/>
        <w:tabs>
          <w:tab w:val="left" w:pos="993"/>
          <w:tab w:val="left" w:pos="10710"/>
        </w:tabs>
        <w:autoSpaceDE w:val="0"/>
        <w:autoSpaceDN w:val="0"/>
        <w:adjustRightInd w:val="0"/>
        <w:ind w:right="-8"/>
        <w:jc w:val="both"/>
        <w:rPr>
          <w:spacing w:val="-2"/>
          <w:sz w:val="22"/>
          <w:szCs w:val="22"/>
        </w:rPr>
      </w:pPr>
      <w:r w:rsidRPr="00060739">
        <w:rPr>
          <w:spacing w:val="-2"/>
          <w:position w:val="-3"/>
          <w:sz w:val="22"/>
          <w:szCs w:val="22"/>
        </w:rPr>
        <w:t>Vhava</w:t>
      </w:r>
      <w:r w:rsidRPr="00060739">
        <w:rPr>
          <w:spacing w:val="-2"/>
          <w:position w:val="-3"/>
          <w:sz w:val="22"/>
          <w:szCs w:val="22"/>
        </w:rPr>
        <w:tab/>
      </w:r>
      <w:r w:rsidRPr="00060739">
        <w:rPr>
          <w:spacing w:val="-2"/>
          <w:sz w:val="22"/>
          <w:szCs w:val="22"/>
        </w:rPr>
        <w:t>= Standart koşullarda Nm³/saat cinsinde toplam giren hava</w:t>
      </w:r>
    </w:p>
    <w:p w:rsidR="00CA1030" w:rsidRPr="00060739" w:rsidRDefault="00CA1030" w:rsidP="00CA1030">
      <w:pPr>
        <w:widowControl w:val="0"/>
        <w:tabs>
          <w:tab w:val="left" w:pos="993"/>
          <w:tab w:val="left" w:pos="10710"/>
        </w:tabs>
        <w:autoSpaceDE w:val="0"/>
        <w:autoSpaceDN w:val="0"/>
        <w:adjustRightInd w:val="0"/>
        <w:ind w:right="-8"/>
        <w:jc w:val="both"/>
        <w:rPr>
          <w:spacing w:val="-2"/>
          <w:sz w:val="22"/>
          <w:szCs w:val="22"/>
        </w:rPr>
      </w:pPr>
      <w:r w:rsidRPr="00060739">
        <w:rPr>
          <w:spacing w:val="-2"/>
          <w:sz w:val="22"/>
          <w:szCs w:val="22"/>
        </w:rPr>
        <w:t>O</w:t>
      </w:r>
      <w:r w:rsidRPr="00060739">
        <w:rPr>
          <w:spacing w:val="-2"/>
          <w:sz w:val="22"/>
          <w:szCs w:val="22"/>
          <w:vertAlign w:val="subscript"/>
        </w:rPr>
        <w:t>2,</w:t>
      </w:r>
      <w:r w:rsidRPr="00060739">
        <w:rPr>
          <w:spacing w:val="-2"/>
          <w:sz w:val="22"/>
          <w:szCs w:val="22"/>
        </w:rPr>
        <w:t xml:space="preserve"> </w:t>
      </w:r>
      <w:r w:rsidRPr="00060739">
        <w:rPr>
          <w:spacing w:val="-2"/>
          <w:sz w:val="22"/>
          <w:szCs w:val="22"/>
          <w:vertAlign w:val="subscript"/>
        </w:rPr>
        <w:t>hava</w:t>
      </w:r>
      <w:r w:rsidRPr="00060739">
        <w:rPr>
          <w:spacing w:val="-2"/>
          <w:sz w:val="22"/>
          <w:szCs w:val="22"/>
          <w:vertAlign w:val="subscript"/>
        </w:rPr>
        <w:tab/>
      </w:r>
      <w:r w:rsidRPr="00060739">
        <w:rPr>
          <w:spacing w:val="-2"/>
          <w:sz w:val="22"/>
          <w:szCs w:val="22"/>
        </w:rPr>
        <w:t>= Kuru havada O</w:t>
      </w:r>
      <w:r w:rsidRPr="00060739">
        <w:rPr>
          <w:spacing w:val="-2"/>
          <w:sz w:val="22"/>
          <w:szCs w:val="22"/>
          <w:vertAlign w:val="subscript"/>
        </w:rPr>
        <w:t>2</w:t>
      </w:r>
      <w:r w:rsidRPr="00060739">
        <w:rPr>
          <w:spacing w:val="-2"/>
          <w:sz w:val="22"/>
          <w:szCs w:val="22"/>
        </w:rPr>
        <w:t>’nin hacim oranı [= 0.2095]</w:t>
      </w:r>
    </w:p>
    <w:p w:rsidR="00CA1030" w:rsidRPr="00060739" w:rsidRDefault="00CA1030" w:rsidP="00CA1030">
      <w:pPr>
        <w:widowControl w:val="0"/>
        <w:tabs>
          <w:tab w:val="left" w:pos="10710"/>
        </w:tabs>
        <w:autoSpaceDE w:val="0"/>
        <w:autoSpaceDN w:val="0"/>
        <w:adjustRightInd w:val="0"/>
        <w:ind w:right="-8"/>
        <w:rPr>
          <w:spacing w:val="-2"/>
          <w:sz w:val="22"/>
          <w:szCs w:val="22"/>
        </w:rPr>
      </w:pPr>
      <w:r w:rsidRPr="00060739">
        <w:rPr>
          <w:spacing w:val="-2"/>
          <w:sz w:val="22"/>
          <w:szCs w:val="22"/>
        </w:rPr>
        <w:t>O</w:t>
      </w:r>
      <w:r w:rsidRPr="00060739">
        <w:rPr>
          <w:spacing w:val="-2"/>
          <w:sz w:val="22"/>
          <w:szCs w:val="22"/>
          <w:vertAlign w:val="subscript"/>
        </w:rPr>
        <w:t>2,</w:t>
      </w:r>
      <w:r w:rsidRPr="00060739">
        <w:rPr>
          <w:spacing w:val="-2"/>
          <w:sz w:val="22"/>
          <w:szCs w:val="22"/>
        </w:rPr>
        <w:t xml:space="preserve"> </w:t>
      </w:r>
      <w:r w:rsidRPr="00060739">
        <w:rPr>
          <w:spacing w:val="-2"/>
          <w:sz w:val="22"/>
          <w:szCs w:val="22"/>
          <w:vertAlign w:val="subscript"/>
        </w:rPr>
        <w:t>baca gazı</w:t>
      </w:r>
      <w:r w:rsidRPr="00060739">
        <w:rPr>
          <w:spacing w:val="-2"/>
          <w:sz w:val="22"/>
          <w:szCs w:val="22"/>
        </w:rPr>
        <w:t>= Baca gazındaki O</w:t>
      </w:r>
      <w:r w:rsidRPr="00060739">
        <w:rPr>
          <w:spacing w:val="-2"/>
          <w:sz w:val="22"/>
          <w:szCs w:val="22"/>
          <w:vertAlign w:val="subscript"/>
        </w:rPr>
        <w:t>2</w:t>
      </w:r>
      <w:r w:rsidRPr="00060739">
        <w:rPr>
          <w:spacing w:val="-2"/>
          <w:sz w:val="22"/>
          <w:szCs w:val="22"/>
        </w:rPr>
        <w:t>’nin hacim oranı</w:t>
      </w:r>
    </w:p>
    <w:p w:rsidR="00CA1030" w:rsidRPr="00060739" w:rsidRDefault="00CA1030" w:rsidP="00CA1030">
      <w:pPr>
        <w:widowControl w:val="0"/>
        <w:tabs>
          <w:tab w:val="left" w:pos="10710"/>
        </w:tabs>
        <w:autoSpaceDE w:val="0"/>
        <w:autoSpaceDN w:val="0"/>
        <w:adjustRightInd w:val="0"/>
        <w:ind w:right="-8"/>
        <w:rPr>
          <w:spacing w:val="-2"/>
          <w:sz w:val="22"/>
          <w:szCs w:val="22"/>
        </w:rPr>
      </w:pPr>
      <w:r w:rsidRPr="00060739">
        <w:rPr>
          <w:spacing w:val="-2"/>
          <w:sz w:val="22"/>
          <w:szCs w:val="22"/>
        </w:rPr>
        <w:t>V</w:t>
      </w:r>
      <w:r w:rsidRPr="00060739">
        <w:rPr>
          <w:spacing w:val="-2"/>
          <w:sz w:val="22"/>
          <w:szCs w:val="22"/>
          <w:vertAlign w:val="subscript"/>
        </w:rPr>
        <w:t>hava</w:t>
      </w:r>
      <w:r w:rsidRPr="00060739">
        <w:rPr>
          <w:spacing w:val="-2"/>
          <w:sz w:val="22"/>
          <w:szCs w:val="22"/>
        </w:rPr>
        <w:t xml:space="preserve"> nitrik asit üretim birimine giren bütün hava akışlarının toplamı</w:t>
      </w:r>
    </w:p>
    <w:p w:rsidR="00CA1030" w:rsidRPr="00060739" w:rsidRDefault="00CA1030" w:rsidP="00CA1030">
      <w:pPr>
        <w:widowControl w:val="0"/>
        <w:tabs>
          <w:tab w:val="left" w:pos="10710"/>
        </w:tabs>
        <w:autoSpaceDE w:val="0"/>
        <w:autoSpaceDN w:val="0"/>
        <w:adjustRightInd w:val="0"/>
        <w:ind w:right="-8"/>
        <w:rPr>
          <w:spacing w:val="-2"/>
          <w:sz w:val="22"/>
          <w:szCs w:val="22"/>
        </w:rPr>
      </w:pPr>
      <w:r w:rsidRPr="00060739">
        <w:rPr>
          <w:spacing w:val="-2"/>
          <w:sz w:val="22"/>
          <w:szCs w:val="22"/>
        </w:rPr>
        <w:t xml:space="preserve">olarak hesaplanır. </w:t>
      </w:r>
      <w:r w:rsidRPr="00060739">
        <w:rPr>
          <w:spacing w:val="-2"/>
          <w:sz w:val="22"/>
          <w:szCs w:val="22"/>
        </w:rPr>
        <w:br/>
      </w:r>
      <w:r w:rsidRPr="00060739">
        <w:rPr>
          <w:spacing w:val="-2"/>
          <w:sz w:val="22"/>
          <w:szCs w:val="22"/>
        </w:rPr>
        <w:br/>
        <w:t xml:space="preserve">İzleme planında aksi belirtilmedikçe, işletme aşağıdaki formülü uygular: </w:t>
      </w:r>
    </w:p>
    <w:p w:rsidR="00CA1030" w:rsidRPr="00060739" w:rsidRDefault="00CA1030" w:rsidP="00CA1030">
      <w:pPr>
        <w:widowControl w:val="0"/>
        <w:autoSpaceDE w:val="0"/>
        <w:autoSpaceDN w:val="0"/>
        <w:adjustRightInd w:val="0"/>
        <w:ind w:right="-8"/>
        <w:rPr>
          <w:spacing w:val="-2"/>
          <w:sz w:val="22"/>
          <w:szCs w:val="22"/>
        </w:rPr>
      </w:pPr>
      <w:r w:rsidRPr="00060739">
        <w:rPr>
          <w:spacing w:val="-2"/>
          <w:sz w:val="22"/>
          <w:szCs w:val="22"/>
        </w:rPr>
        <w:t xml:space="preserve">Vhava = Vbirinci + Vikinci+ Vsızdırmazlık </w:t>
      </w:r>
    </w:p>
    <w:p w:rsidR="00CA1030" w:rsidRPr="00060739" w:rsidRDefault="00CA1030" w:rsidP="00CA1030">
      <w:pPr>
        <w:widowControl w:val="0"/>
        <w:tabs>
          <w:tab w:val="left" w:pos="2138"/>
        </w:tabs>
        <w:autoSpaceDE w:val="0"/>
        <w:autoSpaceDN w:val="0"/>
        <w:adjustRightInd w:val="0"/>
        <w:ind w:right="-8"/>
        <w:jc w:val="both"/>
        <w:rPr>
          <w:spacing w:val="-2"/>
          <w:position w:val="-2"/>
          <w:sz w:val="22"/>
          <w:szCs w:val="22"/>
        </w:rPr>
      </w:pPr>
    </w:p>
    <w:p w:rsidR="00CA1030" w:rsidRPr="00060739" w:rsidRDefault="00CA1030" w:rsidP="00CA1030">
      <w:pPr>
        <w:widowControl w:val="0"/>
        <w:tabs>
          <w:tab w:val="left" w:pos="2138"/>
        </w:tabs>
        <w:autoSpaceDE w:val="0"/>
        <w:autoSpaceDN w:val="0"/>
        <w:adjustRightInd w:val="0"/>
        <w:ind w:right="-8"/>
        <w:jc w:val="both"/>
        <w:rPr>
          <w:spacing w:val="-2"/>
          <w:position w:val="-2"/>
          <w:sz w:val="22"/>
          <w:szCs w:val="22"/>
        </w:rPr>
      </w:pPr>
      <w:r w:rsidRPr="00060739">
        <w:rPr>
          <w:spacing w:val="-2"/>
          <w:position w:val="-2"/>
          <w:sz w:val="22"/>
          <w:szCs w:val="22"/>
        </w:rPr>
        <w:t>Burada;</w:t>
      </w:r>
    </w:p>
    <w:p w:rsidR="00CA1030" w:rsidRPr="00060739" w:rsidRDefault="00CA1030" w:rsidP="00CA1030">
      <w:pPr>
        <w:widowControl w:val="0"/>
        <w:tabs>
          <w:tab w:val="left" w:pos="2138"/>
        </w:tabs>
        <w:autoSpaceDE w:val="0"/>
        <w:autoSpaceDN w:val="0"/>
        <w:adjustRightInd w:val="0"/>
        <w:ind w:right="-8"/>
        <w:jc w:val="both"/>
        <w:rPr>
          <w:spacing w:val="-2"/>
          <w:sz w:val="22"/>
          <w:szCs w:val="22"/>
        </w:rPr>
      </w:pPr>
      <w:r w:rsidRPr="00060739">
        <w:rPr>
          <w:spacing w:val="-2"/>
          <w:position w:val="-2"/>
          <w:sz w:val="22"/>
          <w:szCs w:val="22"/>
        </w:rPr>
        <w:t>Vbirinci</w:t>
      </w:r>
      <w:r w:rsidRPr="00060739">
        <w:rPr>
          <w:spacing w:val="-2"/>
          <w:sz w:val="22"/>
          <w:szCs w:val="22"/>
        </w:rPr>
        <w:t>= Standart koşullarda Nm³/saat cinsinde birinci girdi hava akışı</w:t>
      </w:r>
    </w:p>
    <w:p w:rsidR="00CA1030" w:rsidRPr="00060739" w:rsidRDefault="00CA1030" w:rsidP="00CA1030">
      <w:pPr>
        <w:widowControl w:val="0"/>
        <w:tabs>
          <w:tab w:val="left" w:pos="2138"/>
        </w:tabs>
        <w:autoSpaceDE w:val="0"/>
        <w:autoSpaceDN w:val="0"/>
        <w:adjustRightInd w:val="0"/>
        <w:ind w:right="-8"/>
        <w:jc w:val="both"/>
        <w:rPr>
          <w:spacing w:val="-2"/>
          <w:sz w:val="22"/>
          <w:szCs w:val="22"/>
        </w:rPr>
      </w:pPr>
      <w:r w:rsidRPr="00060739">
        <w:rPr>
          <w:spacing w:val="-2"/>
          <w:position w:val="-3"/>
          <w:sz w:val="22"/>
          <w:szCs w:val="22"/>
        </w:rPr>
        <w:t>Vikinci</w:t>
      </w:r>
      <w:r w:rsidRPr="00060739">
        <w:rPr>
          <w:spacing w:val="-2"/>
          <w:sz w:val="22"/>
          <w:szCs w:val="22"/>
        </w:rPr>
        <w:t>= Standart koşullarda Nm³/saat cinsinde ikinci girdi hava akışı</w:t>
      </w:r>
    </w:p>
    <w:p w:rsidR="00CA1030" w:rsidRPr="00060739" w:rsidRDefault="00CA1030" w:rsidP="00CA1030">
      <w:pPr>
        <w:widowControl w:val="0"/>
        <w:tabs>
          <w:tab w:val="left" w:pos="2138"/>
        </w:tabs>
        <w:autoSpaceDE w:val="0"/>
        <w:autoSpaceDN w:val="0"/>
        <w:adjustRightInd w:val="0"/>
        <w:ind w:right="-8"/>
        <w:jc w:val="both"/>
        <w:rPr>
          <w:spacing w:val="-2"/>
          <w:sz w:val="22"/>
          <w:szCs w:val="22"/>
        </w:rPr>
      </w:pPr>
      <w:r w:rsidRPr="00060739">
        <w:rPr>
          <w:spacing w:val="-2"/>
          <w:position w:val="-3"/>
          <w:sz w:val="22"/>
          <w:szCs w:val="22"/>
        </w:rPr>
        <w:t>Vsızdırmazlık</w:t>
      </w:r>
      <w:r w:rsidRPr="00060739">
        <w:rPr>
          <w:spacing w:val="-2"/>
          <w:sz w:val="22"/>
          <w:szCs w:val="22"/>
        </w:rPr>
        <w:t>= Standart koşullarda Nm³/saat cinsinde sızdırmazlık girdi hava akışı</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İşletme, amonyak ile karışım gerçekleşmeden önce sürekli akış ölçüm vasıtası ile </w:t>
      </w:r>
      <w:r w:rsidRPr="00060739">
        <w:rPr>
          <w:spacing w:val="-2"/>
          <w:position w:val="-2"/>
          <w:sz w:val="22"/>
          <w:szCs w:val="22"/>
        </w:rPr>
        <w:t xml:space="preserve">Vbirinci </w:t>
      </w:r>
      <w:r w:rsidRPr="00060739">
        <w:rPr>
          <w:spacing w:val="-2"/>
          <w:sz w:val="22"/>
          <w:szCs w:val="22"/>
        </w:rPr>
        <w:t xml:space="preserve">değerini belirler. İşletme, ölçümün ısı geri kazanım biriminden önce olması durumunu da içerecek şekilde, sürekli akış ölçüm vasıtası ile </w:t>
      </w:r>
      <w:r w:rsidRPr="00060739">
        <w:rPr>
          <w:spacing w:val="-2"/>
          <w:position w:val="-3"/>
          <w:sz w:val="22"/>
          <w:szCs w:val="22"/>
        </w:rPr>
        <w:t xml:space="preserve">Vikinci </w:t>
      </w:r>
      <w:r w:rsidRPr="00060739">
        <w:rPr>
          <w:spacing w:val="-2"/>
          <w:sz w:val="22"/>
          <w:szCs w:val="22"/>
        </w:rPr>
        <w:t xml:space="preserve">değerini belirler. İşletme, </w:t>
      </w:r>
      <w:r w:rsidRPr="00060739">
        <w:rPr>
          <w:spacing w:val="-2"/>
          <w:position w:val="-3"/>
          <w:sz w:val="22"/>
          <w:szCs w:val="22"/>
        </w:rPr>
        <w:t xml:space="preserve">Vsızdırmazlık </w:t>
      </w:r>
      <w:r w:rsidRPr="00060739">
        <w:rPr>
          <w:spacing w:val="-2"/>
          <w:sz w:val="22"/>
          <w:szCs w:val="22"/>
        </w:rPr>
        <w:t xml:space="preserve">değeri için nitrik asit üretim prosesi içinde saflaştırılmış hava akışını değerlendirir.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w w:val="102"/>
          <w:sz w:val="22"/>
          <w:szCs w:val="22"/>
        </w:rPr>
      </w:pPr>
      <w:r w:rsidRPr="00060739">
        <w:rPr>
          <w:spacing w:val="-2"/>
          <w:w w:val="102"/>
          <w:sz w:val="22"/>
          <w:szCs w:val="22"/>
        </w:rPr>
        <w:t>Kümülatif olarak toplam hava akışının %2.5’inden az olan hava giriş akışları için, Bakanlık sanayideki en iyi uygulamalara dayanarak işletme tarafından teklif edilen hava akış oranının belirlenmesi için tahmin yöntemlerini kabul eder.</w:t>
      </w:r>
    </w:p>
    <w:p w:rsidR="00CA1030" w:rsidRPr="00060739" w:rsidRDefault="00CA1030" w:rsidP="00CA1030">
      <w:pPr>
        <w:widowControl w:val="0"/>
        <w:autoSpaceDE w:val="0"/>
        <w:autoSpaceDN w:val="0"/>
        <w:adjustRightInd w:val="0"/>
        <w:ind w:right="-8"/>
        <w:jc w:val="both"/>
        <w:rPr>
          <w:spacing w:val="-2"/>
          <w:w w:val="10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İşletme önerilen ölçüm yönteminin kabul edilmesi için ölçülen baca gazı akışının yeterince homojen olduğuna dair normal şartlar altında yapılan ölçümler ile bilgi ve belgeleri Bakanlığa gönderir.</w:t>
      </w:r>
      <w:bookmarkStart w:id="23" w:name="Pg92"/>
      <w:bookmarkEnd w:id="23"/>
      <w:r w:rsidRPr="00060739">
        <w:rPr>
          <w:spacing w:val="-2"/>
          <w:sz w:val="22"/>
          <w:szCs w:val="22"/>
        </w:rPr>
        <w:t xml:space="preserve"> </w:t>
      </w:r>
      <w:r w:rsidRPr="00060739">
        <w:rPr>
          <w:spacing w:val="-2"/>
          <w:w w:val="108"/>
          <w:sz w:val="22"/>
          <w:szCs w:val="22"/>
        </w:rPr>
        <w:t xml:space="preserve">Bu ölçümler aracılığı ile homojen olmayan akışın onaylandığı durumda, işletme uygun izleme yöntemlerini belirleyeceği zaman ve </w:t>
      </w:r>
      <w:r w:rsidRPr="00060739">
        <w:rPr>
          <w:spacing w:val="-2"/>
          <w:sz w:val="22"/>
          <w:szCs w:val="22"/>
        </w:rPr>
        <w:t>N</w:t>
      </w:r>
      <w:r w:rsidRPr="00060739">
        <w:rPr>
          <w:spacing w:val="-2"/>
          <w:sz w:val="22"/>
          <w:szCs w:val="22"/>
          <w:vertAlign w:val="subscript"/>
        </w:rPr>
        <w:t>2</w:t>
      </w:r>
      <w:r w:rsidRPr="00060739">
        <w:rPr>
          <w:spacing w:val="-2"/>
          <w:sz w:val="22"/>
          <w:szCs w:val="22"/>
        </w:rPr>
        <w:t xml:space="preserve">O emisyonlarındaki belirsizliği hesaplayacağı zaman bunu dikkate alır. </w:t>
      </w:r>
    </w:p>
    <w:p w:rsidR="00CA1030" w:rsidRPr="00060739" w:rsidRDefault="00CA1030" w:rsidP="00CA1030">
      <w:pPr>
        <w:widowControl w:val="0"/>
        <w:tabs>
          <w:tab w:val="left" w:pos="10710"/>
        </w:tabs>
        <w:autoSpaceDE w:val="0"/>
        <w:autoSpaceDN w:val="0"/>
        <w:adjustRightInd w:val="0"/>
        <w:ind w:right="-8"/>
        <w:jc w:val="both"/>
        <w:rPr>
          <w:spacing w:val="-2"/>
          <w:sz w:val="22"/>
          <w:szCs w:val="22"/>
        </w:rPr>
      </w:pPr>
    </w:p>
    <w:p w:rsidR="00CA1030" w:rsidRPr="00060739" w:rsidRDefault="00CA1030" w:rsidP="00CA1030">
      <w:pPr>
        <w:widowControl w:val="0"/>
        <w:tabs>
          <w:tab w:val="left" w:pos="10710"/>
        </w:tabs>
        <w:autoSpaceDE w:val="0"/>
        <w:autoSpaceDN w:val="0"/>
        <w:adjustRightInd w:val="0"/>
        <w:ind w:right="-8"/>
        <w:jc w:val="both"/>
        <w:rPr>
          <w:spacing w:val="-2"/>
          <w:sz w:val="22"/>
          <w:szCs w:val="22"/>
        </w:rPr>
      </w:pPr>
      <w:r w:rsidRPr="00060739">
        <w:rPr>
          <w:spacing w:val="-2"/>
          <w:sz w:val="22"/>
          <w:szCs w:val="22"/>
        </w:rPr>
        <w:t xml:space="preserve">İşletme gerekli olduğunda bütün ölçümleri kuru gazı baz alarak ayarlar ve onları sürekli raporlar.  </w:t>
      </w:r>
    </w:p>
    <w:p w:rsidR="00CA1030" w:rsidRPr="00060739" w:rsidRDefault="00CA1030" w:rsidP="00CA1030">
      <w:pPr>
        <w:widowControl w:val="0"/>
        <w:tabs>
          <w:tab w:val="left" w:pos="1440"/>
          <w:tab w:val="left" w:pos="10710"/>
        </w:tabs>
        <w:autoSpaceDE w:val="0"/>
        <w:autoSpaceDN w:val="0"/>
        <w:adjustRightInd w:val="0"/>
        <w:ind w:right="-8"/>
        <w:jc w:val="both"/>
        <w:rPr>
          <w:spacing w:val="-2"/>
          <w:sz w:val="22"/>
          <w:szCs w:val="22"/>
        </w:rPr>
      </w:pPr>
    </w:p>
    <w:p w:rsidR="00CA1030" w:rsidRPr="00060739" w:rsidRDefault="00CA1030" w:rsidP="00CA1030">
      <w:pPr>
        <w:widowControl w:val="0"/>
        <w:tabs>
          <w:tab w:val="left" w:pos="1440"/>
          <w:tab w:val="left" w:pos="10710"/>
        </w:tabs>
        <w:autoSpaceDE w:val="0"/>
        <w:autoSpaceDN w:val="0"/>
        <w:adjustRightInd w:val="0"/>
        <w:ind w:right="-8"/>
        <w:jc w:val="both"/>
        <w:rPr>
          <w:b/>
          <w:i/>
          <w:spacing w:val="-2"/>
          <w:sz w:val="22"/>
          <w:szCs w:val="22"/>
        </w:rPr>
      </w:pPr>
      <w:r w:rsidRPr="00060739">
        <w:rPr>
          <w:b/>
          <w:i/>
          <w:spacing w:val="-2"/>
          <w:sz w:val="22"/>
          <w:szCs w:val="22"/>
        </w:rPr>
        <w:t>B.4 Oksijen (O</w:t>
      </w:r>
      <w:r w:rsidRPr="00060739">
        <w:rPr>
          <w:b/>
          <w:i/>
          <w:spacing w:val="-2"/>
          <w:sz w:val="22"/>
          <w:szCs w:val="22"/>
          <w:vertAlign w:val="subscript"/>
        </w:rPr>
        <w:t>2</w:t>
      </w:r>
      <w:r w:rsidRPr="00060739">
        <w:rPr>
          <w:b/>
          <w:i/>
          <w:spacing w:val="-2"/>
          <w:sz w:val="22"/>
          <w:szCs w:val="22"/>
        </w:rPr>
        <w:t xml:space="preserve">) konsantrasyonları </w:t>
      </w:r>
    </w:p>
    <w:p w:rsidR="00CA1030" w:rsidRPr="00060739" w:rsidRDefault="00CA1030" w:rsidP="00CA1030">
      <w:pPr>
        <w:widowControl w:val="0"/>
        <w:tabs>
          <w:tab w:val="left" w:pos="1440"/>
          <w:tab w:val="left" w:pos="10710"/>
        </w:tabs>
        <w:autoSpaceDE w:val="0"/>
        <w:autoSpaceDN w:val="0"/>
        <w:adjustRightInd w:val="0"/>
        <w:ind w:right="-8"/>
        <w:jc w:val="both"/>
        <w:rPr>
          <w:spacing w:val="-2"/>
          <w:sz w:val="22"/>
          <w:szCs w:val="22"/>
        </w:rPr>
      </w:pPr>
      <w:r w:rsidRPr="00060739">
        <w:rPr>
          <w:spacing w:val="-2"/>
          <w:w w:val="104"/>
          <w:sz w:val="22"/>
          <w:szCs w:val="22"/>
        </w:rPr>
        <w:t xml:space="preserve">İşletme bu bölümün B.3 uyarınca baca gazı akışını hesaplamak için gerekli olduğunda baca gazındaki oksijen konsantrasyonlarını ölçer. Bunu yaparken, işletme 40ıncı maddenin birinci ve ikinci fıkraları kapsamındaki konsantrasyon ölçümleri için gereklilikleri karşılar. </w:t>
      </w:r>
      <w:r w:rsidRPr="00060739">
        <w:rPr>
          <w:spacing w:val="-2"/>
          <w:w w:val="102"/>
          <w:sz w:val="22"/>
          <w:szCs w:val="22"/>
        </w:rPr>
        <w:t>N</w:t>
      </w:r>
      <w:r w:rsidRPr="00060739">
        <w:rPr>
          <w:spacing w:val="-2"/>
          <w:w w:val="102"/>
          <w:sz w:val="22"/>
          <w:szCs w:val="22"/>
          <w:vertAlign w:val="subscript"/>
        </w:rPr>
        <w:t>2</w:t>
      </w:r>
      <w:r w:rsidRPr="00060739">
        <w:rPr>
          <w:spacing w:val="-2"/>
          <w:w w:val="102"/>
          <w:sz w:val="22"/>
          <w:szCs w:val="22"/>
        </w:rPr>
        <w:t>O emisyonlarının belirsizliğini hesaplarken, işletme</w:t>
      </w:r>
      <w:r w:rsidRPr="00060739">
        <w:rPr>
          <w:spacing w:val="-2"/>
          <w:w w:val="104"/>
          <w:sz w:val="22"/>
          <w:szCs w:val="22"/>
        </w:rPr>
        <w:t xml:space="preserve"> </w:t>
      </w:r>
      <w:r w:rsidRPr="00060739">
        <w:rPr>
          <w:spacing w:val="-2"/>
          <w:sz w:val="22"/>
          <w:szCs w:val="22"/>
        </w:rPr>
        <w:t>O</w:t>
      </w:r>
      <w:r w:rsidRPr="00060739">
        <w:rPr>
          <w:spacing w:val="-2"/>
          <w:sz w:val="22"/>
          <w:szCs w:val="22"/>
          <w:vertAlign w:val="subscript"/>
        </w:rPr>
        <w:t>2</w:t>
      </w:r>
      <w:r w:rsidRPr="00060739">
        <w:rPr>
          <w:spacing w:val="-2"/>
          <w:sz w:val="22"/>
          <w:szCs w:val="22"/>
        </w:rPr>
        <w:t xml:space="preserve"> konsantrasyon ölçümlerinin belirsizliğini dikkate alır. </w:t>
      </w:r>
    </w:p>
    <w:p w:rsidR="00CA1030" w:rsidRPr="00060739" w:rsidRDefault="00CA1030" w:rsidP="00CA1030">
      <w:pPr>
        <w:widowControl w:val="0"/>
        <w:tabs>
          <w:tab w:val="left" w:pos="10710"/>
        </w:tabs>
        <w:autoSpaceDE w:val="0"/>
        <w:autoSpaceDN w:val="0"/>
        <w:adjustRightInd w:val="0"/>
        <w:ind w:right="-8"/>
        <w:jc w:val="both"/>
        <w:rPr>
          <w:spacing w:val="-2"/>
          <w:sz w:val="22"/>
          <w:szCs w:val="22"/>
        </w:rPr>
      </w:pPr>
    </w:p>
    <w:p w:rsidR="00CA1030" w:rsidRPr="00060739" w:rsidRDefault="00CA1030" w:rsidP="00CA1030">
      <w:pPr>
        <w:widowControl w:val="0"/>
        <w:tabs>
          <w:tab w:val="left" w:pos="10710"/>
        </w:tabs>
        <w:autoSpaceDE w:val="0"/>
        <w:autoSpaceDN w:val="0"/>
        <w:adjustRightInd w:val="0"/>
        <w:ind w:right="-8"/>
        <w:jc w:val="both"/>
        <w:rPr>
          <w:spacing w:val="-2"/>
          <w:sz w:val="22"/>
          <w:szCs w:val="22"/>
        </w:rPr>
      </w:pPr>
      <w:r w:rsidRPr="00060739">
        <w:rPr>
          <w:spacing w:val="-2"/>
          <w:sz w:val="22"/>
          <w:szCs w:val="22"/>
        </w:rPr>
        <w:t xml:space="preserve">İşletme gerekli olduğunda bütün ölçümleri kuru gazı baz alarak ayarlar ve onları sürekli raporlar.  </w:t>
      </w:r>
    </w:p>
    <w:p w:rsidR="00CA1030" w:rsidRPr="00060739" w:rsidRDefault="00CA1030" w:rsidP="00CA1030">
      <w:pPr>
        <w:widowControl w:val="0"/>
        <w:tabs>
          <w:tab w:val="left" w:pos="1440"/>
          <w:tab w:val="left" w:pos="10710"/>
        </w:tabs>
        <w:autoSpaceDE w:val="0"/>
        <w:autoSpaceDN w:val="0"/>
        <w:adjustRightInd w:val="0"/>
        <w:ind w:right="-8"/>
        <w:jc w:val="both"/>
        <w:rPr>
          <w:spacing w:val="-2"/>
          <w:sz w:val="22"/>
          <w:szCs w:val="22"/>
        </w:rPr>
      </w:pPr>
    </w:p>
    <w:p w:rsidR="00CA1030" w:rsidRPr="00060739" w:rsidRDefault="00CA1030" w:rsidP="00CA1030">
      <w:pPr>
        <w:widowControl w:val="0"/>
        <w:tabs>
          <w:tab w:val="left" w:pos="1440"/>
          <w:tab w:val="left" w:pos="10710"/>
        </w:tabs>
        <w:autoSpaceDE w:val="0"/>
        <w:autoSpaceDN w:val="0"/>
        <w:adjustRightInd w:val="0"/>
        <w:ind w:right="-8"/>
        <w:jc w:val="both"/>
        <w:rPr>
          <w:b/>
          <w:i/>
          <w:spacing w:val="-2"/>
          <w:sz w:val="22"/>
          <w:szCs w:val="22"/>
        </w:rPr>
      </w:pPr>
      <w:r w:rsidRPr="00060739">
        <w:rPr>
          <w:b/>
          <w:i/>
          <w:spacing w:val="-2"/>
          <w:sz w:val="22"/>
          <w:szCs w:val="22"/>
        </w:rPr>
        <w:t>B.5 N</w:t>
      </w:r>
      <w:r w:rsidRPr="00060739">
        <w:rPr>
          <w:b/>
          <w:i/>
          <w:spacing w:val="-2"/>
          <w:sz w:val="22"/>
          <w:szCs w:val="22"/>
          <w:vertAlign w:val="subscript"/>
        </w:rPr>
        <w:t>2</w:t>
      </w:r>
      <w:r w:rsidRPr="00060739">
        <w:rPr>
          <w:b/>
          <w:i/>
          <w:spacing w:val="-2"/>
          <w:sz w:val="22"/>
          <w:szCs w:val="22"/>
        </w:rPr>
        <w:t xml:space="preserve">O emisyonlarının hesaplanması </w:t>
      </w:r>
    </w:p>
    <w:p w:rsidR="00CA1030" w:rsidRPr="00060739" w:rsidRDefault="00CA1030" w:rsidP="00CA1030">
      <w:pPr>
        <w:widowControl w:val="0"/>
        <w:tabs>
          <w:tab w:val="left" w:pos="1440"/>
          <w:tab w:val="left" w:pos="10710"/>
        </w:tabs>
        <w:autoSpaceDE w:val="0"/>
        <w:autoSpaceDN w:val="0"/>
        <w:adjustRightInd w:val="0"/>
        <w:ind w:right="-8"/>
        <w:jc w:val="both"/>
        <w:rPr>
          <w:spacing w:val="-2"/>
          <w:sz w:val="22"/>
          <w:szCs w:val="22"/>
        </w:rPr>
      </w:pPr>
      <w:r w:rsidRPr="00060739">
        <w:rPr>
          <w:spacing w:val="-2"/>
          <w:sz w:val="22"/>
          <w:szCs w:val="22"/>
        </w:rPr>
        <w:t xml:space="preserve">Güvenlik sebebi ile baca gazı arıtma sistemine girmeden havalandırmadan kaynaklanan emisyonları içererek ve bu sistem çalışmadığı zaman ve </w:t>
      </w:r>
      <w:r w:rsidRPr="00060739">
        <w:rPr>
          <w:spacing w:val="-2"/>
          <w:w w:val="102"/>
          <w:sz w:val="22"/>
          <w:szCs w:val="22"/>
        </w:rPr>
        <w:t>N</w:t>
      </w:r>
      <w:r w:rsidRPr="00060739">
        <w:rPr>
          <w:spacing w:val="-2"/>
          <w:w w:val="102"/>
          <w:sz w:val="22"/>
          <w:szCs w:val="22"/>
          <w:vertAlign w:val="subscript"/>
        </w:rPr>
        <w:t>2</w:t>
      </w:r>
      <w:r w:rsidRPr="00060739">
        <w:rPr>
          <w:spacing w:val="-2"/>
          <w:w w:val="102"/>
          <w:sz w:val="22"/>
          <w:szCs w:val="22"/>
        </w:rPr>
        <w:t xml:space="preserve">O için sürekli emisyon izlemesinin teknik olarak elverişli olmadığı durumda, </w:t>
      </w:r>
      <w:r w:rsidRPr="00060739">
        <w:rPr>
          <w:spacing w:val="-2"/>
          <w:sz w:val="22"/>
          <w:szCs w:val="22"/>
        </w:rPr>
        <w:t>adipik asit, kaprolaktam, glioksal ve glioksilik asit üretiminden kaynaklanan baca gazı arıtma sistemine girmemiş N</w:t>
      </w:r>
      <w:r w:rsidRPr="00060739">
        <w:rPr>
          <w:spacing w:val="-2"/>
          <w:sz w:val="22"/>
          <w:szCs w:val="22"/>
          <w:vertAlign w:val="subscript"/>
        </w:rPr>
        <w:t>2</w:t>
      </w:r>
      <w:r w:rsidRPr="00060739">
        <w:rPr>
          <w:spacing w:val="-2"/>
          <w:sz w:val="22"/>
          <w:szCs w:val="22"/>
        </w:rPr>
        <w:t xml:space="preserve">O emisyonları için, işletme Bakanlığın uygun görüşü ile bir kütle denge yöntemi kullanarak </w:t>
      </w:r>
      <w:r w:rsidRPr="00060739">
        <w:rPr>
          <w:spacing w:val="-2"/>
          <w:w w:val="103"/>
          <w:sz w:val="22"/>
          <w:szCs w:val="22"/>
        </w:rPr>
        <w:t>N</w:t>
      </w:r>
      <w:r w:rsidRPr="00060739">
        <w:rPr>
          <w:spacing w:val="-2"/>
          <w:w w:val="103"/>
          <w:sz w:val="22"/>
          <w:szCs w:val="22"/>
          <w:vertAlign w:val="subscript"/>
        </w:rPr>
        <w:t>2</w:t>
      </w:r>
      <w:r w:rsidRPr="00060739">
        <w:rPr>
          <w:spacing w:val="-2"/>
          <w:w w:val="103"/>
          <w:sz w:val="22"/>
          <w:szCs w:val="22"/>
        </w:rPr>
        <w:t xml:space="preserve">O emisyonlarını hesaplar. </w:t>
      </w:r>
      <w:r w:rsidRPr="00060739">
        <w:rPr>
          <w:spacing w:val="-2"/>
          <w:sz w:val="22"/>
          <w:szCs w:val="22"/>
        </w:rPr>
        <w:t xml:space="preserve">Bu amaç ile toplam belirsizlik </w:t>
      </w:r>
      <w:r w:rsidRPr="00060739">
        <w:rPr>
          <w:spacing w:val="-2"/>
          <w:w w:val="104"/>
          <w:sz w:val="22"/>
          <w:szCs w:val="22"/>
        </w:rPr>
        <w:t xml:space="preserve">39 uncu maddenin birinci ve ikinci fıkralarında belirtilen uygulamanın sonuçları ile uyumlu olur. İşletme, hesaplama yöntemini, emisyon süresince ve zamanında ortaya çıkan kimyasal reaksiyondan çıkan azami potansiyel </w:t>
      </w:r>
      <w:r w:rsidRPr="00060739">
        <w:rPr>
          <w:spacing w:val="-2"/>
          <w:w w:val="103"/>
          <w:sz w:val="22"/>
          <w:szCs w:val="22"/>
        </w:rPr>
        <w:t>N</w:t>
      </w:r>
      <w:r w:rsidRPr="00060739">
        <w:rPr>
          <w:spacing w:val="-2"/>
          <w:w w:val="103"/>
          <w:sz w:val="22"/>
          <w:szCs w:val="22"/>
          <w:vertAlign w:val="subscript"/>
        </w:rPr>
        <w:t>2</w:t>
      </w:r>
      <w:r w:rsidRPr="00060739">
        <w:rPr>
          <w:spacing w:val="-2"/>
          <w:w w:val="103"/>
          <w:sz w:val="22"/>
          <w:szCs w:val="22"/>
        </w:rPr>
        <w:t>O emisyon oranına dayandırır</w:t>
      </w:r>
      <w:r w:rsidRPr="00060739">
        <w:rPr>
          <w:spacing w:val="-2"/>
          <w:sz w:val="22"/>
          <w:szCs w:val="22"/>
        </w:rPr>
        <w:t xml:space="preserve">. </w:t>
      </w:r>
    </w:p>
    <w:p w:rsidR="00CA1030" w:rsidRPr="00060739" w:rsidRDefault="00CA1030" w:rsidP="00CA1030">
      <w:pPr>
        <w:widowControl w:val="0"/>
        <w:tabs>
          <w:tab w:val="left" w:pos="1440"/>
          <w:tab w:val="left" w:pos="10710"/>
        </w:tabs>
        <w:autoSpaceDE w:val="0"/>
        <w:autoSpaceDN w:val="0"/>
        <w:adjustRightInd w:val="0"/>
        <w:ind w:right="-8"/>
        <w:jc w:val="both"/>
        <w:rPr>
          <w:spacing w:val="-2"/>
          <w:sz w:val="22"/>
          <w:szCs w:val="22"/>
        </w:rPr>
      </w:pPr>
    </w:p>
    <w:p w:rsidR="00CA1030" w:rsidRPr="00060739" w:rsidRDefault="00CA1030" w:rsidP="00CA1030">
      <w:pPr>
        <w:widowControl w:val="0"/>
        <w:tabs>
          <w:tab w:val="left" w:pos="1440"/>
          <w:tab w:val="left" w:pos="10710"/>
        </w:tabs>
        <w:autoSpaceDE w:val="0"/>
        <w:autoSpaceDN w:val="0"/>
        <w:adjustRightInd w:val="0"/>
        <w:ind w:right="-8"/>
        <w:jc w:val="both"/>
        <w:rPr>
          <w:spacing w:val="-2"/>
          <w:sz w:val="22"/>
          <w:szCs w:val="22"/>
        </w:rPr>
      </w:pPr>
      <w:r w:rsidRPr="00060739">
        <w:rPr>
          <w:spacing w:val="-2"/>
          <w:sz w:val="22"/>
          <w:szCs w:val="22"/>
        </w:rPr>
        <w:t xml:space="preserve">İşletme emisyon kaynağı için yıllık ortalama saatlik belirsizliği tespit ederken belirli bir emisyon kaynağı için hesaplanmış emisyon belirsizliklerini dikkate alır. </w:t>
      </w:r>
    </w:p>
    <w:p w:rsidR="00CA1030" w:rsidRPr="00060739" w:rsidRDefault="00CA1030" w:rsidP="00CA1030">
      <w:pPr>
        <w:widowControl w:val="0"/>
        <w:tabs>
          <w:tab w:val="left" w:pos="1440"/>
          <w:tab w:val="left" w:pos="10710"/>
        </w:tabs>
        <w:autoSpaceDE w:val="0"/>
        <w:autoSpaceDN w:val="0"/>
        <w:adjustRightInd w:val="0"/>
        <w:ind w:right="-8"/>
        <w:jc w:val="both"/>
        <w:rPr>
          <w:spacing w:val="-2"/>
          <w:sz w:val="22"/>
          <w:szCs w:val="22"/>
        </w:rPr>
      </w:pPr>
    </w:p>
    <w:p w:rsidR="00CA1030" w:rsidRPr="00060739" w:rsidRDefault="00CA1030" w:rsidP="00CA1030">
      <w:pPr>
        <w:widowControl w:val="0"/>
        <w:tabs>
          <w:tab w:val="left" w:pos="1440"/>
          <w:tab w:val="left" w:pos="10710"/>
        </w:tabs>
        <w:autoSpaceDE w:val="0"/>
        <w:autoSpaceDN w:val="0"/>
        <w:adjustRightInd w:val="0"/>
        <w:ind w:right="-8"/>
        <w:jc w:val="both"/>
        <w:rPr>
          <w:b/>
          <w:i/>
          <w:spacing w:val="-2"/>
          <w:sz w:val="22"/>
          <w:szCs w:val="22"/>
        </w:rPr>
      </w:pPr>
      <w:r w:rsidRPr="00060739">
        <w:rPr>
          <w:b/>
          <w:i/>
          <w:spacing w:val="-2"/>
          <w:sz w:val="22"/>
          <w:szCs w:val="22"/>
        </w:rPr>
        <w:t>B.6 Faaliyet üretim hızlarının belirlenmesi</w:t>
      </w:r>
    </w:p>
    <w:p w:rsidR="00CA1030" w:rsidRPr="00060739" w:rsidRDefault="00CA1030" w:rsidP="00CA1030">
      <w:pPr>
        <w:widowControl w:val="0"/>
        <w:tabs>
          <w:tab w:val="left" w:pos="1440"/>
          <w:tab w:val="left" w:pos="10710"/>
        </w:tabs>
        <w:autoSpaceDE w:val="0"/>
        <w:autoSpaceDN w:val="0"/>
        <w:adjustRightInd w:val="0"/>
        <w:ind w:right="-8"/>
        <w:jc w:val="both"/>
        <w:rPr>
          <w:spacing w:val="-2"/>
          <w:sz w:val="22"/>
          <w:szCs w:val="22"/>
        </w:rPr>
      </w:pPr>
      <w:r w:rsidRPr="00060739">
        <w:rPr>
          <w:spacing w:val="-2"/>
          <w:sz w:val="22"/>
          <w:szCs w:val="22"/>
        </w:rPr>
        <w:t xml:space="preserve">Üretim hızları günlük üretim raporları ve işletim saatleri kullanılarak hesaplanır. </w:t>
      </w:r>
    </w:p>
    <w:p w:rsidR="00CA1030" w:rsidRPr="00060739" w:rsidRDefault="00CA1030" w:rsidP="00CA1030">
      <w:pPr>
        <w:widowControl w:val="0"/>
        <w:tabs>
          <w:tab w:val="left" w:pos="1440"/>
          <w:tab w:val="left" w:pos="10710"/>
        </w:tabs>
        <w:autoSpaceDE w:val="0"/>
        <w:autoSpaceDN w:val="0"/>
        <w:adjustRightInd w:val="0"/>
        <w:ind w:right="-8"/>
        <w:jc w:val="both"/>
        <w:rPr>
          <w:spacing w:val="-2"/>
          <w:sz w:val="22"/>
          <w:szCs w:val="22"/>
        </w:rPr>
      </w:pPr>
    </w:p>
    <w:p w:rsidR="00CA1030" w:rsidRPr="00060739" w:rsidRDefault="00CA1030" w:rsidP="00CA1030">
      <w:pPr>
        <w:widowControl w:val="0"/>
        <w:tabs>
          <w:tab w:val="left" w:pos="1440"/>
          <w:tab w:val="left" w:pos="10710"/>
        </w:tabs>
        <w:autoSpaceDE w:val="0"/>
        <w:autoSpaceDN w:val="0"/>
        <w:adjustRightInd w:val="0"/>
        <w:ind w:right="-8"/>
        <w:jc w:val="both"/>
        <w:rPr>
          <w:b/>
          <w:i/>
          <w:spacing w:val="-2"/>
          <w:sz w:val="22"/>
          <w:szCs w:val="22"/>
        </w:rPr>
      </w:pPr>
      <w:r w:rsidRPr="00060739">
        <w:rPr>
          <w:b/>
          <w:i/>
          <w:spacing w:val="-2"/>
          <w:sz w:val="22"/>
          <w:szCs w:val="22"/>
        </w:rPr>
        <w:t xml:space="preserve">B.7 Örnekleme hızları </w:t>
      </w:r>
    </w:p>
    <w:p w:rsidR="00CA1030" w:rsidRPr="00060739" w:rsidRDefault="00CA1030" w:rsidP="00CA1030">
      <w:pPr>
        <w:widowControl w:val="0"/>
        <w:tabs>
          <w:tab w:val="left" w:pos="1440"/>
          <w:tab w:val="left" w:pos="10710"/>
        </w:tabs>
        <w:autoSpaceDE w:val="0"/>
        <w:autoSpaceDN w:val="0"/>
        <w:adjustRightInd w:val="0"/>
        <w:ind w:right="-8"/>
        <w:jc w:val="both"/>
        <w:rPr>
          <w:spacing w:val="-2"/>
          <w:sz w:val="22"/>
          <w:szCs w:val="22"/>
        </w:rPr>
      </w:pPr>
      <w:r w:rsidRPr="00060739">
        <w:rPr>
          <w:spacing w:val="-2"/>
          <w:w w:val="109"/>
          <w:sz w:val="22"/>
          <w:szCs w:val="22"/>
        </w:rPr>
        <w:t>Geçerli saatlik ortalamalar veya daha kısa referans dönemi için ortalamalar aşağıdakiler için 43 üncü madde kapsamında hesaplanır</w:t>
      </w:r>
      <w:r w:rsidRPr="00060739">
        <w:rPr>
          <w:spacing w:val="-2"/>
          <w:sz w:val="22"/>
          <w:szCs w:val="22"/>
        </w:rPr>
        <w:t xml:space="preserve">: </w:t>
      </w:r>
    </w:p>
    <w:p w:rsidR="00CA1030" w:rsidRPr="00060739" w:rsidRDefault="00CA1030" w:rsidP="00CA1030">
      <w:pPr>
        <w:widowControl w:val="0"/>
        <w:tabs>
          <w:tab w:val="left" w:pos="10710"/>
        </w:tabs>
        <w:autoSpaceDE w:val="0"/>
        <w:autoSpaceDN w:val="0"/>
        <w:adjustRightInd w:val="0"/>
        <w:ind w:right="-8"/>
        <w:jc w:val="both"/>
        <w:rPr>
          <w:spacing w:val="-2"/>
          <w:sz w:val="22"/>
          <w:szCs w:val="22"/>
        </w:rPr>
      </w:pPr>
      <w:r w:rsidRPr="00060739">
        <w:rPr>
          <w:spacing w:val="-2"/>
          <w:sz w:val="22"/>
          <w:szCs w:val="22"/>
        </w:rPr>
        <w:t>(a) Baca gazındaki N</w:t>
      </w:r>
      <w:r w:rsidRPr="00060739">
        <w:rPr>
          <w:spacing w:val="-2"/>
          <w:sz w:val="22"/>
          <w:szCs w:val="22"/>
          <w:vertAlign w:val="subscript"/>
        </w:rPr>
        <w:t>2</w:t>
      </w:r>
      <w:r w:rsidRPr="00060739">
        <w:rPr>
          <w:spacing w:val="-2"/>
          <w:sz w:val="22"/>
          <w:szCs w:val="22"/>
        </w:rPr>
        <w:t>O konsantrasyonu,</w:t>
      </w:r>
    </w:p>
    <w:p w:rsidR="00CA1030" w:rsidRPr="00060739" w:rsidRDefault="00CA1030" w:rsidP="00CA1030">
      <w:pPr>
        <w:widowControl w:val="0"/>
        <w:tabs>
          <w:tab w:val="left" w:pos="10710"/>
        </w:tabs>
        <w:autoSpaceDE w:val="0"/>
        <w:autoSpaceDN w:val="0"/>
        <w:adjustRightInd w:val="0"/>
        <w:ind w:right="-8"/>
        <w:jc w:val="both"/>
        <w:rPr>
          <w:spacing w:val="-2"/>
          <w:sz w:val="22"/>
          <w:szCs w:val="22"/>
        </w:rPr>
      </w:pPr>
      <w:r w:rsidRPr="00060739">
        <w:rPr>
          <w:spacing w:val="-2"/>
          <w:sz w:val="22"/>
          <w:szCs w:val="22"/>
        </w:rPr>
        <w:t xml:space="preserve">(b) Doğrudan ölçüldüğü ve gerekli olduğu durumda, toplam baca gaz akışı, </w:t>
      </w:r>
    </w:p>
    <w:p w:rsidR="00CA1030" w:rsidRPr="00060739" w:rsidRDefault="00CA1030" w:rsidP="00CA1030">
      <w:pPr>
        <w:widowControl w:val="0"/>
        <w:autoSpaceDE w:val="0"/>
        <w:autoSpaceDN w:val="0"/>
        <w:adjustRightInd w:val="0"/>
        <w:ind w:right="-8"/>
        <w:jc w:val="both"/>
        <w:rPr>
          <w:spacing w:val="-2"/>
          <w:sz w:val="22"/>
          <w:szCs w:val="22"/>
        </w:rPr>
      </w:pPr>
      <w:bookmarkStart w:id="24" w:name="Pg93"/>
      <w:bookmarkEnd w:id="24"/>
      <w:r w:rsidRPr="00060739">
        <w:rPr>
          <w:spacing w:val="-2"/>
          <w:w w:val="103"/>
          <w:sz w:val="22"/>
          <w:szCs w:val="22"/>
        </w:rPr>
        <w:t>(c) Dolaylı toplam baca gazı akışını belirlemek için gerekli bütün gaz akışları ve oksijen konsantrasyonları</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b/>
          <w:spacing w:val="-2"/>
          <w:w w:val="103"/>
          <w:sz w:val="22"/>
          <w:szCs w:val="22"/>
          <w:vertAlign w:val="subscript"/>
        </w:rPr>
      </w:pPr>
      <w:r w:rsidRPr="00060739">
        <w:rPr>
          <w:b/>
          <w:spacing w:val="-2"/>
          <w:w w:val="103"/>
          <w:sz w:val="22"/>
          <w:szCs w:val="22"/>
        </w:rPr>
        <w:t>C) Yıllık CO</w:t>
      </w:r>
      <w:r w:rsidRPr="00060739">
        <w:rPr>
          <w:b/>
          <w:spacing w:val="-2"/>
          <w:w w:val="103"/>
          <w:sz w:val="22"/>
          <w:szCs w:val="22"/>
          <w:vertAlign w:val="subscript"/>
        </w:rPr>
        <w:t>2</w:t>
      </w:r>
      <w:r w:rsidRPr="00060739">
        <w:rPr>
          <w:b/>
          <w:spacing w:val="-2"/>
          <w:w w:val="103"/>
          <w:sz w:val="22"/>
          <w:szCs w:val="22"/>
        </w:rPr>
        <w:t xml:space="preserve"> Eşitliğinin - CO</w:t>
      </w:r>
      <w:r w:rsidRPr="00060739">
        <w:rPr>
          <w:b/>
          <w:spacing w:val="-2"/>
          <w:w w:val="103"/>
          <w:sz w:val="22"/>
          <w:szCs w:val="22"/>
          <w:vertAlign w:val="subscript"/>
        </w:rPr>
        <w:t xml:space="preserve">2(eşd) </w:t>
      </w:r>
      <w:r w:rsidRPr="00060739">
        <w:rPr>
          <w:b/>
          <w:spacing w:val="-2"/>
          <w:w w:val="103"/>
          <w:sz w:val="22"/>
          <w:szCs w:val="22"/>
        </w:rPr>
        <w:t>Belirlenmesi</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8"/>
          <w:sz w:val="22"/>
          <w:szCs w:val="22"/>
        </w:rPr>
        <w:t>İşletme, aşağıdaki formülü ve ek</w:t>
      </w:r>
      <w:r w:rsidRPr="00060739">
        <w:rPr>
          <w:b/>
          <w:spacing w:val="-2"/>
          <w:sz w:val="22"/>
          <w:szCs w:val="22"/>
        </w:rPr>
        <w:t>-</w:t>
      </w:r>
      <w:r w:rsidRPr="00060739">
        <w:rPr>
          <w:spacing w:val="-2"/>
          <w:w w:val="108"/>
          <w:sz w:val="22"/>
          <w:szCs w:val="22"/>
        </w:rPr>
        <w:t>5'in üçüncü bölümünde bulunan Küresel Isınma Potansiyeli (KIP) değerlerini kullanarak ton cinsinde ölçülmüş bütün emisyon kaynaklarından çıkan toplam yıllık N</w:t>
      </w:r>
      <w:r w:rsidRPr="00060739">
        <w:rPr>
          <w:spacing w:val="-2"/>
          <w:w w:val="108"/>
          <w:sz w:val="22"/>
          <w:szCs w:val="22"/>
          <w:vertAlign w:val="subscript"/>
        </w:rPr>
        <w:t>2</w:t>
      </w:r>
      <w:r w:rsidRPr="00060739">
        <w:rPr>
          <w:spacing w:val="-2"/>
          <w:w w:val="108"/>
          <w:sz w:val="22"/>
          <w:szCs w:val="22"/>
        </w:rPr>
        <w:t>O emisyonlarını üç ondalık haneye yuvarlayarak ton olarak çevirir</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vertAlign w:val="subscript"/>
        </w:rPr>
      </w:pPr>
      <w:r w:rsidRPr="00060739">
        <w:rPr>
          <w:spacing w:val="-2"/>
          <w:sz w:val="22"/>
          <w:szCs w:val="22"/>
        </w:rPr>
        <w:t>CO</w:t>
      </w:r>
      <w:r w:rsidRPr="00060739">
        <w:rPr>
          <w:spacing w:val="-2"/>
          <w:sz w:val="22"/>
          <w:szCs w:val="22"/>
          <w:vertAlign w:val="subscript"/>
        </w:rPr>
        <w:t>2(eşd)</w:t>
      </w:r>
      <w:r w:rsidRPr="00060739">
        <w:rPr>
          <w:spacing w:val="-2"/>
          <w:sz w:val="22"/>
          <w:szCs w:val="22"/>
        </w:rPr>
        <w:t xml:space="preserve"> [t] = N</w:t>
      </w:r>
      <w:r w:rsidRPr="00060739">
        <w:rPr>
          <w:spacing w:val="-2"/>
          <w:sz w:val="22"/>
          <w:szCs w:val="22"/>
          <w:vertAlign w:val="subscript"/>
        </w:rPr>
        <w:t>2</w:t>
      </w:r>
      <w:r w:rsidRPr="00060739">
        <w:rPr>
          <w:spacing w:val="-2"/>
          <w:sz w:val="22"/>
          <w:szCs w:val="22"/>
        </w:rPr>
        <w:t>O</w:t>
      </w:r>
      <w:r w:rsidRPr="00060739">
        <w:rPr>
          <w:spacing w:val="-2"/>
          <w:sz w:val="22"/>
          <w:szCs w:val="22"/>
          <w:vertAlign w:val="subscript"/>
        </w:rPr>
        <w:t>yıllık</w:t>
      </w:r>
      <w:r w:rsidRPr="00060739">
        <w:rPr>
          <w:spacing w:val="-2"/>
          <w:sz w:val="22"/>
          <w:szCs w:val="22"/>
        </w:rPr>
        <w:t>[t] * KIP</w:t>
      </w:r>
      <w:r w:rsidRPr="00060739">
        <w:rPr>
          <w:spacing w:val="-2"/>
          <w:sz w:val="22"/>
          <w:szCs w:val="22"/>
          <w:vertAlign w:val="subscript"/>
        </w:rPr>
        <w:t xml:space="preserve">N2O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Bütün emisyon kaynaklarından çıkan toplam yıllık CO</w:t>
      </w:r>
      <w:r w:rsidRPr="00060739">
        <w:rPr>
          <w:spacing w:val="-2"/>
          <w:sz w:val="22"/>
          <w:szCs w:val="22"/>
          <w:vertAlign w:val="subscript"/>
        </w:rPr>
        <w:t>2(eşd)</w:t>
      </w:r>
      <w:r w:rsidRPr="00060739">
        <w:rPr>
          <w:spacing w:val="-2"/>
          <w:sz w:val="22"/>
          <w:szCs w:val="22"/>
        </w:rPr>
        <w:t xml:space="preserve"> ve diğer emisyon kaynaklarından çıkan doğrudan CO</w:t>
      </w:r>
      <w:r w:rsidRPr="00060739">
        <w:rPr>
          <w:spacing w:val="-2"/>
          <w:sz w:val="22"/>
          <w:szCs w:val="22"/>
          <w:vertAlign w:val="subscript"/>
        </w:rPr>
        <w:t>2</w:t>
      </w:r>
      <w:r w:rsidRPr="00060739">
        <w:rPr>
          <w:spacing w:val="-2"/>
          <w:sz w:val="22"/>
          <w:szCs w:val="22"/>
        </w:rPr>
        <w:t xml:space="preserve"> emisyonları tesis tarafından üretilen </w:t>
      </w:r>
      <w:r w:rsidRPr="00060739">
        <w:rPr>
          <w:spacing w:val="-2"/>
          <w:w w:val="107"/>
          <w:sz w:val="22"/>
          <w:szCs w:val="22"/>
        </w:rPr>
        <w:t>yıllık CO</w:t>
      </w:r>
      <w:r w:rsidRPr="00060739">
        <w:rPr>
          <w:spacing w:val="-2"/>
          <w:w w:val="107"/>
          <w:sz w:val="22"/>
          <w:szCs w:val="22"/>
          <w:vertAlign w:val="subscript"/>
        </w:rPr>
        <w:t>2</w:t>
      </w:r>
      <w:r w:rsidRPr="00060739">
        <w:rPr>
          <w:spacing w:val="-2"/>
          <w:w w:val="107"/>
          <w:sz w:val="22"/>
          <w:szCs w:val="22"/>
        </w:rPr>
        <w:t xml:space="preserve"> emisyonlarına eklenir ve raporlamada kullanılır</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5"/>
          <w:sz w:val="22"/>
          <w:szCs w:val="22"/>
        </w:rPr>
        <w:t>N</w:t>
      </w:r>
      <w:r w:rsidRPr="00060739">
        <w:rPr>
          <w:spacing w:val="-2"/>
          <w:w w:val="105"/>
          <w:sz w:val="22"/>
          <w:szCs w:val="22"/>
          <w:vertAlign w:val="subscript"/>
        </w:rPr>
        <w:t>2</w:t>
      </w:r>
      <w:r w:rsidRPr="00060739">
        <w:rPr>
          <w:spacing w:val="-2"/>
          <w:w w:val="105"/>
          <w:sz w:val="22"/>
          <w:szCs w:val="22"/>
        </w:rPr>
        <w:t xml:space="preserve">O’nun toplam yıllık emisyonları ton cinsinde üç ondalık haneli olarak ve </w:t>
      </w:r>
      <w:r w:rsidRPr="00060739">
        <w:rPr>
          <w:spacing w:val="-2"/>
          <w:sz w:val="22"/>
          <w:szCs w:val="22"/>
        </w:rPr>
        <w:t>CO</w:t>
      </w:r>
      <w:r w:rsidRPr="00060739">
        <w:rPr>
          <w:spacing w:val="-2"/>
          <w:sz w:val="22"/>
          <w:szCs w:val="22"/>
          <w:vertAlign w:val="subscript"/>
        </w:rPr>
        <w:t xml:space="preserve">2(eşd) </w:t>
      </w:r>
      <w:r w:rsidRPr="00060739">
        <w:rPr>
          <w:spacing w:val="-2"/>
          <w:sz w:val="22"/>
          <w:szCs w:val="22"/>
        </w:rPr>
        <w:t xml:space="preserve">olarak yuvarlanmış ton cinsinde raporlanır.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tabs>
          <w:tab w:val="left" w:pos="2267"/>
        </w:tabs>
        <w:autoSpaceDE w:val="0"/>
        <w:autoSpaceDN w:val="0"/>
        <w:adjustRightInd w:val="0"/>
        <w:ind w:right="-8"/>
        <w:jc w:val="both"/>
        <w:rPr>
          <w:b/>
          <w:spacing w:val="-2"/>
          <w:w w:val="101"/>
          <w:sz w:val="22"/>
          <w:szCs w:val="22"/>
        </w:rPr>
      </w:pPr>
      <w:r w:rsidRPr="00060739">
        <w:rPr>
          <w:b/>
          <w:spacing w:val="-2"/>
          <w:w w:val="101"/>
          <w:sz w:val="22"/>
          <w:szCs w:val="22"/>
        </w:rPr>
        <w:t xml:space="preserve">17. </w:t>
      </w:r>
      <w:r w:rsidRPr="00060739">
        <w:rPr>
          <w:b/>
          <w:spacing w:val="-2"/>
          <w:w w:val="102"/>
          <w:sz w:val="22"/>
          <w:szCs w:val="22"/>
        </w:rPr>
        <w:t>Yönetmeliğin Ek</w:t>
      </w:r>
      <w:r w:rsidRPr="00060739">
        <w:rPr>
          <w:spacing w:val="-2"/>
          <w:w w:val="102"/>
          <w:sz w:val="22"/>
          <w:szCs w:val="22"/>
        </w:rPr>
        <w:t>-</w:t>
      </w:r>
      <w:r w:rsidRPr="00060739">
        <w:rPr>
          <w:b/>
          <w:spacing w:val="-2"/>
          <w:w w:val="102"/>
          <w:sz w:val="22"/>
          <w:szCs w:val="22"/>
        </w:rPr>
        <w:t>1’inde Listelenen Amonyağın Üretimi</w:t>
      </w:r>
    </w:p>
    <w:p w:rsidR="00CA1030" w:rsidRPr="00060739" w:rsidRDefault="00CA1030" w:rsidP="00CA1030">
      <w:pPr>
        <w:widowControl w:val="0"/>
        <w:autoSpaceDE w:val="0"/>
        <w:autoSpaceDN w:val="0"/>
        <w:adjustRightInd w:val="0"/>
        <w:ind w:right="-8"/>
        <w:jc w:val="both"/>
        <w:rPr>
          <w:b/>
          <w:spacing w:val="-2"/>
          <w:w w:val="101"/>
          <w:sz w:val="22"/>
          <w:szCs w:val="22"/>
        </w:rPr>
      </w:pPr>
      <w:r w:rsidRPr="00060739">
        <w:rPr>
          <w:b/>
          <w:spacing w:val="-2"/>
          <w:w w:val="101"/>
          <w:sz w:val="22"/>
          <w:szCs w:val="22"/>
        </w:rPr>
        <w:t>A) Kapsam</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İşletme, en az aşağıdaki potansiyel CO</w:t>
      </w:r>
      <w:r w:rsidRPr="00060739">
        <w:rPr>
          <w:spacing w:val="-2"/>
          <w:sz w:val="22"/>
          <w:szCs w:val="22"/>
          <w:vertAlign w:val="subscript"/>
        </w:rPr>
        <w:t>2</w:t>
      </w:r>
      <w:r w:rsidRPr="00060739">
        <w:rPr>
          <w:spacing w:val="-2"/>
          <w:sz w:val="22"/>
          <w:szCs w:val="22"/>
        </w:rPr>
        <w:t xml:space="preserve"> emisyon kaynaklarını dahil eder: yeniden şekillendirme veya kısmi yükseltgenme için ısı temin eden yakıtların yanması, amonyak üretim prosesinde işlem girdisi olarak kullanılan yakıtlar (yeniden şekillendirme veya yükseltgenme), sıcak su veya buhar üretimi amaçlı prosesleri içeren diğer yanma prosesleri için kullanılan yakıtlar. </w:t>
      </w:r>
    </w:p>
    <w:p w:rsidR="00CA1030" w:rsidRPr="00060739" w:rsidRDefault="00CA1030" w:rsidP="00CA1030">
      <w:pPr>
        <w:widowControl w:val="0"/>
        <w:autoSpaceDE w:val="0"/>
        <w:autoSpaceDN w:val="0"/>
        <w:adjustRightInd w:val="0"/>
        <w:ind w:right="-8"/>
        <w:jc w:val="both"/>
        <w:rPr>
          <w:b/>
          <w:spacing w:val="-2"/>
          <w:sz w:val="22"/>
          <w:szCs w:val="22"/>
        </w:rPr>
      </w:pPr>
    </w:p>
    <w:p w:rsidR="00CA1030" w:rsidRPr="00060739" w:rsidRDefault="00CA1030" w:rsidP="00CA1030">
      <w:pPr>
        <w:widowControl w:val="0"/>
        <w:autoSpaceDE w:val="0"/>
        <w:autoSpaceDN w:val="0"/>
        <w:adjustRightInd w:val="0"/>
        <w:ind w:right="-8"/>
        <w:jc w:val="both"/>
        <w:rPr>
          <w:b/>
          <w:spacing w:val="-2"/>
          <w:sz w:val="22"/>
          <w:szCs w:val="22"/>
        </w:rPr>
      </w:pPr>
      <w:r w:rsidRPr="00060739">
        <w:rPr>
          <w:b/>
          <w:spacing w:val="-2"/>
          <w:sz w:val="22"/>
          <w:szCs w:val="22"/>
        </w:rPr>
        <w:t xml:space="preserve">B) Özel İzleme Kuralları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Yanma proseslerinden ve işlem girdisi olarak kullanılan yakıtlardan kaynaklanan emisyonların izlenmesi için, 22 nci madde ve bu Ekin birinci bölümü uyarınca standart yöntem uygulanır.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Amonyak üretiminden kaynaklanan CO</w:t>
      </w:r>
      <w:r w:rsidRPr="00060739">
        <w:rPr>
          <w:spacing w:val="-2"/>
          <w:sz w:val="22"/>
          <w:szCs w:val="22"/>
          <w:vertAlign w:val="subscript"/>
        </w:rPr>
        <w:t>2</w:t>
      </w:r>
      <w:r w:rsidRPr="00060739">
        <w:rPr>
          <w:spacing w:val="-2"/>
          <w:sz w:val="22"/>
          <w:szCs w:val="22"/>
        </w:rPr>
        <w:t>’nin üre veya diğer kimyasalların üretimi için besleme stoku olarak kullanıldığı veya 47 nci maddenin birinci fıkrasının kapsamadığı herhangi kullanım için tesisten dışarı transfer edildiği durumda, ilgili CO</w:t>
      </w:r>
      <w:r w:rsidRPr="00060739">
        <w:rPr>
          <w:spacing w:val="-2"/>
          <w:sz w:val="22"/>
          <w:szCs w:val="22"/>
          <w:vertAlign w:val="subscript"/>
        </w:rPr>
        <w:t>2</w:t>
      </w:r>
      <w:r w:rsidRPr="00060739">
        <w:rPr>
          <w:spacing w:val="-2"/>
          <w:sz w:val="22"/>
          <w:szCs w:val="22"/>
        </w:rPr>
        <w:t xml:space="preserve"> miktarı CO</w:t>
      </w:r>
      <w:r w:rsidRPr="00060739">
        <w:rPr>
          <w:spacing w:val="-2"/>
          <w:sz w:val="22"/>
          <w:szCs w:val="22"/>
          <w:vertAlign w:val="subscript"/>
        </w:rPr>
        <w:t>2</w:t>
      </w:r>
      <w:r w:rsidRPr="00060739">
        <w:rPr>
          <w:spacing w:val="-2"/>
          <w:sz w:val="22"/>
          <w:szCs w:val="22"/>
        </w:rPr>
        <w:t xml:space="preserve"> üreten tesis tarafından salınmış olarak değerlendirilir. </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tabs>
          <w:tab w:val="left" w:pos="2267"/>
        </w:tabs>
        <w:autoSpaceDE w:val="0"/>
        <w:autoSpaceDN w:val="0"/>
        <w:adjustRightInd w:val="0"/>
        <w:ind w:right="-8"/>
        <w:jc w:val="both"/>
        <w:rPr>
          <w:b/>
          <w:spacing w:val="-2"/>
          <w:w w:val="101"/>
          <w:sz w:val="22"/>
          <w:szCs w:val="22"/>
        </w:rPr>
      </w:pPr>
      <w:r w:rsidRPr="00060739">
        <w:rPr>
          <w:b/>
          <w:spacing w:val="-2"/>
          <w:w w:val="101"/>
          <w:sz w:val="22"/>
          <w:szCs w:val="22"/>
        </w:rPr>
        <w:t xml:space="preserve">18. </w:t>
      </w:r>
      <w:r w:rsidRPr="00060739">
        <w:rPr>
          <w:b/>
          <w:spacing w:val="-2"/>
          <w:w w:val="102"/>
          <w:sz w:val="22"/>
          <w:szCs w:val="22"/>
        </w:rPr>
        <w:t>Yönetmeliğin Ek</w:t>
      </w:r>
      <w:r w:rsidRPr="00060739">
        <w:rPr>
          <w:spacing w:val="-2"/>
          <w:w w:val="102"/>
          <w:sz w:val="22"/>
          <w:szCs w:val="22"/>
        </w:rPr>
        <w:t>-</w:t>
      </w:r>
      <w:r w:rsidRPr="00060739">
        <w:rPr>
          <w:b/>
          <w:spacing w:val="-2"/>
          <w:w w:val="102"/>
          <w:sz w:val="22"/>
          <w:szCs w:val="22"/>
        </w:rPr>
        <w:t>1’inde Listelenen Yığın Organik Kimyasalların Üretimi</w:t>
      </w:r>
    </w:p>
    <w:p w:rsidR="00CA1030" w:rsidRPr="00060739" w:rsidRDefault="00CA1030" w:rsidP="00CA1030">
      <w:pPr>
        <w:widowControl w:val="0"/>
        <w:autoSpaceDE w:val="0"/>
        <w:autoSpaceDN w:val="0"/>
        <w:adjustRightInd w:val="0"/>
        <w:ind w:right="-8"/>
        <w:jc w:val="both"/>
        <w:rPr>
          <w:b/>
          <w:spacing w:val="-2"/>
          <w:w w:val="101"/>
          <w:sz w:val="22"/>
          <w:szCs w:val="22"/>
        </w:rPr>
      </w:pPr>
      <w:r w:rsidRPr="00060739">
        <w:rPr>
          <w:b/>
          <w:spacing w:val="-2"/>
          <w:w w:val="101"/>
          <w:sz w:val="22"/>
          <w:szCs w:val="22"/>
        </w:rPr>
        <w:t>A) Kapsam</w:t>
      </w:r>
    </w:p>
    <w:p w:rsidR="00CA1030" w:rsidRPr="00060739" w:rsidRDefault="00CA1030" w:rsidP="00CA1030">
      <w:pPr>
        <w:widowControl w:val="0"/>
        <w:autoSpaceDE w:val="0"/>
        <w:autoSpaceDN w:val="0"/>
        <w:adjustRightInd w:val="0"/>
        <w:ind w:right="-8"/>
        <w:jc w:val="both"/>
        <w:rPr>
          <w:spacing w:val="-2"/>
          <w:sz w:val="22"/>
          <w:szCs w:val="22"/>
        </w:rPr>
      </w:pPr>
      <w:bookmarkStart w:id="25" w:name="Pg94"/>
      <w:bookmarkEnd w:id="25"/>
      <w:r w:rsidRPr="00060739">
        <w:rPr>
          <w:spacing w:val="-2"/>
          <w:sz w:val="22"/>
          <w:szCs w:val="22"/>
        </w:rPr>
        <w:t>İşletme, asgari aşağıdaki potansiyel CO</w:t>
      </w:r>
      <w:r w:rsidRPr="00060739">
        <w:rPr>
          <w:spacing w:val="-2"/>
          <w:sz w:val="22"/>
          <w:szCs w:val="22"/>
          <w:vertAlign w:val="subscript"/>
        </w:rPr>
        <w:t>2</w:t>
      </w:r>
      <w:r w:rsidRPr="00060739">
        <w:rPr>
          <w:spacing w:val="-2"/>
          <w:sz w:val="22"/>
          <w:szCs w:val="22"/>
        </w:rPr>
        <w:t xml:space="preserve"> emisyon kaynaklarını dahil eder: kraking (katalitik ve katalitik olmayan), reforming, kısmi veya tam yükseltgenme, hidrokarbon bazlı besleme stoğundaki karbondan CO</w:t>
      </w:r>
      <w:r w:rsidRPr="00060739">
        <w:rPr>
          <w:spacing w:val="-2"/>
          <w:sz w:val="22"/>
          <w:szCs w:val="22"/>
          <w:vertAlign w:val="subscript"/>
        </w:rPr>
        <w:t>2</w:t>
      </w:r>
      <w:r w:rsidRPr="00060739">
        <w:rPr>
          <w:spacing w:val="-2"/>
          <w:sz w:val="22"/>
          <w:szCs w:val="22"/>
        </w:rPr>
        <w:t xml:space="preserve"> emisyonlarına yol açan benzer işlemler, atık gazların yakılması ve alevleme ve diğer yanma işlemlerindeki yakıtın yanması.</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b/>
          <w:spacing w:val="-2"/>
          <w:sz w:val="22"/>
          <w:szCs w:val="22"/>
        </w:rPr>
      </w:pPr>
      <w:r w:rsidRPr="00060739">
        <w:rPr>
          <w:b/>
          <w:spacing w:val="-2"/>
          <w:sz w:val="22"/>
          <w:szCs w:val="22"/>
        </w:rPr>
        <w:t xml:space="preserve">B) Özel İzleme Kuralları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Yığın organik kimyasalların üretiminin bir petrol rafinerisine teknik olarak entegre edildiği durumda, işletme bu Ekin ikinci bölümündeki ilgili hükümleri uygular.</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İşletme 22 nci madde ve bu Ekin birinci bölümü kapsamında standart yöntem kullanan yığın organik kimyasalların üretimi için kimyasal reaksiyonlarda yer almayan veya onlardan çıkan yakıtın kullanıldığı durumda yanma işlemlerinin ürettiği emisyonları 1inci paragrafa aykırı olmayacak şekilde izler. Diğer bütün durumlarda, işletme 23 üncü madde kapsamında kütle dengesi yöntemi ile veya 22 nci madde kapsamında standart yöntem ile yığın organik kimyasalların üretiminden kaynaklanan emisyonları izlemeyi seçer. Standart yöntemin kullanıldığı durumda, işletme seçilen yöntemin kütle-dengesi yöntemi ile ilgili emisyonları kapsadığına dair bilgi ve belgeleri Bakanlığa sunar.</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Kademe 1 altında karbon içeriğinin belirlenmesi için, ek</w:t>
      </w:r>
      <w:r w:rsidRPr="00060739">
        <w:rPr>
          <w:b/>
          <w:spacing w:val="-2"/>
          <w:sz w:val="22"/>
          <w:szCs w:val="22"/>
        </w:rPr>
        <w:t>-</w:t>
      </w:r>
      <w:r w:rsidRPr="00060739">
        <w:rPr>
          <w:spacing w:val="-2"/>
          <w:sz w:val="22"/>
          <w:szCs w:val="22"/>
        </w:rPr>
        <w:t>5 Tablo 5.5’te listelenen referans emisyon faktörleri uygulanır. ek</w:t>
      </w:r>
      <w:r w:rsidRPr="00060739">
        <w:rPr>
          <w:b/>
          <w:spacing w:val="-2"/>
          <w:sz w:val="22"/>
          <w:szCs w:val="22"/>
        </w:rPr>
        <w:t>-</w:t>
      </w:r>
      <w:r w:rsidRPr="00060739">
        <w:rPr>
          <w:spacing w:val="-2"/>
          <w:sz w:val="22"/>
          <w:szCs w:val="22"/>
        </w:rPr>
        <w:t>5 Tablo 5.5’te veya bu Tebliğin diğer hükümlerinde listelenmeyen maddeler için, işletme karbon içeriğini saf maddedeki stokiyometrik karbon içeriğinden ve girdi ile çıktı akışındaki madde konsantrasyonundan hesaplar.</w:t>
      </w:r>
    </w:p>
    <w:p w:rsidR="00CA1030" w:rsidRPr="00060739" w:rsidRDefault="00CA1030" w:rsidP="00CA1030">
      <w:pPr>
        <w:widowControl w:val="0"/>
        <w:autoSpaceDE w:val="0"/>
        <w:autoSpaceDN w:val="0"/>
        <w:adjustRightInd w:val="0"/>
        <w:ind w:right="-8"/>
        <w:jc w:val="both"/>
        <w:rPr>
          <w:b/>
          <w:spacing w:val="-2"/>
          <w:sz w:val="22"/>
          <w:szCs w:val="22"/>
        </w:rPr>
      </w:pPr>
    </w:p>
    <w:p w:rsidR="00CA1030" w:rsidRPr="00060739" w:rsidRDefault="00CA1030" w:rsidP="00CA1030">
      <w:pPr>
        <w:widowControl w:val="0"/>
        <w:autoSpaceDE w:val="0"/>
        <w:autoSpaceDN w:val="0"/>
        <w:adjustRightInd w:val="0"/>
        <w:ind w:right="-8"/>
        <w:jc w:val="both"/>
        <w:rPr>
          <w:b/>
          <w:spacing w:val="-2"/>
          <w:sz w:val="22"/>
          <w:szCs w:val="22"/>
        </w:rPr>
      </w:pPr>
      <w:r w:rsidRPr="00060739">
        <w:rPr>
          <w:b/>
          <w:spacing w:val="-2"/>
          <w:sz w:val="22"/>
          <w:szCs w:val="22"/>
        </w:rPr>
        <w:t>19.</w:t>
      </w:r>
      <w:r w:rsidRPr="00060739">
        <w:rPr>
          <w:b/>
          <w:spacing w:val="-2"/>
          <w:sz w:val="22"/>
          <w:szCs w:val="22"/>
        </w:rPr>
        <w:tab/>
        <w:t>Yönetmeliğin Ek</w:t>
      </w:r>
      <w:r w:rsidRPr="00060739">
        <w:rPr>
          <w:spacing w:val="-2"/>
          <w:sz w:val="22"/>
          <w:szCs w:val="22"/>
        </w:rPr>
        <w:t>-</w:t>
      </w:r>
      <w:r w:rsidRPr="00060739">
        <w:rPr>
          <w:b/>
          <w:spacing w:val="-2"/>
          <w:sz w:val="22"/>
          <w:szCs w:val="22"/>
        </w:rPr>
        <w:t>1’inde Listelenen Hidrojen ve Sentetik Gazların Üretimi</w:t>
      </w:r>
    </w:p>
    <w:p w:rsidR="00CA1030" w:rsidRPr="00060739" w:rsidRDefault="00CA1030" w:rsidP="00CA1030">
      <w:pPr>
        <w:widowControl w:val="0"/>
        <w:autoSpaceDE w:val="0"/>
        <w:autoSpaceDN w:val="0"/>
        <w:adjustRightInd w:val="0"/>
        <w:ind w:right="-8"/>
        <w:jc w:val="both"/>
        <w:rPr>
          <w:b/>
          <w:spacing w:val="-2"/>
          <w:sz w:val="22"/>
          <w:szCs w:val="22"/>
        </w:rPr>
      </w:pPr>
      <w:r w:rsidRPr="00060739">
        <w:rPr>
          <w:b/>
          <w:spacing w:val="-2"/>
          <w:sz w:val="22"/>
          <w:szCs w:val="22"/>
        </w:rPr>
        <w:t xml:space="preserve">A) Kapsam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İşletme asgari olarak aşağıdaki potansiyel CO</w:t>
      </w:r>
      <w:r w:rsidRPr="00060739">
        <w:rPr>
          <w:spacing w:val="-2"/>
          <w:sz w:val="22"/>
          <w:szCs w:val="22"/>
          <w:vertAlign w:val="subscript"/>
        </w:rPr>
        <w:t>2</w:t>
      </w:r>
      <w:r w:rsidRPr="00060739">
        <w:rPr>
          <w:spacing w:val="-2"/>
          <w:sz w:val="22"/>
          <w:szCs w:val="22"/>
        </w:rPr>
        <w:t xml:space="preserve"> emisyon kaynaklarını dahil eder: hidrojen veya sentez gaz üretimi prosesinde kullanılan yakıtlar (reforming veya kısmi yükseltgenme) ve sıcak su veya buhar üretimi amaçlı kullanılan yakıtlar dahil olmak üzere diğer yanma işlemleri için kullanılan yakıtlar. Üretilen sentez gazı kütle denge yöntemi altında kaynak akışı olarak değerlendirilir. </w:t>
      </w:r>
    </w:p>
    <w:p w:rsidR="00CA1030" w:rsidRPr="00060739" w:rsidRDefault="00CA1030" w:rsidP="00CA1030">
      <w:pPr>
        <w:widowControl w:val="0"/>
        <w:autoSpaceDE w:val="0"/>
        <w:autoSpaceDN w:val="0"/>
        <w:adjustRightInd w:val="0"/>
        <w:ind w:right="-8"/>
        <w:jc w:val="both"/>
        <w:rPr>
          <w:b/>
          <w:spacing w:val="-2"/>
          <w:w w:val="101"/>
          <w:sz w:val="22"/>
          <w:szCs w:val="22"/>
        </w:rPr>
      </w:pPr>
    </w:p>
    <w:p w:rsidR="00CA1030" w:rsidRPr="00060739" w:rsidRDefault="00CA1030" w:rsidP="00CA1030">
      <w:pPr>
        <w:widowControl w:val="0"/>
        <w:autoSpaceDE w:val="0"/>
        <w:autoSpaceDN w:val="0"/>
        <w:adjustRightInd w:val="0"/>
        <w:ind w:right="-8"/>
        <w:jc w:val="both"/>
        <w:rPr>
          <w:b/>
          <w:spacing w:val="-2"/>
          <w:w w:val="101"/>
          <w:sz w:val="22"/>
          <w:szCs w:val="22"/>
        </w:rPr>
      </w:pPr>
      <w:r w:rsidRPr="00060739">
        <w:rPr>
          <w:b/>
          <w:spacing w:val="-2"/>
          <w:w w:val="101"/>
          <w:sz w:val="22"/>
          <w:szCs w:val="22"/>
        </w:rPr>
        <w:t xml:space="preserve">B) Özel İzleme Kuralları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sz w:val="22"/>
          <w:szCs w:val="22"/>
        </w:rPr>
        <w:t xml:space="preserve">Yanma proseslerinden ve hidrojen üretiminde proses girdileri olarak kullanılan yakıtlardan kaynaklanan emisyonları izlemek için 22 nci madde ve bu Ekin birinci bölümü uyarınca standart yöntem kullanılır. </w:t>
      </w:r>
    </w:p>
    <w:p w:rsidR="00CA1030" w:rsidRPr="00060739" w:rsidRDefault="00CA1030" w:rsidP="00CA1030">
      <w:pPr>
        <w:widowControl w:val="0"/>
        <w:autoSpaceDE w:val="0"/>
        <w:autoSpaceDN w:val="0"/>
        <w:adjustRightInd w:val="0"/>
        <w:ind w:right="-8"/>
        <w:jc w:val="both"/>
        <w:rPr>
          <w:spacing w:val="-2"/>
          <w:w w:val="105"/>
          <w:sz w:val="22"/>
          <w:szCs w:val="22"/>
        </w:rPr>
      </w:pP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5"/>
          <w:sz w:val="22"/>
          <w:szCs w:val="22"/>
        </w:rPr>
        <w:t>Sentez gazı üretiminden kaynaklanan emisyonların izlenmesi için, 23 üncü madde ile bağlantılı olarak kütle dengesi yöntemi kullanılır. İşletmeci, ayrı yanma işlemlerinden kaynaklanan emisyonları kütle dengesine dâhil etmeyi veya herhangi eksiklik olmasını veya emisyonların mükerrer sayımını önleyecek şekilde, asgari düzeyde kaynak akışlarının bir kısmı için 22 nci madde kapsamında standart yöntemi seçer</w:t>
      </w:r>
      <w:r w:rsidRPr="00060739">
        <w:rPr>
          <w:spacing w:val="-2"/>
          <w:sz w:val="22"/>
          <w:szCs w:val="22"/>
        </w:rPr>
        <w:t>.</w:t>
      </w:r>
    </w:p>
    <w:p w:rsidR="00CA1030" w:rsidRPr="00060739" w:rsidRDefault="00CA1030" w:rsidP="00CA1030">
      <w:pPr>
        <w:widowControl w:val="0"/>
        <w:autoSpaceDE w:val="0"/>
        <w:autoSpaceDN w:val="0"/>
        <w:adjustRightInd w:val="0"/>
        <w:ind w:right="-8"/>
        <w:jc w:val="both"/>
        <w:rPr>
          <w:spacing w:val="-2"/>
          <w:sz w:val="22"/>
          <w:szCs w:val="22"/>
        </w:rPr>
      </w:pPr>
    </w:p>
    <w:p w:rsidR="00CA1030" w:rsidRPr="00060739" w:rsidRDefault="00CA1030" w:rsidP="00CA1030">
      <w:pPr>
        <w:widowControl w:val="0"/>
        <w:autoSpaceDE w:val="0"/>
        <w:autoSpaceDN w:val="0"/>
        <w:adjustRightInd w:val="0"/>
        <w:ind w:right="-8"/>
        <w:jc w:val="both"/>
        <w:rPr>
          <w:spacing w:val="-2"/>
          <w:sz w:val="22"/>
          <w:szCs w:val="22"/>
        </w:rPr>
      </w:pPr>
      <w:bookmarkStart w:id="26" w:name="Pg95"/>
      <w:bookmarkEnd w:id="26"/>
      <w:r w:rsidRPr="00060739">
        <w:rPr>
          <w:spacing w:val="-2"/>
          <w:w w:val="102"/>
          <w:sz w:val="22"/>
          <w:szCs w:val="22"/>
        </w:rPr>
        <w:t xml:space="preserve">Hidrojen ve sentez gazların aynı tesiste üretildiği durumda, işletme </w:t>
      </w:r>
      <w:r w:rsidRPr="00060739">
        <w:rPr>
          <w:spacing w:val="-2"/>
          <w:sz w:val="22"/>
          <w:szCs w:val="22"/>
        </w:rPr>
        <w:t>CO</w:t>
      </w:r>
      <w:r w:rsidRPr="00060739">
        <w:rPr>
          <w:spacing w:val="-2"/>
          <w:sz w:val="22"/>
          <w:szCs w:val="22"/>
          <w:vertAlign w:val="subscript"/>
        </w:rPr>
        <w:t>2</w:t>
      </w:r>
      <w:r w:rsidRPr="00060739">
        <w:rPr>
          <w:spacing w:val="-2"/>
          <w:sz w:val="22"/>
          <w:szCs w:val="22"/>
        </w:rPr>
        <w:t xml:space="preserve"> emisyonlarını ya ilk iki paragrafta belirtildiği gibi hidrojen ve sentetik gaz için ayrı ayrı yöntemleri ya da bir ortak kütle dengesi kullanarak hesaplar. </w:t>
      </w:r>
    </w:p>
    <w:p w:rsidR="00CA1030" w:rsidRPr="00060739" w:rsidRDefault="00CA1030" w:rsidP="00CA1030">
      <w:pPr>
        <w:widowControl w:val="0"/>
        <w:tabs>
          <w:tab w:val="left" w:pos="2267"/>
        </w:tabs>
        <w:autoSpaceDE w:val="0"/>
        <w:autoSpaceDN w:val="0"/>
        <w:adjustRightInd w:val="0"/>
        <w:ind w:right="-8"/>
        <w:jc w:val="both"/>
        <w:rPr>
          <w:b/>
          <w:spacing w:val="-2"/>
          <w:w w:val="103"/>
          <w:sz w:val="22"/>
          <w:szCs w:val="22"/>
        </w:rPr>
      </w:pPr>
    </w:p>
    <w:p w:rsidR="00CA1030" w:rsidRPr="00060739" w:rsidRDefault="00CA1030" w:rsidP="00CA1030">
      <w:pPr>
        <w:widowControl w:val="0"/>
        <w:tabs>
          <w:tab w:val="left" w:pos="2267"/>
        </w:tabs>
        <w:autoSpaceDE w:val="0"/>
        <w:autoSpaceDN w:val="0"/>
        <w:adjustRightInd w:val="0"/>
        <w:ind w:right="-8"/>
        <w:jc w:val="both"/>
        <w:rPr>
          <w:b/>
          <w:spacing w:val="-2"/>
          <w:w w:val="103"/>
          <w:sz w:val="22"/>
          <w:szCs w:val="22"/>
        </w:rPr>
      </w:pPr>
      <w:r w:rsidRPr="00060739">
        <w:rPr>
          <w:b/>
          <w:spacing w:val="-2"/>
          <w:w w:val="103"/>
          <w:sz w:val="22"/>
          <w:szCs w:val="22"/>
        </w:rPr>
        <w:t xml:space="preserve">20. </w:t>
      </w:r>
      <w:r w:rsidRPr="00060739">
        <w:rPr>
          <w:b/>
          <w:spacing w:val="-2"/>
          <w:w w:val="102"/>
          <w:sz w:val="22"/>
          <w:szCs w:val="22"/>
        </w:rPr>
        <w:t>Yönetmeliğin Ek</w:t>
      </w:r>
      <w:r w:rsidRPr="00060739">
        <w:rPr>
          <w:spacing w:val="-2"/>
          <w:sz w:val="22"/>
          <w:szCs w:val="22"/>
        </w:rPr>
        <w:t>-</w:t>
      </w:r>
      <w:r w:rsidRPr="00060739">
        <w:rPr>
          <w:b/>
          <w:spacing w:val="-2"/>
          <w:w w:val="102"/>
          <w:sz w:val="22"/>
          <w:szCs w:val="22"/>
        </w:rPr>
        <w:t>1’inde Listelenen Soda Külü ve Sodyum Bikarbonat Üretimi</w:t>
      </w:r>
    </w:p>
    <w:p w:rsidR="00CA1030" w:rsidRPr="00060739" w:rsidRDefault="00CA1030" w:rsidP="00CA1030">
      <w:pPr>
        <w:widowControl w:val="0"/>
        <w:autoSpaceDE w:val="0"/>
        <w:autoSpaceDN w:val="0"/>
        <w:adjustRightInd w:val="0"/>
        <w:ind w:right="-8"/>
        <w:jc w:val="both"/>
        <w:rPr>
          <w:b/>
          <w:spacing w:val="-2"/>
          <w:sz w:val="22"/>
          <w:szCs w:val="22"/>
        </w:rPr>
      </w:pPr>
      <w:r w:rsidRPr="00060739">
        <w:rPr>
          <w:b/>
          <w:spacing w:val="-2"/>
          <w:sz w:val="22"/>
          <w:szCs w:val="22"/>
        </w:rPr>
        <w:t xml:space="preserve">A) Kapsam </w:t>
      </w:r>
    </w:p>
    <w:p w:rsidR="00CA1030" w:rsidRPr="00060739" w:rsidRDefault="00CA1030" w:rsidP="00CA1030">
      <w:pPr>
        <w:widowControl w:val="0"/>
        <w:tabs>
          <w:tab w:val="left" w:pos="2835"/>
        </w:tabs>
        <w:autoSpaceDE w:val="0"/>
        <w:autoSpaceDN w:val="0"/>
        <w:adjustRightInd w:val="0"/>
        <w:ind w:right="-8"/>
        <w:jc w:val="both"/>
        <w:rPr>
          <w:spacing w:val="-2"/>
          <w:sz w:val="22"/>
          <w:szCs w:val="22"/>
        </w:rPr>
      </w:pPr>
      <w:r w:rsidRPr="00060739">
        <w:rPr>
          <w:spacing w:val="-2"/>
          <w:w w:val="108"/>
          <w:sz w:val="22"/>
          <w:szCs w:val="22"/>
        </w:rPr>
        <w:t>Soda külü ve sodyum bikarbonat üretiminde tesislerden çıkan CO</w:t>
      </w:r>
      <w:r w:rsidRPr="00060739">
        <w:rPr>
          <w:spacing w:val="-2"/>
          <w:w w:val="108"/>
          <w:sz w:val="22"/>
          <w:szCs w:val="22"/>
          <w:vertAlign w:val="subscript"/>
        </w:rPr>
        <w:t>2</w:t>
      </w:r>
      <w:r w:rsidRPr="00060739">
        <w:rPr>
          <w:spacing w:val="-2"/>
          <w:w w:val="108"/>
          <w:sz w:val="22"/>
          <w:szCs w:val="22"/>
        </w:rPr>
        <w:t xml:space="preserve"> emisyonları için emisyon kaynakları ve kaynak akışları aşağıdakileri içerir</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4"/>
          <w:sz w:val="22"/>
          <w:szCs w:val="22"/>
        </w:rPr>
        <w:t>(a) Sıcak su veya buhar üretmek amacı ile kullanılan yakıtları içeren, yanma prosesleri için kullanılan yakıtlar</w:t>
      </w:r>
      <w:r w:rsidRPr="00060739">
        <w:rPr>
          <w:spacing w:val="-2"/>
          <w:sz w:val="22"/>
          <w:szCs w:val="22"/>
        </w:rPr>
        <w:t xml:space="preserve">; </w:t>
      </w:r>
    </w:p>
    <w:p w:rsidR="00CA1030" w:rsidRPr="00060739" w:rsidRDefault="00CA1030" w:rsidP="00CA1030">
      <w:pPr>
        <w:widowControl w:val="0"/>
        <w:tabs>
          <w:tab w:val="left" w:pos="2835"/>
        </w:tabs>
        <w:autoSpaceDE w:val="0"/>
        <w:autoSpaceDN w:val="0"/>
        <w:adjustRightInd w:val="0"/>
        <w:ind w:right="-8"/>
        <w:jc w:val="both"/>
        <w:rPr>
          <w:spacing w:val="-2"/>
          <w:sz w:val="22"/>
          <w:szCs w:val="22"/>
        </w:rPr>
      </w:pPr>
      <w:r w:rsidRPr="00060739">
        <w:rPr>
          <w:spacing w:val="-2"/>
          <w:sz w:val="22"/>
          <w:szCs w:val="22"/>
        </w:rPr>
        <w:t xml:space="preserve">(b) Karbonatlaştırma için kullanılmaması durumunda, kireç taşının kalsinasyonundan kaynaklanan havalandırma gazını içeren hammaddeler; </w:t>
      </w:r>
    </w:p>
    <w:p w:rsidR="00CA1030" w:rsidRPr="00060739" w:rsidRDefault="00CA1030" w:rsidP="00CA1030">
      <w:pPr>
        <w:widowControl w:val="0"/>
        <w:tabs>
          <w:tab w:val="left" w:pos="2835"/>
        </w:tabs>
        <w:autoSpaceDE w:val="0"/>
        <w:autoSpaceDN w:val="0"/>
        <w:adjustRightInd w:val="0"/>
        <w:ind w:right="-8"/>
        <w:jc w:val="both"/>
        <w:rPr>
          <w:spacing w:val="-2"/>
          <w:sz w:val="22"/>
          <w:szCs w:val="22"/>
        </w:rPr>
      </w:pPr>
      <w:r w:rsidRPr="00060739">
        <w:rPr>
          <w:spacing w:val="-2"/>
          <w:sz w:val="22"/>
          <w:szCs w:val="22"/>
        </w:rPr>
        <w:t xml:space="preserve">(c) Karbonatlaştırma için kullanılmaması durumunda, karbonatlaştırmanın ardından yıkama veya filtreleme adımlarından kaynaklanan atık gazlar. </w:t>
      </w:r>
    </w:p>
    <w:p w:rsidR="00CA1030" w:rsidRPr="00060739" w:rsidRDefault="00CA1030" w:rsidP="00CA1030">
      <w:pPr>
        <w:widowControl w:val="0"/>
        <w:autoSpaceDE w:val="0"/>
        <w:autoSpaceDN w:val="0"/>
        <w:adjustRightInd w:val="0"/>
        <w:ind w:right="-8"/>
        <w:jc w:val="both"/>
        <w:rPr>
          <w:b/>
          <w:spacing w:val="-2"/>
          <w:w w:val="101"/>
          <w:sz w:val="22"/>
          <w:szCs w:val="22"/>
        </w:rPr>
      </w:pPr>
    </w:p>
    <w:p w:rsidR="00CA1030" w:rsidRPr="00060739" w:rsidRDefault="00CA1030" w:rsidP="00CA1030">
      <w:pPr>
        <w:widowControl w:val="0"/>
        <w:autoSpaceDE w:val="0"/>
        <w:autoSpaceDN w:val="0"/>
        <w:adjustRightInd w:val="0"/>
        <w:ind w:right="-8"/>
        <w:jc w:val="both"/>
        <w:rPr>
          <w:b/>
          <w:spacing w:val="-2"/>
          <w:w w:val="101"/>
          <w:sz w:val="22"/>
          <w:szCs w:val="22"/>
        </w:rPr>
      </w:pPr>
      <w:r w:rsidRPr="00060739">
        <w:rPr>
          <w:b/>
          <w:spacing w:val="-2"/>
          <w:w w:val="101"/>
          <w:sz w:val="22"/>
          <w:szCs w:val="22"/>
        </w:rPr>
        <w:t xml:space="preserve">B) Özel İzleme Kuralları </w:t>
      </w:r>
    </w:p>
    <w:p w:rsidR="00CA1030" w:rsidRPr="00060739" w:rsidRDefault="00CA1030" w:rsidP="00CA1030">
      <w:pPr>
        <w:widowControl w:val="0"/>
        <w:autoSpaceDE w:val="0"/>
        <w:autoSpaceDN w:val="0"/>
        <w:adjustRightInd w:val="0"/>
        <w:ind w:right="-8"/>
        <w:jc w:val="both"/>
        <w:rPr>
          <w:spacing w:val="-2"/>
          <w:sz w:val="22"/>
          <w:szCs w:val="22"/>
        </w:rPr>
      </w:pPr>
      <w:r w:rsidRPr="00060739">
        <w:rPr>
          <w:spacing w:val="-2"/>
          <w:w w:val="108"/>
          <w:sz w:val="22"/>
          <w:szCs w:val="22"/>
        </w:rPr>
        <w:t xml:space="preserve">Soda külü ve sodyum bikarbonat üretiminden kaynaklanan emisyonların izlenmesi için, işletme </w:t>
      </w:r>
      <w:r w:rsidRPr="00060739">
        <w:rPr>
          <w:spacing w:val="-2"/>
          <w:w w:val="105"/>
          <w:sz w:val="22"/>
          <w:szCs w:val="22"/>
        </w:rPr>
        <w:t>24üncü madde ile bağlantılı olarak kütle dengesi yöntemini kullanır. İşletme, yanma proseslerinden kaynaklanan emisyonları, kütle dengesine dahil etmeyi veya boşluk olmasını veya emisyonların mükerrer sayımını önleyecek şekilde, asgari düzeyde kaynak akışlarının bir kısmı için 23üncü madde kapsamında standart yöntemi seçer.</w:t>
      </w:r>
      <w:r w:rsidRPr="00060739">
        <w:rPr>
          <w:spacing w:val="-2"/>
          <w:sz w:val="22"/>
          <w:szCs w:val="22"/>
        </w:rPr>
        <w:t xml:space="preserve"> </w:t>
      </w:r>
    </w:p>
    <w:p w:rsidR="00CA1030" w:rsidRPr="00060739" w:rsidRDefault="00CA1030" w:rsidP="00CA1030">
      <w:pPr>
        <w:widowControl w:val="0"/>
        <w:autoSpaceDE w:val="0"/>
        <w:autoSpaceDN w:val="0"/>
        <w:adjustRightInd w:val="0"/>
        <w:ind w:right="-8"/>
        <w:jc w:val="both"/>
        <w:rPr>
          <w:spacing w:val="-2"/>
          <w:w w:val="108"/>
          <w:sz w:val="22"/>
          <w:szCs w:val="22"/>
        </w:rPr>
      </w:pPr>
    </w:p>
    <w:p w:rsidR="00CA1030" w:rsidRPr="00060739" w:rsidRDefault="00CA1030" w:rsidP="00CA1030">
      <w:pPr>
        <w:jc w:val="both"/>
        <w:rPr>
          <w:spacing w:val="-2"/>
          <w:sz w:val="22"/>
          <w:szCs w:val="22"/>
        </w:rPr>
      </w:pPr>
      <w:r w:rsidRPr="00060739">
        <w:rPr>
          <w:spacing w:val="-2"/>
          <w:w w:val="108"/>
          <w:sz w:val="22"/>
          <w:szCs w:val="22"/>
        </w:rPr>
        <w:t>Soda külünün üretiminden kaynaklanan CO</w:t>
      </w:r>
      <w:r w:rsidRPr="00060739">
        <w:rPr>
          <w:spacing w:val="-2"/>
          <w:w w:val="108"/>
          <w:sz w:val="22"/>
          <w:szCs w:val="22"/>
          <w:vertAlign w:val="subscript"/>
        </w:rPr>
        <w:t>2</w:t>
      </w:r>
      <w:r w:rsidRPr="00060739">
        <w:rPr>
          <w:spacing w:val="-2"/>
          <w:w w:val="108"/>
          <w:sz w:val="22"/>
          <w:szCs w:val="22"/>
        </w:rPr>
        <w:t>’nin sodyum bikarbonat üretimi için kullanıldığı durumda, sodyum külünden sodyum bikarbonat üretimi için kullanılan CO</w:t>
      </w:r>
      <w:r w:rsidRPr="00060739">
        <w:rPr>
          <w:spacing w:val="-2"/>
          <w:w w:val="108"/>
          <w:sz w:val="22"/>
          <w:szCs w:val="22"/>
          <w:vertAlign w:val="subscript"/>
        </w:rPr>
        <w:t xml:space="preserve">2 </w:t>
      </w:r>
      <w:r w:rsidRPr="00060739">
        <w:rPr>
          <w:spacing w:val="-2"/>
          <w:w w:val="108"/>
          <w:sz w:val="22"/>
          <w:szCs w:val="22"/>
        </w:rPr>
        <w:t>miktarı CO</w:t>
      </w:r>
      <w:r w:rsidRPr="00060739">
        <w:rPr>
          <w:spacing w:val="-2"/>
          <w:w w:val="108"/>
          <w:sz w:val="22"/>
          <w:szCs w:val="22"/>
          <w:vertAlign w:val="subscript"/>
        </w:rPr>
        <w:t xml:space="preserve">2 </w:t>
      </w:r>
      <w:r w:rsidRPr="00060739">
        <w:rPr>
          <w:spacing w:val="-2"/>
          <w:w w:val="108"/>
          <w:sz w:val="22"/>
          <w:szCs w:val="22"/>
        </w:rPr>
        <w:t>üreten tesisten salınmış olarak değerlendirilir</w:t>
      </w:r>
      <w:r w:rsidRPr="00060739">
        <w:rPr>
          <w:spacing w:val="-2"/>
          <w:sz w:val="22"/>
          <w:szCs w:val="22"/>
        </w:rPr>
        <w:t>.</w:t>
      </w:r>
    </w:p>
    <w:p w:rsidR="00CA1030" w:rsidRPr="00CA1030" w:rsidRDefault="00CA1030" w:rsidP="00CA1030">
      <w:pPr>
        <w:jc w:val="center"/>
        <w:rPr>
          <w:b/>
          <w:sz w:val="22"/>
          <w:szCs w:val="22"/>
        </w:rPr>
      </w:pPr>
      <w:r w:rsidRPr="00060739">
        <w:rPr>
          <w:sz w:val="22"/>
          <w:szCs w:val="22"/>
        </w:rPr>
        <w:br w:type="page"/>
      </w:r>
      <w:r w:rsidRPr="00CA1030">
        <w:rPr>
          <w:b/>
          <w:sz w:val="22"/>
          <w:szCs w:val="22"/>
        </w:rPr>
        <w:t xml:space="preserve">(Değişik:RG-5/2/2021-31386) </w:t>
      </w:r>
    </w:p>
    <w:p w:rsidR="00CA1030" w:rsidRPr="00060739" w:rsidRDefault="00CA1030" w:rsidP="00CA1030">
      <w:pPr>
        <w:jc w:val="center"/>
        <w:rPr>
          <w:b/>
          <w:sz w:val="22"/>
          <w:szCs w:val="22"/>
        </w:rPr>
      </w:pPr>
      <w:r w:rsidRPr="00060739">
        <w:rPr>
          <w:b/>
          <w:sz w:val="22"/>
          <w:szCs w:val="22"/>
        </w:rPr>
        <w:t>EK</w:t>
      </w:r>
      <w:r w:rsidRPr="00060739">
        <w:rPr>
          <w:sz w:val="22"/>
          <w:szCs w:val="22"/>
        </w:rPr>
        <w:t>-</w:t>
      </w:r>
      <w:r w:rsidRPr="00060739">
        <w:rPr>
          <w:b/>
          <w:sz w:val="22"/>
          <w:szCs w:val="22"/>
        </w:rPr>
        <w:t>4</w:t>
      </w:r>
    </w:p>
    <w:p w:rsidR="00CA1030" w:rsidRPr="00060739" w:rsidRDefault="00CA1030" w:rsidP="00CA1030">
      <w:pPr>
        <w:widowControl w:val="0"/>
        <w:tabs>
          <w:tab w:val="left" w:pos="1860"/>
          <w:tab w:val="left" w:pos="4366"/>
        </w:tabs>
        <w:autoSpaceDE w:val="0"/>
        <w:autoSpaceDN w:val="0"/>
        <w:adjustRightInd w:val="0"/>
        <w:ind w:right="-8"/>
        <w:jc w:val="center"/>
        <w:rPr>
          <w:b/>
          <w:w w:val="104"/>
          <w:sz w:val="22"/>
          <w:szCs w:val="22"/>
        </w:rPr>
      </w:pPr>
      <w:r w:rsidRPr="00060739">
        <w:rPr>
          <w:b/>
          <w:w w:val="104"/>
          <w:sz w:val="22"/>
          <w:szCs w:val="22"/>
        </w:rPr>
        <w:t>KATEGORİ A TESİSLERİNDE HESAPLAMA TEMELLİ YÖNTEMLERE VE KATEGORİ B VE C TESİSLERİ TARAFINDAN KULLANILAN TİCARİ STANDART YAKITLAR İÇİN HESAPLAMA FAKTÖRLERİNE İLİŞKİN ASGARİ KADEME GEREKSİNİMLERİ</w:t>
      </w:r>
    </w:p>
    <w:p w:rsidR="00CA1030" w:rsidRPr="00060739" w:rsidRDefault="00CA1030" w:rsidP="00CA1030">
      <w:pPr>
        <w:widowControl w:val="0"/>
        <w:tabs>
          <w:tab w:val="left" w:pos="1860"/>
          <w:tab w:val="left" w:pos="4366"/>
        </w:tabs>
        <w:autoSpaceDE w:val="0"/>
        <w:autoSpaceDN w:val="0"/>
        <w:adjustRightInd w:val="0"/>
        <w:ind w:right="-8"/>
        <w:jc w:val="center"/>
        <w:rPr>
          <w:b/>
          <w:w w:val="104"/>
          <w:sz w:val="22"/>
          <w:szCs w:val="22"/>
        </w:rPr>
      </w:pPr>
    </w:p>
    <w:p w:rsidR="00CA1030" w:rsidRPr="00060739" w:rsidRDefault="00CA1030" w:rsidP="00CA1030">
      <w:pPr>
        <w:widowControl w:val="0"/>
        <w:autoSpaceDE w:val="0"/>
        <w:autoSpaceDN w:val="0"/>
        <w:adjustRightInd w:val="0"/>
        <w:ind w:right="-8"/>
        <w:jc w:val="both"/>
        <w:rPr>
          <w:b/>
          <w:w w:val="105"/>
          <w:sz w:val="22"/>
          <w:szCs w:val="22"/>
        </w:rPr>
      </w:pPr>
      <w:r w:rsidRPr="00060739">
        <w:rPr>
          <w:b/>
          <w:w w:val="105"/>
          <w:sz w:val="22"/>
          <w:szCs w:val="22"/>
        </w:rPr>
        <w:t>Tablo 4.1: Kategori A tesisleri ve 25inci maddenin birinci fıkrasının (a) bendi uyarınca tüm tesislerde tüketilen ticari standart yakıtların ilgili hesaplama faktörleri için hesaplama temelli yöntemlerde uygulanacak asgari kademeler (‘n.a’, ‘uygulanamaz/geçerli değil’ anlamına gelir)</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85"/>
        <w:gridCol w:w="1134"/>
        <w:gridCol w:w="992"/>
        <w:gridCol w:w="851"/>
        <w:gridCol w:w="1275"/>
        <w:gridCol w:w="1276"/>
        <w:gridCol w:w="851"/>
      </w:tblGrid>
      <w:tr w:rsidR="00CA1030" w:rsidRPr="00060739" w:rsidTr="00DA4693">
        <w:trPr>
          <w:trHeight w:val="285"/>
        </w:trPr>
        <w:tc>
          <w:tcPr>
            <w:tcW w:w="3085" w:type="dxa"/>
            <w:vMerge w:val="restart"/>
          </w:tcPr>
          <w:p w:rsidR="00CA1030" w:rsidRPr="00060739" w:rsidRDefault="00CA1030" w:rsidP="00DA4693">
            <w:pPr>
              <w:widowControl w:val="0"/>
              <w:autoSpaceDE w:val="0"/>
              <w:autoSpaceDN w:val="0"/>
              <w:adjustRightInd w:val="0"/>
              <w:ind w:left="-142" w:right="-108"/>
              <w:jc w:val="center"/>
              <w:rPr>
                <w:b/>
                <w:w w:val="103"/>
                <w:sz w:val="22"/>
                <w:szCs w:val="22"/>
              </w:rPr>
            </w:pPr>
            <w:r w:rsidRPr="00060739">
              <w:rPr>
                <w:b/>
                <w:w w:val="103"/>
                <w:sz w:val="22"/>
                <w:szCs w:val="22"/>
              </w:rPr>
              <w:t>Etkinlik / Kaynak Akışı Tipi</w:t>
            </w:r>
          </w:p>
        </w:tc>
        <w:tc>
          <w:tcPr>
            <w:tcW w:w="2126" w:type="dxa"/>
            <w:gridSpan w:val="2"/>
          </w:tcPr>
          <w:p w:rsidR="00CA1030" w:rsidRPr="00060739" w:rsidRDefault="00CA1030" w:rsidP="00DA4693">
            <w:pPr>
              <w:widowControl w:val="0"/>
              <w:autoSpaceDE w:val="0"/>
              <w:autoSpaceDN w:val="0"/>
              <w:adjustRightInd w:val="0"/>
              <w:ind w:left="-142" w:right="-108"/>
              <w:jc w:val="center"/>
              <w:rPr>
                <w:b/>
                <w:w w:val="102"/>
                <w:sz w:val="22"/>
                <w:szCs w:val="22"/>
              </w:rPr>
            </w:pPr>
            <w:r w:rsidRPr="00060739">
              <w:rPr>
                <w:b/>
                <w:w w:val="102"/>
                <w:sz w:val="22"/>
                <w:szCs w:val="22"/>
              </w:rPr>
              <w:t>Faaliyet Verisi</w:t>
            </w:r>
          </w:p>
        </w:tc>
        <w:tc>
          <w:tcPr>
            <w:tcW w:w="851" w:type="dxa"/>
            <w:vMerge w:val="restart"/>
          </w:tcPr>
          <w:p w:rsidR="00CA1030" w:rsidRPr="00060739" w:rsidRDefault="00CA1030" w:rsidP="00DA4693">
            <w:pPr>
              <w:widowControl w:val="0"/>
              <w:autoSpaceDE w:val="0"/>
              <w:autoSpaceDN w:val="0"/>
              <w:adjustRightInd w:val="0"/>
              <w:ind w:left="-142" w:right="-108"/>
              <w:jc w:val="center"/>
              <w:rPr>
                <w:b/>
                <w:w w:val="102"/>
                <w:sz w:val="22"/>
                <w:szCs w:val="22"/>
              </w:rPr>
            </w:pPr>
            <w:r w:rsidRPr="00060739">
              <w:rPr>
                <w:b/>
                <w:w w:val="102"/>
                <w:sz w:val="22"/>
                <w:szCs w:val="22"/>
              </w:rPr>
              <w:t>Emisyon</w:t>
            </w:r>
          </w:p>
          <w:p w:rsidR="00CA1030" w:rsidRPr="00060739" w:rsidRDefault="00CA1030" w:rsidP="00DA4693">
            <w:pPr>
              <w:widowControl w:val="0"/>
              <w:tabs>
                <w:tab w:val="left" w:pos="1379"/>
              </w:tabs>
              <w:autoSpaceDE w:val="0"/>
              <w:autoSpaceDN w:val="0"/>
              <w:adjustRightInd w:val="0"/>
              <w:ind w:left="-142" w:right="-108"/>
              <w:jc w:val="center"/>
              <w:rPr>
                <w:b/>
                <w:w w:val="106"/>
                <w:sz w:val="22"/>
                <w:szCs w:val="22"/>
              </w:rPr>
            </w:pPr>
            <w:r w:rsidRPr="00060739">
              <w:rPr>
                <w:b/>
                <w:w w:val="108"/>
                <w:sz w:val="22"/>
                <w:szCs w:val="22"/>
              </w:rPr>
              <w:t>Faktörü</w:t>
            </w:r>
          </w:p>
          <w:p w:rsidR="00CA1030" w:rsidRPr="00060739" w:rsidRDefault="00CA1030" w:rsidP="00DA4693">
            <w:pPr>
              <w:widowControl w:val="0"/>
              <w:autoSpaceDE w:val="0"/>
              <w:autoSpaceDN w:val="0"/>
              <w:adjustRightInd w:val="0"/>
              <w:ind w:left="-142" w:right="-108"/>
              <w:jc w:val="center"/>
              <w:rPr>
                <w:w w:val="106"/>
                <w:sz w:val="22"/>
                <w:szCs w:val="22"/>
              </w:rPr>
            </w:pPr>
          </w:p>
        </w:tc>
        <w:tc>
          <w:tcPr>
            <w:tcW w:w="1275" w:type="dxa"/>
            <w:vMerge w:val="restart"/>
          </w:tcPr>
          <w:p w:rsidR="00CA1030" w:rsidRPr="00060739" w:rsidRDefault="00CA1030" w:rsidP="00DA4693">
            <w:pPr>
              <w:widowControl w:val="0"/>
              <w:autoSpaceDE w:val="0"/>
              <w:autoSpaceDN w:val="0"/>
              <w:adjustRightInd w:val="0"/>
              <w:ind w:left="-142" w:right="-108"/>
              <w:jc w:val="center"/>
              <w:rPr>
                <w:b/>
                <w:w w:val="107"/>
                <w:sz w:val="22"/>
                <w:szCs w:val="22"/>
              </w:rPr>
            </w:pPr>
            <w:r w:rsidRPr="00060739">
              <w:rPr>
                <w:b/>
                <w:w w:val="102"/>
                <w:sz w:val="22"/>
                <w:szCs w:val="22"/>
              </w:rPr>
              <w:t>Kompozisyon</w:t>
            </w:r>
            <w:r w:rsidRPr="00060739">
              <w:rPr>
                <w:b/>
                <w:w w:val="108"/>
                <w:sz w:val="22"/>
                <w:szCs w:val="22"/>
              </w:rPr>
              <w:t xml:space="preserve"> Verisi </w:t>
            </w:r>
            <w:r w:rsidRPr="00060739">
              <w:rPr>
                <w:b/>
                <w:w w:val="107"/>
                <w:sz w:val="22"/>
                <w:szCs w:val="22"/>
              </w:rPr>
              <w:t xml:space="preserve"> </w:t>
            </w:r>
          </w:p>
          <w:p w:rsidR="00CA1030" w:rsidRPr="00060739" w:rsidRDefault="00CA1030" w:rsidP="00DA4693">
            <w:pPr>
              <w:widowControl w:val="0"/>
              <w:autoSpaceDE w:val="0"/>
              <w:autoSpaceDN w:val="0"/>
              <w:adjustRightInd w:val="0"/>
              <w:ind w:left="-142" w:right="-108"/>
              <w:jc w:val="center"/>
              <w:rPr>
                <w:b/>
                <w:w w:val="107"/>
                <w:sz w:val="22"/>
                <w:szCs w:val="22"/>
              </w:rPr>
            </w:pPr>
            <w:r w:rsidRPr="00060739">
              <w:rPr>
                <w:b/>
                <w:w w:val="102"/>
                <w:sz w:val="22"/>
                <w:szCs w:val="22"/>
              </w:rPr>
              <w:t>(Karbon İçeriği)</w:t>
            </w:r>
          </w:p>
        </w:tc>
        <w:tc>
          <w:tcPr>
            <w:tcW w:w="1276" w:type="dxa"/>
            <w:vMerge w:val="restart"/>
          </w:tcPr>
          <w:p w:rsidR="00CA1030" w:rsidRPr="00060739" w:rsidRDefault="00CA1030" w:rsidP="00DA4693">
            <w:pPr>
              <w:widowControl w:val="0"/>
              <w:autoSpaceDE w:val="0"/>
              <w:autoSpaceDN w:val="0"/>
              <w:adjustRightInd w:val="0"/>
              <w:ind w:left="-142" w:right="-108"/>
              <w:jc w:val="center"/>
              <w:rPr>
                <w:w w:val="106"/>
                <w:sz w:val="22"/>
                <w:szCs w:val="22"/>
              </w:rPr>
            </w:pPr>
            <w:r w:rsidRPr="00060739">
              <w:rPr>
                <w:b/>
                <w:w w:val="104"/>
                <w:sz w:val="22"/>
                <w:szCs w:val="22"/>
              </w:rPr>
              <w:t>Yükseltgenme</w:t>
            </w:r>
            <w:r w:rsidRPr="00060739">
              <w:rPr>
                <w:b/>
                <w:w w:val="108"/>
                <w:sz w:val="22"/>
                <w:szCs w:val="22"/>
              </w:rPr>
              <w:t xml:space="preserve"> Faktörü</w:t>
            </w:r>
          </w:p>
        </w:tc>
        <w:tc>
          <w:tcPr>
            <w:tcW w:w="851" w:type="dxa"/>
            <w:vMerge w:val="restart"/>
          </w:tcPr>
          <w:p w:rsidR="00CA1030" w:rsidRPr="00060739" w:rsidRDefault="00CA1030" w:rsidP="00DA4693">
            <w:pPr>
              <w:widowControl w:val="0"/>
              <w:autoSpaceDE w:val="0"/>
              <w:autoSpaceDN w:val="0"/>
              <w:adjustRightInd w:val="0"/>
              <w:ind w:left="-142" w:right="-108"/>
              <w:jc w:val="center"/>
              <w:rPr>
                <w:w w:val="106"/>
                <w:sz w:val="22"/>
                <w:szCs w:val="22"/>
              </w:rPr>
            </w:pPr>
            <w:r w:rsidRPr="00060739">
              <w:rPr>
                <w:b/>
                <w:w w:val="103"/>
                <w:sz w:val="22"/>
                <w:szCs w:val="22"/>
              </w:rPr>
              <w:t>Dönüşüm</w:t>
            </w:r>
            <w:r w:rsidRPr="00060739">
              <w:rPr>
                <w:b/>
                <w:w w:val="108"/>
                <w:sz w:val="22"/>
                <w:szCs w:val="22"/>
              </w:rPr>
              <w:t xml:space="preserve"> Faktörü</w:t>
            </w:r>
          </w:p>
        </w:tc>
      </w:tr>
      <w:tr w:rsidR="00CA1030" w:rsidRPr="00060739" w:rsidTr="00DA4693">
        <w:tc>
          <w:tcPr>
            <w:tcW w:w="3085" w:type="dxa"/>
            <w:vMerge/>
          </w:tcPr>
          <w:p w:rsidR="00CA1030" w:rsidRPr="00060739" w:rsidRDefault="00CA1030" w:rsidP="00DA4693">
            <w:pPr>
              <w:widowControl w:val="0"/>
              <w:autoSpaceDE w:val="0"/>
              <w:autoSpaceDN w:val="0"/>
              <w:adjustRightInd w:val="0"/>
              <w:ind w:right="-8"/>
              <w:jc w:val="both"/>
              <w:rPr>
                <w:w w:val="106"/>
                <w:sz w:val="22"/>
                <w:szCs w:val="22"/>
              </w:rPr>
            </w:pPr>
          </w:p>
        </w:tc>
        <w:tc>
          <w:tcPr>
            <w:tcW w:w="1134" w:type="dxa"/>
          </w:tcPr>
          <w:p w:rsidR="00CA1030" w:rsidRPr="00060739" w:rsidRDefault="00CA1030" w:rsidP="00DA4693">
            <w:pPr>
              <w:widowControl w:val="0"/>
              <w:autoSpaceDE w:val="0"/>
              <w:autoSpaceDN w:val="0"/>
              <w:adjustRightInd w:val="0"/>
              <w:ind w:left="-108" w:right="-108"/>
              <w:jc w:val="center"/>
              <w:rPr>
                <w:w w:val="106"/>
                <w:sz w:val="22"/>
                <w:szCs w:val="22"/>
              </w:rPr>
            </w:pPr>
            <w:r w:rsidRPr="00060739">
              <w:rPr>
                <w:b/>
                <w:w w:val="102"/>
                <w:sz w:val="22"/>
                <w:szCs w:val="22"/>
              </w:rPr>
              <w:t>Malzeme</w:t>
            </w:r>
            <w:r w:rsidRPr="00060739">
              <w:rPr>
                <w:b/>
                <w:w w:val="105"/>
                <w:sz w:val="22"/>
                <w:szCs w:val="22"/>
              </w:rPr>
              <w:t xml:space="preserve"> veya Yakıt</w:t>
            </w:r>
            <w:r w:rsidRPr="00060739">
              <w:rPr>
                <w:b/>
                <w:w w:val="107"/>
                <w:sz w:val="22"/>
                <w:szCs w:val="22"/>
              </w:rPr>
              <w:t xml:space="preserve"> Miktarı</w:t>
            </w:r>
          </w:p>
        </w:tc>
        <w:tc>
          <w:tcPr>
            <w:tcW w:w="992" w:type="dxa"/>
          </w:tcPr>
          <w:p w:rsidR="00CA1030" w:rsidRPr="00060739" w:rsidRDefault="00CA1030" w:rsidP="00DA4693">
            <w:pPr>
              <w:widowControl w:val="0"/>
              <w:tabs>
                <w:tab w:val="left" w:pos="1444"/>
              </w:tabs>
              <w:autoSpaceDE w:val="0"/>
              <w:autoSpaceDN w:val="0"/>
              <w:adjustRightInd w:val="0"/>
              <w:ind w:left="-108" w:right="-108"/>
              <w:jc w:val="center"/>
              <w:rPr>
                <w:b/>
                <w:w w:val="103"/>
                <w:sz w:val="22"/>
                <w:szCs w:val="22"/>
              </w:rPr>
            </w:pPr>
            <w:r w:rsidRPr="00060739">
              <w:rPr>
                <w:b/>
                <w:w w:val="101"/>
                <w:sz w:val="22"/>
                <w:szCs w:val="22"/>
              </w:rPr>
              <w:t xml:space="preserve">Net </w:t>
            </w:r>
            <w:r w:rsidRPr="00060739">
              <w:rPr>
                <w:b/>
                <w:w w:val="103"/>
                <w:sz w:val="22"/>
                <w:szCs w:val="22"/>
              </w:rPr>
              <w:t>Kalorifik</w:t>
            </w:r>
          </w:p>
          <w:p w:rsidR="00CA1030" w:rsidRPr="00060739" w:rsidRDefault="00CA1030" w:rsidP="00DA4693">
            <w:pPr>
              <w:widowControl w:val="0"/>
              <w:autoSpaceDE w:val="0"/>
              <w:autoSpaceDN w:val="0"/>
              <w:adjustRightInd w:val="0"/>
              <w:ind w:left="-108" w:right="-108"/>
              <w:jc w:val="center"/>
              <w:rPr>
                <w:w w:val="106"/>
                <w:sz w:val="22"/>
                <w:szCs w:val="22"/>
              </w:rPr>
            </w:pPr>
            <w:r w:rsidRPr="00060739">
              <w:rPr>
                <w:b/>
                <w:w w:val="102"/>
                <w:sz w:val="22"/>
                <w:szCs w:val="22"/>
              </w:rPr>
              <w:t>Değer</w:t>
            </w:r>
          </w:p>
        </w:tc>
        <w:tc>
          <w:tcPr>
            <w:tcW w:w="851" w:type="dxa"/>
            <w:vMerge/>
          </w:tcPr>
          <w:p w:rsidR="00CA1030" w:rsidRPr="00060739" w:rsidRDefault="00CA1030" w:rsidP="00DA4693">
            <w:pPr>
              <w:widowControl w:val="0"/>
              <w:autoSpaceDE w:val="0"/>
              <w:autoSpaceDN w:val="0"/>
              <w:adjustRightInd w:val="0"/>
              <w:ind w:right="-8"/>
              <w:jc w:val="both"/>
              <w:rPr>
                <w:w w:val="106"/>
                <w:sz w:val="22"/>
                <w:szCs w:val="22"/>
              </w:rPr>
            </w:pPr>
          </w:p>
        </w:tc>
        <w:tc>
          <w:tcPr>
            <w:tcW w:w="1275" w:type="dxa"/>
            <w:vMerge/>
          </w:tcPr>
          <w:p w:rsidR="00CA1030" w:rsidRPr="00060739" w:rsidRDefault="00CA1030" w:rsidP="00DA4693">
            <w:pPr>
              <w:widowControl w:val="0"/>
              <w:autoSpaceDE w:val="0"/>
              <w:autoSpaceDN w:val="0"/>
              <w:adjustRightInd w:val="0"/>
              <w:ind w:right="-8"/>
              <w:jc w:val="both"/>
              <w:rPr>
                <w:w w:val="106"/>
                <w:sz w:val="22"/>
                <w:szCs w:val="22"/>
              </w:rPr>
            </w:pPr>
          </w:p>
        </w:tc>
        <w:tc>
          <w:tcPr>
            <w:tcW w:w="1276" w:type="dxa"/>
            <w:vMerge/>
          </w:tcPr>
          <w:p w:rsidR="00CA1030" w:rsidRPr="00060739" w:rsidRDefault="00CA1030" w:rsidP="00DA4693">
            <w:pPr>
              <w:widowControl w:val="0"/>
              <w:autoSpaceDE w:val="0"/>
              <w:autoSpaceDN w:val="0"/>
              <w:adjustRightInd w:val="0"/>
              <w:ind w:right="-8"/>
              <w:jc w:val="both"/>
              <w:rPr>
                <w:w w:val="106"/>
                <w:sz w:val="22"/>
                <w:szCs w:val="22"/>
              </w:rPr>
            </w:pPr>
          </w:p>
        </w:tc>
        <w:tc>
          <w:tcPr>
            <w:tcW w:w="851" w:type="dxa"/>
            <w:vMerge/>
          </w:tcPr>
          <w:p w:rsidR="00CA1030" w:rsidRPr="00060739" w:rsidRDefault="00CA1030" w:rsidP="00DA4693">
            <w:pPr>
              <w:widowControl w:val="0"/>
              <w:autoSpaceDE w:val="0"/>
              <w:autoSpaceDN w:val="0"/>
              <w:adjustRightInd w:val="0"/>
              <w:ind w:right="-8"/>
              <w:jc w:val="both"/>
              <w:rPr>
                <w:w w:val="106"/>
                <w:sz w:val="22"/>
                <w:szCs w:val="22"/>
              </w:rPr>
            </w:pPr>
          </w:p>
        </w:tc>
      </w:tr>
      <w:tr w:rsidR="00CA1030" w:rsidRPr="00060739" w:rsidTr="00DA4693">
        <w:tc>
          <w:tcPr>
            <w:tcW w:w="9464" w:type="dxa"/>
            <w:gridSpan w:val="7"/>
          </w:tcPr>
          <w:p w:rsidR="00CA1030" w:rsidRPr="00060739" w:rsidRDefault="00CA1030" w:rsidP="00DA4693">
            <w:pPr>
              <w:widowControl w:val="0"/>
              <w:autoSpaceDE w:val="0"/>
              <w:autoSpaceDN w:val="0"/>
              <w:adjustRightInd w:val="0"/>
              <w:ind w:right="-8"/>
              <w:jc w:val="both"/>
              <w:rPr>
                <w:w w:val="106"/>
                <w:sz w:val="22"/>
                <w:szCs w:val="22"/>
              </w:rPr>
            </w:pPr>
            <w:r w:rsidRPr="00060739">
              <w:rPr>
                <w:b/>
                <w:sz w:val="22"/>
                <w:szCs w:val="22"/>
              </w:rPr>
              <w:t>Yakıtların Yanması</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Ticari standart yakıtlar</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2</w:t>
            </w:r>
          </w:p>
        </w:tc>
        <w:tc>
          <w:tcPr>
            <w:tcW w:w="992"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2a/2b</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2a/2b</w:t>
            </w:r>
          </w:p>
        </w:tc>
        <w:tc>
          <w:tcPr>
            <w:tcW w:w="1275"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1276"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1</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Diğer gaz &amp; sıvı yakıtlar</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2</w:t>
            </w:r>
          </w:p>
        </w:tc>
        <w:tc>
          <w:tcPr>
            <w:tcW w:w="992"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2a/2b</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2a/2b</w:t>
            </w:r>
          </w:p>
        </w:tc>
        <w:tc>
          <w:tcPr>
            <w:tcW w:w="1275"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1276"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1</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Katı yakıtlar</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2a/2b</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2a/2b</w:t>
            </w:r>
          </w:p>
        </w:tc>
        <w:tc>
          <w:tcPr>
            <w:tcW w:w="1275"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1276"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Gaz işleme terminalleri için kütle denge yöntemi</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1275"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1276"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Alevleme bacaları</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1275"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1276"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Yıkama (karbonat)</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1275"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1276"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Yıkama (alçı taşı)</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1275"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1276"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r>
      <w:tr w:rsidR="00CA1030" w:rsidRPr="00060739" w:rsidTr="00DA4693">
        <w:tc>
          <w:tcPr>
            <w:tcW w:w="9464" w:type="dxa"/>
            <w:gridSpan w:val="7"/>
          </w:tcPr>
          <w:p w:rsidR="00CA1030" w:rsidRPr="00060739" w:rsidRDefault="00CA1030" w:rsidP="00DA4693">
            <w:pPr>
              <w:widowControl w:val="0"/>
              <w:autoSpaceDE w:val="0"/>
              <w:autoSpaceDN w:val="0"/>
              <w:adjustRightInd w:val="0"/>
              <w:ind w:right="-8"/>
              <w:jc w:val="both"/>
              <w:rPr>
                <w:w w:val="106"/>
                <w:sz w:val="22"/>
                <w:szCs w:val="22"/>
              </w:rPr>
            </w:pPr>
            <w:r w:rsidRPr="00060739">
              <w:rPr>
                <w:b/>
                <w:sz w:val="22"/>
                <w:szCs w:val="22"/>
              </w:rPr>
              <w:t>Petrol Rafinasyonu</w:t>
            </w:r>
          </w:p>
        </w:tc>
      </w:tr>
      <w:tr w:rsidR="00CA1030" w:rsidRPr="00060739" w:rsidTr="00DA4693">
        <w:tc>
          <w:tcPr>
            <w:tcW w:w="3085" w:type="dxa"/>
          </w:tcPr>
          <w:p w:rsidR="00CA1030" w:rsidRPr="00060739" w:rsidRDefault="00CA1030" w:rsidP="00DA4693">
            <w:pPr>
              <w:widowControl w:val="0"/>
              <w:autoSpaceDE w:val="0"/>
              <w:autoSpaceDN w:val="0"/>
              <w:adjustRightInd w:val="0"/>
              <w:ind w:right="-8"/>
              <w:rPr>
                <w:sz w:val="22"/>
                <w:szCs w:val="22"/>
              </w:rPr>
            </w:pPr>
            <w:r w:rsidRPr="00060739">
              <w:rPr>
                <w:sz w:val="22"/>
                <w:szCs w:val="22"/>
              </w:rPr>
              <w:t>Katalitik kırılma rejenerasyonu</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1275"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1276"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r>
      <w:tr w:rsidR="00CA1030" w:rsidRPr="00060739" w:rsidTr="00DA4693">
        <w:tc>
          <w:tcPr>
            <w:tcW w:w="9464" w:type="dxa"/>
            <w:gridSpan w:val="7"/>
          </w:tcPr>
          <w:p w:rsidR="00CA1030" w:rsidRPr="00060739" w:rsidRDefault="00CA1030" w:rsidP="00DA4693">
            <w:pPr>
              <w:widowControl w:val="0"/>
              <w:autoSpaceDE w:val="0"/>
              <w:autoSpaceDN w:val="0"/>
              <w:adjustRightInd w:val="0"/>
              <w:ind w:right="-8"/>
              <w:jc w:val="both"/>
              <w:rPr>
                <w:w w:val="106"/>
                <w:sz w:val="22"/>
                <w:szCs w:val="22"/>
              </w:rPr>
            </w:pPr>
            <w:r w:rsidRPr="00060739">
              <w:rPr>
                <w:b/>
                <w:sz w:val="22"/>
                <w:szCs w:val="22"/>
              </w:rPr>
              <w:t>Kok Üretimi</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Kütle dengesi</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1275"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2</w:t>
            </w:r>
          </w:p>
        </w:tc>
        <w:tc>
          <w:tcPr>
            <w:tcW w:w="1276"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İşlem girdisi olarak yakıt</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2</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2</w:t>
            </w:r>
          </w:p>
        </w:tc>
        <w:tc>
          <w:tcPr>
            <w:tcW w:w="1275"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1276"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r>
      <w:tr w:rsidR="00CA1030" w:rsidRPr="00060739" w:rsidTr="00DA4693">
        <w:tc>
          <w:tcPr>
            <w:tcW w:w="9464" w:type="dxa"/>
            <w:gridSpan w:val="7"/>
          </w:tcPr>
          <w:p w:rsidR="00CA1030" w:rsidRPr="00060739" w:rsidRDefault="00CA1030" w:rsidP="00DA4693">
            <w:pPr>
              <w:widowControl w:val="0"/>
              <w:autoSpaceDE w:val="0"/>
              <w:autoSpaceDN w:val="0"/>
              <w:adjustRightInd w:val="0"/>
              <w:ind w:right="-8"/>
              <w:jc w:val="both"/>
              <w:rPr>
                <w:w w:val="106"/>
                <w:sz w:val="22"/>
                <w:szCs w:val="22"/>
              </w:rPr>
            </w:pPr>
            <w:r w:rsidRPr="00060739">
              <w:rPr>
                <w:b/>
                <w:w w:val="102"/>
                <w:sz w:val="22"/>
                <w:szCs w:val="22"/>
              </w:rPr>
              <w:t>Metal Cevherinin Kavrulması &amp; Sinterlenmesi</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Kütle dengesi</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rPr>
                <w:sz w:val="22"/>
                <w:szCs w:val="22"/>
              </w:rPr>
            </w:pPr>
            <w:r w:rsidRPr="00060739">
              <w:rPr>
                <w:sz w:val="22"/>
                <w:szCs w:val="22"/>
              </w:rPr>
              <w:t>n.a.</w:t>
            </w:r>
          </w:p>
        </w:tc>
        <w:tc>
          <w:tcPr>
            <w:tcW w:w="1275"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2</w:t>
            </w:r>
          </w:p>
        </w:tc>
        <w:tc>
          <w:tcPr>
            <w:tcW w:w="1276"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rPr>
                <w:sz w:val="22"/>
                <w:szCs w:val="22"/>
              </w:rPr>
            </w:pPr>
            <w:r w:rsidRPr="00060739">
              <w:rPr>
                <w:sz w:val="22"/>
                <w:szCs w:val="22"/>
              </w:rPr>
              <w:t>n.a.</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Karbonat girdisi</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1275" w:type="dxa"/>
          </w:tcPr>
          <w:p w:rsidR="00CA1030" w:rsidRPr="00060739" w:rsidRDefault="00CA1030" w:rsidP="00DA4693">
            <w:pPr>
              <w:rPr>
                <w:sz w:val="22"/>
                <w:szCs w:val="22"/>
              </w:rPr>
            </w:pPr>
            <w:r w:rsidRPr="00060739">
              <w:rPr>
                <w:sz w:val="22"/>
                <w:szCs w:val="22"/>
              </w:rPr>
              <w:t>n.a.</w:t>
            </w:r>
          </w:p>
        </w:tc>
        <w:tc>
          <w:tcPr>
            <w:tcW w:w="1276"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r>
      <w:tr w:rsidR="00CA1030" w:rsidRPr="00060739" w:rsidTr="00DA4693">
        <w:tc>
          <w:tcPr>
            <w:tcW w:w="3085" w:type="dxa"/>
          </w:tcPr>
          <w:p w:rsidR="00CA1030" w:rsidRPr="00060739" w:rsidRDefault="00CA1030" w:rsidP="00DA4693">
            <w:pPr>
              <w:widowControl w:val="0"/>
              <w:autoSpaceDE w:val="0"/>
              <w:autoSpaceDN w:val="0"/>
              <w:adjustRightInd w:val="0"/>
              <w:ind w:right="-8"/>
              <w:rPr>
                <w:b/>
                <w:sz w:val="22"/>
                <w:szCs w:val="22"/>
              </w:rPr>
            </w:pPr>
            <w:r w:rsidRPr="00060739">
              <w:rPr>
                <w:b/>
                <w:sz w:val="22"/>
                <w:szCs w:val="22"/>
              </w:rPr>
              <w:t>Demir &amp; Çelik Üretimi</w:t>
            </w:r>
          </w:p>
        </w:tc>
        <w:tc>
          <w:tcPr>
            <w:tcW w:w="6379" w:type="dxa"/>
            <w:gridSpan w:val="6"/>
          </w:tcPr>
          <w:p w:rsidR="00CA1030" w:rsidRPr="00060739" w:rsidRDefault="00CA1030" w:rsidP="00DA4693">
            <w:pPr>
              <w:widowControl w:val="0"/>
              <w:autoSpaceDE w:val="0"/>
              <w:autoSpaceDN w:val="0"/>
              <w:adjustRightInd w:val="0"/>
              <w:ind w:right="-8"/>
              <w:jc w:val="both"/>
              <w:rPr>
                <w:w w:val="106"/>
                <w:sz w:val="22"/>
                <w:szCs w:val="22"/>
              </w:rPr>
            </w:pP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Kütle dengesi</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rPr>
                <w:sz w:val="22"/>
                <w:szCs w:val="22"/>
              </w:rPr>
            </w:pPr>
            <w:r w:rsidRPr="00060739">
              <w:rPr>
                <w:sz w:val="22"/>
                <w:szCs w:val="22"/>
              </w:rPr>
              <w:t>n.a.</w:t>
            </w:r>
          </w:p>
        </w:tc>
        <w:tc>
          <w:tcPr>
            <w:tcW w:w="1275"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2</w:t>
            </w:r>
          </w:p>
        </w:tc>
        <w:tc>
          <w:tcPr>
            <w:tcW w:w="1276"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rPr>
                <w:sz w:val="22"/>
                <w:szCs w:val="22"/>
              </w:rPr>
            </w:pPr>
            <w:r w:rsidRPr="00060739">
              <w:rPr>
                <w:sz w:val="22"/>
                <w:szCs w:val="22"/>
              </w:rPr>
              <w:t>n.a.</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Proses girdisi olarak yakıt</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2a/2b</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2</w:t>
            </w:r>
          </w:p>
        </w:tc>
        <w:tc>
          <w:tcPr>
            <w:tcW w:w="1275" w:type="dxa"/>
          </w:tcPr>
          <w:p w:rsidR="00CA1030" w:rsidRPr="00060739" w:rsidRDefault="00CA1030" w:rsidP="00DA4693">
            <w:pPr>
              <w:rPr>
                <w:sz w:val="22"/>
                <w:szCs w:val="22"/>
              </w:rPr>
            </w:pPr>
            <w:r w:rsidRPr="00060739">
              <w:rPr>
                <w:sz w:val="22"/>
                <w:szCs w:val="22"/>
              </w:rPr>
              <w:t>n.a.</w:t>
            </w:r>
          </w:p>
        </w:tc>
        <w:tc>
          <w:tcPr>
            <w:tcW w:w="1276"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rPr>
                <w:sz w:val="22"/>
                <w:szCs w:val="22"/>
              </w:rPr>
            </w:pPr>
            <w:r w:rsidRPr="00060739">
              <w:rPr>
                <w:sz w:val="22"/>
                <w:szCs w:val="22"/>
              </w:rPr>
              <w:t>n.a.</w:t>
            </w:r>
          </w:p>
        </w:tc>
      </w:tr>
      <w:tr w:rsidR="00CA1030" w:rsidRPr="00060739" w:rsidTr="00DA4693">
        <w:tc>
          <w:tcPr>
            <w:tcW w:w="9464" w:type="dxa"/>
            <w:gridSpan w:val="7"/>
          </w:tcPr>
          <w:p w:rsidR="00CA1030" w:rsidRPr="00060739" w:rsidRDefault="00CA1030" w:rsidP="00DA4693">
            <w:pPr>
              <w:widowControl w:val="0"/>
              <w:autoSpaceDE w:val="0"/>
              <w:autoSpaceDN w:val="0"/>
              <w:adjustRightInd w:val="0"/>
              <w:ind w:right="-8"/>
              <w:rPr>
                <w:b/>
                <w:sz w:val="22"/>
                <w:szCs w:val="22"/>
              </w:rPr>
            </w:pPr>
            <w:r w:rsidRPr="00060739">
              <w:rPr>
                <w:b/>
                <w:sz w:val="22"/>
                <w:szCs w:val="22"/>
              </w:rPr>
              <w:t>İkincil Alüminyum da Dahil Demir İçeren ve İçermeyen Metallerin Üretimi veya İşlenmesi</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Kütle dengesi</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rPr>
                <w:sz w:val="22"/>
                <w:szCs w:val="22"/>
              </w:rPr>
            </w:pPr>
            <w:r w:rsidRPr="00060739">
              <w:rPr>
                <w:sz w:val="22"/>
                <w:szCs w:val="22"/>
              </w:rPr>
              <w:t>n.a.</w:t>
            </w:r>
          </w:p>
        </w:tc>
        <w:tc>
          <w:tcPr>
            <w:tcW w:w="1275" w:type="dxa"/>
          </w:tcPr>
          <w:p w:rsidR="00CA1030" w:rsidRPr="00060739" w:rsidRDefault="00CA1030" w:rsidP="00DA4693">
            <w:pPr>
              <w:rPr>
                <w:sz w:val="22"/>
                <w:szCs w:val="22"/>
              </w:rPr>
            </w:pPr>
            <w:r w:rsidRPr="00060739">
              <w:rPr>
                <w:sz w:val="22"/>
                <w:szCs w:val="22"/>
              </w:rPr>
              <w:t>2</w:t>
            </w:r>
          </w:p>
        </w:tc>
        <w:tc>
          <w:tcPr>
            <w:tcW w:w="1276"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rPr>
                <w:sz w:val="22"/>
                <w:szCs w:val="22"/>
              </w:rPr>
            </w:pPr>
            <w:r w:rsidRPr="00060739">
              <w:rPr>
                <w:sz w:val="22"/>
                <w:szCs w:val="22"/>
              </w:rPr>
              <w:t>n.a.</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Proses emisyonları</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1275" w:type="dxa"/>
          </w:tcPr>
          <w:p w:rsidR="00CA1030" w:rsidRPr="00060739" w:rsidRDefault="00CA1030" w:rsidP="00DA4693">
            <w:pPr>
              <w:rPr>
                <w:sz w:val="22"/>
                <w:szCs w:val="22"/>
              </w:rPr>
            </w:pPr>
            <w:r w:rsidRPr="00060739">
              <w:rPr>
                <w:sz w:val="22"/>
                <w:szCs w:val="22"/>
              </w:rPr>
              <w:t>n.a.</w:t>
            </w:r>
          </w:p>
        </w:tc>
        <w:tc>
          <w:tcPr>
            <w:tcW w:w="1276"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rPr>
                <w:sz w:val="22"/>
                <w:szCs w:val="22"/>
              </w:rPr>
            </w:pPr>
            <w:r w:rsidRPr="00060739">
              <w:rPr>
                <w:sz w:val="22"/>
                <w:szCs w:val="22"/>
              </w:rPr>
              <w:t>1</w:t>
            </w:r>
          </w:p>
        </w:tc>
      </w:tr>
      <w:tr w:rsidR="00CA1030" w:rsidRPr="00060739" w:rsidTr="00DA4693">
        <w:tc>
          <w:tcPr>
            <w:tcW w:w="9464" w:type="dxa"/>
            <w:gridSpan w:val="7"/>
          </w:tcPr>
          <w:p w:rsidR="00CA1030" w:rsidRPr="00060739" w:rsidRDefault="00CA1030" w:rsidP="00DA4693">
            <w:pPr>
              <w:rPr>
                <w:sz w:val="22"/>
                <w:szCs w:val="22"/>
              </w:rPr>
            </w:pPr>
            <w:r w:rsidRPr="00060739">
              <w:rPr>
                <w:b/>
                <w:sz w:val="22"/>
                <w:szCs w:val="22"/>
              </w:rPr>
              <w:t>Birinci Alüminyum Üretimi</w:t>
            </w:r>
          </w:p>
        </w:tc>
      </w:tr>
      <w:tr w:rsidR="00CA1030" w:rsidRPr="00060739" w:rsidTr="00DA4693">
        <w:tc>
          <w:tcPr>
            <w:tcW w:w="3085" w:type="dxa"/>
          </w:tcPr>
          <w:p w:rsidR="00CA1030" w:rsidRPr="00060739" w:rsidRDefault="00CA1030" w:rsidP="00DA4693">
            <w:pPr>
              <w:widowControl w:val="0"/>
              <w:autoSpaceDE w:val="0"/>
              <w:autoSpaceDN w:val="0"/>
              <w:adjustRightInd w:val="0"/>
              <w:ind w:right="-8"/>
              <w:rPr>
                <w:sz w:val="22"/>
                <w:szCs w:val="22"/>
              </w:rPr>
            </w:pPr>
            <w:r w:rsidRPr="00060739">
              <w:rPr>
                <w:sz w:val="22"/>
                <w:szCs w:val="22"/>
              </w:rPr>
              <w:t>CO</w:t>
            </w:r>
            <w:r w:rsidRPr="00060739">
              <w:rPr>
                <w:sz w:val="22"/>
                <w:szCs w:val="22"/>
                <w:vertAlign w:val="subscript"/>
              </w:rPr>
              <w:t>2</w:t>
            </w:r>
            <w:r w:rsidRPr="00060739">
              <w:rPr>
                <w:sz w:val="22"/>
                <w:szCs w:val="22"/>
              </w:rPr>
              <w:t xml:space="preserve"> emisyonları için kütle dengesi</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1275" w:type="dxa"/>
          </w:tcPr>
          <w:p w:rsidR="00CA1030" w:rsidRPr="00060739" w:rsidRDefault="00CA1030" w:rsidP="00DA4693">
            <w:pPr>
              <w:rPr>
                <w:sz w:val="22"/>
                <w:szCs w:val="22"/>
              </w:rPr>
            </w:pPr>
            <w:r w:rsidRPr="00060739">
              <w:rPr>
                <w:sz w:val="22"/>
                <w:szCs w:val="22"/>
              </w:rPr>
              <w:t>2</w:t>
            </w:r>
          </w:p>
        </w:tc>
        <w:tc>
          <w:tcPr>
            <w:tcW w:w="1276"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rPr>
                <w:sz w:val="22"/>
                <w:szCs w:val="22"/>
              </w:rPr>
            </w:pPr>
            <w:r w:rsidRPr="00060739">
              <w:rPr>
                <w:sz w:val="22"/>
                <w:szCs w:val="22"/>
              </w:rPr>
              <w:t>n.a.</w:t>
            </w:r>
          </w:p>
        </w:tc>
      </w:tr>
      <w:tr w:rsidR="00CA1030" w:rsidRPr="00060739" w:rsidTr="00DA4693">
        <w:tc>
          <w:tcPr>
            <w:tcW w:w="3085" w:type="dxa"/>
          </w:tcPr>
          <w:p w:rsidR="00CA1030" w:rsidRPr="00060739" w:rsidRDefault="00CA1030" w:rsidP="00DA4693">
            <w:pPr>
              <w:widowControl w:val="0"/>
              <w:autoSpaceDE w:val="0"/>
              <w:autoSpaceDN w:val="0"/>
              <w:adjustRightInd w:val="0"/>
              <w:ind w:right="-8"/>
              <w:rPr>
                <w:sz w:val="22"/>
                <w:szCs w:val="22"/>
              </w:rPr>
            </w:pPr>
            <w:r w:rsidRPr="00060739">
              <w:rPr>
                <w:sz w:val="22"/>
                <w:szCs w:val="22"/>
              </w:rPr>
              <w:t>PFC emisyonları (eğim yöntemi)</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1275" w:type="dxa"/>
          </w:tcPr>
          <w:p w:rsidR="00CA1030" w:rsidRPr="00060739" w:rsidRDefault="00CA1030" w:rsidP="00DA4693">
            <w:pPr>
              <w:rPr>
                <w:sz w:val="22"/>
                <w:szCs w:val="22"/>
              </w:rPr>
            </w:pPr>
            <w:r w:rsidRPr="00060739">
              <w:rPr>
                <w:sz w:val="22"/>
                <w:szCs w:val="22"/>
              </w:rPr>
              <w:t>n.a.</w:t>
            </w:r>
          </w:p>
        </w:tc>
        <w:tc>
          <w:tcPr>
            <w:tcW w:w="1276"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rPr>
                <w:sz w:val="22"/>
                <w:szCs w:val="22"/>
              </w:rPr>
            </w:pPr>
            <w:r w:rsidRPr="00060739">
              <w:rPr>
                <w:sz w:val="22"/>
                <w:szCs w:val="22"/>
              </w:rPr>
              <w:t>n.a.</w:t>
            </w:r>
          </w:p>
        </w:tc>
      </w:tr>
      <w:tr w:rsidR="00CA1030" w:rsidRPr="00060739" w:rsidTr="00DA4693">
        <w:tc>
          <w:tcPr>
            <w:tcW w:w="3085" w:type="dxa"/>
          </w:tcPr>
          <w:p w:rsidR="00CA1030" w:rsidRPr="00060739" w:rsidRDefault="00CA1030" w:rsidP="00DA4693">
            <w:pPr>
              <w:widowControl w:val="0"/>
              <w:autoSpaceDE w:val="0"/>
              <w:autoSpaceDN w:val="0"/>
              <w:adjustRightInd w:val="0"/>
              <w:ind w:right="-8"/>
              <w:rPr>
                <w:sz w:val="22"/>
                <w:szCs w:val="22"/>
              </w:rPr>
            </w:pPr>
            <w:r w:rsidRPr="00060739">
              <w:rPr>
                <w:sz w:val="22"/>
                <w:szCs w:val="22"/>
              </w:rPr>
              <w:t>PFC emisyonları (aşırı gerilim yöntemi)</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1275" w:type="dxa"/>
          </w:tcPr>
          <w:p w:rsidR="00CA1030" w:rsidRPr="00060739" w:rsidRDefault="00CA1030" w:rsidP="00DA4693">
            <w:pPr>
              <w:rPr>
                <w:sz w:val="22"/>
                <w:szCs w:val="22"/>
              </w:rPr>
            </w:pPr>
            <w:r w:rsidRPr="00060739">
              <w:rPr>
                <w:sz w:val="22"/>
                <w:szCs w:val="22"/>
              </w:rPr>
              <w:t>n.a.</w:t>
            </w:r>
          </w:p>
        </w:tc>
        <w:tc>
          <w:tcPr>
            <w:tcW w:w="1276"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rPr>
                <w:sz w:val="22"/>
                <w:szCs w:val="22"/>
              </w:rPr>
            </w:pPr>
            <w:r w:rsidRPr="00060739">
              <w:rPr>
                <w:sz w:val="22"/>
                <w:szCs w:val="22"/>
              </w:rPr>
              <w:t>n.a.</w:t>
            </w:r>
          </w:p>
        </w:tc>
      </w:tr>
      <w:tr w:rsidR="00CA1030" w:rsidRPr="00060739" w:rsidTr="00DA4693">
        <w:tc>
          <w:tcPr>
            <w:tcW w:w="9464" w:type="dxa"/>
            <w:gridSpan w:val="7"/>
          </w:tcPr>
          <w:p w:rsidR="00CA1030" w:rsidRPr="00060739" w:rsidRDefault="00CA1030" w:rsidP="00DA4693">
            <w:pPr>
              <w:rPr>
                <w:sz w:val="22"/>
                <w:szCs w:val="22"/>
              </w:rPr>
            </w:pPr>
            <w:r w:rsidRPr="00060739">
              <w:rPr>
                <w:b/>
                <w:sz w:val="22"/>
                <w:szCs w:val="22"/>
              </w:rPr>
              <w:t>Çimento Klinkerinin Üretimi</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Döner fırın girdisi temelli</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1275" w:type="dxa"/>
          </w:tcPr>
          <w:p w:rsidR="00CA1030" w:rsidRPr="00060739" w:rsidRDefault="00CA1030" w:rsidP="00DA4693">
            <w:pPr>
              <w:rPr>
                <w:sz w:val="22"/>
                <w:szCs w:val="22"/>
              </w:rPr>
            </w:pPr>
            <w:r w:rsidRPr="00060739">
              <w:rPr>
                <w:sz w:val="22"/>
                <w:szCs w:val="22"/>
              </w:rPr>
              <w:t>n.a.</w:t>
            </w:r>
          </w:p>
        </w:tc>
        <w:tc>
          <w:tcPr>
            <w:tcW w:w="1276"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rPr>
                <w:sz w:val="22"/>
                <w:szCs w:val="22"/>
              </w:rPr>
            </w:pPr>
            <w:r w:rsidRPr="00060739">
              <w:rPr>
                <w:sz w:val="22"/>
                <w:szCs w:val="22"/>
              </w:rPr>
              <w:t>1</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Klinker çıktısı</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1275" w:type="dxa"/>
          </w:tcPr>
          <w:p w:rsidR="00CA1030" w:rsidRPr="00060739" w:rsidRDefault="00CA1030" w:rsidP="00DA4693">
            <w:pPr>
              <w:rPr>
                <w:sz w:val="22"/>
                <w:szCs w:val="22"/>
              </w:rPr>
            </w:pPr>
            <w:r w:rsidRPr="00060739">
              <w:rPr>
                <w:sz w:val="22"/>
                <w:szCs w:val="22"/>
              </w:rPr>
              <w:t>n.a.</w:t>
            </w:r>
          </w:p>
        </w:tc>
        <w:tc>
          <w:tcPr>
            <w:tcW w:w="1276"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rPr>
                <w:sz w:val="22"/>
                <w:szCs w:val="22"/>
              </w:rPr>
            </w:pPr>
            <w:r w:rsidRPr="00060739">
              <w:rPr>
                <w:sz w:val="22"/>
                <w:szCs w:val="22"/>
              </w:rPr>
              <w:t>1</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CKD (Çimento Fırın Tozu)</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1275" w:type="dxa"/>
          </w:tcPr>
          <w:p w:rsidR="00CA1030" w:rsidRPr="00060739" w:rsidRDefault="00CA1030" w:rsidP="00DA4693">
            <w:pPr>
              <w:rPr>
                <w:sz w:val="22"/>
                <w:szCs w:val="22"/>
              </w:rPr>
            </w:pPr>
            <w:r w:rsidRPr="00060739">
              <w:rPr>
                <w:sz w:val="22"/>
                <w:szCs w:val="22"/>
              </w:rPr>
              <w:t>n.a.</w:t>
            </w:r>
          </w:p>
        </w:tc>
        <w:tc>
          <w:tcPr>
            <w:tcW w:w="1276"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rPr>
                <w:sz w:val="22"/>
                <w:szCs w:val="22"/>
              </w:rPr>
            </w:pPr>
            <w:r w:rsidRPr="00060739">
              <w:rPr>
                <w:sz w:val="22"/>
                <w:szCs w:val="22"/>
              </w:rPr>
              <w:t>n.a.</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Karbonat olmayan karbon</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1275" w:type="dxa"/>
          </w:tcPr>
          <w:p w:rsidR="00CA1030" w:rsidRPr="00060739" w:rsidRDefault="00CA1030" w:rsidP="00DA4693">
            <w:pPr>
              <w:rPr>
                <w:sz w:val="22"/>
                <w:szCs w:val="22"/>
              </w:rPr>
            </w:pPr>
            <w:r w:rsidRPr="00060739">
              <w:rPr>
                <w:sz w:val="22"/>
                <w:szCs w:val="22"/>
              </w:rPr>
              <w:t>n.a.</w:t>
            </w:r>
          </w:p>
        </w:tc>
        <w:tc>
          <w:tcPr>
            <w:tcW w:w="1276"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rPr>
                <w:sz w:val="22"/>
                <w:szCs w:val="22"/>
              </w:rPr>
            </w:pPr>
            <w:r w:rsidRPr="00060739">
              <w:rPr>
                <w:sz w:val="22"/>
                <w:szCs w:val="22"/>
              </w:rPr>
              <w:t>1</w:t>
            </w:r>
          </w:p>
        </w:tc>
      </w:tr>
      <w:tr w:rsidR="00CA1030" w:rsidRPr="00060739" w:rsidTr="00DA4693">
        <w:tc>
          <w:tcPr>
            <w:tcW w:w="9464" w:type="dxa"/>
            <w:gridSpan w:val="7"/>
          </w:tcPr>
          <w:p w:rsidR="00CA1030" w:rsidRPr="00060739" w:rsidRDefault="00CA1030" w:rsidP="00DA4693">
            <w:pPr>
              <w:widowControl w:val="0"/>
              <w:autoSpaceDE w:val="0"/>
              <w:autoSpaceDN w:val="0"/>
              <w:adjustRightInd w:val="0"/>
              <w:ind w:right="-8"/>
              <w:rPr>
                <w:b/>
                <w:sz w:val="22"/>
                <w:szCs w:val="22"/>
              </w:rPr>
            </w:pPr>
            <w:r w:rsidRPr="00060739">
              <w:rPr>
                <w:b/>
                <w:sz w:val="22"/>
                <w:szCs w:val="22"/>
              </w:rPr>
              <w:t>Kireç Üretimi ve Dolomit ve Magnezit Kalsinasyonu</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Karbonatlar</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1275" w:type="dxa"/>
          </w:tcPr>
          <w:p w:rsidR="00CA1030" w:rsidRPr="00060739" w:rsidRDefault="00CA1030" w:rsidP="00DA4693">
            <w:pPr>
              <w:rPr>
                <w:sz w:val="22"/>
                <w:szCs w:val="22"/>
              </w:rPr>
            </w:pPr>
            <w:r w:rsidRPr="00060739">
              <w:rPr>
                <w:sz w:val="22"/>
                <w:szCs w:val="22"/>
              </w:rPr>
              <w:t>n.a.</w:t>
            </w:r>
          </w:p>
        </w:tc>
        <w:tc>
          <w:tcPr>
            <w:tcW w:w="1276"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rPr>
                <w:sz w:val="22"/>
                <w:szCs w:val="22"/>
              </w:rPr>
            </w:pPr>
            <w:r w:rsidRPr="00060739">
              <w:rPr>
                <w:sz w:val="22"/>
                <w:szCs w:val="22"/>
              </w:rPr>
              <w:t>1</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Toprak alkali oksit</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1275" w:type="dxa"/>
          </w:tcPr>
          <w:p w:rsidR="00CA1030" w:rsidRPr="00060739" w:rsidRDefault="00CA1030" w:rsidP="00DA4693">
            <w:pPr>
              <w:rPr>
                <w:sz w:val="22"/>
                <w:szCs w:val="22"/>
              </w:rPr>
            </w:pPr>
            <w:r w:rsidRPr="00060739">
              <w:rPr>
                <w:sz w:val="22"/>
                <w:szCs w:val="22"/>
              </w:rPr>
              <w:t>n.a.</w:t>
            </w:r>
          </w:p>
        </w:tc>
        <w:tc>
          <w:tcPr>
            <w:tcW w:w="1276"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rPr>
                <w:sz w:val="22"/>
                <w:szCs w:val="22"/>
              </w:rPr>
            </w:pPr>
            <w:r w:rsidRPr="00060739">
              <w:rPr>
                <w:sz w:val="22"/>
                <w:szCs w:val="22"/>
              </w:rPr>
              <w:t>1</w:t>
            </w:r>
          </w:p>
        </w:tc>
      </w:tr>
      <w:tr w:rsidR="00CA1030" w:rsidRPr="00060739" w:rsidTr="00DA4693">
        <w:tc>
          <w:tcPr>
            <w:tcW w:w="9464" w:type="dxa"/>
            <w:gridSpan w:val="7"/>
          </w:tcPr>
          <w:p w:rsidR="00CA1030" w:rsidRPr="00060739" w:rsidRDefault="00CA1030" w:rsidP="00DA4693">
            <w:pPr>
              <w:rPr>
                <w:sz w:val="22"/>
                <w:szCs w:val="22"/>
              </w:rPr>
            </w:pPr>
            <w:r w:rsidRPr="00060739">
              <w:rPr>
                <w:b/>
                <w:w w:val="103"/>
                <w:sz w:val="22"/>
                <w:szCs w:val="22"/>
              </w:rPr>
              <w:t xml:space="preserve">Cam ve Cam Yünü Üretimi </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Karbonatlar</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1275" w:type="dxa"/>
          </w:tcPr>
          <w:p w:rsidR="00CA1030" w:rsidRPr="00060739" w:rsidRDefault="00CA1030" w:rsidP="00DA4693">
            <w:pPr>
              <w:rPr>
                <w:sz w:val="22"/>
                <w:szCs w:val="22"/>
              </w:rPr>
            </w:pPr>
            <w:r w:rsidRPr="00060739">
              <w:rPr>
                <w:sz w:val="22"/>
                <w:szCs w:val="22"/>
              </w:rPr>
              <w:t>n.a.</w:t>
            </w:r>
          </w:p>
        </w:tc>
        <w:tc>
          <w:tcPr>
            <w:tcW w:w="1276"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rPr>
                <w:sz w:val="22"/>
                <w:szCs w:val="22"/>
              </w:rPr>
            </w:pPr>
            <w:r w:rsidRPr="00060739">
              <w:rPr>
                <w:sz w:val="22"/>
                <w:szCs w:val="22"/>
              </w:rPr>
              <w:t>n.a.</w:t>
            </w:r>
          </w:p>
        </w:tc>
      </w:tr>
      <w:tr w:rsidR="00CA1030" w:rsidRPr="00060739" w:rsidTr="00DA4693">
        <w:tc>
          <w:tcPr>
            <w:tcW w:w="9464" w:type="dxa"/>
            <w:gridSpan w:val="7"/>
          </w:tcPr>
          <w:p w:rsidR="00CA1030" w:rsidRPr="00060739" w:rsidRDefault="00CA1030" w:rsidP="00DA4693">
            <w:pPr>
              <w:widowControl w:val="0"/>
              <w:autoSpaceDE w:val="0"/>
              <w:autoSpaceDN w:val="0"/>
              <w:adjustRightInd w:val="0"/>
              <w:ind w:right="-8"/>
              <w:rPr>
                <w:b/>
                <w:w w:val="105"/>
                <w:sz w:val="22"/>
                <w:szCs w:val="22"/>
              </w:rPr>
            </w:pPr>
            <w:r w:rsidRPr="00060739">
              <w:rPr>
                <w:b/>
                <w:w w:val="105"/>
                <w:sz w:val="22"/>
                <w:szCs w:val="22"/>
              </w:rPr>
              <w:t xml:space="preserve">Seramik Ürünlerin Üretimi </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Karbon girdileri</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1275" w:type="dxa"/>
          </w:tcPr>
          <w:p w:rsidR="00CA1030" w:rsidRPr="00060739" w:rsidRDefault="00CA1030" w:rsidP="00DA4693">
            <w:pPr>
              <w:rPr>
                <w:sz w:val="22"/>
                <w:szCs w:val="22"/>
              </w:rPr>
            </w:pPr>
            <w:r w:rsidRPr="00060739">
              <w:rPr>
                <w:sz w:val="22"/>
                <w:szCs w:val="22"/>
              </w:rPr>
              <w:t>n.a.</w:t>
            </w:r>
          </w:p>
        </w:tc>
        <w:tc>
          <w:tcPr>
            <w:tcW w:w="1276"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rPr>
                <w:sz w:val="22"/>
                <w:szCs w:val="22"/>
              </w:rPr>
            </w:pPr>
            <w:r w:rsidRPr="00060739">
              <w:rPr>
                <w:sz w:val="22"/>
                <w:szCs w:val="22"/>
              </w:rPr>
              <w:t>1</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Alkali oksit</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1275" w:type="dxa"/>
          </w:tcPr>
          <w:p w:rsidR="00CA1030" w:rsidRPr="00060739" w:rsidRDefault="00CA1030" w:rsidP="00DA4693">
            <w:pPr>
              <w:rPr>
                <w:sz w:val="22"/>
                <w:szCs w:val="22"/>
              </w:rPr>
            </w:pPr>
            <w:r w:rsidRPr="00060739">
              <w:rPr>
                <w:sz w:val="22"/>
                <w:szCs w:val="22"/>
              </w:rPr>
              <w:t>n.a.</w:t>
            </w:r>
          </w:p>
        </w:tc>
        <w:tc>
          <w:tcPr>
            <w:tcW w:w="1276"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rPr>
                <w:sz w:val="22"/>
                <w:szCs w:val="22"/>
              </w:rPr>
            </w:pPr>
            <w:r w:rsidRPr="00060739">
              <w:rPr>
                <w:sz w:val="22"/>
                <w:szCs w:val="22"/>
              </w:rPr>
              <w:t>1</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Yıkama</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1275" w:type="dxa"/>
          </w:tcPr>
          <w:p w:rsidR="00CA1030" w:rsidRPr="00060739" w:rsidRDefault="00CA1030" w:rsidP="00DA4693">
            <w:pPr>
              <w:rPr>
                <w:sz w:val="22"/>
                <w:szCs w:val="22"/>
              </w:rPr>
            </w:pPr>
            <w:r w:rsidRPr="00060739">
              <w:rPr>
                <w:sz w:val="22"/>
                <w:szCs w:val="22"/>
              </w:rPr>
              <w:t>n.a.</w:t>
            </w:r>
          </w:p>
        </w:tc>
        <w:tc>
          <w:tcPr>
            <w:tcW w:w="1276"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rPr>
                <w:sz w:val="22"/>
                <w:szCs w:val="22"/>
              </w:rPr>
            </w:pPr>
            <w:r w:rsidRPr="00060739">
              <w:rPr>
                <w:sz w:val="22"/>
                <w:szCs w:val="22"/>
              </w:rPr>
              <w:t>n.a.</w:t>
            </w:r>
          </w:p>
        </w:tc>
      </w:tr>
      <w:tr w:rsidR="00CA1030" w:rsidRPr="00060739" w:rsidTr="00DA4693">
        <w:tc>
          <w:tcPr>
            <w:tcW w:w="9464" w:type="dxa"/>
            <w:gridSpan w:val="7"/>
          </w:tcPr>
          <w:p w:rsidR="00CA1030" w:rsidRPr="00060739" w:rsidRDefault="00CA1030" w:rsidP="00DA4693">
            <w:pPr>
              <w:rPr>
                <w:sz w:val="22"/>
                <w:szCs w:val="22"/>
              </w:rPr>
            </w:pPr>
            <w:r w:rsidRPr="00060739">
              <w:rPr>
                <w:b/>
                <w:w w:val="103"/>
                <w:sz w:val="22"/>
                <w:szCs w:val="22"/>
              </w:rPr>
              <w:t>Alçı Taşı ve Alçı Panellerin Üretimi: Yakıtların yanmasına bakınız</w:t>
            </w:r>
          </w:p>
        </w:tc>
      </w:tr>
      <w:tr w:rsidR="00CA1030" w:rsidRPr="00060739" w:rsidTr="00DA4693">
        <w:tc>
          <w:tcPr>
            <w:tcW w:w="9464" w:type="dxa"/>
            <w:gridSpan w:val="7"/>
          </w:tcPr>
          <w:p w:rsidR="00CA1030" w:rsidRPr="00060739" w:rsidRDefault="00CA1030" w:rsidP="00DA4693">
            <w:pPr>
              <w:rPr>
                <w:sz w:val="22"/>
                <w:szCs w:val="22"/>
              </w:rPr>
            </w:pPr>
            <w:r w:rsidRPr="00060739">
              <w:rPr>
                <w:b/>
                <w:w w:val="105"/>
                <w:sz w:val="22"/>
                <w:szCs w:val="22"/>
              </w:rPr>
              <w:t>Selüloz &amp; Kağıt Üretimi</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Takviye kimyasalları</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1275" w:type="dxa"/>
          </w:tcPr>
          <w:p w:rsidR="00CA1030" w:rsidRPr="00060739" w:rsidRDefault="00CA1030" w:rsidP="00DA4693">
            <w:pPr>
              <w:rPr>
                <w:sz w:val="22"/>
                <w:szCs w:val="22"/>
              </w:rPr>
            </w:pPr>
            <w:r w:rsidRPr="00060739">
              <w:rPr>
                <w:sz w:val="22"/>
                <w:szCs w:val="22"/>
              </w:rPr>
              <w:t>n.a.</w:t>
            </w:r>
          </w:p>
        </w:tc>
        <w:tc>
          <w:tcPr>
            <w:tcW w:w="1276" w:type="dxa"/>
          </w:tcPr>
          <w:p w:rsidR="00CA1030" w:rsidRPr="00060739" w:rsidRDefault="00CA1030" w:rsidP="00DA4693">
            <w:pPr>
              <w:rPr>
                <w:sz w:val="22"/>
                <w:szCs w:val="22"/>
              </w:rPr>
            </w:pPr>
            <w:r w:rsidRPr="00060739">
              <w:rPr>
                <w:sz w:val="22"/>
                <w:szCs w:val="22"/>
              </w:rPr>
              <w:t>n.a.</w:t>
            </w:r>
          </w:p>
        </w:tc>
        <w:tc>
          <w:tcPr>
            <w:tcW w:w="851" w:type="dxa"/>
          </w:tcPr>
          <w:p w:rsidR="00CA1030" w:rsidRPr="00060739" w:rsidRDefault="00CA1030" w:rsidP="00DA4693">
            <w:pPr>
              <w:rPr>
                <w:sz w:val="22"/>
                <w:szCs w:val="22"/>
              </w:rPr>
            </w:pPr>
            <w:r w:rsidRPr="00060739">
              <w:rPr>
                <w:sz w:val="22"/>
                <w:szCs w:val="22"/>
              </w:rPr>
              <w:t>n.a.</w:t>
            </w:r>
          </w:p>
        </w:tc>
      </w:tr>
      <w:tr w:rsidR="00CA1030" w:rsidRPr="00060739" w:rsidTr="00DA4693">
        <w:tc>
          <w:tcPr>
            <w:tcW w:w="7337" w:type="dxa"/>
            <w:gridSpan w:val="5"/>
          </w:tcPr>
          <w:p w:rsidR="00CA1030" w:rsidRPr="00060739" w:rsidRDefault="00CA1030" w:rsidP="00DA4693">
            <w:pPr>
              <w:rPr>
                <w:sz w:val="22"/>
                <w:szCs w:val="22"/>
              </w:rPr>
            </w:pPr>
            <w:r w:rsidRPr="00060739">
              <w:rPr>
                <w:b/>
                <w:w w:val="105"/>
                <w:sz w:val="22"/>
                <w:szCs w:val="22"/>
              </w:rPr>
              <w:t xml:space="preserve">Karbon Siyahı Üretimi </w:t>
            </w:r>
          </w:p>
        </w:tc>
        <w:tc>
          <w:tcPr>
            <w:tcW w:w="2127" w:type="dxa"/>
            <w:gridSpan w:val="2"/>
          </w:tcPr>
          <w:p w:rsidR="00CA1030" w:rsidRPr="00060739" w:rsidRDefault="00CA1030" w:rsidP="00DA4693">
            <w:pPr>
              <w:rPr>
                <w:sz w:val="22"/>
                <w:szCs w:val="22"/>
              </w:rPr>
            </w:pP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Kütle denge yöntemi</w:t>
            </w:r>
          </w:p>
        </w:tc>
        <w:tc>
          <w:tcPr>
            <w:tcW w:w="1134"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992"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1275" w:type="dxa"/>
          </w:tcPr>
          <w:p w:rsidR="00CA1030" w:rsidRPr="00060739" w:rsidRDefault="00CA1030" w:rsidP="00DA4693">
            <w:pPr>
              <w:widowControl w:val="0"/>
              <w:autoSpaceDE w:val="0"/>
              <w:autoSpaceDN w:val="0"/>
              <w:adjustRightInd w:val="0"/>
              <w:ind w:right="-8"/>
              <w:jc w:val="both"/>
              <w:rPr>
                <w:w w:val="106"/>
                <w:sz w:val="22"/>
                <w:szCs w:val="22"/>
              </w:rPr>
            </w:pPr>
            <w:r w:rsidRPr="00060739">
              <w:rPr>
                <w:w w:val="106"/>
                <w:sz w:val="22"/>
                <w:szCs w:val="22"/>
              </w:rPr>
              <w:t>1</w:t>
            </w:r>
          </w:p>
        </w:tc>
        <w:tc>
          <w:tcPr>
            <w:tcW w:w="1276"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n.a.</w:t>
            </w:r>
          </w:p>
        </w:tc>
      </w:tr>
      <w:tr w:rsidR="00CA1030" w:rsidRPr="00060739" w:rsidTr="00DA4693">
        <w:tc>
          <w:tcPr>
            <w:tcW w:w="9464" w:type="dxa"/>
            <w:gridSpan w:val="7"/>
          </w:tcPr>
          <w:p w:rsidR="00CA1030" w:rsidRPr="00060739" w:rsidRDefault="00CA1030" w:rsidP="00DA4693">
            <w:pPr>
              <w:rPr>
                <w:sz w:val="22"/>
                <w:szCs w:val="22"/>
              </w:rPr>
            </w:pPr>
            <w:r w:rsidRPr="00060739">
              <w:rPr>
                <w:b/>
                <w:w w:val="104"/>
                <w:sz w:val="22"/>
                <w:szCs w:val="22"/>
              </w:rPr>
              <w:t>Amonyak Üretimi</w:t>
            </w:r>
            <w:r w:rsidRPr="00060739">
              <w:rPr>
                <w:sz w:val="22"/>
                <w:szCs w:val="22"/>
              </w:rPr>
              <w:t xml:space="preserve"> </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w w:val="106"/>
                <w:sz w:val="22"/>
                <w:szCs w:val="22"/>
              </w:rPr>
            </w:pPr>
            <w:r w:rsidRPr="00060739">
              <w:rPr>
                <w:sz w:val="22"/>
                <w:szCs w:val="22"/>
              </w:rPr>
              <w:t>Proses girdisi olarak yakıt</w:t>
            </w:r>
          </w:p>
        </w:tc>
        <w:tc>
          <w:tcPr>
            <w:tcW w:w="1134"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2</w:t>
            </w:r>
          </w:p>
        </w:tc>
        <w:tc>
          <w:tcPr>
            <w:tcW w:w="992"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2a/2b</w:t>
            </w:r>
          </w:p>
        </w:tc>
        <w:tc>
          <w:tcPr>
            <w:tcW w:w="851"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2a/2b</w:t>
            </w:r>
          </w:p>
        </w:tc>
        <w:tc>
          <w:tcPr>
            <w:tcW w:w="127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n.a.</w:t>
            </w:r>
          </w:p>
        </w:tc>
        <w:tc>
          <w:tcPr>
            <w:tcW w:w="1276"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 xml:space="preserve">n.a. </w:t>
            </w:r>
          </w:p>
        </w:tc>
        <w:tc>
          <w:tcPr>
            <w:tcW w:w="851"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n.a.</w:t>
            </w:r>
          </w:p>
        </w:tc>
      </w:tr>
      <w:tr w:rsidR="00CA1030" w:rsidRPr="00060739" w:rsidTr="00DA4693">
        <w:tc>
          <w:tcPr>
            <w:tcW w:w="9464" w:type="dxa"/>
            <w:gridSpan w:val="7"/>
          </w:tcPr>
          <w:p w:rsidR="00CA1030" w:rsidRPr="00060739" w:rsidRDefault="00CA1030" w:rsidP="00DA4693">
            <w:pPr>
              <w:widowControl w:val="0"/>
              <w:autoSpaceDE w:val="0"/>
              <w:autoSpaceDN w:val="0"/>
              <w:adjustRightInd w:val="0"/>
              <w:ind w:right="-8"/>
              <w:jc w:val="both"/>
              <w:rPr>
                <w:sz w:val="22"/>
                <w:szCs w:val="22"/>
              </w:rPr>
            </w:pPr>
            <w:r w:rsidRPr="00060739">
              <w:rPr>
                <w:b/>
                <w:sz w:val="22"/>
                <w:szCs w:val="22"/>
              </w:rPr>
              <w:t>Yığın Organik Kimyasalların Üretimi</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Kütle dengesi</w:t>
            </w:r>
          </w:p>
        </w:tc>
        <w:tc>
          <w:tcPr>
            <w:tcW w:w="1134"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1</w:t>
            </w:r>
          </w:p>
        </w:tc>
        <w:tc>
          <w:tcPr>
            <w:tcW w:w="992"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n.a.</w:t>
            </w:r>
          </w:p>
        </w:tc>
        <w:tc>
          <w:tcPr>
            <w:tcW w:w="127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2</w:t>
            </w:r>
          </w:p>
        </w:tc>
        <w:tc>
          <w:tcPr>
            <w:tcW w:w="1276"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n.a.</w:t>
            </w:r>
          </w:p>
        </w:tc>
      </w:tr>
      <w:tr w:rsidR="00CA1030" w:rsidRPr="00060739" w:rsidTr="00DA4693">
        <w:tc>
          <w:tcPr>
            <w:tcW w:w="9464" w:type="dxa"/>
            <w:gridSpan w:val="7"/>
          </w:tcPr>
          <w:p w:rsidR="00CA1030" w:rsidRPr="00060739" w:rsidRDefault="00CA1030" w:rsidP="00DA4693">
            <w:pPr>
              <w:widowControl w:val="0"/>
              <w:autoSpaceDE w:val="0"/>
              <w:autoSpaceDN w:val="0"/>
              <w:adjustRightInd w:val="0"/>
              <w:ind w:right="-8"/>
              <w:jc w:val="both"/>
              <w:rPr>
                <w:sz w:val="22"/>
                <w:szCs w:val="22"/>
              </w:rPr>
            </w:pPr>
            <w:r w:rsidRPr="00060739">
              <w:rPr>
                <w:b/>
                <w:sz w:val="22"/>
                <w:szCs w:val="22"/>
              </w:rPr>
              <w:t>Hidrojen ve Sentez Gazının Üretimi</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İşlem girdisi olarak yakıt</w:t>
            </w:r>
          </w:p>
        </w:tc>
        <w:tc>
          <w:tcPr>
            <w:tcW w:w="1134"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2</w:t>
            </w:r>
          </w:p>
        </w:tc>
        <w:tc>
          <w:tcPr>
            <w:tcW w:w="992"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2a/2b</w:t>
            </w:r>
          </w:p>
        </w:tc>
        <w:tc>
          <w:tcPr>
            <w:tcW w:w="851"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2a/2b</w:t>
            </w:r>
          </w:p>
        </w:tc>
        <w:tc>
          <w:tcPr>
            <w:tcW w:w="127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n.a.</w:t>
            </w:r>
          </w:p>
        </w:tc>
        <w:tc>
          <w:tcPr>
            <w:tcW w:w="1276"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n.a.</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Kütle dengesi</w:t>
            </w:r>
          </w:p>
        </w:tc>
        <w:tc>
          <w:tcPr>
            <w:tcW w:w="1134"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1</w:t>
            </w:r>
          </w:p>
        </w:tc>
        <w:tc>
          <w:tcPr>
            <w:tcW w:w="992"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n.a.</w:t>
            </w:r>
          </w:p>
        </w:tc>
        <w:tc>
          <w:tcPr>
            <w:tcW w:w="127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2</w:t>
            </w:r>
          </w:p>
        </w:tc>
        <w:tc>
          <w:tcPr>
            <w:tcW w:w="1276"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n.a.</w:t>
            </w:r>
          </w:p>
        </w:tc>
      </w:tr>
      <w:tr w:rsidR="00CA1030" w:rsidRPr="00060739" w:rsidTr="00DA4693">
        <w:tc>
          <w:tcPr>
            <w:tcW w:w="9464" w:type="dxa"/>
            <w:gridSpan w:val="7"/>
          </w:tcPr>
          <w:p w:rsidR="00CA1030" w:rsidRPr="00060739" w:rsidRDefault="00CA1030" w:rsidP="00DA4693">
            <w:pPr>
              <w:widowControl w:val="0"/>
              <w:autoSpaceDE w:val="0"/>
              <w:autoSpaceDN w:val="0"/>
              <w:adjustRightInd w:val="0"/>
              <w:ind w:right="-8"/>
              <w:jc w:val="both"/>
              <w:rPr>
                <w:sz w:val="22"/>
                <w:szCs w:val="22"/>
              </w:rPr>
            </w:pPr>
            <w:r w:rsidRPr="00060739">
              <w:rPr>
                <w:b/>
                <w:sz w:val="22"/>
                <w:szCs w:val="22"/>
              </w:rPr>
              <w:t>Soda Külü ve Sodyum Bikarbonat</w:t>
            </w:r>
          </w:p>
        </w:tc>
      </w:tr>
      <w:tr w:rsidR="00CA1030" w:rsidRPr="00060739" w:rsidTr="00DA4693">
        <w:tc>
          <w:tcPr>
            <w:tcW w:w="308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Kütle dengesi</w:t>
            </w:r>
          </w:p>
        </w:tc>
        <w:tc>
          <w:tcPr>
            <w:tcW w:w="1134"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1</w:t>
            </w:r>
          </w:p>
        </w:tc>
        <w:tc>
          <w:tcPr>
            <w:tcW w:w="992"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n.a.</w:t>
            </w:r>
          </w:p>
        </w:tc>
        <w:tc>
          <w:tcPr>
            <w:tcW w:w="1275"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2</w:t>
            </w:r>
          </w:p>
        </w:tc>
        <w:tc>
          <w:tcPr>
            <w:tcW w:w="1276"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n.a.</w:t>
            </w:r>
          </w:p>
        </w:tc>
        <w:tc>
          <w:tcPr>
            <w:tcW w:w="851" w:type="dxa"/>
          </w:tcPr>
          <w:p w:rsidR="00CA1030" w:rsidRPr="00060739" w:rsidRDefault="00CA1030" w:rsidP="00DA4693">
            <w:pPr>
              <w:widowControl w:val="0"/>
              <w:autoSpaceDE w:val="0"/>
              <w:autoSpaceDN w:val="0"/>
              <w:adjustRightInd w:val="0"/>
              <w:ind w:right="-8"/>
              <w:jc w:val="both"/>
              <w:rPr>
                <w:sz w:val="22"/>
                <w:szCs w:val="22"/>
              </w:rPr>
            </w:pPr>
            <w:r w:rsidRPr="00060739">
              <w:rPr>
                <w:sz w:val="22"/>
                <w:szCs w:val="22"/>
              </w:rPr>
              <w:t>n.a.</w:t>
            </w:r>
          </w:p>
        </w:tc>
      </w:tr>
    </w:tbl>
    <w:p w:rsidR="00CA1030" w:rsidRPr="00060739" w:rsidRDefault="00CA1030" w:rsidP="00CA1030">
      <w:pPr>
        <w:widowControl w:val="0"/>
        <w:autoSpaceDE w:val="0"/>
        <w:autoSpaceDN w:val="0"/>
        <w:adjustRightInd w:val="0"/>
        <w:ind w:right="-8"/>
        <w:jc w:val="both"/>
        <w:rPr>
          <w:w w:val="106"/>
          <w:sz w:val="22"/>
          <w:szCs w:val="22"/>
        </w:rPr>
        <w:sectPr w:rsidR="00CA1030" w:rsidRPr="00060739" w:rsidSect="00CA1030">
          <w:footerReference w:type="default" r:id="rId8"/>
          <w:type w:val="continuous"/>
          <w:pgSz w:w="11900" w:h="16840"/>
          <w:pgMar w:top="1276" w:right="1418" w:bottom="851" w:left="1418" w:header="708" w:footer="133" w:gutter="0"/>
          <w:cols w:space="708"/>
          <w:noEndnote/>
          <w:docGrid w:linePitch="326"/>
        </w:sectPr>
      </w:pPr>
    </w:p>
    <w:p w:rsidR="00CA1030" w:rsidRPr="00060739" w:rsidRDefault="00CA1030" w:rsidP="00CA1030">
      <w:pPr>
        <w:widowControl w:val="0"/>
        <w:autoSpaceDE w:val="0"/>
        <w:autoSpaceDN w:val="0"/>
        <w:adjustRightInd w:val="0"/>
        <w:ind w:right="-8"/>
        <w:rPr>
          <w:sz w:val="22"/>
          <w:szCs w:val="22"/>
        </w:rPr>
        <w:sectPr w:rsidR="00CA1030" w:rsidRPr="00060739" w:rsidSect="00812CBD">
          <w:footerReference w:type="default" r:id="rId9"/>
          <w:type w:val="continuous"/>
          <w:pgSz w:w="11900" w:h="16840"/>
          <w:pgMar w:top="1418" w:right="851" w:bottom="1134" w:left="851" w:header="708" w:footer="708" w:gutter="0"/>
          <w:cols w:space="708"/>
          <w:noEndnote/>
        </w:sectPr>
      </w:pPr>
    </w:p>
    <w:p w:rsidR="00B61AFE" w:rsidRPr="00AF1878" w:rsidRDefault="00B61AFE" w:rsidP="004303DB">
      <w:pPr>
        <w:widowControl w:val="0"/>
        <w:autoSpaceDE w:val="0"/>
        <w:autoSpaceDN w:val="0"/>
        <w:adjustRightInd w:val="0"/>
        <w:ind w:right="-8"/>
        <w:rPr>
          <w:color w:val="000000"/>
          <w:sz w:val="18"/>
          <w:szCs w:val="20"/>
        </w:rPr>
        <w:sectPr w:rsidR="00B61AFE" w:rsidRPr="00AF1878" w:rsidSect="00812CBD">
          <w:footerReference w:type="default" r:id="rId10"/>
          <w:type w:val="continuous"/>
          <w:pgSz w:w="11900" w:h="16840"/>
          <w:pgMar w:top="1418" w:right="851" w:bottom="1134" w:left="851" w:header="708" w:footer="708" w:gutter="0"/>
          <w:cols w:space="708"/>
          <w:noEndnote/>
        </w:sectPr>
      </w:pPr>
    </w:p>
    <w:p w:rsidR="00B61AFE" w:rsidRPr="00AF1878" w:rsidRDefault="00B61AFE" w:rsidP="00401A42">
      <w:pPr>
        <w:widowControl w:val="0"/>
        <w:autoSpaceDE w:val="0"/>
        <w:autoSpaceDN w:val="0"/>
        <w:adjustRightInd w:val="0"/>
        <w:ind w:right="-8"/>
        <w:rPr>
          <w:color w:val="000000"/>
          <w:sz w:val="22"/>
        </w:rPr>
        <w:sectPr w:rsidR="00B61AFE" w:rsidRPr="00AF1878" w:rsidSect="00812CBD">
          <w:type w:val="continuous"/>
          <w:pgSz w:w="11900" w:h="16840"/>
          <w:pgMar w:top="1418" w:right="851" w:bottom="1134" w:left="851" w:header="708" w:footer="708" w:gutter="0"/>
          <w:cols w:space="708"/>
          <w:noEndnote/>
        </w:sectPr>
      </w:pPr>
    </w:p>
    <w:p w:rsidR="00B61AFE" w:rsidRPr="00AF1878" w:rsidRDefault="00B61AFE" w:rsidP="0034498A">
      <w:pPr>
        <w:widowControl w:val="0"/>
        <w:autoSpaceDE w:val="0"/>
        <w:autoSpaceDN w:val="0"/>
        <w:adjustRightInd w:val="0"/>
        <w:ind w:right="-8"/>
        <w:jc w:val="center"/>
        <w:rPr>
          <w:b/>
          <w:color w:val="000000"/>
          <w:sz w:val="22"/>
        </w:rPr>
      </w:pPr>
      <w:r w:rsidRPr="00AF1878">
        <w:rPr>
          <w:b/>
          <w:color w:val="000000"/>
          <w:sz w:val="22"/>
        </w:rPr>
        <w:t>EK</w:t>
      </w:r>
      <w:r w:rsidRPr="00AF1878">
        <w:rPr>
          <w:color w:val="000000"/>
          <w:sz w:val="22"/>
        </w:rPr>
        <w:t>-</w:t>
      </w:r>
      <w:r w:rsidRPr="00AF1878">
        <w:rPr>
          <w:b/>
          <w:color w:val="000000"/>
          <w:sz w:val="22"/>
        </w:rPr>
        <w:t>5</w:t>
      </w:r>
    </w:p>
    <w:p w:rsidR="00B61AFE" w:rsidRPr="00AF1878" w:rsidRDefault="00B61AFE" w:rsidP="00176BB4">
      <w:pPr>
        <w:widowControl w:val="0"/>
        <w:autoSpaceDE w:val="0"/>
        <w:autoSpaceDN w:val="0"/>
        <w:adjustRightInd w:val="0"/>
        <w:ind w:right="-8"/>
        <w:jc w:val="center"/>
        <w:rPr>
          <w:b/>
          <w:color w:val="000000"/>
          <w:sz w:val="22"/>
        </w:rPr>
      </w:pPr>
    </w:p>
    <w:p w:rsidR="00B61AFE" w:rsidRPr="00AF1878" w:rsidRDefault="00B61AFE" w:rsidP="00176BB4">
      <w:pPr>
        <w:widowControl w:val="0"/>
        <w:tabs>
          <w:tab w:val="left" w:pos="5090"/>
        </w:tabs>
        <w:autoSpaceDE w:val="0"/>
        <w:autoSpaceDN w:val="0"/>
        <w:adjustRightInd w:val="0"/>
        <w:ind w:right="-8"/>
        <w:jc w:val="center"/>
        <w:rPr>
          <w:b/>
          <w:color w:val="000000"/>
          <w:sz w:val="22"/>
        </w:rPr>
      </w:pPr>
      <w:r w:rsidRPr="00AF1878">
        <w:rPr>
          <w:b/>
          <w:color w:val="000000"/>
          <w:w w:val="103"/>
          <w:sz w:val="22"/>
        </w:rPr>
        <w:t xml:space="preserve">HESAPLAMA FAKTÖRLERİ İÇİN REFERANS DEĞERLER </w:t>
      </w:r>
      <w:r w:rsidRPr="00AF1878">
        <w:rPr>
          <w:b/>
          <w:color w:val="000000"/>
          <w:w w:val="103"/>
          <w:sz w:val="22"/>
        </w:rPr>
        <w:br/>
      </w:r>
    </w:p>
    <w:p w:rsidR="00B61AFE" w:rsidRPr="00AF1878" w:rsidRDefault="00B61AFE" w:rsidP="00401A42">
      <w:pPr>
        <w:widowControl w:val="0"/>
        <w:tabs>
          <w:tab w:val="left" w:pos="2267"/>
        </w:tabs>
        <w:autoSpaceDE w:val="0"/>
        <w:autoSpaceDN w:val="0"/>
        <w:adjustRightInd w:val="0"/>
        <w:ind w:right="-8"/>
        <w:rPr>
          <w:b/>
          <w:color w:val="000000"/>
          <w:sz w:val="22"/>
        </w:rPr>
      </w:pPr>
      <w:r w:rsidRPr="00AF1878">
        <w:rPr>
          <w:b/>
          <w:color w:val="000000"/>
          <w:sz w:val="22"/>
        </w:rPr>
        <w:t>1. Net Kalorifik Değerler (NKD) ile Bağlantılı Yakıt Emisyon Faktörleri</w:t>
      </w:r>
    </w:p>
    <w:p w:rsidR="00B61AFE" w:rsidRPr="00AF1878" w:rsidRDefault="00B61AFE" w:rsidP="00401A42">
      <w:pPr>
        <w:widowControl w:val="0"/>
        <w:tabs>
          <w:tab w:val="left" w:pos="2267"/>
        </w:tabs>
        <w:autoSpaceDE w:val="0"/>
        <w:autoSpaceDN w:val="0"/>
        <w:adjustRightInd w:val="0"/>
        <w:ind w:right="-8"/>
        <w:rPr>
          <w:b/>
          <w:color w:val="000000"/>
          <w:sz w:val="22"/>
        </w:rPr>
      </w:pPr>
    </w:p>
    <w:p w:rsidR="00B61AFE" w:rsidRDefault="00B61AFE" w:rsidP="00C80BD7">
      <w:pPr>
        <w:widowControl w:val="0"/>
        <w:autoSpaceDE w:val="0"/>
        <w:autoSpaceDN w:val="0"/>
        <w:adjustRightInd w:val="0"/>
        <w:ind w:right="-8"/>
        <w:jc w:val="both"/>
        <w:rPr>
          <w:b/>
          <w:color w:val="000000"/>
          <w:sz w:val="22"/>
        </w:rPr>
      </w:pPr>
      <w:r w:rsidRPr="00AF1878">
        <w:rPr>
          <w:b/>
          <w:color w:val="000000"/>
          <w:sz w:val="22"/>
        </w:rPr>
        <w:t xml:space="preserve">Tablo </w:t>
      </w:r>
      <w:r>
        <w:rPr>
          <w:b/>
          <w:color w:val="000000"/>
          <w:sz w:val="22"/>
        </w:rPr>
        <w:t>5.</w:t>
      </w:r>
      <w:r w:rsidRPr="00AF1878">
        <w:rPr>
          <w:b/>
          <w:color w:val="000000"/>
          <w:sz w:val="22"/>
        </w:rPr>
        <w:t>1: Net Kalorifik Değer (NKD) ile Bağlantılı Yakıt Emisyon Faktörleri ve Yakıt Kütlesi Başına NKD</w:t>
      </w:r>
    </w:p>
    <w:p w:rsidR="00B61AFE" w:rsidRPr="00AF1878" w:rsidRDefault="00B61AFE" w:rsidP="00C80BD7">
      <w:pPr>
        <w:widowControl w:val="0"/>
        <w:autoSpaceDE w:val="0"/>
        <w:autoSpaceDN w:val="0"/>
        <w:adjustRightInd w:val="0"/>
        <w:ind w:right="-8"/>
        <w:jc w:val="both"/>
        <w:rPr>
          <w:b/>
          <w:color w:val="000000"/>
          <w:sz w:val="22"/>
        </w:rPr>
      </w:pPr>
    </w:p>
    <w:tbl>
      <w:tblPr>
        <w:tblW w:w="9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9"/>
        <w:gridCol w:w="1320"/>
        <w:gridCol w:w="1216"/>
        <w:gridCol w:w="3814"/>
      </w:tblGrid>
      <w:tr w:rsidR="00B61AFE" w:rsidRPr="00AF1878" w:rsidTr="007809CD">
        <w:tc>
          <w:tcPr>
            <w:tcW w:w="3369" w:type="dxa"/>
          </w:tcPr>
          <w:p w:rsidR="00B61AFE" w:rsidRPr="00AF1878" w:rsidRDefault="00B61AFE" w:rsidP="005B3C3E">
            <w:pPr>
              <w:widowControl w:val="0"/>
              <w:autoSpaceDE w:val="0"/>
              <w:autoSpaceDN w:val="0"/>
              <w:adjustRightInd w:val="0"/>
              <w:ind w:right="-108"/>
              <w:rPr>
                <w:color w:val="000000"/>
              </w:rPr>
            </w:pPr>
            <w:r w:rsidRPr="00AF1878">
              <w:rPr>
                <w:b/>
                <w:color w:val="000000"/>
                <w:sz w:val="22"/>
              </w:rPr>
              <w:t>Yakıt Tipi</w:t>
            </w:r>
          </w:p>
        </w:tc>
        <w:tc>
          <w:tcPr>
            <w:tcW w:w="1320" w:type="dxa"/>
          </w:tcPr>
          <w:p w:rsidR="00B61AFE" w:rsidRPr="00AF1878" w:rsidRDefault="00B61AFE" w:rsidP="005B3C3E">
            <w:pPr>
              <w:widowControl w:val="0"/>
              <w:autoSpaceDE w:val="0"/>
              <w:autoSpaceDN w:val="0"/>
              <w:adjustRightInd w:val="0"/>
              <w:ind w:right="-108"/>
              <w:rPr>
                <w:b/>
                <w:color w:val="000000"/>
              </w:rPr>
            </w:pPr>
            <w:r w:rsidRPr="00AF1878">
              <w:rPr>
                <w:b/>
                <w:color w:val="000000"/>
                <w:sz w:val="22"/>
              </w:rPr>
              <w:t>Emisyon Faktörü</w:t>
            </w:r>
          </w:p>
          <w:p w:rsidR="00B61AFE" w:rsidRPr="00AF1878" w:rsidRDefault="00B61AFE" w:rsidP="005B3C3E">
            <w:pPr>
              <w:widowControl w:val="0"/>
              <w:autoSpaceDE w:val="0"/>
              <w:autoSpaceDN w:val="0"/>
              <w:adjustRightInd w:val="0"/>
              <w:ind w:right="-108"/>
              <w:rPr>
                <w:color w:val="000000"/>
              </w:rPr>
            </w:pPr>
            <w:r w:rsidRPr="00AF1878">
              <w:rPr>
                <w:b/>
                <w:color w:val="000000"/>
                <w:sz w:val="22"/>
              </w:rPr>
              <w:t>(t CO</w:t>
            </w:r>
            <w:r w:rsidRPr="00AF1878">
              <w:rPr>
                <w:b/>
                <w:color w:val="000000"/>
                <w:sz w:val="22"/>
                <w:vertAlign w:val="subscript"/>
              </w:rPr>
              <w:t>2</w:t>
            </w:r>
            <w:r w:rsidRPr="00AF1878">
              <w:rPr>
                <w:b/>
                <w:color w:val="000000"/>
                <w:sz w:val="22"/>
              </w:rPr>
              <w:t>/TJ)</w:t>
            </w:r>
          </w:p>
        </w:tc>
        <w:tc>
          <w:tcPr>
            <w:tcW w:w="1216" w:type="dxa"/>
          </w:tcPr>
          <w:p w:rsidR="00B61AFE" w:rsidRPr="00AF1878" w:rsidRDefault="00B61AFE" w:rsidP="005B3C3E">
            <w:pPr>
              <w:widowControl w:val="0"/>
              <w:autoSpaceDE w:val="0"/>
              <w:autoSpaceDN w:val="0"/>
              <w:adjustRightInd w:val="0"/>
              <w:ind w:right="-108"/>
              <w:rPr>
                <w:color w:val="000000"/>
              </w:rPr>
            </w:pPr>
            <w:r w:rsidRPr="00AF1878">
              <w:rPr>
                <w:b/>
                <w:color w:val="000000"/>
                <w:sz w:val="22"/>
              </w:rPr>
              <w:t>Net Kalorifik Değer  (TJ/Gg)</w:t>
            </w:r>
          </w:p>
        </w:tc>
        <w:tc>
          <w:tcPr>
            <w:tcW w:w="3814" w:type="dxa"/>
          </w:tcPr>
          <w:p w:rsidR="00B61AFE" w:rsidRPr="00AF1878" w:rsidRDefault="00B61AFE" w:rsidP="005B3C3E">
            <w:pPr>
              <w:widowControl w:val="0"/>
              <w:autoSpaceDE w:val="0"/>
              <w:autoSpaceDN w:val="0"/>
              <w:adjustRightInd w:val="0"/>
              <w:ind w:right="-108"/>
              <w:rPr>
                <w:color w:val="000000"/>
              </w:rPr>
            </w:pPr>
            <w:r w:rsidRPr="00AF1878">
              <w:rPr>
                <w:b/>
                <w:color w:val="000000"/>
                <w:sz w:val="22"/>
              </w:rPr>
              <w:t>Kaynak</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Ham Petrol</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73.3</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42.3</w:t>
            </w:r>
          </w:p>
        </w:tc>
        <w:tc>
          <w:tcPr>
            <w:tcW w:w="3814"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Orimulsiyon</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77.0</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27.5</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LNG</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64.2</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44.2</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Benzin</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69.3</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44.3</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Gazyağı</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71.9</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43.8</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Şist Yağı</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73.3</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38.1</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Motorin</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74.1</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43.0</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Fuel Oil</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77.4</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40.4</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Sıvılaştırılmış Petrol Gazları</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63.1</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47.3</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Etan</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61.6</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46.4</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Yakıt Nafta</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73.3</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44.5</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Bitumen</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80.7</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40.2</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Gres Yağı</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73.3</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40.2</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Petrol Koku</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97.5</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32.5</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Rafineri Hammaddeleri</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73.3</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43.0</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Rafineri Gazı</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57.6</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49.5</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Parafin Mumları</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73.3</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40.2</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Beyaz İspirto &amp; Endüstriyel Yağlar</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73.3</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40.2</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Diğer Petrol Ürünleri</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73.3</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40.2</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Antrasit</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98.3</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26.7</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Kok Kömürü</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94.6</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28.2</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Diğer Bitümlü Kömür</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94.6</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25.8</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Düşük Bitümlü Kömür</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96.1</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18.9</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Linyit</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101.0</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11.9</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Bitümlü Şist ve Katranlı Kum</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107.0</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8.9</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Patent Yakıtı</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97.5</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20.7</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Kok Fırını Koku &amp; Linyit Koku</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107.0</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28.2</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Gaz Koku</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107.0</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28.2</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Kömür Katranı</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80.7</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28.0</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Gazhane Gazı</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44.4</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38.7</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Kok Fırını Gazı</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44.4</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38.7</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Yüksek Fırın Gazı</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260</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2.47</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Oksijen Çelik Fırın Gazı</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182</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7.06</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Doğal Gaz</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56.1</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48.0</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Sanayi Atıkları</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143</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n.a.</w:t>
            </w:r>
          </w:p>
        </w:tc>
        <w:tc>
          <w:tcPr>
            <w:tcW w:w="3814" w:type="dxa"/>
          </w:tcPr>
          <w:p w:rsidR="00B61AFE" w:rsidRPr="00AF1878" w:rsidRDefault="00B61AFE">
            <w:r w:rsidRPr="00AF1878">
              <w:rPr>
                <w:color w:val="000000"/>
                <w:sz w:val="22"/>
              </w:rPr>
              <w:t>IPCC 2006 Kılavuzu</w:t>
            </w:r>
          </w:p>
        </w:tc>
      </w:tr>
      <w:tr w:rsidR="00B61AFE" w:rsidRPr="00AF1878" w:rsidTr="007809CD">
        <w:tc>
          <w:tcPr>
            <w:tcW w:w="3369"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Atık Yağlar</w:t>
            </w:r>
          </w:p>
        </w:tc>
        <w:tc>
          <w:tcPr>
            <w:tcW w:w="1320"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73.3</w:t>
            </w:r>
          </w:p>
        </w:tc>
        <w:tc>
          <w:tcPr>
            <w:tcW w:w="1216" w:type="dxa"/>
          </w:tcPr>
          <w:p w:rsidR="00B61AFE" w:rsidRPr="00AF1878" w:rsidRDefault="00B61AFE" w:rsidP="005B3C3E">
            <w:pPr>
              <w:widowControl w:val="0"/>
              <w:autoSpaceDE w:val="0"/>
              <w:autoSpaceDN w:val="0"/>
              <w:adjustRightInd w:val="0"/>
              <w:ind w:right="-8"/>
              <w:rPr>
                <w:color w:val="000000"/>
              </w:rPr>
            </w:pPr>
            <w:r w:rsidRPr="00AF1878">
              <w:rPr>
                <w:color w:val="000000"/>
                <w:sz w:val="22"/>
              </w:rPr>
              <w:t>40.2</w:t>
            </w:r>
          </w:p>
        </w:tc>
        <w:tc>
          <w:tcPr>
            <w:tcW w:w="3814" w:type="dxa"/>
          </w:tcPr>
          <w:p w:rsidR="00B61AFE" w:rsidRPr="00AF1878" w:rsidRDefault="00B61AFE">
            <w:r w:rsidRPr="00AF1878">
              <w:rPr>
                <w:color w:val="000000"/>
                <w:sz w:val="22"/>
              </w:rPr>
              <w:t>IPCC 2006 Kılavuzu</w:t>
            </w:r>
          </w:p>
        </w:tc>
      </w:tr>
      <w:tr w:rsidR="00B61AFE" w:rsidRPr="00AF1878" w:rsidTr="00D1448F">
        <w:tc>
          <w:tcPr>
            <w:tcW w:w="3369"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Turba</w:t>
            </w:r>
          </w:p>
        </w:tc>
        <w:tc>
          <w:tcPr>
            <w:tcW w:w="1320"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106.0</w:t>
            </w:r>
          </w:p>
        </w:tc>
        <w:tc>
          <w:tcPr>
            <w:tcW w:w="1216"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9.76</w:t>
            </w:r>
          </w:p>
        </w:tc>
        <w:tc>
          <w:tcPr>
            <w:tcW w:w="3814" w:type="dxa"/>
          </w:tcPr>
          <w:p w:rsidR="00B61AFE" w:rsidRPr="00AF1878" w:rsidRDefault="00B61AFE" w:rsidP="00D1448F">
            <w:r w:rsidRPr="00AF1878">
              <w:rPr>
                <w:color w:val="000000"/>
                <w:sz w:val="22"/>
              </w:rPr>
              <w:t>IPCC 2006 Kılavuzu</w:t>
            </w:r>
          </w:p>
        </w:tc>
      </w:tr>
      <w:tr w:rsidR="00B61AFE" w:rsidRPr="00AF1878" w:rsidTr="00D1448F">
        <w:tc>
          <w:tcPr>
            <w:tcW w:w="3369"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Odun/Odun Atığı</w:t>
            </w:r>
          </w:p>
        </w:tc>
        <w:tc>
          <w:tcPr>
            <w:tcW w:w="1320"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w:t>
            </w:r>
          </w:p>
        </w:tc>
        <w:tc>
          <w:tcPr>
            <w:tcW w:w="1216"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15.6</w:t>
            </w:r>
          </w:p>
        </w:tc>
        <w:tc>
          <w:tcPr>
            <w:tcW w:w="3814" w:type="dxa"/>
          </w:tcPr>
          <w:p w:rsidR="00B61AFE" w:rsidRPr="00AF1878" w:rsidRDefault="00B61AFE" w:rsidP="00D1448F">
            <w:r w:rsidRPr="00AF1878">
              <w:rPr>
                <w:color w:val="000000"/>
                <w:sz w:val="22"/>
              </w:rPr>
              <w:t>IPCC 2006 Kılavuzu</w:t>
            </w:r>
          </w:p>
        </w:tc>
      </w:tr>
      <w:tr w:rsidR="00B61AFE" w:rsidRPr="00AF1878" w:rsidTr="00D1448F">
        <w:tc>
          <w:tcPr>
            <w:tcW w:w="3369"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Diğer Birincil Katı Biyokütle</w:t>
            </w:r>
          </w:p>
        </w:tc>
        <w:tc>
          <w:tcPr>
            <w:tcW w:w="1320" w:type="dxa"/>
          </w:tcPr>
          <w:p w:rsidR="00B61AFE" w:rsidRPr="00AF1878" w:rsidRDefault="00B61AFE" w:rsidP="00D1448F">
            <w:r w:rsidRPr="00AF1878">
              <w:rPr>
                <w:color w:val="000000"/>
                <w:sz w:val="22"/>
              </w:rPr>
              <w:t>-</w:t>
            </w:r>
          </w:p>
        </w:tc>
        <w:tc>
          <w:tcPr>
            <w:tcW w:w="1216"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11.6</w:t>
            </w:r>
          </w:p>
        </w:tc>
        <w:tc>
          <w:tcPr>
            <w:tcW w:w="3814" w:type="dxa"/>
          </w:tcPr>
          <w:p w:rsidR="00B61AFE" w:rsidRPr="00AF1878" w:rsidRDefault="00B61AFE" w:rsidP="00D1448F">
            <w:pPr>
              <w:rPr>
                <w:color w:val="000000"/>
              </w:rPr>
            </w:pPr>
            <w:r w:rsidRPr="00AF1878">
              <w:rPr>
                <w:color w:val="000000"/>
                <w:sz w:val="22"/>
              </w:rPr>
              <w:t>IPCC 2006 Kılavuzu (sadece NKD)</w:t>
            </w:r>
          </w:p>
        </w:tc>
      </w:tr>
      <w:tr w:rsidR="00B61AFE" w:rsidRPr="00AF1878" w:rsidTr="00D1448F">
        <w:tc>
          <w:tcPr>
            <w:tcW w:w="3369"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Odun Kömürü</w:t>
            </w:r>
          </w:p>
        </w:tc>
        <w:tc>
          <w:tcPr>
            <w:tcW w:w="1320" w:type="dxa"/>
          </w:tcPr>
          <w:p w:rsidR="00B61AFE" w:rsidRPr="00AF1878" w:rsidRDefault="00B61AFE" w:rsidP="00D1448F">
            <w:r w:rsidRPr="00AF1878">
              <w:rPr>
                <w:color w:val="000000"/>
                <w:sz w:val="22"/>
              </w:rPr>
              <w:t>-</w:t>
            </w:r>
          </w:p>
        </w:tc>
        <w:tc>
          <w:tcPr>
            <w:tcW w:w="1216"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29.5</w:t>
            </w:r>
          </w:p>
        </w:tc>
        <w:tc>
          <w:tcPr>
            <w:tcW w:w="3814" w:type="dxa"/>
          </w:tcPr>
          <w:p w:rsidR="00B61AFE" w:rsidRPr="00AF1878" w:rsidRDefault="00B61AFE" w:rsidP="00D1448F">
            <w:r w:rsidRPr="00AF1878">
              <w:rPr>
                <w:color w:val="000000"/>
                <w:sz w:val="22"/>
              </w:rPr>
              <w:t>IPCC 2006 Kılavuzu (sadece NKD)</w:t>
            </w:r>
          </w:p>
        </w:tc>
      </w:tr>
      <w:tr w:rsidR="00B61AFE" w:rsidRPr="00AF1878" w:rsidTr="00D1448F">
        <w:tc>
          <w:tcPr>
            <w:tcW w:w="3369" w:type="dxa"/>
          </w:tcPr>
          <w:p w:rsidR="00B61AFE" w:rsidRPr="00AF1878" w:rsidRDefault="00B61AFE" w:rsidP="00D1448F">
            <w:pPr>
              <w:widowControl w:val="0"/>
              <w:autoSpaceDE w:val="0"/>
              <w:autoSpaceDN w:val="0"/>
              <w:adjustRightInd w:val="0"/>
              <w:ind w:right="-108"/>
              <w:rPr>
                <w:color w:val="000000"/>
              </w:rPr>
            </w:pPr>
            <w:r w:rsidRPr="00AF1878">
              <w:rPr>
                <w:b/>
                <w:color w:val="000000"/>
                <w:sz w:val="22"/>
              </w:rPr>
              <w:t>Yakıt Tipi</w:t>
            </w:r>
          </w:p>
        </w:tc>
        <w:tc>
          <w:tcPr>
            <w:tcW w:w="1320" w:type="dxa"/>
          </w:tcPr>
          <w:p w:rsidR="00B61AFE" w:rsidRPr="00AF1878" w:rsidRDefault="00B61AFE" w:rsidP="00D1448F">
            <w:pPr>
              <w:widowControl w:val="0"/>
              <w:autoSpaceDE w:val="0"/>
              <w:autoSpaceDN w:val="0"/>
              <w:adjustRightInd w:val="0"/>
              <w:ind w:right="-108"/>
              <w:rPr>
                <w:b/>
                <w:color w:val="000000"/>
              </w:rPr>
            </w:pPr>
            <w:r w:rsidRPr="00AF1878">
              <w:rPr>
                <w:b/>
                <w:color w:val="000000"/>
                <w:sz w:val="22"/>
              </w:rPr>
              <w:t>Emisyon Faktörü</w:t>
            </w:r>
          </w:p>
          <w:p w:rsidR="00B61AFE" w:rsidRPr="00AF1878" w:rsidRDefault="00B61AFE" w:rsidP="00D1448F">
            <w:pPr>
              <w:widowControl w:val="0"/>
              <w:autoSpaceDE w:val="0"/>
              <w:autoSpaceDN w:val="0"/>
              <w:adjustRightInd w:val="0"/>
              <w:ind w:right="-108"/>
              <w:rPr>
                <w:color w:val="000000"/>
              </w:rPr>
            </w:pPr>
            <w:r w:rsidRPr="00AF1878">
              <w:rPr>
                <w:b/>
                <w:color w:val="000000"/>
                <w:sz w:val="22"/>
              </w:rPr>
              <w:t>(t CO</w:t>
            </w:r>
            <w:r w:rsidRPr="00AF1878">
              <w:rPr>
                <w:b/>
                <w:color w:val="000000"/>
                <w:sz w:val="22"/>
                <w:vertAlign w:val="subscript"/>
              </w:rPr>
              <w:t>2</w:t>
            </w:r>
            <w:r w:rsidRPr="00AF1878">
              <w:rPr>
                <w:b/>
                <w:color w:val="000000"/>
                <w:sz w:val="22"/>
              </w:rPr>
              <w:t>/TJ)</w:t>
            </w:r>
          </w:p>
        </w:tc>
        <w:tc>
          <w:tcPr>
            <w:tcW w:w="1216" w:type="dxa"/>
          </w:tcPr>
          <w:p w:rsidR="00B61AFE" w:rsidRPr="00AF1878" w:rsidRDefault="00B61AFE" w:rsidP="00D1448F">
            <w:pPr>
              <w:widowControl w:val="0"/>
              <w:autoSpaceDE w:val="0"/>
              <w:autoSpaceDN w:val="0"/>
              <w:adjustRightInd w:val="0"/>
              <w:ind w:right="-108"/>
              <w:rPr>
                <w:color w:val="000000"/>
              </w:rPr>
            </w:pPr>
            <w:r w:rsidRPr="00AF1878">
              <w:rPr>
                <w:b/>
                <w:color w:val="000000"/>
                <w:sz w:val="22"/>
              </w:rPr>
              <w:t>Net Kalorifik Değer  (TJ/Gg)</w:t>
            </w:r>
          </w:p>
        </w:tc>
        <w:tc>
          <w:tcPr>
            <w:tcW w:w="3814" w:type="dxa"/>
          </w:tcPr>
          <w:p w:rsidR="00B61AFE" w:rsidRPr="00AF1878" w:rsidRDefault="00B61AFE" w:rsidP="00D1448F">
            <w:pPr>
              <w:widowControl w:val="0"/>
              <w:autoSpaceDE w:val="0"/>
              <w:autoSpaceDN w:val="0"/>
              <w:adjustRightInd w:val="0"/>
              <w:ind w:right="-108"/>
              <w:rPr>
                <w:color w:val="000000"/>
              </w:rPr>
            </w:pPr>
            <w:r w:rsidRPr="00AF1878">
              <w:rPr>
                <w:b/>
                <w:color w:val="000000"/>
                <w:sz w:val="22"/>
              </w:rPr>
              <w:t>Kaynak</w:t>
            </w:r>
          </w:p>
        </w:tc>
      </w:tr>
      <w:tr w:rsidR="00B61AFE" w:rsidRPr="00AF1878" w:rsidTr="00D1448F">
        <w:tc>
          <w:tcPr>
            <w:tcW w:w="3369"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Benzin (Etanol içeren)</w:t>
            </w:r>
          </w:p>
        </w:tc>
        <w:tc>
          <w:tcPr>
            <w:tcW w:w="1320" w:type="dxa"/>
          </w:tcPr>
          <w:p w:rsidR="00B61AFE" w:rsidRPr="00AF1878" w:rsidRDefault="00B61AFE" w:rsidP="00D1448F">
            <w:r w:rsidRPr="00AF1878">
              <w:rPr>
                <w:color w:val="000000"/>
                <w:sz w:val="22"/>
              </w:rPr>
              <w:t>-</w:t>
            </w:r>
          </w:p>
        </w:tc>
        <w:tc>
          <w:tcPr>
            <w:tcW w:w="1216"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27.0</w:t>
            </w:r>
          </w:p>
        </w:tc>
        <w:tc>
          <w:tcPr>
            <w:tcW w:w="3814" w:type="dxa"/>
          </w:tcPr>
          <w:p w:rsidR="00B61AFE" w:rsidRPr="00AF1878" w:rsidRDefault="00B61AFE" w:rsidP="00D1448F">
            <w:r w:rsidRPr="00AF1878">
              <w:rPr>
                <w:color w:val="000000"/>
                <w:sz w:val="22"/>
              </w:rPr>
              <w:t>IPCC 2006 Kılavuzu (sadece NKD)</w:t>
            </w:r>
          </w:p>
        </w:tc>
      </w:tr>
      <w:tr w:rsidR="00B61AFE" w:rsidRPr="00AF1878" w:rsidTr="00D1448F">
        <w:tc>
          <w:tcPr>
            <w:tcW w:w="3369"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Otobiyodizel ve Yakıt Biyodizel</w:t>
            </w:r>
          </w:p>
        </w:tc>
        <w:tc>
          <w:tcPr>
            <w:tcW w:w="1320" w:type="dxa"/>
          </w:tcPr>
          <w:p w:rsidR="00B61AFE" w:rsidRPr="00AF1878" w:rsidRDefault="00B61AFE" w:rsidP="00D1448F">
            <w:r w:rsidRPr="00AF1878">
              <w:rPr>
                <w:color w:val="000000"/>
                <w:sz w:val="22"/>
              </w:rPr>
              <w:t>-</w:t>
            </w:r>
          </w:p>
        </w:tc>
        <w:tc>
          <w:tcPr>
            <w:tcW w:w="1216"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27.0</w:t>
            </w:r>
          </w:p>
        </w:tc>
        <w:tc>
          <w:tcPr>
            <w:tcW w:w="3814" w:type="dxa"/>
          </w:tcPr>
          <w:p w:rsidR="00B61AFE" w:rsidRPr="00AF1878" w:rsidRDefault="00B61AFE" w:rsidP="00D1448F">
            <w:r w:rsidRPr="00AF1878">
              <w:rPr>
                <w:color w:val="000000"/>
                <w:sz w:val="22"/>
              </w:rPr>
              <w:t>IPCC 2006 Kılavuzu (sadece NKD)</w:t>
            </w:r>
          </w:p>
        </w:tc>
      </w:tr>
      <w:tr w:rsidR="00B61AFE" w:rsidRPr="00AF1878" w:rsidTr="00D1448F">
        <w:tc>
          <w:tcPr>
            <w:tcW w:w="3369"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Diğer Sıvı Biyoyakıtlar</w:t>
            </w:r>
          </w:p>
        </w:tc>
        <w:tc>
          <w:tcPr>
            <w:tcW w:w="1320" w:type="dxa"/>
          </w:tcPr>
          <w:p w:rsidR="00B61AFE" w:rsidRPr="00AF1878" w:rsidRDefault="00B61AFE" w:rsidP="00D1448F">
            <w:r w:rsidRPr="00AF1878">
              <w:rPr>
                <w:color w:val="000000"/>
                <w:sz w:val="22"/>
              </w:rPr>
              <w:t>-</w:t>
            </w:r>
          </w:p>
        </w:tc>
        <w:tc>
          <w:tcPr>
            <w:tcW w:w="1216"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27.4</w:t>
            </w:r>
          </w:p>
        </w:tc>
        <w:tc>
          <w:tcPr>
            <w:tcW w:w="3814" w:type="dxa"/>
          </w:tcPr>
          <w:p w:rsidR="00B61AFE" w:rsidRPr="00AF1878" w:rsidRDefault="00B61AFE" w:rsidP="00D1448F">
            <w:r w:rsidRPr="00AF1878">
              <w:rPr>
                <w:color w:val="000000"/>
                <w:sz w:val="22"/>
              </w:rPr>
              <w:t>IPCC 2006 Kılavuzu (sadece NKD)</w:t>
            </w:r>
          </w:p>
        </w:tc>
      </w:tr>
      <w:tr w:rsidR="00B61AFE" w:rsidRPr="00AF1878" w:rsidTr="00D1448F">
        <w:tc>
          <w:tcPr>
            <w:tcW w:w="3369"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Deponi Gazı</w:t>
            </w:r>
          </w:p>
        </w:tc>
        <w:tc>
          <w:tcPr>
            <w:tcW w:w="1320" w:type="dxa"/>
          </w:tcPr>
          <w:p w:rsidR="00B61AFE" w:rsidRPr="00AF1878" w:rsidRDefault="00B61AFE" w:rsidP="00D1448F">
            <w:r w:rsidRPr="00AF1878">
              <w:rPr>
                <w:color w:val="000000"/>
                <w:sz w:val="22"/>
              </w:rPr>
              <w:t>-</w:t>
            </w:r>
          </w:p>
        </w:tc>
        <w:tc>
          <w:tcPr>
            <w:tcW w:w="1216"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50.4</w:t>
            </w:r>
          </w:p>
        </w:tc>
        <w:tc>
          <w:tcPr>
            <w:tcW w:w="3814" w:type="dxa"/>
          </w:tcPr>
          <w:p w:rsidR="00B61AFE" w:rsidRPr="00AF1878" w:rsidRDefault="00B61AFE" w:rsidP="00D1448F">
            <w:r w:rsidRPr="00AF1878">
              <w:rPr>
                <w:color w:val="000000"/>
                <w:sz w:val="22"/>
              </w:rPr>
              <w:t>IPCC 2006 Kılavuzu (sadece NKD)</w:t>
            </w:r>
          </w:p>
        </w:tc>
      </w:tr>
      <w:tr w:rsidR="00B61AFE" w:rsidRPr="00AF1878" w:rsidTr="00D1448F">
        <w:tc>
          <w:tcPr>
            <w:tcW w:w="3369"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Arıtma Çamuru Gazı</w:t>
            </w:r>
          </w:p>
        </w:tc>
        <w:tc>
          <w:tcPr>
            <w:tcW w:w="1320" w:type="dxa"/>
          </w:tcPr>
          <w:p w:rsidR="00B61AFE" w:rsidRPr="00AF1878" w:rsidRDefault="00B61AFE" w:rsidP="00D1448F">
            <w:r w:rsidRPr="00AF1878">
              <w:rPr>
                <w:color w:val="000000"/>
                <w:sz w:val="22"/>
              </w:rPr>
              <w:t>-</w:t>
            </w:r>
          </w:p>
        </w:tc>
        <w:tc>
          <w:tcPr>
            <w:tcW w:w="1216" w:type="dxa"/>
          </w:tcPr>
          <w:p w:rsidR="00B61AFE" w:rsidRPr="00AF1878" w:rsidRDefault="00B61AFE" w:rsidP="00D1448F">
            <w:r w:rsidRPr="00AF1878">
              <w:rPr>
                <w:color w:val="000000"/>
                <w:sz w:val="22"/>
              </w:rPr>
              <w:t>50.4</w:t>
            </w:r>
          </w:p>
        </w:tc>
        <w:tc>
          <w:tcPr>
            <w:tcW w:w="3814" w:type="dxa"/>
          </w:tcPr>
          <w:p w:rsidR="00B61AFE" w:rsidRPr="00AF1878" w:rsidRDefault="00B61AFE" w:rsidP="00D1448F">
            <w:r w:rsidRPr="00AF1878">
              <w:rPr>
                <w:color w:val="000000"/>
                <w:sz w:val="22"/>
              </w:rPr>
              <w:t>IPCC 2006 Kılavuzu (sadece NKD)</w:t>
            </w:r>
          </w:p>
        </w:tc>
      </w:tr>
      <w:tr w:rsidR="00B61AFE" w:rsidRPr="00AF1878" w:rsidTr="00D1448F">
        <w:tc>
          <w:tcPr>
            <w:tcW w:w="3369"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Diğer Biyogazlar</w:t>
            </w:r>
          </w:p>
        </w:tc>
        <w:tc>
          <w:tcPr>
            <w:tcW w:w="1320" w:type="dxa"/>
          </w:tcPr>
          <w:p w:rsidR="00B61AFE" w:rsidRPr="00AF1878" w:rsidRDefault="00B61AFE" w:rsidP="00D1448F">
            <w:r w:rsidRPr="00AF1878">
              <w:rPr>
                <w:color w:val="000000"/>
                <w:sz w:val="22"/>
              </w:rPr>
              <w:t>-</w:t>
            </w:r>
          </w:p>
        </w:tc>
        <w:tc>
          <w:tcPr>
            <w:tcW w:w="1216" w:type="dxa"/>
          </w:tcPr>
          <w:p w:rsidR="00B61AFE" w:rsidRPr="00AF1878" w:rsidRDefault="00B61AFE" w:rsidP="00D1448F">
            <w:r w:rsidRPr="00AF1878">
              <w:rPr>
                <w:color w:val="000000"/>
                <w:sz w:val="22"/>
              </w:rPr>
              <w:t>50.4</w:t>
            </w:r>
          </w:p>
        </w:tc>
        <w:tc>
          <w:tcPr>
            <w:tcW w:w="3814" w:type="dxa"/>
          </w:tcPr>
          <w:p w:rsidR="00B61AFE" w:rsidRPr="00AF1878" w:rsidRDefault="00B61AFE" w:rsidP="00D1448F">
            <w:r w:rsidRPr="00AF1878">
              <w:rPr>
                <w:color w:val="000000"/>
                <w:sz w:val="22"/>
              </w:rPr>
              <w:t>IPCC 2006 Kılavuzu (sadece NKD)</w:t>
            </w:r>
          </w:p>
        </w:tc>
      </w:tr>
      <w:tr w:rsidR="00B61AFE" w:rsidRPr="00AF1878" w:rsidTr="00D1448F">
        <w:tc>
          <w:tcPr>
            <w:tcW w:w="3369"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Atık Lastikler</w:t>
            </w:r>
          </w:p>
        </w:tc>
        <w:tc>
          <w:tcPr>
            <w:tcW w:w="1320"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85.0</w:t>
            </w:r>
          </w:p>
        </w:tc>
        <w:tc>
          <w:tcPr>
            <w:tcW w:w="1216"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n.a.</w:t>
            </w:r>
          </w:p>
        </w:tc>
        <w:tc>
          <w:tcPr>
            <w:tcW w:w="3814" w:type="dxa"/>
          </w:tcPr>
          <w:p w:rsidR="00B61AFE" w:rsidRPr="00AF1878" w:rsidRDefault="00B61AFE" w:rsidP="00D1448F">
            <w:pPr>
              <w:rPr>
                <w:color w:val="000000"/>
              </w:rPr>
            </w:pPr>
            <w:r w:rsidRPr="00AF1878">
              <w:rPr>
                <w:color w:val="000000"/>
                <w:sz w:val="22"/>
              </w:rPr>
              <w:t>İş Dünyası ve Sürdürülebilir Kalkınma Derneği – Çimento Sürdürülebilirlik Girişimi</w:t>
            </w:r>
          </w:p>
        </w:tc>
      </w:tr>
      <w:tr w:rsidR="00B61AFE" w:rsidRPr="00AF1878" w:rsidTr="00D1448F">
        <w:tc>
          <w:tcPr>
            <w:tcW w:w="3369" w:type="dxa"/>
          </w:tcPr>
          <w:p w:rsidR="00B61AFE" w:rsidRPr="00AF1878" w:rsidRDefault="00B61AFE" w:rsidP="003F32B9">
            <w:pPr>
              <w:widowControl w:val="0"/>
              <w:autoSpaceDE w:val="0"/>
              <w:autoSpaceDN w:val="0"/>
              <w:adjustRightInd w:val="0"/>
              <w:ind w:right="-8"/>
              <w:rPr>
                <w:color w:val="000000"/>
              </w:rPr>
            </w:pPr>
            <w:r w:rsidRPr="00AF1878">
              <w:rPr>
                <w:color w:val="000000"/>
                <w:position w:val="-2"/>
                <w:sz w:val="22"/>
              </w:rPr>
              <w:t>Karbon</w:t>
            </w:r>
            <w:r>
              <w:rPr>
                <w:color w:val="000000"/>
                <w:position w:val="-2"/>
                <w:sz w:val="22"/>
              </w:rPr>
              <w:t>m</w:t>
            </w:r>
            <w:r w:rsidRPr="00AF1878">
              <w:rPr>
                <w:color w:val="000000"/>
                <w:position w:val="-2"/>
                <w:sz w:val="22"/>
              </w:rPr>
              <w:t>onoksit</w:t>
            </w:r>
          </w:p>
        </w:tc>
        <w:tc>
          <w:tcPr>
            <w:tcW w:w="1320" w:type="dxa"/>
          </w:tcPr>
          <w:p w:rsidR="00B61AFE" w:rsidRPr="00AF1878" w:rsidRDefault="00B61AFE" w:rsidP="00D1448F">
            <w:pPr>
              <w:widowControl w:val="0"/>
              <w:autoSpaceDE w:val="0"/>
              <w:autoSpaceDN w:val="0"/>
              <w:adjustRightInd w:val="0"/>
              <w:ind w:right="-8"/>
              <w:rPr>
                <w:color w:val="000000"/>
              </w:rPr>
            </w:pPr>
            <w:r w:rsidRPr="00AF1878">
              <w:rPr>
                <w:color w:val="000000"/>
                <w:position w:val="-2"/>
                <w:sz w:val="22"/>
              </w:rPr>
              <w:t xml:space="preserve">155.2 </w:t>
            </w:r>
            <w:r w:rsidRPr="00AF1878">
              <w:rPr>
                <w:color w:val="000000"/>
                <w:position w:val="-2"/>
                <w:sz w:val="22"/>
                <w:vertAlign w:val="superscript"/>
              </w:rPr>
              <w:t>1</w:t>
            </w:r>
          </w:p>
        </w:tc>
        <w:tc>
          <w:tcPr>
            <w:tcW w:w="1216" w:type="dxa"/>
          </w:tcPr>
          <w:p w:rsidR="00B61AFE" w:rsidRPr="00AF1878" w:rsidRDefault="00B61AFE" w:rsidP="00D1448F">
            <w:pPr>
              <w:widowControl w:val="0"/>
              <w:autoSpaceDE w:val="0"/>
              <w:autoSpaceDN w:val="0"/>
              <w:adjustRightInd w:val="0"/>
              <w:ind w:right="-8"/>
              <w:rPr>
                <w:color w:val="000000"/>
              </w:rPr>
            </w:pPr>
            <w:r w:rsidRPr="00AF1878">
              <w:rPr>
                <w:color w:val="000000"/>
                <w:position w:val="-2"/>
                <w:sz w:val="22"/>
              </w:rPr>
              <w:t>10.1</w:t>
            </w:r>
          </w:p>
        </w:tc>
        <w:tc>
          <w:tcPr>
            <w:tcW w:w="3814" w:type="dxa"/>
          </w:tcPr>
          <w:p w:rsidR="00B61AFE" w:rsidRPr="00AF1878" w:rsidRDefault="00B61AFE" w:rsidP="00D1448F">
            <w:pPr>
              <w:rPr>
                <w:color w:val="000000"/>
              </w:rPr>
            </w:pPr>
            <w:r w:rsidRPr="00AF1878">
              <w:rPr>
                <w:color w:val="000000"/>
                <w:sz w:val="22"/>
              </w:rPr>
              <w:t>J. Falbe ve M. Regitz, Römpp Chemie Lexikon, Stuttgart, 1995</w:t>
            </w:r>
          </w:p>
        </w:tc>
      </w:tr>
      <w:tr w:rsidR="00B61AFE" w:rsidRPr="00AF1878" w:rsidTr="00D1448F">
        <w:tc>
          <w:tcPr>
            <w:tcW w:w="3369" w:type="dxa"/>
          </w:tcPr>
          <w:p w:rsidR="00B61AFE" w:rsidRPr="00AF1878" w:rsidRDefault="00B61AFE" w:rsidP="00D1448F">
            <w:pPr>
              <w:widowControl w:val="0"/>
              <w:autoSpaceDE w:val="0"/>
              <w:autoSpaceDN w:val="0"/>
              <w:adjustRightInd w:val="0"/>
              <w:ind w:right="-8"/>
              <w:rPr>
                <w:color w:val="000000"/>
                <w:position w:val="-2"/>
              </w:rPr>
            </w:pPr>
            <w:r w:rsidRPr="00AF1878">
              <w:rPr>
                <w:color w:val="000000"/>
                <w:position w:val="-2"/>
                <w:sz w:val="22"/>
              </w:rPr>
              <w:t>Metan</w:t>
            </w:r>
          </w:p>
        </w:tc>
        <w:tc>
          <w:tcPr>
            <w:tcW w:w="1320" w:type="dxa"/>
          </w:tcPr>
          <w:p w:rsidR="00B61AFE" w:rsidRPr="00AF1878" w:rsidRDefault="00B61AFE" w:rsidP="00D1448F">
            <w:pPr>
              <w:widowControl w:val="0"/>
              <w:autoSpaceDE w:val="0"/>
              <w:autoSpaceDN w:val="0"/>
              <w:adjustRightInd w:val="0"/>
              <w:ind w:right="-8"/>
              <w:rPr>
                <w:color w:val="000000"/>
                <w:position w:val="-2"/>
              </w:rPr>
            </w:pPr>
            <w:r w:rsidRPr="00AF1878">
              <w:rPr>
                <w:color w:val="000000"/>
                <w:position w:val="-2"/>
                <w:sz w:val="22"/>
              </w:rPr>
              <w:t>54.9</w:t>
            </w:r>
            <w:r w:rsidRPr="00AF1878">
              <w:rPr>
                <w:color w:val="000000"/>
                <w:position w:val="-2"/>
                <w:sz w:val="22"/>
                <w:vertAlign w:val="superscript"/>
              </w:rPr>
              <w:t xml:space="preserve"> 2</w:t>
            </w:r>
          </w:p>
        </w:tc>
        <w:tc>
          <w:tcPr>
            <w:tcW w:w="1216" w:type="dxa"/>
          </w:tcPr>
          <w:p w:rsidR="00B61AFE" w:rsidRPr="00AF1878" w:rsidRDefault="00B61AFE" w:rsidP="00D1448F">
            <w:pPr>
              <w:widowControl w:val="0"/>
              <w:autoSpaceDE w:val="0"/>
              <w:autoSpaceDN w:val="0"/>
              <w:adjustRightInd w:val="0"/>
              <w:ind w:right="-8"/>
              <w:rPr>
                <w:color w:val="000000"/>
                <w:position w:val="-2"/>
              </w:rPr>
            </w:pPr>
            <w:r w:rsidRPr="00AF1878">
              <w:rPr>
                <w:color w:val="000000"/>
                <w:position w:val="-2"/>
                <w:sz w:val="22"/>
              </w:rPr>
              <w:t>50.0</w:t>
            </w:r>
          </w:p>
        </w:tc>
        <w:tc>
          <w:tcPr>
            <w:tcW w:w="3814" w:type="dxa"/>
          </w:tcPr>
          <w:p w:rsidR="00B61AFE" w:rsidRPr="00AF1878" w:rsidRDefault="00B61AFE" w:rsidP="00D1448F">
            <w:pPr>
              <w:rPr>
                <w:color w:val="000000"/>
              </w:rPr>
            </w:pPr>
            <w:r w:rsidRPr="00AF1878">
              <w:rPr>
                <w:color w:val="000000"/>
                <w:sz w:val="22"/>
              </w:rPr>
              <w:t>J. Falbe ve M. Regitz, Römpp Chemie Lexikon, Stuttgart, 1995</w:t>
            </w:r>
          </w:p>
        </w:tc>
      </w:tr>
    </w:tbl>
    <w:p w:rsidR="00B61AFE" w:rsidRPr="00AF1878" w:rsidRDefault="00B61AFE" w:rsidP="007809CD">
      <w:pPr>
        <w:widowControl w:val="0"/>
        <w:tabs>
          <w:tab w:val="left" w:pos="6063"/>
          <w:tab w:val="left" w:pos="7786"/>
          <w:tab w:val="left" w:pos="9082"/>
          <w:tab w:val="left" w:pos="9577"/>
        </w:tabs>
        <w:autoSpaceDE w:val="0"/>
        <w:autoSpaceDN w:val="0"/>
        <w:adjustRightInd w:val="0"/>
        <w:ind w:right="-8"/>
        <w:rPr>
          <w:sz w:val="20"/>
        </w:rPr>
      </w:pPr>
      <w:r w:rsidRPr="00AF1878">
        <w:rPr>
          <w:color w:val="000000"/>
          <w:sz w:val="20"/>
          <w:vertAlign w:val="superscript"/>
        </w:rPr>
        <w:t>1</w:t>
      </w:r>
      <w:r w:rsidRPr="00AF1878">
        <w:rPr>
          <w:sz w:val="20"/>
        </w:rPr>
        <w:t>10.12 TJ/t NKD değerine dayalıdır</w:t>
      </w:r>
    </w:p>
    <w:p w:rsidR="00B61AFE" w:rsidRPr="00AF1878" w:rsidRDefault="00B61AFE" w:rsidP="007809CD">
      <w:pPr>
        <w:widowControl w:val="0"/>
        <w:tabs>
          <w:tab w:val="left" w:pos="6063"/>
          <w:tab w:val="left" w:pos="7786"/>
          <w:tab w:val="left" w:pos="9082"/>
          <w:tab w:val="left" w:pos="9577"/>
        </w:tabs>
        <w:autoSpaceDE w:val="0"/>
        <w:autoSpaceDN w:val="0"/>
        <w:adjustRightInd w:val="0"/>
        <w:ind w:right="-8"/>
        <w:rPr>
          <w:sz w:val="20"/>
        </w:rPr>
      </w:pPr>
      <w:r w:rsidRPr="00AF1878">
        <w:rPr>
          <w:sz w:val="20"/>
          <w:vertAlign w:val="superscript"/>
        </w:rPr>
        <w:t>2</w:t>
      </w:r>
      <w:r w:rsidRPr="00AF1878">
        <w:rPr>
          <w:sz w:val="20"/>
        </w:rPr>
        <w:t xml:space="preserve"> 50.01 TJ/t NKD değerine dayalıdır</w:t>
      </w:r>
    </w:p>
    <w:p w:rsidR="00B61AFE" w:rsidRPr="00AF1878" w:rsidRDefault="00B61AFE" w:rsidP="005A4A03">
      <w:pPr>
        <w:widowControl w:val="0"/>
        <w:tabs>
          <w:tab w:val="left" w:pos="6063"/>
          <w:tab w:val="left" w:pos="7786"/>
          <w:tab w:val="left" w:pos="9082"/>
          <w:tab w:val="left" w:pos="9577"/>
        </w:tabs>
        <w:autoSpaceDE w:val="0"/>
        <w:autoSpaceDN w:val="0"/>
        <w:adjustRightInd w:val="0"/>
        <w:ind w:right="-8"/>
        <w:rPr>
          <w:color w:val="000000"/>
          <w:sz w:val="22"/>
        </w:rPr>
      </w:pPr>
    </w:p>
    <w:p w:rsidR="00B61AFE" w:rsidRPr="00AF1878" w:rsidRDefault="00B61AFE" w:rsidP="007809CD">
      <w:pPr>
        <w:widowControl w:val="0"/>
        <w:autoSpaceDE w:val="0"/>
        <w:autoSpaceDN w:val="0"/>
        <w:adjustRightInd w:val="0"/>
        <w:ind w:right="-8"/>
        <w:rPr>
          <w:b/>
          <w:color w:val="000000"/>
          <w:sz w:val="22"/>
        </w:rPr>
      </w:pPr>
      <w:r w:rsidRPr="00AF1878">
        <w:rPr>
          <w:b/>
          <w:color w:val="000000"/>
          <w:sz w:val="22"/>
        </w:rPr>
        <w:t>2.</w:t>
      </w:r>
      <w:r w:rsidRPr="00AF1878">
        <w:rPr>
          <w:b/>
          <w:color w:val="000000"/>
          <w:sz w:val="22"/>
        </w:rPr>
        <w:tab/>
        <w:t>Proses Emisyonları ile İlgili Emisyon Faktörleri</w:t>
      </w:r>
    </w:p>
    <w:p w:rsidR="00B61AFE" w:rsidRPr="00AF1878" w:rsidRDefault="00B61AFE" w:rsidP="007809CD">
      <w:pPr>
        <w:widowControl w:val="0"/>
        <w:autoSpaceDE w:val="0"/>
        <w:autoSpaceDN w:val="0"/>
        <w:adjustRightInd w:val="0"/>
        <w:ind w:right="-8"/>
        <w:jc w:val="both"/>
        <w:rPr>
          <w:color w:val="000000"/>
          <w:sz w:val="22"/>
        </w:rPr>
      </w:pPr>
    </w:p>
    <w:p w:rsidR="00B61AFE" w:rsidRPr="00AF1878" w:rsidRDefault="00B61AFE" w:rsidP="007809CD">
      <w:pPr>
        <w:widowControl w:val="0"/>
        <w:autoSpaceDE w:val="0"/>
        <w:autoSpaceDN w:val="0"/>
        <w:adjustRightInd w:val="0"/>
        <w:ind w:right="-8"/>
        <w:jc w:val="both"/>
        <w:rPr>
          <w:b/>
          <w:color w:val="000000"/>
          <w:sz w:val="22"/>
        </w:rPr>
      </w:pPr>
      <w:r w:rsidRPr="00AF1878">
        <w:rPr>
          <w:b/>
          <w:color w:val="000000"/>
          <w:sz w:val="22"/>
        </w:rPr>
        <w:t xml:space="preserve">Tablo </w:t>
      </w:r>
      <w:r>
        <w:rPr>
          <w:b/>
          <w:color w:val="000000"/>
          <w:sz w:val="22"/>
        </w:rPr>
        <w:t>5.</w:t>
      </w:r>
      <w:r w:rsidRPr="00AF1878">
        <w:rPr>
          <w:b/>
          <w:color w:val="000000"/>
          <w:sz w:val="22"/>
        </w:rPr>
        <w:t>2: Karbonat Ayrışmasından Doğan Proses Emisyonları İçin Stokiyometrik Emisyon Faktörleri (Yöntem A)</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6520"/>
      </w:tblGrid>
      <w:tr w:rsidR="00B61AFE" w:rsidRPr="00AF1878" w:rsidTr="00D1448F">
        <w:tc>
          <w:tcPr>
            <w:tcW w:w="1843" w:type="dxa"/>
          </w:tcPr>
          <w:p w:rsidR="00B61AFE" w:rsidRPr="00AF1878" w:rsidRDefault="00B61AFE" w:rsidP="00D1448F">
            <w:pPr>
              <w:widowControl w:val="0"/>
              <w:autoSpaceDE w:val="0"/>
              <w:autoSpaceDN w:val="0"/>
              <w:adjustRightInd w:val="0"/>
              <w:ind w:right="-8"/>
              <w:rPr>
                <w:color w:val="000000"/>
                <w:sz w:val="20"/>
              </w:rPr>
            </w:pPr>
            <w:r w:rsidRPr="00AF1878">
              <w:rPr>
                <w:b/>
                <w:color w:val="000000"/>
                <w:sz w:val="20"/>
              </w:rPr>
              <w:t>Karbonat</w:t>
            </w:r>
          </w:p>
        </w:tc>
        <w:tc>
          <w:tcPr>
            <w:tcW w:w="6520" w:type="dxa"/>
          </w:tcPr>
          <w:p w:rsidR="00B61AFE" w:rsidRPr="00AF1878" w:rsidRDefault="00B61AFE" w:rsidP="00D1448F">
            <w:pPr>
              <w:widowControl w:val="0"/>
              <w:autoSpaceDE w:val="0"/>
              <w:autoSpaceDN w:val="0"/>
              <w:adjustRightInd w:val="0"/>
              <w:ind w:right="-8"/>
              <w:rPr>
                <w:color w:val="000000"/>
                <w:sz w:val="20"/>
              </w:rPr>
            </w:pPr>
            <w:r w:rsidRPr="00AF1878">
              <w:rPr>
                <w:b/>
                <w:color w:val="000000"/>
                <w:sz w:val="20"/>
              </w:rPr>
              <w:t>Emisyon Faktörü [t CO</w:t>
            </w:r>
            <w:r w:rsidRPr="00AF1878">
              <w:rPr>
                <w:b/>
                <w:color w:val="000000"/>
                <w:sz w:val="20"/>
                <w:vertAlign w:val="subscript"/>
              </w:rPr>
              <w:t>2</w:t>
            </w:r>
            <w:r w:rsidRPr="00AF1878">
              <w:rPr>
                <w:b/>
                <w:color w:val="000000"/>
                <w:sz w:val="20"/>
              </w:rPr>
              <w:t>/ t Karbonat]</w:t>
            </w:r>
          </w:p>
        </w:tc>
      </w:tr>
      <w:tr w:rsidR="00B61AFE" w:rsidRPr="00AF1878" w:rsidTr="00D1448F">
        <w:tc>
          <w:tcPr>
            <w:tcW w:w="1843" w:type="dxa"/>
          </w:tcPr>
          <w:p w:rsidR="00B61AFE" w:rsidRPr="00AF1878" w:rsidRDefault="00B61AFE" w:rsidP="00D1448F">
            <w:pPr>
              <w:widowControl w:val="0"/>
              <w:autoSpaceDE w:val="0"/>
              <w:autoSpaceDN w:val="0"/>
              <w:adjustRightInd w:val="0"/>
              <w:ind w:right="-8"/>
              <w:rPr>
                <w:color w:val="000000"/>
                <w:sz w:val="20"/>
              </w:rPr>
            </w:pPr>
            <w:r w:rsidRPr="00AF1878">
              <w:rPr>
                <w:color w:val="000000"/>
                <w:sz w:val="20"/>
              </w:rPr>
              <w:t>CaCO</w:t>
            </w:r>
            <w:r w:rsidRPr="00AF1878">
              <w:rPr>
                <w:color w:val="000000"/>
                <w:sz w:val="20"/>
                <w:vertAlign w:val="subscript"/>
              </w:rPr>
              <w:t>3</w:t>
            </w:r>
          </w:p>
        </w:tc>
        <w:tc>
          <w:tcPr>
            <w:tcW w:w="6520" w:type="dxa"/>
          </w:tcPr>
          <w:p w:rsidR="00B61AFE" w:rsidRPr="00AF1878" w:rsidRDefault="00B61AFE" w:rsidP="00D1448F">
            <w:pPr>
              <w:widowControl w:val="0"/>
              <w:autoSpaceDE w:val="0"/>
              <w:autoSpaceDN w:val="0"/>
              <w:adjustRightInd w:val="0"/>
              <w:ind w:right="-8"/>
              <w:rPr>
                <w:color w:val="000000"/>
                <w:sz w:val="20"/>
              </w:rPr>
            </w:pPr>
            <w:r w:rsidRPr="00AF1878">
              <w:rPr>
                <w:color w:val="000000"/>
                <w:sz w:val="20"/>
              </w:rPr>
              <w:t>0.440</w:t>
            </w:r>
          </w:p>
        </w:tc>
      </w:tr>
      <w:tr w:rsidR="00B61AFE" w:rsidRPr="00AF1878" w:rsidTr="00D1448F">
        <w:tc>
          <w:tcPr>
            <w:tcW w:w="1843" w:type="dxa"/>
          </w:tcPr>
          <w:p w:rsidR="00B61AFE" w:rsidRPr="00AF1878" w:rsidRDefault="00B61AFE" w:rsidP="00D1448F">
            <w:pPr>
              <w:widowControl w:val="0"/>
              <w:autoSpaceDE w:val="0"/>
              <w:autoSpaceDN w:val="0"/>
              <w:adjustRightInd w:val="0"/>
              <w:ind w:right="-8"/>
              <w:rPr>
                <w:color w:val="000000"/>
                <w:sz w:val="20"/>
              </w:rPr>
            </w:pPr>
            <w:r w:rsidRPr="00AF1878">
              <w:rPr>
                <w:color w:val="000000"/>
                <w:sz w:val="20"/>
              </w:rPr>
              <w:t>MgCO</w:t>
            </w:r>
            <w:r w:rsidRPr="00AF1878">
              <w:rPr>
                <w:color w:val="000000"/>
                <w:sz w:val="20"/>
                <w:vertAlign w:val="subscript"/>
              </w:rPr>
              <w:t>3</w:t>
            </w:r>
          </w:p>
        </w:tc>
        <w:tc>
          <w:tcPr>
            <w:tcW w:w="6520" w:type="dxa"/>
          </w:tcPr>
          <w:p w:rsidR="00B61AFE" w:rsidRPr="00AF1878" w:rsidRDefault="00B61AFE" w:rsidP="00D1448F">
            <w:pPr>
              <w:widowControl w:val="0"/>
              <w:autoSpaceDE w:val="0"/>
              <w:autoSpaceDN w:val="0"/>
              <w:adjustRightInd w:val="0"/>
              <w:ind w:right="-8"/>
              <w:rPr>
                <w:color w:val="000000"/>
                <w:sz w:val="20"/>
              </w:rPr>
            </w:pPr>
            <w:r w:rsidRPr="00AF1878">
              <w:rPr>
                <w:color w:val="000000"/>
                <w:sz w:val="20"/>
              </w:rPr>
              <w:t>0.522</w:t>
            </w:r>
          </w:p>
        </w:tc>
      </w:tr>
      <w:tr w:rsidR="00B61AFE" w:rsidRPr="00AF1878" w:rsidTr="00D1448F">
        <w:tc>
          <w:tcPr>
            <w:tcW w:w="1843" w:type="dxa"/>
          </w:tcPr>
          <w:p w:rsidR="00B61AFE" w:rsidRPr="00AF1878" w:rsidRDefault="00B61AFE" w:rsidP="00D1448F">
            <w:pPr>
              <w:widowControl w:val="0"/>
              <w:autoSpaceDE w:val="0"/>
              <w:autoSpaceDN w:val="0"/>
              <w:adjustRightInd w:val="0"/>
              <w:ind w:right="-8"/>
              <w:rPr>
                <w:color w:val="000000"/>
                <w:sz w:val="20"/>
              </w:rPr>
            </w:pPr>
            <w:r w:rsidRPr="00AF1878">
              <w:rPr>
                <w:color w:val="000000"/>
                <w:sz w:val="20"/>
              </w:rPr>
              <w:t>Na</w:t>
            </w:r>
            <w:r w:rsidRPr="00AF1878">
              <w:rPr>
                <w:color w:val="000000"/>
                <w:sz w:val="20"/>
                <w:vertAlign w:val="subscript"/>
              </w:rPr>
              <w:t>2</w:t>
            </w:r>
            <w:r w:rsidRPr="00AF1878">
              <w:rPr>
                <w:color w:val="000000"/>
                <w:sz w:val="20"/>
              </w:rPr>
              <w:t>CO</w:t>
            </w:r>
            <w:r w:rsidRPr="00AF1878">
              <w:rPr>
                <w:color w:val="000000"/>
                <w:sz w:val="20"/>
                <w:vertAlign w:val="subscript"/>
              </w:rPr>
              <w:t>3</w:t>
            </w:r>
          </w:p>
        </w:tc>
        <w:tc>
          <w:tcPr>
            <w:tcW w:w="6520" w:type="dxa"/>
          </w:tcPr>
          <w:p w:rsidR="00B61AFE" w:rsidRPr="00AF1878" w:rsidRDefault="00B61AFE" w:rsidP="00D1448F">
            <w:pPr>
              <w:widowControl w:val="0"/>
              <w:autoSpaceDE w:val="0"/>
              <w:autoSpaceDN w:val="0"/>
              <w:adjustRightInd w:val="0"/>
              <w:ind w:right="-8"/>
              <w:rPr>
                <w:color w:val="000000"/>
                <w:sz w:val="20"/>
              </w:rPr>
            </w:pPr>
            <w:r w:rsidRPr="00AF1878">
              <w:rPr>
                <w:color w:val="000000"/>
                <w:sz w:val="20"/>
              </w:rPr>
              <w:t>0.415</w:t>
            </w:r>
          </w:p>
        </w:tc>
      </w:tr>
      <w:tr w:rsidR="00B61AFE" w:rsidRPr="00AF1878" w:rsidTr="00D1448F">
        <w:tc>
          <w:tcPr>
            <w:tcW w:w="1843" w:type="dxa"/>
          </w:tcPr>
          <w:p w:rsidR="00B61AFE" w:rsidRPr="00AF1878" w:rsidRDefault="00B61AFE" w:rsidP="00D1448F">
            <w:pPr>
              <w:widowControl w:val="0"/>
              <w:autoSpaceDE w:val="0"/>
              <w:autoSpaceDN w:val="0"/>
              <w:adjustRightInd w:val="0"/>
              <w:ind w:right="-8"/>
              <w:rPr>
                <w:color w:val="000000"/>
                <w:sz w:val="20"/>
              </w:rPr>
            </w:pPr>
            <w:r w:rsidRPr="00AF1878">
              <w:rPr>
                <w:color w:val="000000"/>
                <w:sz w:val="20"/>
              </w:rPr>
              <w:t>BaCO</w:t>
            </w:r>
            <w:r w:rsidRPr="00AF1878">
              <w:rPr>
                <w:color w:val="000000"/>
                <w:sz w:val="20"/>
                <w:vertAlign w:val="subscript"/>
              </w:rPr>
              <w:t>3</w:t>
            </w:r>
          </w:p>
        </w:tc>
        <w:tc>
          <w:tcPr>
            <w:tcW w:w="6520" w:type="dxa"/>
          </w:tcPr>
          <w:p w:rsidR="00B61AFE" w:rsidRPr="00AF1878" w:rsidRDefault="00B61AFE" w:rsidP="00D1448F">
            <w:pPr>
              <w:widowControl w:val="0"/>
              <w:autoSpaceDE w:val="0"/>
              <w:autoSpaceDN w:val="0"/>
              <w:adjustRightInd w:val="0"/>
              <w:ind w:right="-8"/>
              <w:rPr>
                <w:color w:val="000000"/>
                <w:sz w:val="20"/>
              </w:rPr>
            </w:pPr>
            <w:r w:rsidRPr="00AF1878">
              <w:rPr>
                <w:color w:val="000000"/>
                <w:sz w:val="20"/>
              </w:rPr>
              <w:t>0.223</w:t>
            </w:r>
          </w:p>
        </w:tc>
      </w:tr>
      <w:tr w:rsidR="00B61AFE" w:rsidRPr="00AF1878" w:rsidTr="00D1448F">
        <w:tc>
          <w:tcPr>
            <w:tcW w:w="1843" w:type="dxa"/>
          </w:tcPr>
          <w:p w:rsidR="00B61AFE" w:rsidRPr="00AF1878" w:rsidRDefault="00B61AFE" w:rsidP="00D1448F">
            <w:pPr>
              <w:widowControl w:val="0"/>
              <w:autoSpaceDE w:val="0"/>
              <w:autoSpaceDN w:val="0"/>
              <w:adjustRightInd w:val="0"/>
              <w:ind w:right="-8"/>
              <w:rPr>
                <w:color w:val="000000"/>
                <w:sz w:val="20"/>
              </w:rPr>
            </w:pPr>
            <w:r w:rsidRPr="00AF1878">
              <w:rPr>
                <w:color w:val="000000"/>
                <w:sz w:val="20"/>
              </w:rPr>
              <w:t>Li</w:t>
            </w:r>
            <w:r w:rsidRPr="00AF1878">
              <w:rPr>
                <w:color w:val="000000"/>
                <w:sz w:val="20"/>
                <w:vertAlign w:val="subscript"/>
              </w:rPr>
              <w:t>2</w:t>
            </w:r>
            <w:r w:rsidRPr="00AF1878">
              <w:rPr>
                <w:color w:val="000000"/>
                <w:sz w:val="20"/>
              </w:rPr>
              <w:t>CO</w:t>
            </w:r>
            <w:r w:rsidRPr="00AF1878">
              <w:rPr>
                <w:color w:val="000000"/>
                <w:sz w:val="20"/>
                <w:vertAlign w:val="subscript"/>
              </w:rPr>
              <w:t>3</w:t>
            </w:r>
          </w:p>
        </w:tc>
        <w:tc>
          <w:tcPr>
            <w:tcW w:w="6520" w:type="dxa"/>
          </w:tcPr>
          <w:p w:rsidR="00B61AFE" w:rsidRPr="00AF1878" w:rsidRDefault="00B61AFE" w:rsidP="00D1448F">
            <w:pPr>
              <w:widowControl w:val="0"/>
              <w:autoSpaceDE w:val="0"/>
              <w:autoSpaceDN w:val="0"/>
              <w:adjustRightInd w:val="0"/>
              <w:ind w:right="-8"/>
              <w:rPr>
                <w:color w:val="000000"/>
                <w:sz w:val="20"/>
              </w:rPr>
            </w:pPr>
            <w:r w:rsidRPr="00AF1878">
              <w:rPr>
                <w:color w:val="000000"/>
                <w:sz w:val="20"/>
              </w:rPr>
              <w:t>0.596</w:t>
            </w:r>
          </w:p>
        </w:tc>
      </w:tr>
      <w:tr w:rsidR="00B61AFE" w:rsidRPr="00AF1878" w:rsidTr="00D1448F">
        <w:tc>
          <w:tcPr>
            <w:tcW w:w="1843" w:type="dxa"/>
          </w:tcPr>
          <w:p w:rsidR="00B61AFE" w:rsidRPr="00AF1878" w:rsidRDefault="00B61AFE" w:rsidP="00D1448F">
            <w:pPr>
              <w:widowControl w:val="0"/>
              <w:autoSpaceDE w:val="0"/>
              <w:autoSpaceDN w:val="0"/>
              <w:adjustRightInd w:val="0"/>
              <w:ind w:right="-8"/>
              <w:rPr>
                <w:color w:val="000000"/>
                <w:sz w:val="20"/>
              </w:rPr>
            </w:pPr>
            <w:r w:rsidRPr="00AF1878">
              <w:rPr>
                <w:color w:val="000000"/>
                <w:sz w:val="20"/>
              </w:rPr>
              <w:t>K</w:t>
            </w:r>
            <w:r w:rsidRPr="00AF1878">
              <w:rPr>
                <w:color w:val="000000"/>
                <w:sz w:val="20"/>
                <w:vertAlign w:val="subscript"/>
              </w:rPr>
              <w:t>2</w:t>
            </w:r>
            <w:r w:rsidRPr="00AF1878">
              <w:rPr>
                <w:color w:val="000000"/>
                <w:sz w:val="20"/>
              </w:rPr>
              <w:t>CO</w:t>
            </w:r>
            <w:r w:rsidRPr="00AF1878">
              <w:rPr>
                <w:color w:val="000000"/>
                <w:sz w:val="20"/>
                <w:vertAlign w:val="subscript"/>
              </w:rPr>
              <w:t>3</w:t>
            </w:r>
          </w:p>
        </w:tc>
        <w:tc>
          <w:tcPr>
            <w:tcW w:w="6520" w:type="dxa"/>
          </w:tcPr>
          <w:p w:rsidR="00B61AFE" w:rsidRPr="00AF1878" w:rsidRDefault="00B61AFE" w:rsidP="00D1448F">
            <w:pPr>
              <w:widowControl w:val="0"/>
              <w:autoSpaceDE w:val="0"/>
              <w:autoSpaceDN w:val="0"/>
              <w:adjustRightInd w:val="0"/>
              <w:ind w:right="-8"/>
              <w:rPr>
                <w:color w:val="000000"/>
                <w:sz w:val="20"/>
              </w:rPr>
            </w:pPr>
            <w:r w:rsidRPr="00AF1878">
              <w:rPr>
                <w:color w:val="000000"/>
                <w:sz w:val="20"/>
              </w:rPr>
              <w:t>0.318</w:t>
            </w:r>
          </w:p>
        </w:tc>
      </w:tr>
      <w:tr w:rsidR="00B61AFE" w:rsidRPr="00AF1878" w:rsidTr="00D1448F">
        <w:tc>
          <w:tcPr>
            <w:tcW w:w="1843" w:type="dxa"/>
          </w:tcPr>
          <w:p w:rsidR="00B61AFE" w:rsidRPr="00AF1878" w:rsidRDefault="00B61AFE" w:rsidP="00D1448F">
            <w:pPr>
              <w:widowControl w:val="0"/>
              <w:autoSpaceDE w:val="0"/>
              <w:autoSpaceDN w:val="0"/>
              <w:adjustRightInd w:val="0"/>
              <w:ind w:right="-8"/>
              <w:rPr>
                <w:color w:val="000000"/>
                <w:sz w:val="20"/>
              </w:rPr>
            </w:pPr>
            <w:r w:rsidRPr="00AF1878">
              <w:rPr>
                <w:color w:val="000000"/>
                <w:sz w:val="20"/>
              </w:rPr>
              <w:t>SrCO</w:t>
            </w:r>
            <w:r w:rsidRPr="00AF1878">
              <w:rPr>
                <w:color w:val="000000"/>
                <w:sz w:val="20"/>
                <w:vertAlign w:val="subscript"/>
              </w:rPr>
              <w:t>3</w:t>
            </w:r>
          </w:p>
        </w:tc>
        <w:tc>
          <w:tcPr>
            <w:tcW w:w="6520" w:type="dxa"/>
          </w:tcPr>
          <w:p w:rsidR="00B61AFE" w:rsidRPr="00AF1878" w:rsidRDefault="00B61AFE" w:rsidP="00D1448F">
            <w:pPr>
              <w:widowControl w:val="0"/>
              <w:autoSpaceDE w:val="0"/>
              <w:autoSpaceDN w:val="0"/>
              <w:adjustRightInd w:val="0"/>
              <w:ind w:right="-8"/>
              <w:rPr>
                <w:color w:val="000000"/>
                <w:sz w:val="20"/>
              </w:rPr>
            </w:pPr>
            <w:r w:rsidRPr="00AF1878">
              <w:rPr>
                <w:color w:val="000000"/>
                <w:sz w:val="20"/>
              </w:rPr>
              <w:t>0.298</w:t>
            </w:r>
          </w:p>
        </w:tc>
      </w:tr>
      <w:tr w:rsidR="00B61AFE" w:rsidRPr="00AF1878" w:rsidTr="00D1448F">
        <w:tc>
          <w:tcPr>
            <w:tcW w:w="1843" w:type="dxa"/>
          </w:tcPr>
          <w:p w:rsidR="00B61AFE" w:rsidRPr="00AF1878" w:rsidRDefault="00B61AFE" w:rsidP="00D1448F">
            <w:pPr>
              <w:widowControl w:val="0"/>
              <w:autoSpaceDE w:val="0"/>
              <w:autoSpaceDN w:val="0"/>
              <w:adjustRightInd w:val="0"/>
              <w:ind w:right="-8"/>
              <w:rPr>
                <w:color w:val="000000"/>
                <w:sz w:val="20"/>
              </w:rPr>
            </w:pPr>
            <w:r w:rsidRPr="00AF1878">
              <w:rPr>
                <w:color w:val="000000"/>
                <w:sz w:val="20"/>
              </w:rPr>
              <w:t>NaHCO</w:t>
            </w:r>
            <w:r w:rsidRPr="00AF1878">
              <w:rPr>
                <w:color w:val="000000"/>
                <w:sz w:val="20"/>
                <w:vertAlign w:val="subscript"/>
              </w:rPr>
              <w:t>3</w:t>
            </w:r>
          </w:p>
        </w:tc>
        <w:tc>
          <w:tcPr>
            <w:tcW w:w="6520" w:type="dxa"/>
          </w:tcPr>
          <w:p w:rsidR="00B61AFE" w:rsidRPr="00AF1878" w:rsidRDefault="00B61AFE" w:rsidP="00D1448F">
            <w:pPr>
              <w:widowControl w:val="0"/>
              <w:autoSpaceDE w:val="0"/>
              <w:autoSpaceDN w:val="0"/>
              <w:adjustRightInd w:val="0"/>
              <w:ind w:right="-8"/>
              <w:rPr>
                <w:color w:val="000000"/>
                <w:sz w:val="20"/>
              </w:rPr>
            </w:pPr>
            <w:r w:rsidRPr="00AF1878">
              <w:rPr>
                <w:color w:val="000000"/>
                <w:sz w:val="20"/>
              </w:rPr>
              <w:t>0.524</w:t>
            </w:r>
          </w:p>
        </w:tc>
      </w:tr>
      <w:tr w:rsidR="00B61AFE" w:rsidRPr="00AF1878" w:rsidTr="00D1448F">
        <w:tc>
          <w:tcPr>
            <w:tcW w:w="1843" w:type="dxa"/>
          </w:tcPr>
          <w:p w:rsidR="00B61AFE" w:rsidRPr="00AF1878" w:rsidRDefault="00B61AFE" w:rsidP="00D1448F">
            <w:pPr>
              <w:widowControl w:val="0"/>
              <w:autoSpaceDE w:val="0"/>
              <w:autoSpaceDN w:val="0"/>
              <w:adjustRightInd w:val="0"/>
              <w:ind w:right="-8"/>
              <w:rPr>
                <w:color w:val="000000"/>
                <w:sz w:val="20"/>
              </w:rPr>
            </w:pPr>
            <w:r w:rsidRPr="00AF1878">
              <w:rPr>
                <w:color w:val="000000"/>
                <w:sz w:val="20"/>
              </w:rPr>
              <w:t>FeCO</w:t>
            </w:r>
            <w:r w:rsidRPr="00AF1878">
              <w:rPr>
                <w:color w:val="000000"/>
                <w:sz w:val="20"/>
                <w:vertAlign w:val="subscript"/>
              </w:rPr>
              <w:t>3</w:t>
            </w:r>
          </w:p>
        </w:tc>
        <w:tc>
          <w:tcPr>
            <w:tcW w:w="6520" w:type="dxa"/>
          </w:tcPr>
          <w:p w:rsidR="00B61AFE" w:rsidRPr="00AF1878" w:rsidRDefault="00B61AFE" w:rsidP="00D1448F">
            <w:pPr>
              <w:widowControl w:val="0"/>
              <w:autoSpaceDE w:val="0"/>
              <w:autoSpaceDN w:val="0"/>
              <w:adjustRightInd w:val="0"/>
              <w:ind w:right="-8"/>
              <w:rPr>
                <w:color w:val="000000"/>
                <w:sz w:val="20"/>
              </w:rPr>
            </w:pPr>
            <w:r w:rsidRPr="00AF1878">
              <w:rPr>
                <w:color w:val="000000"/>
                <w:sz w:val="20"/>
              </w:rPr>
              <w:t>0.380</w:t>
            </w:r>
          </w:p>
        </w:tc>
      </w:tr>
      <w:tr w:rsidR="00B61AFE" w:rsidRPr="00AF1878" w:rsidTr="00D1448F">
        <w:tc>
          <w:tcPr>
            <w:tcW w:w="1843" w:type="dxa"/>
          </w:tcPr>
          <w:p w:rsidR="00B61AFE" w:rsidRPr="00AF1878" w:rsidRDefault="00B61AFE" w:rsidP="00D1448F">
            <w:pPr>
              <w:widowControl w:val="0"/>
              <w:autoSpaceDE w:val="0"/>
              <w:autoSpaceDN w:val="0"/>
              <w:adjustRightInd w:val="0"/>
              <w:ind w:right="-8"/>
              <w:rPr>
                <w:color w:val="000000"/>
                <w:sz w:val="20"/>
              </w:rPr>
            </w:pPr>
            <w:r w:rsidRPr="00AF1878">
              <w:rPr>
                <w:color w:val="000000"/>
                <w:sz w:val="20"/>
              </w:rPr>
              <w:t>Genel</w:t>
            </w:r>
          </w:p>
        </w:tc>
        <w:tc>
          <w:tcPr>
            <w:tcW w:w="6520" w:type="dxa"/>
          </w:tcPr>
          <w:p w:rsidR="00B61AFE" w:rsidRPr="00AF1878" w:rsidRDefault="00B61AFE" w:rsidP="00D1448F">
            <w:pPr>
              <w:widowControl w:val="0"/>
              <w:autoSpaceDE w:val="0"/>
              <w:autoSpaceDN w:val="0"/>
              <w:adjustRightInd w:val="0"/>
              <w:ind w:right="-8"/>
              <w:rPr>
                <w:color w:val="000000"/>
                <w:sz w:val="20"/>
              </w:rPr>
            </w:pPr>
            <w:r w:rsidRPr="00AF1878">
              <w:rPr>
                <w:color w:val="000000"/>
                <w:sz w:val="20"/>
              </w:rPr>
              <w:t>Emisyon faktörü = [M(CO</w:t>
            </w:r>
            <w:r w:rsidRPr="00AF1878">
              <w:rPr>
                <w:color w:val="000000"/>
                <w:sz w:val="20"/>
                <w:vertAlign w:val="subscript"/>
              </w:rPr>
              <w:t>2</w:t>
            </w:r>
            <w:r w:rsidRPr="00AF1878">
              <w:rPr>
                <w:color w:val="000000"/>
                <w:sz w:val="20"/>
              </w:rPr>
              <w:t>)] / { Y * [M(x)] + Z * [M(CO</w:t>
            </w:r>
            <w:r w:rsidRPr="00AF1878">
              <w:rPr>
                <w:color w:val="000000"/>
                <w:sz w:val="20"/>
                <w:vertAlign w:val="subscript"/>
              </w:rPr>
              <w:t>32-</w:t>
            </w:r>
            <w:r w:rsidRPr="00AF1878">
              <w:rPr>
                <w:color w:val="000000"/>
                <w:sz w:val="20"/>
              </w:rPr>
              <w:t xml:space="preserve">)] } </w:t>
            </w:r>
          </w:p>
          <w:p w:rsidR="00B61AFE" w:rsidRPr="00AF1878" w:rsidRDefault="00B61AFE" w:rsidP="00D1448F">
            <w:pPr>
              <w:widowControl w:val="0"/>
              <w:autoSpaceDE w:val="0"/>
              <w:autoSpaceDN w:val="0"/>
              <w:adjustRightInd w:val="0"/>
              <w:ind w:right="-8"/>
              <w:rPr>
                <w:color w:val="000000"/>
                <w:sz w:val="20"/>
              </w:rPr>
            </w:pPr>
            <w:r w:rsidRPr="00AF1878">
              <w:rPr>
                <w:color w:val="000000"/>
                <w:sz w:val="20"/>
              </w:rPr>
              <w:t>X = metal</w:t>
            </w:r>
          </w:p>
          <w:p w:rsidR="00B61AFE" w:rsidRPr="00AF1878" w:rsidRDefault="00B61AFE" w:rsidP="00D1448F">
            <w:pPr>
              <w:widowControl w:val="0"/>
              <w:autoSpaceDE w:val="0"/>
              <w:autoSpaceDN w:val="0"/>
              <w:adjustRightInd w:val="0"/>
              <w:ind w:right="-8"/>
              <w:rPr>
                <w:color w:val="000000"/>
                <w:sz w:val="20"/>
              </w:rPr>
            </w:pPr>
            <w:r w:rsidRPr="00AF1878">
              <w:rPr>
                <w:color w:val="000000"/>
                <w:sz w:val="20"/>
              </w:rPr>
              <w:t>M(x) = X’in [g/mol] cinsinde moleküler ağırlığı</w:t>
            </w:r>
          </w:p>
          <w:p w:rsidR="00B61AFE" w:rsidRPr="00AF1878" w:rsidRDefault="00B61AFE" w:rsidP="00D1448F">
            <w:pPr>
              <w:widowControl w:val="0"/>
              <w:autoSpaceDE w:val="0"/>
              <w:autoSpaceDN w:val="0"/>
              <w:adjustRightInd w:val="0"/>
              <w:ind w:right="-8"/>
              <w:rPr>
                <w:color w:val="000000"/>
                <w:sz w:val="20"/>
              </w:rPr>
            </w:pPr>
            <w:r w:rsidRPr="00AF1878">
              <w:rPr>
                <w:color w:val="000000"/>
                <w:sz w:val="20"/>
              </w:rPr>
              <w:t>M(CO</w:t>
            </w:r>
            <w:r w:rsidRPr="00AF1878">
              <w:rPr>
                <w:color w:val="000000"/>
                <w:sz w:val="20"/>
                <w:vertAlign w:val="subscript"/>
              </w:rPr>
              <w:t>2</w:t>
            </w:r>
            <w:r w:rsidRPr="00AF1878">
              <w:rPr>
                <w:color w:val="000000"/>
                <w:sz w:val="20"/>
              </w:rPr>
              <w:t>) = CO</w:t>
            </w:r>
            <w:r w:rsidRPr="00AF1878">
              <w:rPr>
                <w:color w:val="000000"/>
                <w:sz w:val="20"/>
                <w:vertAlign w:val="subscript"/>
              </w:rPr>
              <w:t>2</w:t>
            </w:r>
            <w:r w:rsidRPr="00AF1878">
              <w:rPr>
                <w:color w:val="000000"/>
                <w:sz w:val="20"/>
              </w:rPr>
              <w:t>’nin [g/mol] cinsinde moleküler ağırlığı</w:t>
            </w:r>
          </w:p>
          <w:p w:rsidR="00B61AFE" w:rsidRPr="00AF1878" w:rsidRDefault="00B61AFE" w:rsidP="00D1448F">
            <w:pPr>
              <w:widowControl w:val="0"/>
              <w:tabs>
                <w:tab w:val="left" w:pos="8820"/>
              </w:tabs>
              <w:autoSpaceDE w:val="0"/>
              <w:autoSpaceDN w:val="0"/>
              <w:adjustRightInd w:val="0"/>
              <w:ind w:right="-8"/>
              <w:jc w:val="both"/>
              <w:rPr>
                <w:color w:val="000000"/>
                <w:sz w:val="20"/>
              </w:rPr>
            </w:pPr>
            <w:r w:rsidRPr="00AF1878">
              <w:rPr>
                <w:color w:val="000000"/>
                <w:sz w:val="20"/>
              </w:rPr>
              <w:t>M(CO</w:t>
            </w:r>
            <w:r w:rsidRPr="00AF1878">
              <w:rPr>
                <w:color w:val="000000"/>
                <w:sz w:val="20"/>
                <w:vertAlign w:val="subscript"/>
              </w:rPr>
              <w:t>3</w:t>
            </w:r>
            <w:r w:rsidRPr="00AF1878">
              <w:rPr>
                <w:color w:val="000000"/>
                <w:sz w:val="20"/>
                <w:vertAlign w:val="superscript"/>
              </w:rPr>
              <w:t>2-</w:t>
            </w:r>
            <w:r w:rsidRPr="00AF1878">
              <w:rPr>
                <w:color w:val="000000"/>
                <w:sz w:val="20"/>
              </w:rPr>
              <w:t>) = CO</w:t>
            </w:r>
            <w:r w:rsidRPr="00AF1878">
              <w:rPr>
                <w:color w:val="000000"/>
                <w:sz w:val="20"/>
                <w:vertAlign w:val="subscript"/>
              </w:rPr>
              <w:t>3</w:t>
            </w:r>
            <w:r w:rsidRPr="00AF1878">
              <w:rPr>
                <w:color w:val="000000"/>
                <w:sz w:val="20"/>
                <w:vertAlign w:val="superscript"/>
              </w:rPr>
              <w:t>2-</w:t>
            </w:r>
            <w:r w:rsidRPr="00AF1878">
              <w:rPr>
                <w:color w:val="000000"/>
                <w:sz w:val="20"/>
              </w:rPr>
              <w:t>’nin [g/mol] cinsinde moleküler ağırlığı</w:t>
            </w:r>
          </w:p>
          <w:p w:rsidR="00B61AFE" w:rsidRPr="00AF1878" w:rsidRDefault="00B61AFE" w:rsidP="00D1448F">
            <w:pPr>
              <w:widowControl w:val="0"/>
              <w:autoSpaceDE w:val="0"/>
              <w:autoSpaceDN w:val="0"/>
              <w:adjustRightInd w:val="0"/>
              <w:ind w:right="-8"/>
              <w:jc w:val="both"/>
              <w:rPr>
                <w:color w:val="000000"/>
                <w:sz w:val="20"/>
              </w:rPr>
            </w:pPr>
            <w:r w:rsidRPr="00AF1878">
              <w:rPr>
                <w:color w:val="000000"/>
                <w:sz w:val="20"/>
              </w:rPr>
              <w:t xml:space="preserve">Y = X’in stokiyometrik sayısı </w:t>
            </w:r>
          </w:p>
          <w:p w:rsidR="00B61AFE" w:rsidRPr="00AF1878" w:rsidRDefault="00B61AFE" w:rsidP="00D1448F">
            <w:pPr>
              <w:widowControl w:val="0"/>
              <w:autoSpaceDE w:val="0"/>
              <w:autoSpaceDN w:val="0"/>
              <w:adjustRightInd w:val="0"/>
              <w:ind w:right="-8"/>
              <w:jc w:val="both"/>
              <w:rPr>
                <w:color w:val="000000"/>
                <w:sz w:val="20"/>
              </w:rPr>
            </w:pPr>
            <w:r w:rsidRPr="00AF1878">
              <w:rPr>
                <w:color w:val="000000"/>
                <w:sz w:val="20"/>
              </w:rPr>
              <w:t>Z = CO</w:t>
            </w:r>
            <w:r w:rsidRPr="00AF1878">
              <w:rPr>
                <w:color w:val="000000"/>
                <w:sz w:val="20"/>
                <w:vertAlign w:val="subscript"/>
              </w:rPr>
              <w:t>3</w:t>
            </w:r>
            <w:r w:rsidRPr="00AF1878">
              <w:rPr>
                <w:color w:val="000000"/>
                <w:sz w:val="20"/>
                <w:vertAlign w:val="superscript"/>
              </w:rPr>
              <w:t>2-</w:t>
            </w:r>
            <w:r w:rsidRPr="00AF1878">
              <w:rPr>
                <w:color w:val="000000"/>
                <w:sz w:val="20"/>
              </w:rPr>
              <w:t>’nin stokiyometrik sayısı</w:t>
            </w:r>
          </w:p>
        </w:tc>
      </w:tr>
    </w:tbl>
    <w:p w:rsidR="00B61AFE" w:rsidRPr="00AF1878" w:rsidRDefault="00B61AFE" w:rsidP="007809CD">
      <w:pPr>
        <w:widowControl w:val="0"/>
        <w:tabs>
          <w:tab w:val="left" w:pos="6448"/>
        </w:tabs>
        <w:autoSpaceDE w:val="0"/>
        <w:autoSpaceDN w:val="0"/>
        <w:adjustRightInd w:val="0"/>
        <w:ind w:right="-8"/>
        <w:rPr>
          <w:color w:val="000000"/>
          <w:sz w:val="22"/>
          <w:vertAlign w:val="subscript"/>
        </w:rPr>
      </w:pPr>
    </w:p>
    <w:p w:rsidR="00B61AFE" w:rsidRPr="00AF1878" w:rsidRDefault="00B61AFE" w:rsidP="0067176D">
      <w:pPr>
        <w:widowControl w:val="0"/>
        <w:autoSpaceDE w:val="0"/>
        <w:autoSpaceDN w:val="0"/>
        <w:adjustRightInd w:val="0"/>
        <w:ind w:right="-8"/>
        <w:jc w:val="both"/>
        <w:rPr>
          <w:b/>
          <w:color w:val="000000"/>
          <w:sz w:val="22"/>
        </w:rPr>
      </w:pPr>
      <w:r w:rsidRPr="00AF1878">
        <w:rPr>
          <w:b/>
          <w:color w:val="000000"/>
          <w:sz w:val="22"/>
        </w:rPr>
        <w:t xml:space="preserve">Tablo </w:t>
      </w:r>
      <w:r>
        <w:rPr>
          <w:b/>
          <w:color w:val="000000"/>
          <w:sz w:val="22"/>
        </w:rPr>
        <w:t>5.</w:t>
      </w:r>
      <w:r w:rsidRPr="00AF1878">
        <w:rPr>
          <w:b/>
          <w:color w:val="000000"/>
          <w:sz w:val="22"/>
        </w:rPr>
        <w:t xml:space="preserve">3: Alkali Toprak Oksitlerine Dayanan Karbonat Ayrışmasından Doğan Proses Emisyonları için Stokiyometrik Emisyon Faktörleri (Yöntem B)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57"/>
        <w:gridCol w:w="5973"/>
      </w:tblGrid>
      <w:tr w:rsidR="00B61AFE" w:rsidRPr="00AF1878" w:rsidTr="00D1448F">
        <w:tc>
          <w:tcPr>
            <w:tcW w:w="3057" w:type="dxa"/>
          </w:tcPr>
          <w:p w:rsidR="00B61AFE" w:rsidRPr="00AF1878" w:rsidRDefault="00B61AFE" w:rsidP="00D1448F">
            <w:pPr>
              <w:widowControl w:val="0"/>
              <w:autoSpaceDE w:val="0"/>
              <w:autoSpaceDN w:val="0"/>
              <w:adjustRightInd w:val="0"/>
              <w:ind w:right="-8"/>
              <w:jc w:val="both"/>
              <w:rPr>
                <w:color w:val="000000"/>
                <w:sz w:val="20"/>
              </w:rPr>
            </w:pPr>
            <w:r w:rsidRPr="00AF1878">
              <w:rPr>
                <w:b/>
                <w:color w:val="000000"/>
                <w:sz w:val="20"/>
              </w:rPr>
              <w:t>Oksit</w:t>
            </w:r>
          </w:p>
        </w:tc>
        <w:tc>
          <w:tcPr>
            <w:tcW w:w="5973" w:type="dxa"/>
          </w:tcPr>
          <w:p w:rsidR="00B61AFE" w:rsidRPr="00AF1878" w:rsidRDefault="00B61AFE" w:rsidP="00D1448F">
            <w:pPr>
              <w:widowControl w:val="0"/>
              <w:autoSpaceDE w:val="0"/>
              <w:autoSpaceDN w:val="0"/>
              <w:adjustRightInd w:val="0"/>
              <w:ind w:right="-8"/>
              <w:jc w:val="both"/>
              <w:rPr>
                <w:color w:val="000000"/>
                <w:sz w:val="20"/>
              </w:rPr>
            </w:pPr>
            <w:r w:rsidRPr="00AF1878">
              <w:rPr>
                <w:b/>
                <w:color w:val="000000"/>
                <w:sz w:val="20"/>
              </w:rPr>
              <w:t>Emisyon Faktörü [t CO</w:t>
            </w:r>
            <w:r w:rsidRPr="00AF1878">
              <w:rPr>
                <w:b/>
                <w:color w:val="000000"/>
                <w:sz w:val="20"/>
                <w:vertAlign w:val="subscript"/>
              </w:rPr>
              <w:t>2</w:t>
            </w:r>
            <w:r w:rsidRPr="00AF1878">
              <w:rPr>
                <w:b/>
                <w:color w:val="000000"/>
                <w:sz w:val="20"/>
              </w:rPr>
              <w:t>/ t Oksit]</w:t>
            </w:r>
          </w:p>
        </w:tc>
      </w:tr>
      <w:tr w:rsidR="00B61AFE" w:rsidRPr="00AF1878" w:rsidTr="00D1448F">
        <w:tc>
          <w:tcPr>
            <w:tcW w:w="3057" w:type="dxa"/>
          </w:tcPr>
          <w:p w:rsidR="00B61AFE" w:rsidRPr="00AF1878" w:rsidRDefault="00B61AFE" w:rsidP="00D1448F">
            <w:pPr>
              <w:widowControl w:val="0"/>
              <w:autoSpaceDE w:val="0"/>
              <w:autoSpaceDN w:val="0"/>
              <w:adjustRightInd w:val="0"/>
              <w:ind w:right="-8"/>
              <w:jc w:val="both"/>
              <w:rPr>
                <w:color w:val="000000"/>
                <w:sz w:val="20"/>
              </w:rPr>
            </w:pPr>
            <w:r w:rsidRPr="00AF1878">
              <w:rPr>
                <w:color w:val="000000"/>
                <w:sz w:val="20"/>
              </w:rPr>
              <w:t>CaO</w:t>
            </w:r>
          </w:p>
        </w:tc>
        <w:tc>
          <w:tcPr>
            <w:tcW w:w="5973" w:type="dxa"/>
          </w:tcPr>
          <w:p w:rsidR="00B61AFE" w:rsidRPr="00AF1878" w:rsidRDefault="00B61AFE" w:rsidP="00D1448F">
            <w:pPr>
              <w:widowControl w:val="0"/>
              <w:autoSpaceDE w:val="0"/>
              <w:autoSpaceDN w:val="0"/>
              <w:adjustRightInd w:val="0"/>
              <w:ind w:right="-8"/>
              <w:jc w:val="both"/>
              <w:rPr>
                <w:color w:val="000000"/>
                <w:sz w:val="20"/>
              </w:rPr>
            </w:pPr>
            <w:r w:rsidRPr="00AF1878">
              <w:rPr>
                <w:color w:val="000000"/>
                <w:sz w:val="20"/>
              </w:rPr>
              <w:t>0.785</w:t>
            </w:r>
          </w:p>
        </w:tc>
      </w:tr>
      <w:tr w:rsidR="00B61AFE" w:rsidRPr="00AF1878" w:rsidTr="00D1448F">
        <w:tc>
          <w:tcPr>
            <w:tcW w:w="3057" w:type="dxa"/>
          </w:tcPr>
          <w:p w:rsidR="00B61AFE" w:rsidRPr="00AF1878" w:rsidRDefault="00B61AFE" w:rsidP="00D1448F">
            <w:pPr>
              <w:widowControl w:val="0"/>
              <w:autoSpaceDE w:val="0"/>
              <w:autoSpaceDN w:val="0"/>
              <w:adjustRightInd w:val="0"/>
              <w:ind w:right="-8"/>
              <w:jc w:val="both"/>
              <w:rPr>
                <w:color w:val="000000"/>
                <w:sz w:val="20"/>
              </w:rPr>
            </w:pPr>
            <w:r w:rsidRPr="00AF1878">
              <w:rPr>
                <w:color w:val="000000"/>
                <w:sz w:val="20"/>
              </w:rPr>
              <w:t>MgO</w:t>
            </w:r>
          </w:p>
        </w:tc>
        <w:tc>
          <w:tcPr>
            <w:tcW w:w="5973" w:type="dxa"/>
          </w:tcPr>
          <w:p w:rsidR="00B61AFE" w:rsidRPr="00AF1878" w:rsidRDefault="00B61AFE" w:rsidP="00D1448F">
            <w:pPr>
              <w:widowControl w:val="0"/>
              <w:autoSpaceDE w:val="0"/>
              <w:autoSpaceDN w:val="0"/>
              <w:adjustRightInd w:val="0"/>
              <w:ind w:right="-8"/>
              <w:jc w:val="both"/>
              <w:rPr>
                <w:color w:val="000000"/>
                <w:sz w:val="20"/>
              </w:rPr>
            </w:pPr>
            <w:r w:rsidRPr="00AF1878">
              <w:rPr>
                <w:color w:val="000000"/>
                <w:sz w:val="20"/>
              </w:rPr>
              <w:t>1.092</w:t>
            </w:r>
          </w:p>
        </w:tc>
      </w:tr>
      <w:tr w:rsidR="00B61AFE" w:rsidRPr="00AF1878" w:rsidTr="00D1448F">
        <w:tc>
          <w:tcPr>
            <w:tcW w:w="3057" w:type="dxa"/>
          </w:tcPr>
          <w:p w:rsidR="00B61AFE" w:rsidRPr="00AF1878" w:rsidRDefault="00B61AFE" w:rsidP="00D1448F">
            <w:pPr>
              <w:widowControl w:val="0"/>
              <w:autoSpaceDE w:val="0"/>
              <w:autoSpaceDN w:val="0"/>
              <w:adjustRightInd w:val="0"/>
              <w:ind w:right="-8"/>
              <w:jc w:val="both"/>
              <w:rPr>
                <w:color w:val="000000"/>
                <w:sz w:val="20"/>
              </w:rPr>
            </w:pPr>
            <w:r w:rsidRPr="00AF1878">
              <w:rPr>
                <w:color w:val="000000"/>
                <w:sz w:val="20"/>
              </w:rPr>
              <w:t>BaO</w:t>
            </w:r>
          </w:p>
        </w:tc>
        <w:tc>
          <w:tcPr>
            <w:tcW w:w="5973" w:type="dxa"/>
          </w:tcPr>
          <w:p w:rsidR="00B61AFE" w:rsidRPr="00AF1878" w:rsidRDefault="00B61AFE" w:rsidP="00D1448F">
            <w:pPr>
              <w:widowControl w:val="0"/>
              <w:autoSpaceDE w:val="0"/>
              <w:autoSpaceDN w:val="0"/>
              <w:adjustRightInd w:val="0"/>
              <w:ind w:right="-8"/>
              <w:jc w:val="both"/>
              <w:rPr>
                <w:color w:val="000000"/>
                <w:sz w:val="20"/>
              </w:rPr>
            </w:pPr>
            <w:r w:rsidRPr="00AF1878">
              <w:rPr>
                <w:color w:val="000000"/>
                <w:sz w:val="20"/>
              </w:rPr>
              <w:t>0.287</w:t>
            </w:r>
          </w:p>
        </w:tc>
      </w:tr>
      <w:tr w:rsidR="00B61AFE" w:rsidRPr="00AF1878" w:rsidTr="00D1448F">
        <w:tc>
          <w:tcPr>
            <w:tcW w:w="3057" w:type="dxa"/>
          </w:tcPr>
          <w:p w:rsidR="00B61AFE" w:rsidRPr="00AF1878" w:rsidRDefault="00B61AFE" w:rsidP="00D1448F">
            <w:pPr>
              <w:widowControl w:val="0"/>
              <w:autoSpaceDE w:val="0"/>
              <w:autoSpaceDN w:val="0"/>
              <w:adjustRightInd w:val="0"/>
              <w:ind w:right="-8"/>
              <w:jc w:val="both"/>
              <w:rPr>
                <w:color w:val="000000"/>
                <w:sz w:val="20"/>
              </w:rPr>
            </w:pPr>
            <w:r w:rsidRPr="00AF1878">
              <w:rPr>
                <w:color w:val="000000"/>
                <w:sz w:val="20"/>
              </w:rPr>
              <w:t>Genel: X</w:t>
            </w:r>
            <w:r w:rsidRPr="00AF1878">
              <w:rPr>
                <w:color w:val="000000"/>
                <w:sz w:val="20"/>
                <w:vertAlign w:val="subscript"/>
              </w:rPr>
              <w:t>Y</w:t>
            </w:r>
            <w:r w:rsidRPr="00AF1878">
              <w:rPr>
                <w:color w:val="000000"/>
                <w:sz w:val="20"/>
              </w:rPr>
              <w:t>O</w:t>
            </w:r>
            <w:r w:rsidRPr="00AF1878">
              <w:rPr>
                <w:color w:val="000000"/>
                <w:sz w:val="20"/>
                <w:vertAlign w:val="subscript"/>
              </w:rPr>
              <w:t>Z</w:t>
            </w:r>
          </w:p>
        </w:tc>
        <w:tc>
          <w:tcPr>
            <w:tcW w:w="5973" w:type="dxa"/>
          </w:tcPr>
          <w:p w:rsidR="00B61AFE" w:rsidRPr="00AF1878" w:rsidRDefault="00B61AFE" w:rsidP="00D1448F">
            <w:pPr>
              <w:widowControl w:val="0"/>
              <w:autoSpaceDE w:val="0"/>
              <w:autoSpaceDN w:val="0"/>
              <w:adjustRightInd w:val="0"/>
              <w:ind w:right="-8"/>
              <w:jc w:val="both"/>
              <w:rPr>
                <w:color w:val="000000"/>
                <w:sz w:val="20"/>
              </w:rPr>
            </w:pPr>
            <w:r w:rsidRPr="00AF1878">
              <w:rPr>
                <w:color w:val="000000"/>
                <w:sz w:val="20"/>
              </w:rPr>
              <w:t>Emisyon faktörü =[M(CO</w:t>
            </w:r>
            <w:r w:rsidRPr="00AF1878">
              <w:rPr>
                <w:color w:val="000000"/>
                <w:sz w:val="20"/>
                <w:vertAlign w:val="subscript"/>
              </w:rPr>
              <w:t>2</w:t>
            </w:r>
            <w:r w:rsidRPr="00AF1878">
              <w:rPr>
                <w:color w:val="000000"/>
                <w:sz w:val="20"/>
              </w:rPr>
              <w:t>)] / { Y * [M(x)] + Z * [M(O)] }</w:t>
            </w:r>
          </w:p>
          <w:p w:rsidR="00B61AFE" w:rsidRPr="00AF1878" w:rsidRDefault="00B61AFE" w:rsidP="00D1448F">
            <w:pPr>
              <w:widowControl w:val="0"/>
              <w:autoSpaceDE w:val="0"/>
              <w:autoSpaceDN w:val="0"/>
              <w:adjustRightInd w:val="0"/>
              <w:ind w:right="-8"/>
              <w:rPr>
                <w:color w:val="000000"/>
                <w:sz w:val="20"/>
              </w:rPr>
            </w:pPr>
            <w:r w:rsidRPr="00AF1878">
              <w:rPr>
                <w:color w:val="000000"/>
                <w:sz w:val="20"/>
              </w:rPr>
              <w:t xml:space="preserve">X = alkali toprak veya alkali maden </w:t>
            </w:r>
          </w:p>
          <w:p w:rsidR="00B61AFE" w:rsidRPr="00AF1878" w:rsidRDefault="00B61AFE" w:rsidP="00D1448F">
            <w:pPr>
              <w:widowControl w:val="0"/>
              <w:autoSpaceDE w:val="0"/>
              <w:autoSpaceDN w:val="0"/>
              <w:adjustRightInd w:val="0"/>
              <w:ind w:right="-8"/>
              <w:rPr>
                <w:color w:val="000000"/>
                <w:sz w:val="20"/>
              </w:rPr>
            </w:pPr>
            <w:r w:rsidRPr="00AF1878">
              <w:rPr>
                <w:color w:val="000000"/>
                <w:sz w:val="20"/>
              </w:rPr>
              <w:t xml:space="preserve">M(x) = X’in [g/mol]  cinsinde moleküler ağırlığı </w:t>
            </w:r>
          </w:p>
          <w:p w:rsidR="00B61AFE" w:rsidRPr="00AF1878" w:rsidRDefault="00B61AFE" w:rsidP="00D1448F">
            <w:pPr>
              <w:widowControl w:val="0"/>
              <w:autoSpaceDE w:val="0"/>
              <w:autoSpaceDN w:val="0"/>
              <w:adjustRightInd w:val="0"/>
              <w:ind w:right="-8"/>
              <w:rPr>
                <w:color w:val="000000"/>
                <w:sz w:val="20"/>
              </w:rPr>
            </w:pPr>
            <w:r w:rsidRPr="00AF1878">
              <w:rPr>
                <w:color w:val="000000"/>
                <w:sz w:val="20"/>
              </w:rPr>
              <w:t>M(CO</w:t>
            </w:r>
            <w:r w:rsidRPr="00AF1878">
              <w:rPr>
                <w:color w:val="000000"/>
                <w:sz w:val="20"/>
                <w:vertAlign w:val="subscript"/>
              </w:rPr>
              <w:t>2</w:t>
            </w:r>
            <w:r w:rsidRPr="00AF1878">
              <w:rPr>
                <w:color w:val="000000"/>
                <w:sz w:val="20"/>
              </w:rPr>
              <w:t>) = CO</w:t>
            </w:r>
            <w:r w:rsidRPr="00AF1878">
              <w:rPr>
                <w:color w:val="000000"/>
                <w:sz w:val="20"/>
                <w:vertAlign w:val="subscript"/>
              </w:rPr>
              <w:t>2</w:t>
            </w:r>
            <w:r w:rsidRPr="00AF1878">
              <w:rPr>
                <w:color w:val="000000"/>
                <w:sz w:val="20"/>
              </w:rPr>
              <w:t xml:space="preserve">’nin [g/mol] cinsinde moleküler ağırlığı </w:t>
            </w:r>
            <w:r w:rsidRPr="00AF1878">
              <w:rPr>
                <w:color w:val="000000"/>
                <w:sz w:val="20"/>
              </w:rPr>
              <w:br/>
              <w:t>M(O) = O’nun [g/mol] cinsinde moleküler ağırlığı</w:t>
            </w:r>
            <w:r w:rsidRPr="00AF1878">
              <w:rPr>
                <w:color w:val="000000"/>
                <w:sz w:val="20"/>
              </w:rPr>
              <w:br/>
              <w:t>Y = X’in stokiyometrik sayısı</w:t>
            </w:r>
            <w:r w:rsidRPr="00AF1878">
              <w:rPr>
                <w:color w:val="000000"/>
                <w:sz w:val="20"/>
              </w:rPr>
              <w:br/>
              <w:t xml:space="preserve">    = 1 (alkali toprak madenleri için) </w:t>
            </w:r>
            <w:r w:rsidRPr="00AF1878">
              <w:rPr>
                <w:color w:val="000000"/>
                <w:sz w:val="20"/>
              </w:rPr>
              <w:br/>
              <w:t xml:space="preserve">    = 2 ( alkali madenleri için) </w:t>
            </w:r>
          </w:p>
          <w:p w:rsidR="00B61AFE" w:rsidRPr="00AF1878" w:rsidRDefault="00B61AFE" w:rsidP="00D1448F">
            <w:pPr>
              <w:widowControl w:val="0"/>
              <w:autoSpaceDE w:val="0"/>
              <w:autoSpaceDN w:val="0"/>
              <w:adjustRightInd w:val="0"/>
              <w:ind w:right="-8"/>
              <w:rPr>
                <w:color w:val="000000"/>
                <w:sz w:val="20"/>
              </w:rPr>
            </w:pPr>
            <w:r w:rsidRPr="00AF1878">
              <w:rPr>
                <w:color w:val="000000"/>
                <w:sz w:val="20"/>
              </w:rPr>
              <w:t xml:space="preserve">Z = O’nun stokiyometrik sayısı = 1 </w:t>
            </w:r>
          </w:p>
        </w:tc>
      </w:tr>
    </w:tbl>
    <w:p w:rsidR="00B61AFE" w:rsidRPr="00AF1878" w:rsidRDefault="00B61AFE" w:rsidP="005A4A03">
      <w:pPr>
        <w:widowControl w:val="0"/>
        <w:tabs>
          <w:tab w:val="left" w:pos="6063"/>
          <w:tab w:val="left" w:pos="7786"/>
          <w:tab w:val="left" w:pos="9082"/>
          <w:tab w:val="left" w:pos="9577"/>
        </w:tabs>
        <w:autoSpaceDE w:val="0"/>
        <w:autoSpaceDN w:val="0"/>
        <w:adjustRightInd w:val="0"/>
        <w:ind w:right="-8"/>
        <w:rPr>
          <w:color w:val="000000"/>
          <w:sz w:val="22"/>
        </w:rPr>
      </w:pPr>
    </w:p>
    <w:p w:rsidR="00B61AFE" w:rsidRPr="00AF1878" w:rsidRDefault="00B61AFE" w:rsidP="0067176D">
      <w:pPr>
        <w:widowControl w:val="0"/>
        <w:autoSpaceDE w:val="0"/>
        <w:autoSpaceDN w:val="0"/>
        <w:adjustRightInd w:val="0"/>
        <w:ind w:right="-8"/>
        <w:rPr>
          <w:b/>
          <w:color w:val="000000"/>
          <w:sz w:val="22"/>
        </w:rPr>
      </w:pPr>
      <w:r w:rsidRPr="00AF1878">
        <w:rPr>
          <w:b/>
          <w:color w:val="000000"/>
          <w:sz w:val="22"/>
        </w:rPr>
        <w:t xml:space="preserve">Tablo </w:t>
      </w:r>
      <w:r>
        <w:rPr>
          <w:b/>
          <w:color w:val="000000"/>
          <w:sz w:val="22"/>
        </w:rPr>
        <w:t>5.</w:t>
      </w:r>
      <w:r w:rsidRPr="00AF1878">
        <w:rPr>
          <w:b/>
          <w:color w:val="000000"/>
          <w:sz w:val="22"/>
        </w:rPr>
        <w:t xml:space="preserve">4: Diğer İşlem Malzemelerinden İşlem Emisyonları için Stokiyometrik Emisyon Faktörleri (demir ve çelik üretimi ve demir içeren madenlerin işlenmesi) (IPCC 2006 Kılavuzu)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61"/>
        <w:gridCol w:w="2617"/>
        <w:gridCol w:w="3261"/>
      </w:tblGrid>
      <w:tr w:rsidR="00B61AFE" w:rsidRPr="00AF1878" w:rsidTr="00D1448F">
        <w:tc>
          <w:tcPr>
            <w:tcW w:w="3161" w:type="dxa"/>
          </w:tcPr>
          <w:p w:rsidR="00B61AFE" w:rsidRPr="00AF1878" w:rsidRDefault="00B61AFE" w:rsidP="00D1448F">
            <w:pPr>
              <w:widowControl w:val="0"/>
              <w:autoSpaceDE w:val="0"/>
              <w:autoSpaceDN w:val="0"/>
              <w:adjustRightInd w:val="0"/>
              <w:ind w:right="-8"/>
              <w:rPr>
                <w:color w:val="000000"/>
              </w:rPr>
            </w:pPr>
            <w:r w:rsidRPr="00AF1878">
              <w:rPr>
                <w:b/>
                <w:color w:val="000000"/>
                <w:sz w:val="22"/>
              </w:rPr>
              <w:t>Giriş veya Çıkış Malzemesi</w:t>
            </w:r>
          </w:p>
        </w:tc>
        <w:tc>
          <w:tcPr>
            <w:tcW w:w="2617" w:type="dxa"/>
          </w:tcPr>
          <w:p w:rsidR="00B61AFE" w:rsidRPr="00AF1878" w:rsidRDefault="00B61AFE" w:rsidP="00D1448F">
            <w:pPr>
              <w:widowControl w:val="0"/>
              <w:autoSpaceDE w:val="0"/>
              <w:autoSpaceDN w:val="0"/>
              <w:adjustRightInd w:val="0"/>
              <w:ind w:right="-8"/>
              <w:rPr>
                <w:color w:val="000000"/>
              </w:rPr>
            </w:pPr>
            <w:r w:rsidRPr="00AF1878">
              <w:rPr>
                <w:b/>
                <w:color w:val="000000"/>
                <w:sz w:val="22"/>
              </w:rPr>
              <w:t>Karbon İçeriği (t C / t)</w:t>
            </w:r>
          </w:p>
        </w:tc>
        <w:tc>
          <w:tcPr>
            <w:tcW w:w="3261" w:type="dxa"/>
          </w:tcPr>
          <w:p w:rsidR="00B61AFE" w:rsidRPr="00AF1878" w:rsidRDefault="00B61AFE" w:rsidP="00D1448F">
            <w:pPr>
              <w:widowControl w:val="0"/>
              <w:autoSpaceDE w:val="0"/>
              <w:autoSpaceDN w:val="0"/>
              <w:adjustRightInd w:val="0"/>
              <w:ind w:right="-8"/>
              <w:rPr>
                <w:color w:val="000000"/>
              </w:rPr>
            </w:pPr>
            <w:r w:rsidRPr="00AF1878">
              <w:rPr>
                <w:b/>
                <w:color w:val="000000"/>
                <w:sz w:val="22"/>
              </w:rPr>
              <w:t>Emisyon Faktörü (t CO</w:t>
            </w:r>
            <w:r w:rsidRPr="00AF1878">
              <w:rPr>
                <w:b/>
                <w:color w:val="000000"/>
                <w:sz w:val="22"/>
                <w:vertAlign w:val="subscript"/>
              </w:rPr>
              <w:t>2</w:t>
            </w:r>
            <w:r w:rsidRPr="00AF1878">
              <w:rPr>
                <w:b/>
                <w:color w:val="000000"/>
                <w:sz w:val="22"/>
              </w:rPr>
              <w:t xml:space="preserve"> / t)</w:t>
            </w:r>
          </w:p>
        </w:tc>
      </w:tr>
      <w:tr w:rsidR="00B61AFE" w:rsidRPr="00AF1878" w:rsidTr="00D1448F">
        <w:tc>
          <w:tcPr>
            <w:tcW w:w="31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Doğrudan Azaltılmış Demir</w:t>
            </w:r>
          </w:p>
        </w:tc>
        <w:tc>
          <w:tcPr>
            <w:tcW w:w="2617"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0.0191</w:t>
            </w:r>
          </w:p>
        </w:tc>
        <w:tc>
          <w:tcPr>
            <w:tcW w:w="32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0.07</w:t>
            </w:r>
          </w:p>
        </w:tc>
      </w:tr>
      <w:tr w:rsidR="00B61AFE" w:rsidRPr="00AF1878" w:rsidTr="00D1448F">
        <w:tc>
          <w:tcPr>
            <w:tcW w:w="31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EAO Karbon Elektrotları</w:t>
            </w:r>
          </w:p>
        </w:tc>
        <w:tc>
          <w:tcPr>
            <w:tcW w:w="2617"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0.8188</w:t>
            </w:r>
          </w:p>
        </w:tc>
        <w:tc>
          <w:tcPr>
            <w:tcW w:w="32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3.00</w:t>
            </w:r>
          </w:p>
        </w:tc>
      </w:tr>
      <w:tr w:rsidR="00B61AFE" w:rsidRPr="00AF1878" w:rsidTr="00D1448F">
        <w:tc>
          <w:tcPr>
            <w:tcW w:w="31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EAO Yüklü Karbon</w:t>
            </w:r>
          </w:p>
        </w:tc>
        <w:tc>
          <w:tcPr>
            <w:tcW w:w="2617"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0.8297</w:t>
            </w:r>
          </w:p>
        </w:tc>
        <w:tc>
          <w:tcPr>
            <w:tcW w:w="32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3.04</w:t>
            </w:r>
          </w:p>
        </w:tc>
      </w:tr>
      <w:tr w:rsidR="00B61AFE" w:rsidRPr="00AF1878" w:rsidTr="00D1448F">
        <w:tc>
          <w:tcPr>
            <w:tcW w:w="31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Sıcak Briketlenmiş Demir</w:t>
            </w:r>
          </w:p>
        </w:tc>
        <w:tc>
          <w:tcPr>
            <w:tcW w:w="2617"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0.0191</w:t>
            </w:r>
          </w:p>
        </w:tc>
        <w:tc>
          <w:tcPr>
            <w:tcW w:w="32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0.07</w:t>
            </w:r>
          </w:p>
        </w:tc>
      </w:tr>
      <w:tr w:rsidR="00B61AFE" w:rsidRPr="00AF1878" w:rsidTr="00D1448F">
        <w:tc>
          <w:tcPr>
            <w:tcW w:w="31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Oksijen Çelik Fırın Gazı</w:t>
            </w:r>
          </w:p>
        </w:tc>
        <w:tc>
          <w:tcPr>
            <w:tcW w:w="2617"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0.3493</w:t>
            </w:r>
          </w:p>
        </w:tc>
        <w:tc>
          <w:tcPr>
            <w:tcW w:w="32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1.28</w:t>
            </w:r>
          </w:p>
        </w:tc>
      </w:tr>
      <w:tr w:rsidR="00B61AFE" w:rsidRPr="00AF1878" w:rsidTr="00D1448F">
        <w:tc>
          <w:tcPr>
            <w:tcW w:w="31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Petrol Koku</w:t>
            </w:r>
          </w:p>
        </w:tc>
        <w:tc>
          <w:tcPr>
            <w:tcW w:w="2617"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0.8706</w:t>
            </w:r>
          </w:p>
        </w:tc>
        <w:tc>
          <w:tcPr>
            <w:tcW w:w="32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3.19</w:t>
            </w:r>
          </w:p>
        </w:tc>
      </w:tr>
      <w:tr w:rsidR="00B61AFE" w:rsidRPr="00AF1878" w:rsidTr="00D1448F">
        <w:tc>
          <w:tcPr>
            <w:tcW w:w="31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Satın Alınan Dökme Demir</w:t>
            </w:r>
          </w:p>
        </w:tc>
        <w:tc>
          <w:tcPr>
            <w:tcW w:w="2617"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0.0409</w:t>
            </w:r>
          </w:p>
        </w:tc>
        <w:tc>
          <w:tcPr>
            <w:tcW w:w="32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0.15</w:t>
            </w:r>
          </w:p>
        </w:tc>
      </w:tr>
      <w:tr w:rsidR="00B61AFE" w:rsidRPr="00AF1878" w:rsidTr="00D1448F">
        <w:tc>
          <w:tcPr>
            <w:tcW w:w="31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Hurda Demir</w:t>
            </w:r>
          </w:p>
        </w:tc>
        <w:tc>
          <w:tcPr>
            <w:tcW w:w="2617"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0.0409</w:t>
            </w:r>
          </w:p>
        </w:tc>
        <w:tc>
          <w:tcPr>
            <w:tcW w:w="32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0.15</w:t>
            </w:r>
          </w:p>
        </w:tc>
      </w:tr>
      <w:tr w:rsidR="00B61AFE" w:rsidRPr="00AF1878" w:rsidTr="00D1448F">
        <w:tc>
          <w:tcPr>
            <w:tcW w:w="31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Çelik</w:t>
            </w:r>
          </w:p>
        </w:tc>
        <w:tc>
          <w:tcPr>
            <w:tcW w:w="2617"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0.0109</w:t>
            </w:r>
          </w:p>
        </w:tc>
        <w:tc>
          <w:tcPr>
            <w:tcW w:w="32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0.04</w:t>
            </w:r>
          </w:p>
        </w:tc>
      </w:tr>
    </w:tbl>
    <w:p w:rsidR="00B61AFE" w:rsidRPr="00AF1878" w:rsidRDefault="00B61AFE" w:rsidP="0067176D">
      <w:pPr>
        <w:widowControl w:val="0"/>
        <w:autoSpaceDE w:val="0"/>
        <w:autoSpaceDN w:val="0"/>
        <w:adjustRightInd w:val="0"/>
        <w:ind w:right="-8"/>
        <w:rPr>
          <w:b/>
          <w:color w:val="000000"/>
          <w:sz w:val="22"/>
        </w:rPr>
      </w:pPr>
    </w:p>
    <w:p w:rsidR="00B61AFE" w:rsidRPr="00AF1878" w:rsidRDefault="00B61AFE" w:rsidP="0067176D">
      <w:pPr>
        <w:widowControl w:val="0"/>
        <w:autoSpaceDE w:val="0"/>
        <w:autoSpaceDN w:val="0"/>
        <w:adjustRightInd w:val="0"/>
        <w:ind w:right="-8"/>
        <w:rPr>
          <w:b/>
          <w:color w:val="000000"/>
          <w:sz w:val="22"/>
        </w:rPr>
      </w:pPr>
      <w:r w:rsidRPr="00AF1878">
        <w:rPr>
          <w:b/>
          <w:color w:val="000000"/>
          <w:sz w:val="22"/>
        </w:rPr>
        <w:t xml:space="preserve">Tablo </w:t>
      </w:r>
      <w:r>
        <w:rPr>
          <w:b/>
          <w:color w:val="000000"/>
          <w:sz w:val="22"/>
        </w:rPr>
        <w:t>5.</w:t>
      </w:r>
      <w:r w:rsidRPr="00AF1878">
        <w:rPr>
          <w:b/>
          <w:color w:val="000000"/>
          <w:sz w:val="22"/>
        </w:rPr>
        <w:t>5: Diğer İşlem Malzemelerinden İşlem Emisyonları İçin Stokiyometrik Emisyon Faktörleri (Yığın Organik Kimyasallar) (IPCC 2006 Kılavuzu)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46"/>
        <w:gridCol w:w="2632"/>
        <w:gridCol w:w="3261"/>
      </w:tblGrid>
      <w:tr w:rsidR="00B61AFE" w:rsidRPr="00AF1878" w:rsidTr="00D1448F">
        <w:tc>
          <w:tcPr>
            <w:tcW w:w="3146" w:type="dxa"/>
          </w:tcPr>
          <w:p w:rsidR="00B61AFE" w:rsidRPr="00AF1878" w:rsidRDefault="00B61AFE" w:rsidP="00D1448F">
            <w:pPr>
              <w:widowControl w:val="0"/>
              <w:autoSpaceDE w:val="0"/>
              <w:autoSpaceDN w:val="0"/>
              <w:adjustRightInd w:val="0"/>
              <w:ind w:right="-8"/>
              <w:rPr>
                <w:color w:val="000000"/>
              </w:rPr>
            </w:pPr>
            <w:r w:rsidRPr="00AF1878">
              <w:rPr>
                <w:b/>
                <w:color w:val="000000"/>
                <w:sz w:val="22"/>
              </w:rPr>
              <w:t>Madde</w:t>
            </w:r>
          </w:p>
        </w:tc>
        <w:tc>
          <w:tcPr>
            <w:tcW w:w="2632" w:type="dxa"/>
          </w:tcPr>
          <w:p w:rsidR="00B61AFE" w:rsidRPr="00AF1878" w:rsidRDefault="00B61AFE" w:rsidP="00D1448F">
            <w:pPr>
              <w:widowControl w:val="0"/>
              <w:autoSpaceDE w:val="0"/>
              <w:autoSpaceDN w:val="0"/>
              <w:adjustRightInd w:val="0"/>
              <w:ind w:right="-8"/>
              <w:rPr>
                <w:color w:val="000000"/>
              </w:rPr>
            </w:pPr>
            <w:r w:rsidRPr="00AF1878">
              <w:rPr>
                <w:b/>
                <w:color w:val="000000"/>
                <w:sz w:val="22"/>
              </w:rPr>
              <w:t>Karbon İçeriği (t C/t)</w:t>
            </w:r>
          </w:p>
        </w:tc>
        <w:tc>
          <w:tcPr>
            <w:tcW w:w="3261" w:type="dxa"/>
          </w:tcPr>
          <w:p w:rsidR="00B61AFE" w:rsidRPr="00AF1878" w:rsidRDefault="00B61AFE" w:rsidP="00D1448F">
            <w:pPr>
              <w:widowControl w:val="0"/>
              <w:autoSpaceDE w:val="0"/>
              <w:autoSpaceDN w:val="0"/>
              <w:adjustRightInd w:val="0"/>
              <w:ind w:right="-8"/>
              <w:rPr>
                <w:color w:val="000000"/>
              </w:rPr>
            </w:pPr>
            <w:r w:rsidRPr="00AF1878">
              <w:rPr>
                <w:b/>
                <w:color w:val="000000"/>
                <w:sz w:val="22"/>
              </w:rPr>
              <w:t>Emisyon Faktörü (t CO</w:t>
            </w:r>
            <w:r w:rsidRPr="00AF1878">
              <w:rPr>
                <w:b/>
                <w:color w:val="000000"/>
                <w:sz w:val="22"/>
                <w:vertAlign w:val="subscript"/>
              </w:rPr>
              <w:t>2</w:t>
            </w:r>
            <w:r w:rsidRPr="00AF1878">
              <w:rPr>
                <w:b/>
                <w:color w:val="000000"/>
                <w:sz w:val="22"/>
              </w:rPr>
              <w:t xml:space="preserve"> / t)</w:t>
            </w:r>
          </w:p>
        </w:tc>
      </w:tr>
      <w:tr w:rsidR="00B61AFE" w:rsidRPr="00AF1878" w:rsidTr="00D1448F">
        <w:tc>
          <w:tcPr>
            <w:tcW w:w="3146"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Asetonitril</w:t>
            </w:r>
          </w:p>
        </w:tc>
        <w:tc>
          <w:tcPr>
            <w:tcW w:w="2632"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0.5852</w:t>
            </w:r>
          </w:p>
        </w:tc>
        <w:tc>
          <w:tcPr>
            <w:tcW w:w="32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2.144</w:t>
            </w:r>
          </w:p>
        </w:tc>
      </w:tr>
      <w:tr w:rsidR="00B61AFE" w:rsidRPr="00AF1878" w:rsidTr="00D1448F">
        <w:tc>
          <w:tcPr>
            <w:tcW w:w="3146"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Akrilonitril</w:t>
            </w:r>
          </w:p>
        </w:tc>
        <w:tc>
          <w:tcPr>
            <w:tcW w:w="2632"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0.6664</w:t>
            </w:r>
          </w:p>
        </w:tc>
        <w:tc>
          <w:tcPr>
            <w:tcW w:w="32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2.442</w:t>
            </w:r>
          </w:p>
        </w:tc>
      </w:tr>
      <w:tr w:rsidR="00B61AFE" w:rsidRPr="00AF1878" w:rsidTr="00D1448F">
        <w:tc>
          <w:tcPr>
            <w:tcW w:w="3146"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Butadiyen</w:t>
            </w:r>
          </w:p>
        </w:tc>
        <w:tc>
          <w:tcPr>
            <w:tcW w:w="2632"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0.888</w:t>
            </w:r>
          </w:p>
        </w:tc>
        <w:tc>
          <w:tcPr>
            <w:tcW w:w="32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3.254</w:t>
            </w:r>
          </w:p>
        </w:tc>
      </w:tr>
      <w:tr w:rsidR="00B61AFE" w:rsidRPr="00AF1878" w:rsidTr="00D1448F">
        <w:tc>
          <w:tcPr>
            <w:tcW w:w="3146"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Karbon Siyahı</w:t>
            </w:r>
          </w:p>
        </w:tc>
        <w:tc>
          <w:tcPr>
            <w:tcW w:w="2632"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0.97</w:t>
            </w:r>
          </w:p>
        </w:tc>
        <w:tc>
          <w:tcPr>
            <w:tcW w:w="32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3.554</w:t>
            </w:r>
          </w:p>
        </w:tc>
      </w:tr>
      <w:tr w:rsidR="00B61AFE" w:rsidRPr="00AF1878" w:rsidTr="00D1448F">
        <w:tc>
          <w:tcPr>
            <w:tcW w:w="3146"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Etilen</w:t>
            </w:r>
          </w:p>
        </w:tc>
        <w:tc>
          <w:tcPr>
            <w:tcW w:w="2632"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0.856</w:t>
            </w:r>
          </w:p>
        </w:tc>
        <w:tc>
          <w:tcPr>
            <w:tcW w:w="32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3.136</w:t>
            </w:r>
          </w:p>
        </w:tc>
      </w:tr>
      <w:tr w:rsidR="00B61AFE" w:rsidRPr="00AF1878" w:rsidTr="00D1448F">
        <w:tc>
          <w:tcPr>
            <w:tcW w:w="3146"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Etilen Diklorit</w:t>
            </w:r>
          </w:p>
        </w:tc>
        <w:tc>
          <w:tcPr>
            <w:tcW w:w="2632"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0.245</w:t>
            </w:r>
          </w:p>
        </w:tc>
        <w:tc>
          <w:tcPr>
            <w:tcW w:w="32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0.898</w:t>
            </w:r>
          </w:p>
        </w:tc>
      </w:tr>
      <w:tr w:rsidR="00B61AFE" w:rsidRPr="00AF1878" w:rsidTr="00D1448F">
        <w:tc>
          <w:tcPr>
            <w:tcW w:w="3146"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Etilen Glikol</w:t>
            </w:r>
          </w:p>
        </w:tc>
        <w:tc>
          <w:tcPr>
            <w:tcW w:w="2632"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0.387</w:t>
            </w:r>
          </w:p>
        </w:tc>
        <w:tc>
          <w:tcPr>
            <w:tcW w:w="32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1.418</w:t>
            </w:r>
          </w:p>
        </w:tc>
      </w:tr>
      <w:tr w:rsidR="00B61AFE" w:rsidRPr="00AF1878" w:rsidTr="00D1448F">
        <w:tc>
          <w:tcPr>
            <w:tcW w:w="3146"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Etilen Oksit</w:t>
            </w:r>
          </w:p>
        </w:tc>
        <w:tc>
          <w:tcPr>
            <w:tcW w:w="2632"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0.545</w:t>
            </w:r>
          </w:p>
        </w:tc>
        <w:tc>
          <w:tcPr>
            <w:tcW w:w="32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1.997</w:t>
            </w:r>
          </w:p>
        </w:tc>
      </w:tr>
      <w:tr w:rsidR="00B61AFE" w:rsidRPr="00AF1878" w:rsidTr="00D1448F">
        <w:tc>
          <w:tcPr>
            <w:tcW w:w="3146"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Hidrojen Siyanür</w:t>
            </w:r>
          </w:p>
        </w:tc>
        <w:tc>
          <w:tcPr>
            <w:tcW w:w="2632"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0.4444</w:t>
            </w:r>
          </w:p>
        </w:tc>
        <w:tc>
          <w:tcPr>
            <w:tcW w:w="32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1.628</w:t>
            </w:r>
          </w:p>
        </w:tc>
      </w:tr>
      <w:tr w:rsidR="00B61AFE" w:rsidRPr="00AF1878" w:rsidTr="00D1448F">
        <w:tc>
          <w:tcPr>
            <w:tcW w:w="3146"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Metanol</w:t>
            </w:r>
          </w:p>
        </w:tc>
        <w:tc>
          <w:tcPr>
            <w:tcW w:w="2632"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0.375</w:t>
            </w:r>
          </w:p>
        </w:tc>
        <w:tc>
          <w:tcPr>
            <w:tcW w:w="32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1.374</w:t>
            </w:r>
          </w:p>
        </w:tc>
      </w:tr>
      <w:tr w:rsidR="00B61AFE" w:rsidRPr="00AF1878" w:rsidTr="00D1448F">
        <w:tc>
          <w:tcPr>
            <w:tcW w:w="3146"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Metan</w:t>
            </w:r>
          </w:p>
        </w:tc>
        <w:tc>
          <w:tcPr>
            <w:tcW w:w="2632"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0.749</w:t>
            </w:r>
          </w:p>
        </w:tc>
        <w:tc>
          <w:tcPr>
            <w:tcW w:w="32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2.744</w:t>
            </w:r>
          </w:p>
        </w:tc>
      </w:tr>
      <w:tr w:rsidR="00B61AFE" w:rsidRPr="00AF1878" w:rsidTr="00D1448F">
        <w:tc>
          <w:tcPr>
            <w:tcW w:w="3146"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Propan</w:t>
            </w:r>
          </w:p>
        </w:tc>
        <w:tc>
          <w:tcPr>
            <w:tcW w:w="2632"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0.817</w:t>
            </w:r>
          </w:p>
        </w:tc>
        <w:tc>
          <w:tcPr>
            <w:tcW w:w="32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2.993</w:t>
            </w:r>
          </w:p>
        </w:tc>
      </w:tr>
      <w:tr w:rsidR="00B61AFE" w:rsidRPr="00AF1878" w:rsidTr="00D1448F">
        <w:tc>
          <w:tcPr>
            <w:tcW w:w="3146"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Propilen</w:t>
            </w:r>
          </w:p>
        </w:tc>
        <w:tc>
          <w:tcPr>
            <w:tcW w:w="2632"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0.8563</w:t>
            </w:r>
          </w:p>
        </w:tc>
        <w:tc>
          <w:tcPr>
            <w:tcW w:w="32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3.137</w:t>
            </w:r>
          </w:p>
        </w:tc>
      </w:tr>
      <w:tr w:rsidR="00B61AFE" w:rsidRPr="00AF1878" w:rsidTr="00D1448F">
        <w:tc>
          <w:tcPr>
            <w:tcW w:w="3146"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Vinil Klorid Monomer</w:t>
            </w:r>
          </w:p>
        </w:tc>
        <w:tc>
          <w:tcPr>
            <w:tcW w:w="2632"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0.384</w:t>
            </w:r>
          </w:p>
        </w:tc>
        <w:tc>
          <w:tcPr>
            <w:tcW w:w="3261"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1.407</w:t>
            </w:r>
          </w:p>
        </w:tc>
      </w:tr>
    </w:tbl>
    <w:p w:rsidR="00B61AFE" w:rsidRDefault="00B61AFE" w:rsidP="005A4A03">
      <w:pPr>
        <w:widowControl w:val="0"/>
        <w:tabs>
          <w:tab w:val="left" w:pos="6063"/>
          <w:tab w:val="left" w:pos="7786"/>
          <w:tab w:val="left" w:pos="9082"/>
          <w:tab w:val="left" w:pos="9577"/>
        </w:tabs>
        <w:autoSpaceDE w:val="0"/>
        <w:autoSpaceDN w:val="0"/>
        <w:adjustRightInd w:val="0"/>
        <w:ind w:right="-8"/>
        <w:rPr>
          <w:color w:val="000000"/>
          <w:sz w:val="22"/>
        </w:rPr>
      </w:pPr>
    </w:p>
    <w:p w:rsidR="00B61AFE" w:rsidRPr="00AF1878" w:rsidRDefault="00B61AFE" w:rsidP="005A4A03">
      <w:pPr>
        <w:widowControl w:val="0"/>
        <w:tabs>
          <w:tab w:val="left" w:pos="6063"/>
          <w:tab w:val="left" w:pos="7786"/>
          <w:tab w:val="left" w:pos="9082"/>
          <w:tab w:val="left" w:pos="9577"/>
        </w:tabs>
        <w:autoSpaceDE w:val="0"/>
        <w:autoSpaceDN w:val="0"/>
        <w:adjustRightInd w:val="0"/>
        <w:ind w:right="-8"/>
        <w:rPr>
          <w:color w:val="000000"/>
          <w:sz w:val="22"/>
        </w:rPr>
      </w:pPr>
    </w:p>
    <w:p w:rsidR="00B61AFE" w:rsidRPr="00AF1878" w:rsidRDefault="00B61AFE" w:rsidP="0067176D">
      <w:pPr>
        <w:widowControl w:val="0"/>
        <w:tabs>
          <w:tab w:val="left" w:pos="2267"/>
        </w:tabs>
        <w:autoSpaceDE w:val="0"/>
        <w:autoSpaceDN w:val="0"/>
        <w:adjustRightInd w:val="0"/>
        <w:ind w:right="-8"/>
        <w:rPr>
          <w:b/>
          <w:color w:val="000000"/>
          <w:sz w:val="22"/>
        </w:rPr>
      </w:pPr>
      <w:r w:rsidRPr="00AF1878">
        <w:rPr>
          <w:b/>
          <w:color w:val="000000"/>
          <w:sz w:val="22"/>
        </w:rPr>
        <w:t>3. CO</w:t>
      </w:r>
      <w:r w:rsidRPr="00AF1878">
        <w:rPr>
          <w:b/>
          <w:color w:val="000000"/>
          <w:sz w:val="22"/>
          <w:vertAlign w:val="subscript"/>
        </w:rPr>
        <w:t>2</w:t>
      </w:r>
      <w:r w:rsidRPr="00AF1878">
        <w:rPr>
          <w:b/>
          <w:color w:val="000000"/>
          <w:sz w:val="22"/>
        </w:rPr>
        <w:t xml:space="preserve"> Harici Sera Gazları İçin Küresel Isınma Potansiyelleri</w:t>
      </w:r>
    </w:p>
    <w:p w:rsidR="00B61AFE" w:rsidRPr="00AF1878" w:rsidRDefault="00B61AFE" w:rsidP="0067176D">
      <w:pPr>
        <w:widowControl w:val="0"/>
        <w:autoSpaceDE w:val="0"/>
        <w:autoSpaceDN w:val="0"/>
        <w:adjustRightInd w:val="0"/>
        <w:ind w:right="-8"/>
        <w:rPr>
          <w:color w:val="000000"/>
          <w:sz w:val="22"/>
        </w:rPr>
      </w:pPr>
    </w:p>
    <w:p w:rsidR="00B61AFE" w:rsidRPr="00AF1878" w:rsidRDefault="00B61AFE" w:rsidP="0067176D">
      <w:pPr>
        <w:widowControl w:val="0"/>
        <w:autoSpaceDE w:val="0"/>
        <w:autoSpaceDN w:val="0"/>
        <w:adjustRightInd w:val="0"/>
        <w:ind w:right="-8"/>
        <w:rPr>
          <w:b/>
          <w:color w:val="000000"/>
          <w:sz w:val="22"/>
        </w:rPr>
      </w:pPr>
      <w:r w:rsidRPr="00AF1878">
        <w:rPr>
          <w:b/>
          <w:color w:val="000000"/>
          <w:sz w:val="22"/>
        </w:rPr>
        <w:t xml:space="preserve">Tablo </w:t>
      </w:r>
      <w:r>
        <w:rPr>
          <w:b/>
          <w:color w:val="000000"/>
          <w:sz w:val="22"/>
        </w:rPr>
        <w:t>5.</w:t>
      </w:r>
      <w:r w:rsidRPr="00AF1878">
        <w:rPr>
          <w:b/>
          <w:color w:val="000000"/>
          <w:sz w:val="22"/>
        </w:rPr>
        <w:t>6: Küresel Isınma Potansiyelleri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35"/>
        <w:gridCol w:w="4545"/>
      </w:tblGrid>
      <w:tr w:rsidR="00B61AFE" w:rsidRPr="00AF1878" w:rsidTr="00D1448F">
        <w:tc>
          <w:tcPr>
            <w:tcW w:w="5207" w:type="dxa"/>
          </w:tcPr>
          <w:p w:rsidR="00B61AFE" w:rsidRPr="00AF1878" w:rsidRDefault="00B61AFE" w:rsidP="00D1448F">
            <w:pPr>
              <w:widowControl w:val="0"/>
              <w:autoSpaceDE w:val="0"/>
              <w:autoSpaceDN w:val="0"/>
              <w:adjustRightInd w:val="0"/>
              <w:ind w:right="-8"/>
              <w:rPr>
                <w:color w:val="000000"/>
              </w:rPr>
            </w:pPr>
            <w:r w:rsidRPr="00AF1878">
              <w:rPr>
                <w:b/>
                <w:color w:val="000000"/>
                <w:sz w:val="22"/>
              </w:rPr>
              <w:t>Gaz</w:t>
            </w:r>
          </w:p>
        </w:tc>
        <w:tc>
          <w:tcPr>
            <w:tcW w:w="5107" w:type="dxa"/>
          </w:tcPr>
          <w:p w:rsidR="00B61AFE" w:rsidRPr="00AF1878" w:rsidRDefault="00B61AFE" w:rsidP="00D1448F">
            <w:pPr>
              <w:widowControl w:val="0"/>
              <w:autoSpaceDE w:val="0"/>
              <w:autoSpaceDN w:val="0"/>
              <w:adjustRightInd w:val="0"/>
              <w:ind w:right="-8"/>
              <w:rPr>
                <w:color w:val="000000"/>
              </w:rPr>
            </w:pPr>
            <w:r w:rsidRPr="00AF1878">
              <w:rPr>
                <w:b/>
                <w:color w:val="000000"/>
                <w:sz w:val="22"/>
              </w:rPr>
              <w:t>Küresel Isınma Potansiyeli</w:t>
            </w:r>
          </w:p>
        </w:tc>
      </w:tr>
      <w:tr w:rsidR="00B61AFE" w:rsidRPr="00AF1878" w:rsidTr="00D1448F">
        <w:tc>
          <w:tcPr>
            <w:tcW w:w="5207"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CH</w:t>
            </w:r>
            <w:r w:rsidRPr="00AF1878">
              <w:rPr>
                <w:color w:val="000000"/>
                <w:sz w:val="22"/>
                <w:vertAlign w:val="subscript"/>
              </w:rPr>
              <w:t>4</w:t>
            </w:r>
          </w:p>
        </w:tc>
        <w:tc>
          <w:tcPr>
            <w:tcW w:w="5107" w:type="dxa"/>
          </w:tcPr>
          <w:p w:rsidR="00B61AFE" w:rsidRPr="00AF1878" w:rsidRDefault="00B61AFE" w:rsidP="00D1448F">
            <w:pPr>
              <w:widowControl w:val="0"/>
              <w:autoSpaceDE w:val="0"/>
              <w:autoSpaceDN w:val="0"/>
              <w:adjustRightInd w:val="0"/>
              <w:ind w:right="-8"/>
              <w:rPr>
                <w:b/>
                <w:color w:val="000000"/>
              </w:rPr>
            </w:pPr>
            <w:r w:rsidRPr="00AF1878">
              <w:rPr>
                <w:color w:val="000000"/>
                <w:sz w:val="22"/>
              </w:rPr>
              <w:t>21 tCO</w:t>
            </w:r>
            <w:r w:rsidRPr="00AF1878">
              <w:rPr>
                <w:color w:val="000000"/>
                <w:sz w:val="22"/>
                <w:vertAlign w:val="subscript"/>
              </w:rPr>
              <w:t xml:space="preserve">2(eşd) </w:t>
            </w:r>
            <w:r w:rsidRPr="00AF1878">
              <w:rPr>
                <w:color w:val="000000"/>
                <w:sz w:val="22"/>
              </w:rPr>
              <w:t>/ t CH</w:t>
            </w:r>
            <w:r w:rsidRPr="00AF1878">
              <w:rPr>
                <w:color w:val="000000"/>
                <w:sz w:val="22"/>
                <w:vertAlign w:val="subscript"/>
              </w:rPr>
              <w:t>4</w:t>
            </w:r>
          </w:p>
        </w:tc>
      </w:tr>
      <w:tr w:rsidR="00B61AFE" w:rsidRPr="00AF1878" w:rsidTr="00D1448F">
        <w:tc>
          <w:tcPr>
            <w:tcW w:w="5207"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N</w:t>
            </w:r>
            <w:r w:rsidRPr="00AF1878">
              <w:rPr>
                <w:color w:val="000000"/>
                <w:sz w:val="22"/>
                <w:vertAlign w:val="subscript"/>
              </w:rPr>
              <w:t>2</w:t>
            </w:r>
            <w:r w:rsidRPr="00AF1878">
              <w:rPr>
                <w:color w:val="000000"/>
                <w:sz w:val="22"/>
              </w:rPr>
              <w:t>O</w:t>
            </w:r>
          </w:p>
        </w:tc>
        <w:tc>
          <w:tcPr>
            <w:tcW w:w="5107"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298 t CO</w:t>
            </w:r>
            <w:r w:rsidRPr="00AF1878">
              <w:rPr>
                <w:color w:val="000000"/>
                <w:sz w:val="22"/>
                <w:vertAlign w:val="subscript"/>
              </w:rPr>
              <w:t xml:space="preserve">2(eşd) </w:t>
            </w:r>
            <w:r w:rsidRPr="00AF1878">
              <w:rPr>
                <w:color w:val="000000"/>
                <w:sz w:val="22"/>
              </w:rPr>
              <w:t>/ t N</w:t>
            </w:r>
            <w:r w:rsidRPr="00AF1878">
              <w:rPr>
                <w:color w:val="000000"/>
                <w:sz w:val="22"/>
                <w:vertAlign w:val="subscript"/>
              </w:rPr>
              <w:t>2</w:t>
            </w:r>
            <w:r w:rsidRPr="00AF1878">
              <w:rPr>
                <w:color w:val="000000"/>
                <w:sz w:val="22"/>
              </w:rPr>
              <w:t>O</w:t>
            </w:r>
          </w:p>
        </w:tc>
      </w:tr>
      <w:tr w:rsidR="00B61AFE" w:rsidRPr="00AF1878" w:rsidTr="00D1448F">
        <w:tc>
          <w:tcPr>
            <w:tcW w:w="5207"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CF</w:t>
            </w:r>
            <w:r w:rsidRPr="00AF1878">
              <w:rPr>
                <w:color w:val="000000"/>
                <w:sz w:val="22"/>
                <w:vertAlign w:val="subscript"/>
              </w:rPr>
              <w:t>4</w:t>
            </w:r>
          </w:p>
        </w:tc>
        <w:tc>
          <w:tcPr>
            <w:tcW w:w="5107"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7390 t CO</w:t>
            </w:r>
            <w:r w:rsidRPr="00AF1878">
              <w:rPr>
                <w:color w:val="000000"/>
                <w:sz w:val="22"/>
                <w:vertAlign w:val="subscript"/>
              </w:rPr>
              <w:t>2(eşd)</w:t>
            </w:r>
            <w:r w:rsidRPr="00AF1878">
              <w:rPr>
                <w:color w:val="000000"/>
                <w:sz w:val="22"/>
              </w:rPr>
              <w:t xml:space="preserve"> / t CF</w:t>
            </w:r>
            <w:r w:rsidRPr="00AF1878">
              <w:rPr>
                <w:color w:val="000000"/>
                <w:sz w:val="22"/>
                <w:vertAlign w:val="subscript"/>
              </w:rPr>
              <w:t>4</w:t>
            </w:r>
          </w:p>
        </w:tc>
      </w:tr>
      <w:tr w:rsidR="00B61AFE" w:rsidRPr="00AF1878" w:rsidTr="00D1448F">
        <w:tc>
          <w:tcPr>
            <w:tcW w:w="5207"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C</w:t>
            </w:r>
            <w:r w:rsidRPr="00AF1878">
              <w:rPr>
                <w:color w:val="000000"/>
                <w:sz w:val="22"/>
                <w:vertAlign w:val="subscript"/>
              </w:rPr>
              <w:t>2</w:t>
            </w:r>
            <w:r w:rsidRPr="00AF1878">
              <w:rPr>
                <w:color w:val="000000"/>
                <w:sz w:val="22"/>
              </w:rPr>
              <w:t>F</w:t>
            </w:r>
            <w:r w:rsidRPr="00AF1878">
              <w:rPr>
                <w:color w:val="000000"/>
                <w:sz w:val="22"/>
                <w:vertAlign w:val="subscript"/>
              </w:rPr>
              <w:t>6</w:t>
            </w:r>
          </w:p>
        </w:tc>
        <w:tc>
          <w:tcPr>
            <w:tcW w:w="5107"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12200 t CO</w:t>
            </w:r>
            <w:r w:rsidRPr="00AF1878">
              <w:rPr>
                <w:color w:val="000000"/>
                <w:sz w:val="22"/>
                <w:vertAlign w:val="subscript"/>
              </w:rPr>
              <w:t>2(eşd)</w:t>
            </w:r>
            <w:r w:rsidRPr="00AF1878">
              <w:rPr>
                <w:color w:val="000000"/>
                <w:sz w:val="22"/>
              </w:rPr>
              <w:t xml:space="preserve"> / t C</w:t>
            </w:r>
            <w:r w:rsidRPr="00AF1878">
              <w:rPr>
                <w:color w:val="000000"/>
                <w:sz w:val="22"/>
                <w:vertAlign w:val="subscript"/>
              </w:rPr>
              <w:t>2</w:t>
            </w:r>
            <w:r w:rsidRPr="00AF1878">
              <w:rPr>
                <w:color w:val="000000"/>
                <w:sz w:val="22"/>
              </w:rPr>
              <w:t>F</w:t>
            </w:r>
            <w:r w:rsidRPr="00AF1878">
              <w:rPr>
                <w:color w:val="000000"/>
                <w:sz w:val="22"/>
                <w:vertAlign w:val="subscript"/>
              </w:rPr>
              <w:t>6</w:t>
            </w:r>
          </w:p>
        </w:tc>
      </w:tr>
      <w:tr w:rsidR="00B61AFE" w:rsidRPr="00AF1878" w:rsidTr="00D1448F">
        <w:tc>
          <w:tcPr>
            <w:tcW w:w="5207"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HFC’ler (Hidroflokarbonlar)</w:t>
            </w:r>
          </w:p>
        </w:tc>
        <w:tc>
          <w:tcPr>
            <w:tcW w:w="5107" w:type="dxa"/>
            <w:vMerge w:val="restart"/>
          </w:tcPr>
          <w:p w:rsidR="00B61AFE" w:rsidRPr="00AF1878" w:rsidRDefault="00B61AFE" w:rsidP="00D1448F">
            <w:pPr>
              <w:widowControl w:val="0"/>
              <w:autoSpaceDE w:val="0"/>
              <w:autoSpaceDN w:val="0"/>
              <w:adjustRightInd w:val="0"/>
              <w:ind w:right="-8"/>
              <w:rPr>
                <w:color w:val="000000"/>
              </w:rPr>
            </w:pPr>
            <w:r w:rsidRPr="00AF1878">
              <w:rPr>
                <w:color w:val="000000"/>
                <w:sz w:val="22"/>
              </w:rPr>
              <w:t>140-11700 t CO</w:t>
            </w:r>
            <w:r w:rsidRPr="00AF1878">
              <w:rPr>
                <w:color w:val="000000"/>
                <w:sz w:val="22"/>
                <w:vertAlign w:val="subscript"/>
              </w:rPr>
              <w:t>2(eşd)</w:t>
            </w:r>
            <w:r w:rsidRPr="00AF1878">
              <w:rPr>
                <w:color w:val="000000"/>
                <w:sz w:val="22"/>
              </w:rPr>
              <w:t xml:space="preserve"> / t HFC veya PFC</w:t>
            </w:r>
          </w:p>
        </w:tc>
      </w:tr>
      <w:tr w:rsidR="00B61AFE" w:rsidRPr="00AF1878" w:rsidTr="00D1448F">
        <w:tc>
          <w:tcPr>
            <w:tcW w:w="5207"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PFC’ler (Perflorokarbonlar)</w:t>
            </w:r>
          </w:p>
        </w:tc>
        <w:tc>
          <w:tcPr>
            <w:tcW w:w="5107" w:type="dxa"/>
            <w:vMerge/>
          </w:tcPr>
          <w:p w:rsidR="00B61AFE" w:rsidRPr="00AF1878" w:rsidRDefault="00B61AFE" w:rsidP="00D1448F">
            <w:pPr>
              <w:widowControl w:val="0"/>
              <w:autoSpaceDE w:val="0"/>
              <w:autoSpaceDN w:val="0"/>
              <w:adjustRightInd w:val="0"/>
              <w:ind w:right="-8"/>
              <w:rPr>
                <w:color w:val="000000"/>
              </w:rPr>
            </w:pPr>
          </w:p>
        </w:tc>
      </w:tr>
      <w:tr w:rsidR="00B61AFE" w:rsidRPr="00AF1878" w:rsidTr="00D1448F">
        <w:tc>
          <w:tcPr>
            <w:tcW w:w="5207"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SF</w:t>
            </w:r>
            <w:r w:rsidRPr="00AF1878">
              <w:rPr>
                <w:color w:val="000000"/>
                <w:sz w:val="22"/>
                <w:vertAlign w:val="subscript"/>
              </w:rPr>
              <w:t xml:space="preserve">6  </w:t>
            </w:r>
            <w:r w:rsidRPr="00AF1878">
              <w:rPr>
                <w:color w:val="000000"/>
                <w:sz w:val="22"/>
              </w:rPr>
              <w:t>(Sülfür Hegzaflorid)</w:t>
            </w:r>
          </w:p>
        </w:tc>
        <w:tc>
          <w:tcPr>
            <w:tcW w:w="5107" w:type="dxa"/>
          </w:tcPr>
          <w:p w:rsidR="00B61AFE" w:rsidRPr="00AF1878" w:rsidRDefault="00B61AFE" w:rsidP="00D1448F">
            <w:pPr>
              <w:widowControl w:val="0"/>
              <w:autoSpaceDE w:val="0"/>
              <w:autoSpaceDN w:val="0"/>
              <w:adjustRightInd w:val="0"/>
              <w:ind w:right="-8"/>
              <w:rPr>
                <w:color w:val="000000"/>
              </w:rPr>
            </w:pPr>
            <w:r w:rsidRPr="00AF1878">
              <w:rPr>
                <w:color w:val="000000"/>
                <w:sz w:val="22"/>
              </w:rPr>
              <w:t>23900 t CO</w:t>
            </w:r>
            <w:r w:rsidRPr="00AF1878">
              <w:rPr>
                <w:color w:val="000000"/>
                <w:sz w:val="22"/>
                <w:vertAlign w:val="subscript"/>
              </w:rPr>
              <w:t>2(eşd)</w:t>
            </w:r>
            <w:r w:rsidRPr="00AF1878">
              <w:rPr>
                <w:color w:val="000000"/>
                <w:sz w:val="22"/>
              </w:rPr>
              <w:t xml:space="preserve"> / t SF</w:t>
            </w:r>
            <w:r w:rsidRPr="00AF1878">
              <w:rPr>
                <w:color w:val="000000"/>
                <w:sz w:val="22"/>
                <w:vertAlign w:val="subscript"/>
              </w:rPr>
              <w:t>6</w:t>
            </w:r>
          </w:p>
        </w:tc>
      </w:tr>
    </w:tbl>
    <w:p w:rsidR="00B61AFE" w:rsidRPr="00AF1878" w:rsidRDefault="00B61AFE" w:rsidP="005A4A03">
      <w:pPr>
        <w:widowControl w:val="0"/>
        <w:tabs>
          <w:tab w:val="left" w:pos="6063"/>
          <w:tab w:val="left" w:pos="7786"/>
          <w:tab w:val="left" w:pos="9082"/>
          <w:tab w:val="left" w:pos="9577"/>
        </w:tabs>
        <w:autoSpaceDE w:val="0"/>
        <w:autoSpaceDN w:val="0"/>
        <w:adjustRightInd w:val="0"/>
        <w:ind w:right="-8"/>
        <w:rPr>
          <w:color w:val="000000"/>
          <w:sz w:val="22"/>
        </w:rPr>
      </w:pPr>
    </w:p>
    <w:p w:rsidR="00B61AFE" w:rsidRPr="00AF1878" w:rsidRDefault="00B61AFE" w:rsidP="005A4A03">
      <w:pPr>
        <w:widowControl w:val="0"/>
        <w:tabs>
          <w:tab w:val="left" w:pos="6063"/>
          <w:tab w:val="left" w:pos="7786"/>
          <w:tab w:val="left" w:pos="9082"/>
          <w:tab w:val="left" w:pos="9577"/>
        </w:tabs>
        <w:autoSpaceDE w:val="0"/>
        <w:autoSpaceDN w:val="0"/>
        <w:adjustRightInd w:val="0"/>
        <w:ind w:right="-8"/>
        <w:rPr>
          <w:color w:val="000000"/>
          <w:sz w:val="22"/>
        </w:rPr>
        <w:sectPr w:rsidR="00B61AFE" w:rsidRPr="00AF1878" w:rsidSect="007D7FEE">
          <w:pgSz w:w="11900" w:h="16840"/>
          <w:pgMar w:top="1418" w:right="1418" w:bottom="1418" w:left="1418" w:header="708" w:footer="708" w:gutter="0"/>
          <w:cols w:space="708"/>
          <w:noEndnote/>
          <w:docGrid w:linePitch="326"/>
        </w:sectPr>
      </w:pPr>
    </w:p>
    <w:p w:rsidR="00B61AFE" w:rsidRDefault="00B61AFE" w:rsidP="00401A42">
      <w:pPr>
        <w:widowControl w:val="0"/>
        <w:autoSpaceDE w:val="0"/>
        <w:autoSpaceDN w:val="0"/>
        <w:adjustRightInd w:val="0"/>
        <w:ind w:right="-8"/>
        <w:rPr>
          <w:color w:val="000000"/>
          <w:sz w:val="22"/>
        </w:rPr>
      </w:pPr>
    </w:p>
    <w:p w:rsidR="00CA1030" w:rsidRDefault="00CA1030" w:rsidP="00401A42">
      <w:pPr>
        <w:widowControl w:val="0"/>
        <w:autoSpaceDE w:val="0"/>
        <w:autoSpaceDN w:val="0"/>
        <w:adjustRightInd w:val="0"/>
        <w:ind w:right="-8"/>
        <w:rPr>
          <w:color w:val="000000"/>
          <w:sz w:val="22"/>
        </w:rPr>
      </w:pPr>
    </w:p>
    <w:p w:rsidR="00CA1030" w:rsidRDefault="00CA1030" w:rsidP="00401A42">
      <w:pPr>
        <w:widowControl w:val="0"/>
        <w:autoSpaceDE w:val="0"/>
        <w:autoSpaceDN w:val="0"/>
        <w:adjustRightInd w:val="0"/>
        <w:ind w:right="-8"/>
        <w:rPr>
          <w:color w:val="000000"/>
          <w:sz w:val="22"/>
        </w:rPr>
      </w:pPr>
    </w:p>
    <w:p w:rsidR="00CA1030" w:rsidRPr="00AF1878" w:rsidRDefault="00CA1030" w:rsidP="00401A42">
      <w:pPr>
        <w:widowControl w:val="0"/>
        <w:autoSpaceDE w:val="0"/>
        <w:autoSpaceDN w:val="0"/>
        <w:adjustRightInd w:val="0"/>
        <w:ind w:right="-8"/>
        <w:rPr>
          <w:color w:val="000000"/>
          <w:sz w:val="22"/>
        </w:rPr>
        <w:sectPr w:rsidR="00CA1030" w:rsidRPr="00AF1878" w:rsidSect="00812CBD">
          <w:type w:val="continuous"/>
          <w:pgSz w:w="11900" w:h="16840"/>
          <w:pgMar w:top="1418" w:right="851" w:bottom="1134" w:left="851" w:header="708" w:footer="708" w:gutter="0"/>
          <w:cols w:num="3" w:space="708" w:equalWidth="0">
            <w:col w:w="1127" w:space="160"/>
            <w:col w:w="3485" w:space="160"/>
            <w:col w:w="5136"/>
          </w:cols>
          <w:noEndnote/>
        </w:sectPr>
      </w:pPr>
    </w:p>
    <w:p w:rsidR="00CA1030" w:rsidRDefault="00CA1030" w:rsidP="00CA1030">
      <w:pPr>
        <w:widowControl w:val="0"/>
        <w:autoSpaceDE w:val="0"/>
        <w:autoSpaceDN w:val="0"/>
        <w:adjustRightInd w:val="0"/>
        <w:ind w:right="-8"/>
        <w:jc w:val="center"/>
        <w:rPr>
          <w:b/>
          <w:color w:val="000000"/>
          <w:sz w:val="22"/>
        </w:rPr>
      </w:pPr>
      <w:bookmarkStart w:id="27" w:name="Pg108"/>
      <w:bookmarkStart w:id="28" w:name="Pg109"/>
      <w:bookmarkStart w:id="29" w:name="Pg110"/>
      <w:bookmarkEnd w:id="27"/>
      <w:bookmarkEnd w:id="28"/>
      <w:bookmarkEnd w:id="29"/>
      <w:r>
        <w:rPr>
          <w:b/>
          <w:color w:val="000000"/>
          <w:sz w:val="22"/>
        </w:rPr>
        <w:t xml:space="preserve">(Değişik:RG-5/2/2021-31386) </w:t>
      </w:r>
    </w:p>
    <w:p w:rsidR="00CA1030" w:rsidRPr="00060739" w:rsidRDefault="00CA1030" w:rsidP="00CA1030">
      <w:pPr>
        <w:widowControl w:val="0"/>
        <w:autoSpaceDE w:val="0"/>
        <w:autoSpaceDN w:val="0"/>
        <w:adjustRightInd w:val="0"/>
        <w:ind w:right="-8"/>
        <w:jc w:val="center"/>
        <w:rPr>
          <w:b/>
          <w:sz w:val="22"/>
          <w:szCs w:val="22"/>
        </w:rPr>
      </w:pPr>
      <w:r w:rsidRPr="00060739">
        <w:rPr>
          <w:b/>
          <w:sz w:val="22"/>
          <w:szCs w:val="22"/>
        </w:rPr>
        <w:t>EK</w:t>
      </w:r>
      <w:r w:rsidRPr="00060739">
        <w:rPr>
          <w:sz w:val="22"/>
          <w:szCs w:val="22"/>
        </w:rPr>
        <w:t>-</w:t>
      </w:r>
      <w:r w:rsidRPr="00060739">
        <w:rPr>
          <w:b/>
          <w:sz w:val="22"/>
          <w:szCs w:val="22"/>
        </w:rPr>
        <w:t>6</w:t>
      </w:r>
    </w:p>
    <w:p w:rsidR="00CA1030" w:rsidRDefault="00CA1030" w:rsidP="00CA1030">
      <w:pPr>
        <w:widowControl w:val="0"/>
        <w:tabs>
          <w:tab w:val="left" w:pos="5370"/>
        </w:tabs>
        <w:autoSpaceDE w:val="0"/>
        <w:autoSpaceDN w:val="0"/>
        <w:adjustRightInd w:val="0"/>
        <w:ind w:right="-8"/>
        <w:jc w:val="center"/>
        <w:rPr>
          <w:b/>
          <w:w w:val="102"/>
          <w:sz w:val="22"/>
          <w:szCs w:val="22"/>
        </w:rPr>
      </w:pPr>
      <w:r w:rsidRPr="00060739">
        <w:rPr>
          <w:b/>
          <w:w w:val="102"/>
          <w:sz w:val="22"/>
          <w:szCs w:val="22"/>
        </w:rPr>
        <w:t>ANALİZLERİN ASGARİ FREKANSLARI</w:t>
      </w:r>
    </w:p>
    <w:p w:rsidR="00CA1030" w:rsidRPr="00060739" w:rsidRDefault="00CA1030" w:rsidP="00CA1030">
      <w:pPr>
        <w:widowControl w:val="0"/>
        <w:tabs>
          <w:tab w:val="left" w:pos="5370"/>
        </w:tabs>
        <w:autoSpaceDE w:val="0"/>
        <w:autoSpaceDN w:val="0"/>
        <w:adjustRightInd w:val="0"/>
        <w:ind w:right="-8"/>
        <w:jc w:val="center"/>
        <w:rPr>
          <w:b/>
          <w:w w:val="102"/>
          <w:sz w:val="22"/>
          <w:szCs w:val="22"/>
        </w:rPr>
      </w:pPr>
    </w:p>
    <w:p w:rsidR="00CA1030" w:rsidRPr="00060739" w:rsidRDefault="00CA1030" w:rsidP="00CA1030">
      <w:pPr>
        <w:widowControl w:val="0"/>
        <w:tabs>
          <w:tab w:val="left" w:pos="5370"/>
        </w:tabs>
        <w:autoSpaceDE w:val="0"/>
        <w:autoSpaceDN w:val="0"/>
        <w:adjustRightInd w:val="0"/>
        <w:ind w:right="-8"/>
        <w:rPr>
          <w:b/>
          <w:w w:val="102"/>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31"/>
        <w:gridCol w:w="5734"/>
      </w:tblGrid>
      <w:tr w:rsidR="00CA1030" w:rsidRPr="00060739" w:rsidTr="00CA1030">
        <w:trPr>
          <w:trHeight w:val="373"/>
        </w:trPr>
        <w:tc>
          <w:tcPr>
            <w:tcW w:w="6231" w:type="dxa"/>
          </w:tcPr>
          <w:p w:rsidR="00CA1030" w:rsidRPr="00060739" w:rsidRDefault="00CA1030" w:rsidP="00DA4693">
            <w:pPr>
              <w:widowControl w:val="0"/>
              <w:tabs>
                <w:tab w:val="left" w:pos="5370"/>
              </w:tabs>
              <w:autoSpaceDE w:val="0"/>
              <w:autoSpaceDN w:val="0"/>
              <w:adjustRightInd w:val="0"/>
              <w:ind w:right="-8"/>
              <w:rPr>
                <w:b/>
                <w:w w:val="101"/>
                <w:sz w:val="22"/>
                <w:szCs w:val="22"/>
              </w:rPr>
            </w:pPr>
            <w:r w:rsidRPr="00060739">
              <w:rPr>
                <w:b/>
                <w:w w:val="101"/>
                <w:sz w:val="22"/>
                <w:szCs w:val="22"/>
              </w:rPr>
              <w:t>Yakıt/malzeme</w:t>
            </w:r>
          </w:p>
        </w:tc>
        <w:tc>
          <w:tcPr>
            <w:tcW w:w="5734" w:type="dxa"/>
          </w:tcPr>
          <w:p w:rsidR="00CA1030" w:rsidRPr="00060739" w:rsidRDefault="00CA1030" w:rsidP="00DA4693">
            <w:pPr>
              <w:widowControl w:val="0"/>
              <w:tabs>
                <w:tab w:val="left" w:pos="5370"/>
              </w:tabs>
              <w:autoSpaceDE w:val="0"/>
              <w:autoSpaceDN w:val="0"/>
              <w:adjustRightInd w:val="0"/>
              <w:ind w:right="-8"/>
              <w:rPr>
                <w:b/>
                <w:w w:val="101"/>
                <w:sz w:val="22"/>
                <w:szCs w:val="22"/>
              </w:rPr>
            </w:pPr>
            <w:r w:rsidRPr="00060739">
              <w:rPr>
                <w:b/>
                <w:w w:val="101"/>
                <w:sz w:val="22"/>
                <w:szCs w:val="22"/>
              </w:rPr>
              <w:t>Analizlerin Asgari Sıklıkları</w:t>
            </w:r>
          </w:p>
        </w:tc>
      </w:tr>
      <w:tr w:rsidR="00CA1030" w:rsidRPr="00060739" w:rsidTr="00CA1030">
        <w:trPr>
          <w:trHeight w:val="309"/>
        </w:trPr>
        <w:tc>
          <w:tcPr>
            <w:tcW w:w="6231" w:type="dxa"/>
          </w:tcPr>
          <w:p w:rsidR="00CA1030" w:rsidRPr="00060739" w:rsidRDefault="00CA1030" w:rsidP="00DA4693">
            <w:pPr>
              <w:widowControl w:val="0"/>
              <w:tabs>
                <w:tab w:val="left" w:pos="5370"/>
              </w:tabs>
              <w:autoSpaceDE w:val="0"/>
              <w:autoSpaceDN w:val="0"/>
              <w:adjustRightInd w:val="0"/>
              <w:ind w:right="-8"/>
              <w:jc w:val="both"/>
              <w:rPr>
                <w:b/>
                <w:w w:val="101"/>
                <w:sz w:val="22"/>
                <w:szCs w:val="22"/>
              </w:rPr>
            </w:pPr>
            <w:r w:rsidRPr="00060739">
              <w:rPr>
                <w:w w:val="101"/>
                <w:sz w:val="22"/>
                <w:szCs w:val="22"/>
              </w:rPr>
              <w:t>Doğal gaz</w:t>
            </w:r>
          </w:p>
        </w:tc>
        <w:tc>
          <w:tcPr>
            <w:tcW w:w="5734" w:type="dxa"/>
          </w:tcPr>
          <w:p w:rsidR="00CA1030" w:rsidRPr="00060739" w:rsidRDefault="00CA1030" w:rsidP="00DA4693">
            <w:pPr>
              <w:widowControl w:val="0"/>
              <w:tabs>
                <w:tab w:val="left" w:pos="5370"/>
              </w:tabs>
              <w:autoSpaceDE w:val="0"/>
              <w:autoSpaceDN w:val="0"/>
              <w:adjustRightInd w:val="0"/>
              <w:ind w:right="-8"/>
              <w:jc w:val="both"/>
              <w:rPr>
                <w:b/>
                <w:w w:val="101"/>
                <w:sz w:val="22"/>
                <w:szCs w:val="22"/>
              </w:rPr>
            </w:pPr>
            <w:r w:rsidRPr="00060739">
              <w:rPr>
                <w:w w:val="101"/>
                <w:sz w:val="22"/>
                <w:szCs w:val="22"/>
              </w:rPr>
              <w:t>En az haftalık</w:t>
            </w:r>
          </w:p>
        </w:tc>
      </w:tr>
      <w:tr w:rsidR="00CA1030" w:rsidRPr="00060739" w:rsidTr="00CA1030">
        <w:trPr>
          <w:trHeight w:val="629"/>
        </w:trPr>
        <w:tc>
          <w:tcPr>
            <w:tcW w:w="6231" w:type="dxa"/>
          </w:tcPr>
          <w:p w:rsidR="00CA1030" w:rsidRPr="00060739" w:rsidRDefault="00CA1030" w:rsidP="00DA4693">
            <w:pPr>
              <w:widowControl w:val="0"/>
              <w:tabs>
                <w:tab w:val="left" w:pos="5370"/>
              </w:tabs>
              <w:autoSpaceDE w:val="0"/>
              <w:autoSpaceDN w:val="0"/>
              <w:adjustRightInd w:val="0"/>
              <w:ind w:right="-8"/>
              <w:jc w:val="both"/>
              <w:rPr>
                <w:w w:val="101"/>
                <w:sz w:val="22"/>
                <w:szCs w:val="22"/>
              </w:rPr>
            </w:pPr>
            <w:r w:rsidRPr="00060739">
              <w:rPr>
                <w:w w:val="101"/>
                <w:sz w:val="22"/>
                <w:szCs w:val="22"/>
              </w:rPr>
              <w:t>Diğer gazlar özellikle sentez gazı ve karışık rafineri gazı, kok fırın gazı, yüksek fırın gazı ve bazik oksijen fırını-BOF gazı, petrol ve doğalgaz sahası başta olmak üzere proses gazları</w:t>
            </w:r>
          </w:p>
        </w:tc>
        <w:tc>
          <w:tcPr>
            <w:tcW w:w="5734" w:type="dxa"/>
          </w:tcPr>
          <w:p w:rsidR="00CA1030" w:rsidRPr="00060739" w:rsidRDefault="00CA1030" w:rsidP="00DA4693">
            <w:pPr>
              <w:widowControl w:val="0"/>
              <w:tabs>
                <w:tab w:val="left" w:pos="5370"/>
              </w:tabs>
              <w:autoSpaceDE w:val="0"/>
              <w:autoSpaceDN w:val="0"/>
              <w:adjustRightInd w:val="0"/>
              <w:ind w:right="-8"/>
              <w:jc w:val="both"/>
              <w:rPr>
                <w:b/>
                <w:w w:val="101"/>
                <w:sz w:val="22"/>
                <w:szCs w:val="22"/>
              </w:rPr>
            </w:pPr>
            <w:r w:rsidRPr="00060739">
              <w:rPr>
                <w:w w:val="101"/>
                <w:sz w:val="22"/>
                <w:szCs w:val="22"/>
              </w:rPr>
              <w:t>En az günlük – günün farklı kısımlarında uygun prosedürleri kullanarak</w:t>
            </w:r>
          </w:p>
        </w:tc>
      </w:tr>
      <w:tr w:rsidR="00CA1030" w:rsidRPr="00060739" w:rsidTr="00CA1030">
        <w:trPr>
          <w:trHeight w:val="373"/>
        </w:trPr>
        <w:tc>
          <w:tcPr>
            <w:tcW w:w="6231" w:type="dxa"/>
          </w:tcPr>
          <w:p w:rsidR="00CA1030" w:rsidRPr="00060739" w:rsidRDefault="00CA1030" w:rsidP="00DA4693">
            <w:pPr>
              <w:widowControl w:val="0"/>
              <w:tabs>
                <w:tab w:val="left" w:pos="5370"/>
              </w:tabs>
              <w:autoSpaceDE w:val="0"/>
              <w:autoSpaceDN w:val="0"/>
              <w:adjustRightInd w:val="0"/>
              <w:ind w:right="-8"/>
              <w:jc w:val="both"/>
              <w:rPr>
                <w:w w:val="101"/>
                <w:sz w:val="22"/>
                <w:szCs w:val="22"/>
              </w:rPr>
            </w:pPr>
            <w:r w:rsidRPr="00060739">
              <w:rPr>
                <w:w w:val="101"/>
                <w:sz w:val="22"/>
                <w:szCs w:val="22"/>
              </w:rPr>
              <w:t>Fuel Oil (hafif, orta, ağır fuel oil, bitümen)</w:t>
            </w:r>
          </w:p>
        </w:tc>
        <w:tc>
          <w:tcPr>
            <w:tcW w:w="5734" w:type="dxa"/>
          </w:tcPr>
          <w:p w:rsidR="00CA1030" w:rsidRPr="00060739" w:rsidRDefault="00CA1030" w:rsidP="00DA4693">
            <w:pPr>
              <w:widowControl w:val="0"/>
              <w:tabs>
                <w:tab w:val="left" w:pos="5370"/>
              </w:tabs>
              <w:autoSpaceDE w:val="0"/>
              <w:autoSpaceDN w:val="0"/>
              <w:adjustRightInd w:val="0"/>
              <w:ind w:right="-8"/>
              <w:jc w:val="both"/>
              <w:rPr>
                <w:b/>
                <w:w w:val="101"/>
                <w:sz w:val="22"/>
                <w:szCs w:val="22"/>
              </w:rPr>
            </w:pPr>
            <w:r w:rsidRPr="00060739">
              <w:rPr>
                <w:w w:val="101"/>
                <w:sz w:val="22"/>
                <w:szCs w:val="22"/>
              </w:rPr>
              <w:t>Her 20.000 tonda yakıtta ve en az yılda altı defa</w:t>
            </w:r>
          </w:p>
        </w:tc>
      </w:tr>
      <w:tr w:rsidR="00CA1030" w:rsidRPr="00060739" w:rsidTr="00CA1030">
        <w:trPr>
          <w:trHeight w:val="373"/>
        </w:trPr>
        <w:tc>
          <w:tcPr>
            <w:tcW w:w="6231" w:type="dxa"/>
          </w:tcPr>
          <w:p w:rsidR="00CA1030" w:rsidRPr="00060739" w:rsidRDefault="00CA1030" w:rsidP="00DA4693">
            <w:pPr>
              <w:widowControl w:val="0"/>
              <w:tabs>
                <w:tab w:val="left" w:pos="5370"/>
              </w:tabs>
              <w:autoSpaceDE w:val="0"/>
              <w:autoSpaceDN w:val="0"/>
              <w:adjustRightInd w:val="0"/>
              <w:ind w:right="-8"/>
              <w:jc w:val="both"/>
              <w:rPr>
                <w:w w:val="101"/>
                <w:sz w:val="22"/>
                <w:szCs w:val="22"/>
              </w:rPr>
            </w:pPr>
            <w:r w:rsidRPr="00060739">
              <w:rPr>
                <w:w w:val="101"/>
                <w:sz w:val="22"/>
                <w:szCs w:val="22"/>
              </w:rPr>
              <w:t>Kömür, kok kömürü, petrol koku, turba</w:t>
            </w:r>
          </w:p>
        </w:tc>
        <w:tc>
          <w:tcPr>
            <w:tcW w:w="5734" w:type="dxa"/>
          </w:tcPr>
          <w:p w:rsidR="00CA1030" w:rsidRPr="00060739" w:rsidRDefault="00CA1030" w:rsidP="00DA4693">
            <w:pPr>
              <w:widowControl w:val="0"/>
              <w:tabs>
                <w:tab w:val="left" w:pos="5370"/>
              </w:tabs>
              <w:autoSpaceDE w:val="0"/>
              <w:autoSpaceDN w:val="0"/>
              <w:adjustRightInd w:val="0"/>
              <w:ind w:right="-8"/>
              <w:jc w:val="both"/>
              <w:rPr>
                <w:b/>
                <w:w w:val="101"/>
                <w:sz w:val="22"/>
                <w:szCs w:val="22"/>
              </w:rPr>
            </w:pPr>
            <w:r w:rsidRPr="00060739">
              <w:rPr>
                <w:w w:val="101"/>
                <w:sz w:val="22"/>
                <w:szCs w:val="22"/>
              </w:rPr>
              <w:t>Her 20.000 tonda yakıtta ve en az yılda dört defa</w:t>
            </w:r>
          </w:p>
        </w:tc>
      </w:tr>
      <w:tr w:rsidR="00CA1030" w:rsidRPr="00060739" w:rsidTr="00CA1030">
        <w:trPr>
          <w:trHeight w:val="373"/>
        </w:trPr>
        <w:tc>
          <w:tcPr>
            <w:tcW w:w="6231" w:type="dxa"/>
          </w:tcPr>
          <w:p w:rsidR="00CA1030" w:rsidRPr="00060739" w:rsidRDefault="00CA1030" w:rsidP="00DA4693">
            <w:pPr>
              <w:widowControl w:val="0"/>
              <w:tabs>
                <w:tab w:val="left" w:pos="5370"/>
              </w:tabs>
              <w:autoSpaceDE w:val="0"/>
              <w:autoSpaceDN w:val="0"/>
              <w:adjustRightInd w:val="0"/>
              <w:ind w:right="-8"/>
              <w:jc w:val="both"/>
              <w:rPr>
                <w:w w:val="101"/>
                <w:sz w:val="22"/>
                <w:szCs w:val="22"/>
              </w:rPr>
            </w:pPr>
            <w:r w:rsidRPr="00060739">
              <w:rPr>
                <w:w w:val="101"/>
                <w:sz w:val="22"/>
                <w:szCs w:val="22"/>
              </w:rPr>
              <w:t>Diğer yakıtlar</w:t>
            </w:r>
          </w:p>
        </w:tc>
        <w:tc>
          <w:tcPr>
            <w:tcW w:w="5734" w:type="dxa"/>
          </w:tcPr>
          <w:p w:rsidR="00CA1030" w:rsidRPr="00060739" w:rsidRDefault="00CA1030" w:rsidP="00DA4693">
            <w:pPr>
              <w:widowControl w:val="0"/>
              <w:tabs>
                <w:tab w:val="left" w:pos="5370"/>
              </w:tabs>
              <w:autoSpaceDE w:val="0"/>
              <w:autoSpaceDN w:val="0"/>
              <w:adjustRightInd w:val="0"/>
              <w:ind w:right="-8"/>
              <w:jc w:val="both"/>
              <w:rPr>
                <w:b/>
                <w:w w:val="101"/>
                <w:sz w:val="22"/>
                <w:szCs w:val="22"/>
              </w:rPr>
            </w:pPr>
            <w:r w:rsidRPr="00060739">
              <w:rPr>
                <w:w w:val="101"/>
                <w:sz w:val="22"/>
                <w:szCs w:val="22"/>
              </w:rPr>
              <w:t>Her 20.000 tonda yakıt/malzemede ve en az yılda altı defa</w:t>
            </w:r>
          </w:p>
        </w:tc>
      </w:tr>
      <w:tr w:rsidR="00CA1030" w:rsidRPr="00060739" w:rsidTr="00CA1030">
        <w:trPr>
          <w:trHeight w:val="373"/>
        </w:trPr>
        <w:tc>
          <w:tcPr>
            <w:tcW w:w="6231" w:type="dxa"/>
          </w:tcPr>
          <w:p w:rsidR="00CA1030" w:rsidRPr="00060739" w:rsidRDefault="00CA1030" w:rsidP="00DA4693">
            <w:pPr>
              <w:widowControl w:val="0"/>
              <w:tabs>
                <w:tab w:val="left" w:pos="5370"/>
              </w:tabs>
              <w:autoSpaceDE w:val="0"/>
              <w:autoSpaceDN w:val="0"/>
              <w:adjustRightInd w:val="0"/>
              <w:ind w:right="-8"/>
              <w:jc w:val="both"/>
              <w:rPr>
                <w:w w:val="101"/>
                <w:sz w:val="22"/>
                <w:szCs w:val="22"/>
              </w:rPr>
            </w:pPr>
            <w:r w:rsidRPr="00060739">
              <w:rPr>
                <w:w w:val="101"/>
                <w:sz w:val="22"/>
                <w:szCs w:val="22"/>
              </w:rPr>
              <w:t>İşlenmiş katı atık (saf fosil veya karışık biyokütle fosil)</w:t>
            </w:r>
          </w:p>
        </w:tc>
        <w:tc>
          <w:tcPr>
            <w:tcW w:w="5734" w:type="dxa"/>
          </w:tcPr>
          <w:p w:rsidR="00CA1030" w:rsidRPr="00060739" w:rsidRDefault="00CA1030" w:rsidP="00DA4693">
            <w:pPr>
              <w:widowControl w:val="0"/>
              <w:tabs>
                <w:tab w:val="left" w:pos="5370"/>
              </w:tabs>
              <w:autoSpaceDE w:val="0"/>
              <w:autoSpaceDN w:val="0"/>
              <w:adjustRightInd w:val="0"/>
              <w:ind w:right="-8"/>
              <w:jc w:val="both"/>
              <w:rPr>
                <w:b/>
                <w:w w:val="101"/>
                <w:sz w:val="22"/>
                <w:szCs w:val="22"/>
              </w:rPr>
            </w:pPr>
            <w:r w:rsidRPr="00060739">
              <w:rPr>
                <w:w w:val="101"/>
                <w:sz w:val="22"/>
                <w:szCs w:val="22"/>
              </w:rPr>
              <w:t>Her 5.000 ton atıkta ve en az yılda dört defa</w:t>
            </w:r>
          </w:p>
        </w:tc>
      </w:tr>
      <w:tr w:rsidR="00CA1030" w:rsidRPr="00060739" w:rsidTr="00CA1030">
        <w:trPr>
          <w:trHeight w:val="373"/>
        </w:trPr>
        <w:tc>
          <w:tcPr>
            <w:tcW w:w="6231" w:type="dxa"/>
          </w:tcPr>
          <w:p w:rsidR="00CA1030" w:rsidRPr="00060739" w:rsidRDefault="00CA1030" w:rsidP="00DA4693">
            <w:pPr>
              <w:widowControl w:val="0"/>
              <w:tabs>
                <w:tab w:val="left" w:pos="5370"/>
              </w:tabs>
              <w:autoSpaceDE w:val="0"/>
              <w:autoSpaceDN w:val="0"/>
              <w:adjustRightInd w:val="0"/>
              <w:ind w:right="-8"/>
              <w:jc w:val="both"/>
              <w:rPr>
                <w:w w:val="101"/>
                <w:sz w:val="22"/>
                <w:szCs w:val="22"/>
              </w:rPr>
            </w:pPr>
            <w:r w:rsidRPr="00060739">
              <w:rPr>
                <w:w w:val="101"/>
                <w:sz w:val="22"/>
                <w:szCs w:val="22"/>
              </w:rPr>
              <w:t>Sıvı atık, öz işlenmiş katı atık</w:t>
            </w:r>
          </w:p>
        </w:tc>
        <w:tc>
          <w:tcPr>
            <w:tcW w:w="5734" w:type="dxa"/>
          </w:tcPr>
          <w:p w:rsidR="00CA1030" w:rsidRPr="00060739" w:rsidRDefault="00CA1030" w:rsidP="00DA4693">
            <w:pPr>
              <w:widowControl w:val="0"/>
              <w:tabs>
                <w:tab w:val="left" w:pos="5370"/>
              </w:tabs>
              <w:autoSpaceDE w:val="0"/>
              <w:autoSpaceDN w:val="0"/>
              <w:adjustRightInd w:val="0"/>
              <w:ind w:right="-8"/>
              <w:jc w:val="both"/>
              <w:rPr>
                <w:b/>
                <w:w w:val="101"/>
                <w:sz w:val="22"/>
                <w:szCs w:val="22"/>
              </w:rPr>
            </w:pPr>
            <w:r w:rsidRPr="00060739">
              <w:rPr>
                <w:w w:val="101"/>
                <w:sz w:val="22"/>
                <w:szCs w:val="22"/>
              </w:rPr>
              <w:t>Her 10.000 tonda ve en az yılda dört defa</w:t>
            </w:r>
          </w:p>
        </w:tc>
      </w:tr>
      <w:tr w:rsidR="00CA1030" w:rsidRPr="00060739" w:rsidTr="00CA1030">
        <w:trPr>
          <w:trHeight w:val="576"/>
        </w:trPr>
        <w:tc>
          <w:tcPr>
            <w:tcW w:w="6231" w:type="dxa"/>
          </w:tcPr>
          <w:p w:rsidR="00CA1030" w:rsidRPr="00060739" w:rsidRDefault="00CA1030" w:rsidP="00DA4693">
            <w:pPr>
              <w:widowControl w:val="0"/>
              <w:tabs>
                <w:tab w:val="left" w:pos="5370"/>
              </w:tabs>
              <w:autoSpaceDE w:val="0"/>
              <w:autoSpaceDN w:val="0"/>
              <w:adjustRightInd w:val="0"/>
              <w:ind w:right="-8"/>
              <w:jc w:val="both"/>
              <w:rPr>
                <w:w w:val="101"/>
                <w:sz w:val="22"/>
                <w:szCs w:val="22"/>
              </w:rPr>
            </w:pPr>
            <w:r w:rsidRPr="00060739">
              <w:rPr>
                <w:w w:val="101"/>
                <w:sz w:val="22"/>
                <w:szCs w:val="22"/>
              </w:rPr>
              <w:t>Karbonat mineralleri (kireç taşı ve dolomit dâhil)</w:t>
            </w:r>
          </w:p>
        </w:tc>
        <w:tc>
          <w:tcPr>
            <w:tcW w:w="5734" w:type="dxa"/>
          </w:tcPr>
          <w:p w:rsidR="00CA1030" w:rsidRPr="00060739" w:rsidRDefault="00CA1030" w:rsidP="00DA4693">
            <w:pPr>
              <w:widowControl w:val="0"/>
              <w:tabs>
                <w:tab w:val="left" w:pos="6048"/>
              </w:tabs>
              <w:autoSpaceDE w:val="0"/>
              <w:autoSpaceDN w:val="0"/>
              <w:adjustRightInd w:val="0"/>
              <w:ind w:right="-8"/>
              <w:jc w:val="both"/>
              <w:rPr>
                <w:w w:val="101"/>
                <w:sz w:val="22"/>
                <w:szCs w:val="22"/>
              </w:rPr>
            </w:pPr>
            <w:r w:rsidRPr="00060739">
              <w:rPr>
                <w:w w:val="101"/>
                <w:sz w:val="22"/>
                <w:szCs w:val="22"/>
              </w:rPr>
              <w:t>Her 50.000 ton malzemede ve en az yılda dört defa</w:t>
            </w:r>
          </w:p>
        </w:tc>
      </w:tr>
      <w:tr w:rsidR="00CA1030" w:rsidRPr="00060739" w:rsidTr="00CA1030">
        <w:trPr>
          <w:trHeight w:val="469"/>
        </w:trPr>
        <w:tc>
          <w:tcPr>
            <w:tcW w:w="6231" w:type="dxa"/>
          </w:tcPr>
          <w:p w:rsidR="00CA1030" w:rsidRPr="00060739" w:rsidRDefault="00CA1030" w:rsidP="00DA4693">
            <w:pPr>
              <w:widowControl w:val="0"/>
              <w:tabs>
                <w:tab w:val="left" w:pos="5370"/>
              </w:tabs>
              <w:autoSpaceDE w:val="0"/>
              <w:autoSpaceDN w:val="0"/>
              <w:adjustRightInd w:val="0"/>
              <w:ind w:right="-8"/>
              <w:jc w:val="both"/>
              <w:rPr>
                <w:w w:val="101"/>
                <w:sz w:val="22"/>
                <w:szCs w:val="22"/>
              </w:rPr>
            </w:pPr>
            <w:r w:rsidRPr="00060739">
              <w:rPr>
                <w:w w:val="101"/>
                <w:sz w:val="22"/>
                <w:szCs w:val="22"/>
              </w:rPr>
              <w:t>Kil ve şist</w:t>
            </w:r>
          </w:p>
        </w:tc>
        <w:tc>
          <w:tcPr>
            <w:tcW w:w="5734" w:type="dxa"/>
          </w:tcPr>
          <w:p w:rsidR="00CA1030" w:rsidRPr="00060739" w:rsidRDefault="00CA1030" w:rsidP="00DA4693">
            <w:pPr>
              <w:widowControl w:val="0"/>
              <w:autoSpaceDE w:val="0"/>
              <w:autoSpaceDN w:val="0"/>
              <w:adjustRightInd w:val="0"/>
              <w:ind w:right="-8"/>
              <w:jc w:val="both"/>
              <w:rPr>
                <w:w w:val="101"/>
                <w:sz w:val="22"/>
                <w:szCs w:val="22"/>
              </w:rPr>
            </w:pPr>
            <w:r w:rsidRPr="00060739">
              <w:rPr>
                <w:w w:val="101"/>
                <w:sz w:val="22"/>
                <w:szCs w:val="22"/>
              </w:rPr>
              <w:t>50.000 ton CO</w:t>
            </w:r>
            <w:r w:rsidRPr="00060739">
              <w:rPr>
                <w:w w:val="101"/>
                <w:sz w:val="22"/>
                <w:szCs w:val="22"/>
                <w:vertAlign w:val="subscript"/>
              </w:rPr>
              <w:t>2</w:t>
            </w:r>
            <w:r w:rsidRPr="00060739">
              <w:rPr>
                <w:w w:val="101"/>
                <w:sz w:val="22"/>
                <w:szCs w:val="22"/>
              </w:rPr>
              <w:t>’ye tekabül eden malzeme miktarlarında ve en az yılda dört defa</w:t>
            </w:r>
          </w:p>
        </w:tc>
      </w:tr>
      <w:tr w:rsidR="00CA1030" w:rsidRPr="00060739" w:rsidTr="00CA1030">
        <w:trPr>
          <w:trHeight w:val="771"/>
        </w:trPr>
        <w:tc>
          <w:tcPr>
            <w:tcW w:w="6231" w:type="dxa"/>
          </w:tcPr>
          <w:p w:rsidR="00CA1030" w:rsidRPr="00060739" w:rsidRDefault="00CA1030" w:rsidP="00DA4693">
            <w:pPr>
              <w:widowControl w:val="0"/>
              <w:tabs>
                <w:tab w:val="left" w:pos="5370"/>
              </w:tabs>
              <w:autoSpaceDE w:val="0"/>
              <w:autoSpaceDN w:val="0"/>
              <w:adjustRightInd w:val="0"/>
              <w:ind w:right="-8"/>
              <w:jc w:val="both"/>
              <w:rPr>
                <w:w w:val="101"/>
                <w:sz w:val="22"/>
                <w:szCs w:val="22"/>
              </w:rPr>
            </w:pPr>
            <w:r w:rsidRPr="00060739">
              <w:rPr>
                <w:w w:val="101"/>
                <w:sz w:val="22"/>
                <w:szCs w:val="22"/>
              </w:rPr>
              <w:t>Diğer malzemeler</w:t>
            </w:r>
          </w:p>
        </w:tc>
        <w:tc>
          <w:tcPr>
            <w:tcW w:w="5734" w:type="dxa"/>
          </w:tcPr>
          <w:p w:rsidR="00CA1030" w:rsidRPr="00060739" w:rsidRDefault="00CA1030" w:rsidP="00DA4693">
            <w:pPr>
              <w:widowControl w:val="0"/>
              <w:autoSpaceDE w:val="0"/>
              <w:autoSpaceDN w:val="0"/>
              <w:adjustRightInd w:val="0"/>
              <w:ind w:right="-8"/>
              <w:jc w:val="both"/>
              <w:rPr>
                <w:w w:val="101"/>
                <w:sz w:val="22"/>
                <w:szCs w:val="22"/>
              </w:rPr>
            </w:pPr>
            <w:r w:rsidRPr="00060739">
              <w:rPr>
                <w:w w:val="101"/>
                <w:sz w:val="22"/>
                <w:szCs w:val="22"/>
              </w:rPr>
              <w:t>Malzemenin tipine ve çeşidine bağlı olarak 50.000 ton CO</w:t>
            </w:r>
            <w:r w:rsidRPr="00060739">
              <w:rPr>
                <w:w w:val="101"/>
                <w:sz w:val="22"/>
                <w:szCs w:val="22"/>
                <w:vertAlign w:val="subscript"/>
              </w:rPr>
              <w:t>2</w:t>
            </w:r>
            <w:r w:rsidRPr="00060739">
              <w:rPr>
                <w:w w:val="101"/>
                <w:sz w:val="22"/>
                <w:szCs w:val="22"/>
              </w:rPr>
              <w:t>’ye tekabül eden malzeme miktarlarında ve en az yılda dört defa</w:t>
            </w:r>
          </w:p>
        </w:tc>
      </w:tr>
    </w:tbl>
    <w:p w:rsidR="00CA1030" w:rsidRPr="00060739" w:rsidRDefault="00CA1030" w:rsidP="00CA1030">
      <w:pPr>
        <w:widowControl w:val="0"/>
        <w:tabs>
          <w:tab w:val="left" w:pos="6048"/>
        </w:tabs>
        <w:autoSpaceDE w:val="0"/>
        <w:autoSpaceDN w:val="0"/>
        <w:adjustRightInd w:val="0"/>
        <w:ind w:right="-8"/>
        <w:rPr>
          <w:w w:val="101"/>
          <w:sz w:val="22"/>
          <w:szCs w:val="22"/>
        </w:rPr>
      </w:pPr>
    </w:p>
    <w:p w:rsidR="00CA1030" w:rsidRPr="00060739" w:rsidRDefault="00CA1030" w:rsidP="00CA1030">
      <w:pPr>
        <w:widowControl w:val="0"/>
        <w:tabs>
          <w:tab w:val="left" w:pos="6048"/>
        </w:tabs>
        <w:autoSpaceDE w:val="0"/>
        <w:autoSpaceDN w:val="0"/>
        <w:adjustRightInd w:val="0"/>
        <w:ind w:right="-8"/>
        <w:rPr>
          <w:w w:val="101"/>
          <w:sz w:val="22"/>
          <w:szCs w:val="22"/>
        </w:rPr>
      </w:pPr>
      <w:r w:rsidRPr="00060739">
        <w:rPr>
          <w:w w:val="101"/>
          <w:sz w:val="22"/>
          <w:szCs w:val="22"/>
        </w:rPr>
        <w:tab/>
      </w:r>
    </w:p>
    <w:p w:rsidR="00CA1030" w:rsidRDefault="00CA1030" w:rsidP="00CA1030">
      <w:pPr>
        <w:widowControl w:val="0"/>
        <w:autoSpaceDE w:val="0"/>
        <w:autoSpaceDN w:val="0"/>
        <w:adjustRightInd w:val="0"/>
        <w:ind w:right="-8"/>
        <w:rPr>
          <w:w w:val="101"/>
          <w:sz w:val="22"/>
          <w:szCs w:val="22"/>
        </w:rPr>
      </w:pPr>
    </w:p>
    <w:p w:rsidR="00CA1030" w:rsidRPr="00060739" w:rsidRDefault="00CA1030" w:rsidP="00CA1030">
      <w:pPr>
        <w:widowControl w:val="0"/>
        <w:autoSpaceDE w:val="0"/>
        <w:autoSpaceDN w:val="0"/>
        <w:adjustRightInd w:val="0"/>
        <w:ind w:right="-8"/>
        <w:rPr>
          <w:w w:val="101"/>
          <w:sz w:val="22"/>
          <w:szCs w:val="22"/>
        </w:rPr>
      </w:pPr>
    </w:p>
    <w:p w:rsidR="00CA1030" w:rsidRDefault="00CA1030" w:rsidP="00CA1030">
      <w:pPr>
        <w:widowControl w:val="0"/>
        <w:autoSpaceDE w:val="0"/>
        <w:autoSpaceDN w:val="0"/>
        <w:adjustRightInd w:val="0"/>
        <w:ind w:right="-8"/>
        <w:jc w:val="center"/>
        <w:rPr>
          <w:b/>
          <w:w w:val="101"/>
          <w:sz w:val="22"/>
          <w:szCs w:val="22"/>
        </w:rPr>
      </w:pPr>
      <w:r w:rsidRPr="00060739">
        <w:rPr>
          <w:b/>
          <w:w w:val="101"/>
          <w:sz w:val="22"/>
          <w:szCs w:val="22"/>
        </w:rPr>
        <w:br w:type="page"/>
      </w:r>
      <w:r>
        <w:rPr>
          <w:b/>
          <w:w w:val="101"/>
          <w:sz w:val="22"/>
          <w:szCs w:val="22"/>
        </w:rPr>
        <w:t>(Değişik:RG-5/2/2021-31386)</w:t>
      </w:r>
    </w:p>
    <w:p w:rsidR="00CA1030" w:rsidRPr="00060739" w:rsidRDefault="00CA1030" w:rsidP="00CA1030">
      <w:pPr>
        <w:widowControl w:val="0"/>
        <w:autoSpaceDE w:val="0"/>
        <w:autoSpaceDN w:val="0"/>
        <w:adjustRightInd w:val="0"/>
        <w:ind w:right="-8"/>
        <w:jc w:val="center"/>
        <w:rPr>
          <w:b/>
          <w:w w:val="101"/>
          <w:sz w:val="22"/>
          <w:szCs w:val="22"/>
        </w:rPr>
      </w:pPr>
      <w:r w:rsidRPr="00060739">
        <w:rPr>
          <w:b/>
          <w:w w:val="101"/>
          <w:sz w:val="22"/>
          <w:szCs w:val="22"/>
        </w:rPr>
        <w:t>EK</w:t>
      </w:r>
      <w:r w:rsidRPr="00060739">
        <w:rPr>
          <w:w w:val="101"/>
          <w:sz w:val="22"/>
          <w:szCs w:val="22"/>
        </w:rPr>
        <w:t>-</w:t>
      </w:r>
      <w:r w:rsidRPr="00060739">
        <w:rPr>
          <w:b/>
          <w:w w:val="101"/>
          <w:sz w:val="22"/>
          <w:szCs w:val="22"/>
        </w:rPr>
        <w:t>7</w:t>
      </w:r>
    </w:p>
    <w:p w:rsidR="00CA1030" w:rsidRPr="00060739" w:rsidRDefault="00CA1030" w:rsidP="00CA1030">
      <w:pPr>
        <w:widowControl w:val="0"/>
        <w:tabs>
          <w:tab w:val="left" w:pos="5370"/>
        </w:tabs>
        <w:autoSpaceDE w:val="0"/>
        <w:autoSpaceDN w:val="0"/>
        <w:adjustRightInd w:val="0"/>
        <w:ind w:right="-8"/>
        <w:jc w:val="center"/>
        <w:rPr>
          <w:b/>
          <w:w w:val="102"/>
          <w:sz w:val="22"/>
          <w:szCs w:val="22"/>
        </w:rPr>
      </w:pPr>
      <w:r w:rsidRPr="00060739">
        <w:rPr>
          <w:b/>
          <w:w w:val="102"/>
          <w:sz w:val="22"/>
          <w:szCs w:val="22"/>
        </w:rPr>
        <w:t xml:space="preserve">ÖLÇÜM BAZLI YÖNTEMLER </w:t>
      </w:r>
    </w:p>
    <w:p w:rsidR="00CA1030" w:rsidRDefault="00CA1030" w:rsidP="00CA1030">
      <w:pPr>
        <w:widowControl w:val="0"/>
        <w:tabs>
          <w:tab w:val="left" w:pos="5370"/>
        </w:tabs>
        <w:autoSpaceDE w:val="0"/>
        <w:autoSpaceDN w:val="0"/>
        <w:adjustRightInd w:val="0"/>
        <w:ind w:right="-8"/>
        <w:rPr>
          <w:b/>
          <w:w w:val="102"/>
          <w:sz w:val="22"/>
          <w:szCs w:val="22"/>
        </w:rPr>
      </w:pPr>
    </w:p>
    <w:p w:rsidR="00CA1030" w:rsidRPr="00060739" w:rsidRDefault="00CA1030" w:rsidP="00CA1030">
      <w:pPr>
        <w:widowControl w:val="0"/>
        <w:tabs>
          <w:tab w:val="left" w:pos="5370"/>
        </w:tabs>
        <w:autoSpaceDE w:val="0"/>
        <w:autoSpaceDN w:val="0"/>
        <w:adjustRightInd w:val="0"/>
        <w:ind w:right="-8"/>
        <w:rPr>
          <w:b/>
          <w:w w:val="102"/>
          <w:sz w:val="22"/>
          <w:szCs w:val="22"/>
        </w:rPr>
      </w:pPr>
    </w:p>
    <w:p w:rsidR="00CA1030" w:rsidRPr="00060739" w:rsidRDefault="00CA1030" w:rsidP="00CA1030">
      <w:pPr>
        <w:widowControl w:val="0"/>
        <w:tabs>
          <w:tab w:val="left" w:pos="2267"/>
        </w:tabs>
        <w:autoSpaceDE w:val="0"/>
        <w:autoSpaceDN w:val="0"/>
        <w:adjustRightInd w:val="0"/>
        <w:ind w:right="-8"/>
        <w:jc w:val="both"/>
        <w:rPr>
          <w:b/>
          <w:w w:val="103"/>
          <w:sz w:val="22"/>
          <w:szCs w:val="22"/>
        </w:rPr>
      </w:pPr>
      <w:r w:rsidRPr="00060739">
        <w:rPr>
          <w:b/>
          <w:sz w:val="22"/>
          <w:szCs w:val="22"/>
        </w:rPr>
        <w:t>1. Ölçüm</w:t>
      </w:r>
      <w:r w:rsidRPr="00060739">
        <w:rPr>
          <w:b/>
          <w:w w:val="103"/>
          <w:sz w:val="22"/>
          <w:szCs w:val="22"/>
        </w:rPr>
        <w:t xml:space="preserve"> Temelli Yöntemler İçin Kademe Tanımları </w:t>
      </w:r>
    </w:p>
    <w:p w:rsidR="00CA1030" w:rsidRPr="00060739" w:rsidRDefault="00CA1030" w:rsidP="00CA1030">
      <w:pPr>
        <w:widowControl w:val="0"/>
        <w:autoSpaceDE w:val="0"/>
        <w:autoSpaceDN w:val="0"/>
        <w:adjustRightInd w:val="0"/>
        <w:ind w:right="-8"/>
        <w:jc w:val="both"/>
        <w:rPr>
          <w:w w:val="107"/>
          <w:sz w:val="22"/>
          <w:szCs w:val="22"/>
        </w:rPr>
      </w:pPr>
    </w:p>
    <w:p w:rsidR="00CA1030" w:rsidRPr="00060739" w:rsidRDefault="00CA1030" w:rsidP="00CA1030">
      <w:pPr>
        <w:widowControl w:val="0"/>
        <w:autoSpaceDE w:val="0"/>
        <w:autoSpaceDN w:val="0"/>
        <w:adjustRightInd w:val="0"/>
        <w:ind w:right="-8"/>
        <w:jc w:val="both"/>
        <w:rPr>
          <w:sz w:val="22"/>
          <w:szCs w:val="22"/>
        </w:rPr>
      </w:pPr>
      <w:r w:rsidRPr="00060739">
        <w:rPr>
          <w:w w:val="107"/>
          <w:sz w:val="22"/>
          <w:szCs w:val="22"/>
        </w:rPr>
        <w:t>Ölçüm temelli yöntemlerin, bu Ekin üçüncü bölümünde belirtilen denklem 2 kapsamında hesaplanan yıllık ortalama saatlik emisyonlar için aşağıda yer alan azami izin verilebilir belirsizlikler ile kademeler kapsamında onaylanması şarttır</w:t>
      </w:r>
      <w:r w:rsidRPr="00060739">
        <w:rPr>
          <w:sz w:val="22"/>
          <w:szCs w:val="22"/>
        </w:rPr>
        <w:t xml:space="preserve">. </w:t>
      </w:r>
    </w:p>
    <w:p w:rsidR="00CA1030" w:rsidRPr="00060739" w:rsidRDefault="00CA1030" w:rsidP="00CA1030">
      <w:pPr>
        <w:widowControl w:val="0"/>
        <w:autoSpaceDE w:val="0"/>
        <w:autoSpaceDN w:val="0"/>
        <w:adjustRightInd w:val="0"/>
        <w:ind w:right="-8"/>
        <w:rPr>
          <w:sz w:val="22"/>
          <w:szCs w:val="22"/>
        </w:rPr>
      </w:pPr>
    </w:p>
    <w:p w:rsidR="00CA1030" w:rsidRPr="00060739" w:rsidRDefault="00CA1030" w:rsidP="00CA1030">
      <w:pPr>
        <w:widowControl w:val="0"/>
        <w:autoSpaceDE w:val="0"/>
        <w:autoSpaceDN w:val="0"/>
        <w:adjustRightInd w:val="0"/>
        <w:ind w:right="-8"/>
        <w:jc w:val="both"/>
        <w:rPr>
          <w:b/>
          <w:w w:val="105"/>
          <w:sz w:val="22"/>
          <w:szCs w:val="22"/>
        </w:rPr>
      </w:pPr>
      <w:r w:rsidRPr="00060739">
        <w:rPr>
          <w:b/>
          <w:sz w:val="22"/>
          <w:szCs w:val="22"/>
        </w:rPr>
        <w:t xml:space="preserve">Tablo 7.1: SEÖS İçin Kademeler (her bir kademe için azami izin verilebilir belirsizlik) </w:t>
      </w:r>
      <w:r w:rsidRPr="00060739">
        <w:rPr>
          <w:b/>
          <w:w w:val="105"/>
          <w:sz w:val="22"/>
          <w:szCs w:val="22"/>
        </w:rPr>
        <w:t>(‘n.a’, ‘uygulanamaz/geçerli değil’ anlamına gelir)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1"/>
        <w:gridCol w:w="1631"/>
        <w:gridCol w:w="1631"/>
        <w:gridCol w:w="1740"/>
        <w:gridCol w:w="1631"/>
      </w:tblGrid>
      <w:tr w:rsidR="00CA1030" w:rsidRPr="00060739" w:rsidTr="00DA4693">
        <w:tc>
          <w:tcPr>
            <w:tcW w:w="2802" w:type="dxa"/>
          </w:tcPr>
          <w:p w:rsidR="00CA1030" w:rsidRPr="00060739" w:rsidRDefault="00CA1030" w:rsidP="00DA4693">
            <w:pPr>
              <w:widowControl w:val="0"/>
              <w:autoSpaceDE w:val="0"/>
              <w:autoSpaceDN w:val="0"/>
              <w:adjustRightInd w:val="0"/>
              <w:ind w:right="-8"/>
              <w:rPr>
                <w:sz w:val="22"/>
                <w:szCs w:val="22"/>
              </w:rPr>
            </w:pPr>
          </w:p>
        </w:tc>
        <w:tc>
          <w:tcPr>
            <w:tcW w:w="1842" w:type="dxa"/>
          </w:tcPr>
          <w:p w:rsidR="00CA1030" w:rsidRPr="00060739" w:rsidRDefault="00CA1030" w:rsidP="00DA4693">
            <w:pPr>
              <w:widowControl w:val="0"/>
              <w:autoSpaceDE w:val="0"/>
              <w:autoSpaceDN w:val="0"/>
              <w:adjustRightInd w:val="0"/>
              <w:ind w:right="-8"/>
              <w:rPr>
                <w:sz w:val="22"/>
                <w:szCs w:val="22"/>
              </w:rPr>
            </w:pPr>
            <w:r w:rsidRPr="00060739">
              <w:rPr>
                <w:sz w:val="22"/>
                <w:szCs w:val="22"/>
              </w:rPr>
              <w:t>Kademe 1</w:t>
            </w:r>
          </w:p>
        </w:tc>
        <w:tc>
          <w:tcPr>
            <w:tcW w:w="1843" w:type="dxa"/>
          </w:tcPr>
          <w:p w:rsidR="00CA1030" w:rsidRPr="00060739" w:rsidRDefault="00CA1030" w:rsidP="00DA4693">
            <w:pPr>
              <w:widowControl w:val="0"/>
              <w:autoSpaceDE w:val="0"/>
              <w:autoSpaceDN w:val="0"/>
              <w:adjustRightInd w:val="0"/>
              <w:ind w:right="-8"/>
              <w:rPr>
                <w:sz w:val="22"/>
                <w:szCs w:val="22"/>
              </w:rPr>
            </w:pPr>
            <w:r w:rsidRPr="00060739">
              <w:rPr>
                <w:sz w:val="22"/>
                <w:szCs w:val="22"/>
              </w:rPr>
              <w:t>Kademe 2</w:t>
            </w:r>
          </w:p>
        </w:tc>
        <w:tc>
          <w:tcPr>
            <w:tcW w:w="1985" w:type="dxa"/>
          </w:tcPr>
          <w:p w:rsidR="00CA1030" w:rsidRPr="00060739" w:rsidRDefault="00CA1030" w:rsidP="00DA4693">
            <w:pPr>
              <w:widowControl w:val="0"/>
              <w:autoSpaceDE w:val="0"/>
              <w:autoSpaceDN w:val="0"/>
              <w:adjustRightInd w:val="0"/>
              <w:ind w:right="-8"/>
              <w:rPr>
                <w:sz w:val="22"/>
                <w:szCs w:val="22"/>
              </w:rPr>
            </w:pPr>
            <w:r w:rsidRPr="00060739">
              <w:rPr>
                <w:sz w:val="22"/>
                <w:szCs w:val="22"/>
              </w:rPr>
              <w:t>Kademe 3</w:t>
            </w:r>
          </w:p>
        </w:tc>
        <w:tc>
          <w:tcPr>
            <w:tcW w:w="1842" w:type="dxa"/>
          </w:tcPr>
          <w:p w:rsidR="00CA1030" w:rsidRPr="00060739" w:rsidRDefault="00CA1030" w:rsidP="00DA4693">
            <w:pPr>
              <w:widowControl w:val="0"/>
              <w:autoSpaceDE w:val="0"/>
              <w:autoSpaceDN w:val="0"/>
              <w:adjustRightInd w:val="0"/>
              <w:ind w:right="-8"/>
              <w:rPr>
                <w:sz w:val="22"/>
                <w:szCs w:val="22"/>
              </w:rPr>
            </w:pPr>
            <w:r w:rsidRPr="00060739">
              <w:rPr>
                <w:sz w:val="22"/>
                <w:szCs w:val="22"/>
              </w:rPr>
              <w:t>Kademe 4</w:t>
            </w:r>
          </w:p>
        </w:tc>
      </w:tr>
      <w:tr w:rsidR="00CA1030" w:rsidRPr="00060739" w:rsidTr="00DA4693">
        <w:tc>
          <w:tcPr>
            <w:tcW w:w="2802" w:type="dxa"/>
          </w:tcPr>
          <w:p w:rsidR="00CA1030" w:rsidRPr="00060739" w:rsidRDefault="00CA1030" w:rsidP="00DA4693">
            <w:pPr>
              <w:widowControl w:val="0"/>
              <w:autoSpaceDE w:val="0"/>
              <w:autoSpaceDN w:val="0"/>
              <w:adjustRightInd w:val="0"/>
              <w:ind w:right="-8"/>
              <w:rPr>
                <w:sz w:val="22"/>
                <w:szCs w:val="22"/>
              </w:rPr>
            </w:pPr>
            <w:r w:rsidRPr="00060739">
              <w:rPr>
                <w:sz w:val="22"/>
                <w:szCs w:val="22"/>
              </w:rPr>
              <w:t>CO</w:t>
            </w:r>
            <w:r w:rsidRPr="00060739">
              <w:rPr>
                <w:sz w:val="22"/>
                <w:szCs w:val="22"/>
                <w:vertAlign w:val="subscript"/>
              </w:rPr>
              <w:t>2</w:t>
            </w:r>
            <w:r w:rsidRPr="00060739">
              <w:rPr>
                <w:sz w:val="22"/>
                <w:szCs w:val="22"/>
              </w:rPr>
              <w:t xml:space="preserve"> Emisyon Kaynakları</w:t>
            </w:r>
          </w:p>
        </w:tc>
        <w:tc>
          <w:tcPr>
            <w:tcW w:w="1842" w:type="dxa"/>
          </w:tcPr>
          <w:p w:rsidR="00CA1030" w:rsidRPr="00060739" w:rsidRDefault="00CA1030" w:rsidP="00DA4693">
            <w:pPr>
              <w:rPr>
                <w:sz w:val="22"/>
                <w:szCs w:val="22"/>
              </w:rPr>
            </w:pPr>
            <w:r w:rsidRPr="00060739">
              <w:rPr>
                <w:sz w:val="22"/>
                <w:szCs w:val="22"/>
              </w:rPr>
              <w:t>± 10%</w:t>
            </w:r>
          </w:p>
        </w:tc>
        <w:tc>
          <w:tcPr>
            <w:tcW w:w="1843" w:type="dxa"/>
          </w:tcPr>
          <w:p w:rsidR="00CA1030" w:rsidRPr="00060739" w:rsidRDefault="00CA1030" w:rsidP="00DA4693">
            <w:pPr>
              <w:rPr>
                <w:sz w:val="22"/>
                <w:szCs w:val="22"/>
              </w:rPr>
            </w:pPr>
            <w:r w:rsidRPr="00060739">
              <w:rPr>
                <w:sz w:val="22"/>
                <w:szCs w:val="22"/>
              </w:rPr>
              <w:t>± 7.5%</w:t>
            </w:r>
          </w:p>
        </w:tc>
        <w:tc>
          <w:tcPr>
            <w:tcW w:w="1985" w:type="dxa"/>
          </w:tcPr>
          <w:p w:rsidR="00CA1030" w:rsidRPr="00060739" w:rsidRDefault="00CA1030" w:rsidP="00DA4693">
            <w:pPr>
              <w:rPr>
                <w:sz w:val="22"/>
                <w:szCs w:val="22"/>
              </w:rPr>
            </w:pPr>
            <w:r w:rsidRPr="00060739">
              <w:rPr>
                <w:sz w:val="22"/>
                <w:szCs w:val="22"/>
              </w:rPr>
              <w:t>± 5%</w:t>
            </w:r>
          </w:p>
        </w:tc>
        <w:tc>
          <w:tcPr>
            <w:tcW w:w="1842" w:type="dxa"/>
          </w:tcPr>
          <w:p w:rsidR="00CA1030" w:rsidRPr="00060739" w:rsidRDefault="00CA1030" w:rsidP="00DA4693">
            <w:pPr>
              <w:widowControl w:val="0"/>
              <w:autoSpaceDE w:val="0"/>
              <w:autoSpaceDN w:val="0"/>
              <w:adjustRightInd w:val="0"/>
              <w:ind w:right="-8"/>
              <w:rPr>
                <w:sz w:val="22"/>
                <w:szCs w:val="22"/>
              </w:rPr>
            </w:pPr>
            <w:r w:rsidRPr="00060739">
              <w:rPr>
                <w:sz w:val="22"/>
                <w:szCs w:val="22"/>
              </w:rPr>
              <w:t>± 2.5%</w:t>
            </w:r>
          </w:p>
        </w:tc>
      </w:tr>
      <w:tr w:rsidR="00CA1030" w:rsidRPr="00060739" w:rsidTr="00DA4693">
        <w:tc>
          <w:tcPr>
            <w:tcW w:w="2802" w:type="dxa"/>
          </w:tcPr>
          <w:p w:rsidR="00CA1030" w:rsidRPr="00060739" w:rsidRDefault="00CA1030" w:rsidP="00DA4693">
            <w:pPr>
              <w:widowControl w:val="0"/>
              <w:autoSpaceDE w:val="0"/>
              <w:autoSpaceDN w:val="0"/>
              <w:adjustRightInd w:val="0"/>
              <w:ind w:right="-8"/>
              <w:rPr>
                <w:sz w:val="22"/>
                <w:szCs w:val="22"/>
              </w:rPr>
            </w:pPr>
            <w:r w:rsidRPr="00060739">
              <w:rPr>
                <w:sz w:val="22"/>
                <w:szCs w:val="22"/>
              </w:rPr>
              <w:t>N</w:t>
            </w:r>
            <w:r w:rsidRPr="00060739">
              <w:rPr>
                <w:sz w:val="22"/>
                <w:szCs w:val="22"/>
                <w:vertAlign w:val="subscript"/>
              </w:rPr>
              <w:t>2</w:t>
            </w:r>
            <w:r w:rsidRPr="00060739">
              <w:rPr>
                <w:sz w:val="22"/>
                <w:szCs w:val="22"/>
              </w:rPr>
              <w:t>O Emisyon Kaynakları</w:t>
            </w:r>
          </w:p>
        </w:tc>
        <w:tc>
          <w:tcPr>
            <w:tcW w:w="1842" w:type="dxa"/>
          </w:tcPr>
          <w:p w:rsidR="00CA1030" w:rsidRPr="00060739" w:rsidRDefault="00CA1030" w:rsidP="00DA4693">
            <w:pPr>
              <w:rPr>
                <w:sz w:val="22"/>
                <w:szCs w:val="22"/>
              </w:rPr>
            </w:pPr>
            <w:r w:rsidRPr="00060739">
              <w:rPr>
                <w:sz w:val="22"/>
                <w:szCs w:val="22"/>
              </w:rPr>
              <w:t>± 10%</w:t>
            </w:r>
          </w:p>
        </w:tc>
        <w:tc>
          <w:tcPr>
            <w:tcW w:w="1843" w:type="dxa"/>
          </w:tcPr>
          <w:p w:rsidR="00CA1030" w:rsidRPr="00060739" w:rsidRDefault="00CA1030" w:rsidP="00DA4693">
            <w:pPr>
              <w:rPr>
                <w:sz w:val="22"/>
                <w:szCs w:val="22"/>
              </w:rPr>
            </w:pPr>
            <w:r w:rsidRPr="00060739">
              <w:rPr>
                <w:sz w:val="22"/>
                <w:szCs w:val="22"/>
              </w:rPr>
              <w:t>± 7.5%</w:t>
            </w:r>
          </w:p>
        </w:tc>
        <w:tc>
          <w:tcPr>
            <w:tcW w:w="1985" w:type="dxa"/>
          </w:tcPr>
          <w:p w:rsidR="00CA1030" w:rsidRPr="00060739" w:rsidRDefault="00CA1030" w:rsidP="00DA4693">
            <w:pPr>
              <w:rPr>
                <w:sz w:val="22"/>
                <w:szCs w:val="22"/>
              </w:rPr>
            </w:pPr>
            <w:r w:rsidRPr="00060739">
              <w:rPr>
                <w:sz w:val="22"/>
                <w:szCs w:val="22"/>
              </w:rPr>
              <w:t>± 5%</w:t>
            </w:r>
          </w:p>
        </w:tc>
        <w:tc>
          <w:tcPr>
            <w:tcW w:w="1842" w:type="dxa"/>
          </w:tcPr>
          <w:p w:rsidR="00CA1030" w:rsidRPr="00060739" w:rsidRDefault="00CA1030" w:rsidP="00DA4693">
            <w:pPr>
              <w:widowControl w:val="0"/>
              <w:autoSpaceDE w:val="0"/>
              <w:autoSpaceDN w:val="0"/>
              <w:adjustRightInd w:val="0"/>
              <w:ind w:right="-8"/>
              <w:rPr>
                <w:sz w:val="22"/>
                <w:szCs w:val="22"/>
              </w:rPr>
            </w:pPr>
            <w:r w:rsidRPr="00060739">
              <w:rPr>
                <w:sz w:val="22"/>
                <w:szCs w:val="22"/>
              </w:rPr>
              <w:t>n.a.</w:t>
            </w:r>
          </w:p>
        </w:tc>
      </w:tr>
      <w:tr w:rsidR="00CA1030" w:rsidRPr="00060739" w:rsidTr="00DA4693">
        <w:tc>
          <w:tcPr>
            <w:tcW w:w="2802" w:type="dxa"/>
          </w:tcPr>
          <w:p w:rsidR="00CA1030" w:rsidRPr="00060739" w:rsidRDefault="00CA1030" w:rsidP="00DA4693">
            <w:pPr>
              <w:widowControl w:val="0"/>
              <w:autoSpaceDE w:val="0"/>
              <w:autoSpaceDN w:val="0"/>
              <w:adjustRightInd w:val="0"/>
              <w:ind w:right="-8"/>
              <w:rPr>
                <w:sz w:val="22"/>
                <w:szCs w:val="22"/>
              </w:rPr>
            </w:pPr>
            <w:r w:rsidRPr="00060739">
              <w:rPr>
                <w:sz w:val="22"/>
                <w:szCs w:val="22"/>
              </w:rPr>
              <w:t>CO</w:t>
            </w:r>
            <w:r w:rsidRPr="00060739">
              <w:rPr>
                <w:sz w:val="22"/>
                <w:szCs w:val="22"/>
                <w:vertAlign w:val="subscript"/>
              </w:rPr>
              <w:t>2</w:t>
            </w:r>
            <w:r w:rsidRPr="00060739">
              <w:rPr>
                <w:sz w:val="22"/>
                <w:szCs w:val="22"/>
              </w:rPr>
              <w:t xml:space="preserve"> Transferi</w:t>
            </w:r>
          </w:p>
        </w:tc>
        <w:tc>
          <w:tcPr>
            <w:tcW w:w="1842" w:type="dxa"/>
          </w:tcPr>
          <w:p w:rsidR="00CA1030" w:rsidRPr="00060739" w:rsidRDefault="00CA1030" w:rsidP="00DA4693">
            <w:pPr>
              <w:rPr>
                <w:sz w:val="22"/>
                <w:szCs w:val="22"/>
              </w:rPr>
            </w:pPr>
            <w:r w:rsidRPr="00060739">
              <w:rPr>
                <w:sz w:val="22"/>
                <w:szCs w:val="22"/>
              </w:rPr>
              <w:t>± 10%</w:t>
            </w:r>
          </w:p>
        </w:tc>
        <w:tc>
          <w:tcPr>
            <w:tcW w:w="1843" w:type="dxa"/>
          </w:tcPr>
          <w:p w:rsidR="00CA1030" w:rsidRPr="00060739" w:rsidRDefault="00CA1030" w:rsidP="00DA4693">
            <w:pPr>
              <w:rPr>
                <w:sz w:val="22"/>
                <w:szCs w:val="22"/>
              </w:rPr>
            </w:pPr>
            <w:r w:rsidRPr="00060739">
              <w:rPr>
                <w:sz w:val="22"/>
                <w:szCs w:val="22"/>
              </w:rPr>
              <w:t>± 7.5%</w:t>
            </w:r>
          </w:p>
        </w:tc>
        <w:tc>
          <w:tcPr>
            <w:tcW w:w="1985" w:type="dxa"/>
          </w:tcPr>
          <w:p w:rsidR="00CA1030" w:rsidRPr="00060739" w:rsidRDefault="00CA1030" w:rsidP="00DA4693">
            <w:pPr>
              <w:rPr>
                <w:sz w:val="22"/>
                <w:szCs w:val="22"/>
              </w:rPr>
            </w:pPr>
            <w:r w:rsidRPr="00060739">
              <w:rPr>
                <w:sz w:val="22"/>
                <w:szCs w:val="22"/>
              </w:rPr>
              <w:t>± 5%</w:t>
            </w:r>
          </w:p>
        </w:tc>
        <w:tc>
          <w:tcPr>
            <w:tcW w:w="1842" w:type="dxa"/>
          </w:tcPr>
          <w:p w:rsidR="00CA1030" w:rsidRPr="00060739" w:rsidRDefault="00CA1030" w:rsidP="00DA4693">
            <w:pPr>
              <w:widowControl w:val="0"/>
              <w:autoSpaceDE w:val="0"/>
              <w:autoSpaceDN w:val="0"/>
              <w:adjustRightInd w:val="0"/>
              <w:ind w:right="-8"/>
              <w:rPr>
                <w:sz w:val="22"/>
                <w:szCs w:val="22"/>
              </w:rPr>
            </w:pPr>
            <w:r w:rsidRPr="00060739">
              <w:rPr>
                <w:sz w:val="22"/>
                <w:szCs w:val="22"/>
              </w:rPr>
              <w:t>± 2.5%</w:t>
            </w:r>
          </w:p>
        </w:tc>
      </w:tr>
    </w:tbl>
    <w:p w:rsidR="00CA1030" w:rsidRPr="00060739" w:rsidRDefault="00CA1030" w:rsidP="00CA1030">
      <w:pPr>
        <w:widowControl w:val="0"/>
        <w:autoSpaceDE w:val="0"/>
        <w:autoSpaceDN w:val="0"/>
        <w:adjustRightInd w:val="0"/>
        <w:ind w:right="-8"/>
        <w:rPr>
          <w:sz w:val="22"/>
          <w:szCs w:val="22"/>
        </w:rPr>
      </w:pPr>
    </w:p>
    <w:p w:rsidR="00CA1030" w:rsidRPr="00060739" w:rsidRDefault="00CA1030" w:rsidP="00CA1030">
      <w:pPr>
        <w:widowControl w:val="0"/>
        <w:autoSpaceDE w:val="0"/>
        <w:autoSpaceDN w:val="0"/>
        <w:adjustRightInd w:val="0"/>
        <w:ind w:right="-8"/>
        <w:rPr>
          <w:sz w:val="22"/>
          <w:szCs w:val="22"/>
        </w:rPr>
      </w:pPr>
    </w:p>
    <w:p w:rsidR="00CA1030" w:rsidRPr="00060739" w:rsidRDefault="00CA1030" w:rsidP="00CA1030">
      <w:pPr>
        <w:widowControl w:val="0"/>
        <w:tabs>
          <w:tab w:val="left" w:pos="2267"/>
        </w:tabs>
        <w:autoSpaceDE w:val="0"/>
        <w:autoSpaceDN w:val="0"/>
        <w:adjustRightInd w:val="0"/>
        <w:ind w:right="-8"/>
        <w:jc w:val="both"/>
        <w:rPr>
          <w:b/>
          <w:sz w:val="22"/>
          <w:szCs w:val="22"/>
        </w:rPr>
      </w:pPr>
      <w:r w:rsidRPr="00060739">
        <w:rPr>
          <w:b/>
          <w:sz w:val="22"/>
          <w:szCs w:val="22"/>
        </w:rPr>
        <w:t>2. Asgari Gereksinimler</w:t>
      </w:r>
    </w:p>
    <w:p w:rsidR="00CA1030" w:rsidRPr="00060739" w:rsidRDefault="00CA1030" w:rsidP="00CA1030">
      <w:pPr>
        <w:widowControl w:val="0"/>
        <w:autoSpaceDE w:val="0"/>
        <w:autoSpaceDN w:val="0"/>
        <w:adjustRightInd w:val="0"/>
        <w:ind w:right="-8"/>
        <w:rPr>
          <w:sz w:val="22"/>
          <w:szCs w:val="22"/>
        </w:rPr>
      </w:pPr>
    </w:p>
    <w:p w:rsidR="00CA1030" w:rsidRPr="00060739" w:rsidRDefault="00CA1030" w:rsidP="00CA1030">
      <w:pPr>
        <w:widowControl w:val="0"/>
        <w:autoSpaceDE w:val="0"/>
        <w:autoSpaceDN w:val="0"/>
        <w:adjustRightInd w:val="0"/>
        <w:ind w:right="-8"/>
        <w:rPr>
          <w:b/>
          <w:sz w:val="22"/>
          <w:szCs w:val="22"/>
        </w:rPr>
      </w:pPr>
      <w:r w:rsidRPr="00060739">
        <w:rPr>
          <w:b/>
          <w:sz w:val="22"/>
          <w:szCs w:val="22"/>
        </w:rPr>
        <w:t>Tablo 7.2: Ölçüm Temelli Yöntemler İçin Asgari Kademe Gereksinimleri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89"/>
        <w:gridCol w:w="3943"/>
      </w:tblGrid>
      <w:tr w:rsidR="00CA1030" w:rsidRPr="00060739" w:rsidTr="00DA4693">
        <w:tc>
          <w:tcPr>
            <w:tcW w:w="2289" w:type="dxa"/>
          </w:tcPr>
          <w:p w:rsidR="00CA1030" w:rsidRPr="00060739" w:rsidRDefault="00CA1030" w:rsidP="00DA4693">
            <w:pPr>
              <w:widowControl w:val="0"/>
              <w:autoSpaceDE w:val="0"/>
              <w:autoSpaceDN w:val="0"/>
              <w:adjustRightInd w:val="0"/>
              <w:ind w:right="-8"/>
              <w:jc w:val="center"/>
              <w:rPr>
                <w:sz w:val="22"/>
                <w:szCs w:val="22"/>
              </w:rPr>
            </w:pPr>
            <w:r w:rsidRPr="00060739">
              <w:rPr>
                <w:sz w:val="22"/>
                <w:szCs w:val="22"/>
              </w:rPr>
              <w:t>Sera Gazı</w:t>
            </w:r>
          </w:p>
        </w:tc>
        <w:tc>
          <w:tcPr>
            <w:tcW w:w="3943" w:type="dxa"/>
          </w:tcPr>
          <w:p w:rsidR="00CA1030" w:rsidRPr="00060739" w:rsidRDefault="00CA1030" w:rsidP="00DA4693">
            <w:pPr>
              <w:widowControl w:val="0"/>
              <w:autoSpaceDE w:val="0"/>
              <w:autoSpaceDN w:val="0"/>
              <w:adjustRightInd w:val="0"/>
              <w:ind w:right="-8"/>
              <w:jc w:val="center"/>
              <w:rPr>
                <w:sz w:val="22"/>
                <w:szCs w:val="22"/>
              </w:rPr>
            </w:pPr>
            <w:r w:rsidRPr="00060739">
              <w:rPr>
                <w:sz w:val="22"/>
                <w:szCs w:val="22"/>
              </w:rPr>
              <w:t>Asgari Kademe Gereksinimi</w:t>
            </w:r>
          </w:p>
        </w:tc>
      </w:tr>
      <w:tr w:rsidR="00CA1030" w:rsidRPr="00060739" w:rsidTr="00DA4693">
        <w:tc>
          <w:tcPr>
            <w:tcW w:w="2289" w:type="dxa"/>
          </w:tcPr>
          <w:p w:rsidR="00CA1030" w:rsidRPr="00060739" w:rsidRDefault="00CA1030" w:rsidP="00DA4693">
            <w:pPr>
              <w:widowControl w:val="0"/>
              <w:autoSpaceDE w:val="0"/>
              <w:autoSpaceDN w:val="0"/>
              <w:adjustRightInd w:val="0"/>
              <w:ind w:right="-8"/>
              <w:jc w:val="center"/>
              <w:rPr>
                <w:sz w:val="22"/>
                <w:szCs w:val="22"/>
              </w:rPr>
            </w:pPr>
            <w:r w:rsidRPr="00060739">
              <w:rPr>
                <w:sz w:val="22"/>
                <w:szCs w:val="22"/>
              </w:rPr>
              <w:t>CO</w:t>
            </w:r>
            <w:r w:rsidRPr="00060739">
              <w:rPr>
                <w:sz w:val="22"/>
                <w:szCs w:val="22"/>
                <w:vertAlign w:val="subscript"/>
              </w:rPr>
              <w:t>2</w:t>
            </w:r>
          </w:p>
        </w:tc>
        <w:tc>
          <w:tcPr>
            <w:tcW w:w="3943" w:type="dxa"/>
          </w:tcPr>
          <w:p w:rsidR="00CA1030" w:rsidRPr="00060739" w:rsidRDefault="00CA1030" w:rsidP="00DA4693">
            <w:pPr>
              <w:widowControl w:val="0"/>
              <w:autoSpaceDE w:val="0"/>
              <w:autoSpaceDN w:val="0"/>
              <w:adjustRightInd w:val="0"/>
              <w:ind w:right="-8"/>
              <w:jc w:val="center"/>
              <w:rPr>
                <w:sz w:val="22"/>
                <w:szCs w:val="22"/>
              </w:rPr>
            </w:pPr>
            <w:r w:rsidRPr="00060739">
              <w:rPr>
                <w:sz w:val="22"/>
                <w:szCs w:val="22"/>
              </w:rPr>
              <w:t>2</w:t>
            </w:r>
          </w:p>
        </w:tc>
      </w:tr>
      <w:tr w:rsidR="00CA1030" w:rsidRPr="00060739" w:rsidTr="00DA4693">
        <w:tc>
          <w:tcPr>
            <w:tcW w:w="2289" w:type="dxa"/>
          </w:tcPr>
          <w:p w:rsidR="00CA1030" w:rsidRPr="00060739" w:rsidRDefault="00CA1030" w:rsidP="00DA4693">
            <w:pPr>
              <w:widowControl w:val="0"/>
              <w:autoSpaceDE w:val="0"/>
              <w:autoSpaceDN w:val="0"/>
              <w:adjustRightInd w:val="0"/>
              <w:ind w:right="-8"/>
              <w:jc w:val="center"/>
              <w:rPr>
                <w:sz w:val="22"/>
                <w:szCs w:val="22"/>
              </w:rPr>
            </w:pPr>
            <w:r w:rsidRPr="00060739">
              <w:rPr>
                <w:sz w:val="22"/>
                <w:szCs w:val="22"/>
              </w:rPr>
              <w:t>N</w:t>
            </w:r>
            <w:r w:rsidRPr="00060739">
              <w:rPr>
                <w:sz w:val="22"/>
                <w:szCs w:val="22"/>
                <w:vertAlign w:val="subscript"/>
              </w:rPr>
              <w:t>2</w:t>
            </w:r>
            <w:r w:rsidRPr="00060739">
              <w:rPr>
                <w:sz w:val="22"/>
                <w:szCs w:val="22"/>
              </w:rPr>
              <w:t>O</w:t>
            </w:r>
          </w:p>
        </w:tc>
        <w:tc>
          <w:tcPr>
            <w:tcW w:w="3943" w:type="dxa"/>
          </w:tcPr>
          <w:p w:rsidR="00CA1030" w:rsidRPr="00060739" w:rsidRDefault="00CA1030" w:rsidP="00DA4693">
            <w:pPr>
              <w:widowControl w:val="0"/>
              <w:autoSpaceDE w:val="0"/>
              <w:autoSpaceDN w:val="0"/>
              <w:adjustRightInd w:val="0"/>
              <w:ind w:right="-8"/>
              <w:jc w:val="center"/>
              <w:rPr>
                <w:sz w:val="22"/>
                <w:szCs w:val="22"/>
              </w:rPr>
            </w:pPr>
            <w:r w:rsidRPr="00060739">
              <w:rPr>
                <w:sz w:val="22"/>
                <w:szCs w:val="22"/>
              </w:rPr>
              <w:t>2</w:t>
            </w:r>
            <w:bookmarkStart w:id="30" w:name="_GoBack"/>
            <w:bookmarkEnd w:id="30"/>
          </w:p>
        </w:tc>
      </w:tr>
    </w:tbl>
    <w:p w:rsidR="00CA1030" w:rsidRPr="00060739" w:rsidRDefault="00CA1030" w:rsidP="00CA1030">
      <w:pPr>
        <w:widowControl w:val="0"/>
        <w:autoSpaceDE w:val="0"/>
        <w:autoSpaceDN w:val="0"/>
        <w:adjustRightInd w:val="0"/>
        <w:ind w:right="-8"/>
        <w:rPr>
          <w:sz w:val="22"/>
          <w:szCs w:val="22"/>
        </w:rPr>
      </w:pPr>
    </w:p>
    <w:p w:rsidR="00CA1030" w:rsidRPr="00060739" w:rsidRDefault="00CA1030" w:rsidP="00CA1030">
      <w:pPr>
        <w:widowControl w:val="0"/>
        <w:autoSpaceDE w:val="0"/>
        <w:autoSpaceDN w:val="0"/>
        <w:adjustRightInd w:val="0"/>
        <w:ind w:right="-8"/>
        <w:rPr>
          <w:sz w:val="22"/>
          <w:szCs w:val="22"/>
        </w:rPr>
      </w:pPr>
    </w:p>
    <w:p w:rsidR="00CA1030" w:rsidRPr="00060739" w:rsidRDefault="00CA1030" w:rsidP="00CA1030">
      <w:pPr>
        <w:widowControl w:val="0"/>
        <w:tabs>
          <w:tab w:val="left" w:pos="2267"/>
        </w:tabs>
        <w:autoSpaceDE w:val="0"/>
        <w:autoSpaceDN w:val="0"/>
        <w:adjustRightInd w:val="0"/>
        <w:ind w:right="-8"/>
        <w:rPr>
          <w:b/>
          <w:sz w:val="22"/>
          <w:szCs w:val="22"/>
        </w:rPr>
      </w:pPr>
      <w:r w:rsidRPr="00060739">
        <w:rPr>
          <w:b/>
          <w:sz w:val="22"/>
          <w:szCs w:val="22"/>
        </w:rPr>
        <w:t>3. Ölçüm</w:t>
      </w:r>
      <w:r w:rsidRPr="00060739">
        <w:rPr>
          <w:b/>
          <w:w w:val="103"/>
          <w:sz w:val="22"/>
          <w:szCs w:val="22"/>
        </w:rPr>
        <w:t xml:space="preserve"> Bazlı Yöntemler Kullanarak Emisyonların Belirlenmesi</w:t>
      </w:r>
    </w:p>
    <w:p w:rsidR="00CA1030" w:rsidRPr="00060739" w:rsidRDefault="00CA1030" w:rsidP="00CA1030">
      <w:pPr>
        <w:widowControl w:val="0"/>
        <w:autoSpaceDE w:val="0"/>
        <w:autoSpaceDN w:val="0"/>
        <w:adjustRightInd w:val="0"/>
        <w:ind w:right="-8"/>
        <w:rPr>
          <w:sz w:val="22"/>
          <w:szCs w:val="22"/>
        </w:rPr>
      </w:pPr>
    </w:p>
    <w:p w:rsidR="00CA1030" w:rsidRPr="00060739" w:rsidRDefault="00CA1030" w:rsidP="00CA1030">
      <w:pPr>
        <w:rPr>
          <w:sz w:val="22"/>
          <w:szCs w:val="22"/>
        </w:rPr>
      </w:pPr>
      <w:r w:rsidRPr="00060739">
        <w:rPr>
          <w:sz w:val="22"/>
          <w:szCs w:val="22"/>
        </w:rPr>
        <w:t>Denklem 1: Yıllık Emisyonların Hesaplanması</w:t>
      </w:r>
    </w:p>
    <w:p w:rsidR="00CA1030" w:rsidRPr="00060739" w:rsidRDefault="00CA1030" w:rsidP="00CA1030">
      <w:pPr>
        <w:rPr>
          <w:sz w:val="22"/>
          <w:szCs w:val="22"/>
        </w:rPr>
      </w:pPr>
    </w:p>
    <w:p w:rsidR="00CA1030" w:rsidRPr="00060739" w:rsidRDefault="00CA1030" w:rsidP="00CA1030">
      <w:pPr>
        <w:rPr>
          <w:sz w:val="22"/>
          <w:szCs w:val="22"/>
        </w:rPr>
      </w:pPr>
      <m:oMathPara>
        <m:oMath>
          <m:sSub>
            <m:sSubPr>
              <m:ctrlPr>
                <w:rPr>
                  <w:rFonts w:ascii="Cambria Math" w:eastAsiaTheme="minorEastAsia" w:hAnsi="Cambria Math"/>
                  <w:i/>
                  <w:sz w:val="22"/>
                  <w:szCs w:val="22"/>
                  <w:lang w:eastAsia="en-US"/>
                </w:rPr>
              </m:ctrlPr>
            </m:sSubPr>
            <m:e>
              <m:r>
                <w:rPr>
                  <w:rFonts w:ascii="Cambria Math" w:hAnsi="Cambria Math"/>
                  <w:sz w:val="22"/>
                  <w:szCs w:val="22"/>
                </w:rPr>
                <m:t>SG Emis</m:t>
              </m:r>
            </m:e>
            <m:sub>
              <m:r>
                <w:rPr>
                  <w:rFonts w:ascii="Cambria Math" w:hAnsi="Cambria Math"/>
                  <w:sz w:val="22"/>
                  <w:szCs w:val="22"/>
                </w:rPr>
                <m:t>toplam</m:t>
              </m:r>
            </m:sub>
          </m:sSub>
          <m:d>
            <m:dPr>
              <m:begChr m:val="["/>
              <m:endChr m:val="]"/>
              <m:ctrlPr>
                <w:rPr>
                  <w:rFonts w:ascii="Cambria Math" w:eastAsiaTheme="minorEastAsia" w:hAnsi="Cambria Math"/>
                  <w:i/>
                  <w:sz w:val="22"/>
                  <w:szCs w:val="22"/>
                  <w:lang w:eastAsia="en-US"/>
                </w:rPr>
              </m:ctrlPr>
            </m:dPr>
            <m:e>
              <m:r>
                <w:rPr>
                  <w:rFonts w:ascii="Cambria Math" w:hAnsi="Cambria Math"/>
                  <w:sz w:val="22"/>
                  <w:szCs w:val="22"/>
                </w:rPr>
                <m:t>t</m:t>
              </m:r>
            </m:e>
          </m:d>
          <m:r>
            <w:rPr>
              <w:rFonts w:ascii="Cambria Math" w:hAnsi="Cambria Math"/>
              <w:sz w:val="22"/>
              <w:szCs w:val="22"/>
            </w:rPr>
            <m:t>=</m:t>
          </m:r>
          <m:nary>
            <m:naryPr>
              <m:chr m:val="∑"/>
              <m:limLoc m:val="undOvr"/>
              <m:ctrlPr>
                <w:rPr>
                  <w:rFonts w:ascii="Cambria Math" w:eastAsiaTheme="minorEastAsia" w:hAnsi="Cambria Math"/>
                  <w:i/>
                  <w:sz w:val="22"/>
                  <w:szCs w:val="22"/>
                  <w:lang w:eastAsia="en-US"/>
                </w:rPr>
              </m:ctrlPr>
            </m:naryPr>
            <m:sub>
              <m:r>
                <w:rPr>
                  <w:rFonts w:ascii="Cambria Math" w:hAnsi="Cambria Math"/>
                  <w:sz w:val="22"/>
                  <w:szCs w:val="22"/>
                </w:rPr>
                <m:t>i=1</m:t>
              </m:r>
            </m:sub>
            <m:sup>
              <m:r>
                <w:rPr>
                  <w:rFonts w:ascii="Cambria Math" w:hAnsi="Cambria Math"/>
                  <w:sz w:val="22"/>
                  <w:szCs w:val="22"/>
                </w:rPr>
                <m:t>toplam işletim saati</m:t>
              </m:r>
            </m:sup>
            <m:e>
              <m:sSub>
                <m:sSubPr>
                  <m:ctrlPr>
                    <w:rPr>
                      <w:rFonts w:ascii="Cambria Math" w:eastAsiaTheme="minorEastAsia" w:hAnsi="Cambria Math"/>
                      <w:i/>
                      <w:sz w:val="22"/>
                      <w:szCs w:val="22"/>
                      <w:lang w:eastAsia="en-US"/>
                    </w:rPr>
                  </m:ctrlPr>
                </m:sSubPr>
                <m:e>
                  <m:r>
                    <w:rPr>
                      <w:rFonts w:ascii="Cambria Math" w:hAnsi="Cambria Math"/>
                      <w:sz w:val="22"/>
                      <w:szCs w:val="22"/>
                    </w:rPr>
                    <m:t>SGder</m:t>
                  </m:r>
                </m:e>
                <m:sub>
                  <m:r>
                    <w:rPr>
                      <w:rFonts w:ascii="Cambria Math" w:hAnsi="Cambria Math"/>
                      <w:sz w:val="22"/>
                      <w:szCs w:val="22"/>
                    </w:rPr>
                    <m:t>saatlik, i</m:t>
                  </m:r>
                </m:sub>
              </m:sSub>
            </m:e>
          </m:nary>
          <m:r>
            <w:rPr>
              <w:rFonts w:ascii="Cambria Math" w:hAnsi="Cambria Math"/>
              <w:sz w:val="22"/>
              <w:szCs w:val="22"/>
            </w:rPr>
            <m:t>∙</m:t>
          </m:r>
          <m:sSub>
            <m:sSubPr>
              <m:ctrlPr>
                <w:rPr>
                  <w:rFonts w:ascii="Cambria Math" w:eastAsiaTheme="minorEastAsia" w:hAnsi="Cambria Math"/>
                  <w:i/>
                  <w:sz w:val="22"/>
                  <w:szCs w:val="22"/>
                  <w:lang w:eastAsia="en-US"/>
                </w:rPr>
              </m:ctrlPr>
            </m:sSubPr>
            <m:e>
              <m:r>
                <w:rPr>
                  <w:rFonts w:ascii="Cambria Math" w:hAnsi="Cambria Math"/>
                  <w:sz w:val="22"/>
                  <w:szCs w:val="22"/>
                </w:rPr>
                <m:t>V</m:t>
              </m:r>
            </m:e>
            <m:sub>
              <m:r>
                <w:rPr>
                  <w:rFonts w:ascii="Cambria Math" w:hAnsi="Cambria Math"/>
                  <w:sz w:val="22"/>
                  <w:szCs w:val="22"/>
                </w:rPr>
                <m:t>saatlik, i</m:t>
              </m:r>
            </m:sub>
          </m:sSub>
          <m:r>
            <w:rPr>
              <w:rFonts w:ascii="Cambria Math" w:hAnsi="Cambria Math"/>
              <w:sz w:val="22"/>
              <w:szCs w:val="22"/>
            </w:rPr>
            <m:t xml:space="preserve"> ∙</m:t>
          </m:r>
          <m:sSup>
            <m:sSupPr>
              <m:ctrlPr>
                <w:rPr>
                  <w:rFonts w:ascii="Cambria Math" w:eastAsiaTheme="minorEastAsia" w:hAnsi="Cambria Math"/>
                  <w:i/>
                  <w:sz w:val="22"/>
                  <w:szCs w:val="22"/>
                  <w:lang w:eastAsia="en-US"/>
                </w:rPr>
              </m:ctrlPr>
            </m:sSupPr>
            <m:e>
              <m:r>
                <w:rPr>
                  <w:rFonts w:ascii="Cambria Math" w:hAnsi="Cambria Math"/>
                  <w:sz w:val="22"/>
                  <w:szCs w:val="22"/>
                </w:rPr>
                <m:t xml:space="preserve"> 10</m:t>
              </m:r>
            </m:e>
            <m:sup>
              <m:r>
                <w:rPr>
                  <w:rFonts w:ascii="Cambria Math" w:hAnsi="Cambria Math"/>
                  <w:sz w:val="22"/>
                  <w:szCs w:val="22"/>
                </w:rPr>
                <m:t>-6</m:t>
              </m:r>
            </m:sup>
          </m:sSup>
          <m:r>
            <w:rPr>
              <w:rFonts w:ascii="Cambria Math" w:hAnsi="Cambria Math"/>
              <w:sz w:val="22"/>
              <w:szCs w:val="22"/>
            </w:rPr>
            <m:t xml:space="preserve">[t/g] </m:t>
          </m:r>
        </m:oMath>
      </m:oMathPara>
    </w:p>
    <w:p w:rsidR="00CA1030" w:rsidRPr="00060739" w:rsidRDefault="00CA1030" w:rsidP="00CA1030">
      <w:pPr>
        <w:rPr>
          <w:sz w:val="22"/>
          <w:szCs w:val="22"/>
        </w:rPr>
      </w:pPr>
    </w:p>
    <w:p w:rsidR="00CA1030" w:rsidRPr="00060739" w:rsidRDefault="00CA1030" w:rsidP="00CA1030">
      <w:pPr>
        <w:rPr>
          <w:sz w:val="22"/>
          <w:szCs w:val="22"/>
        </w:rPr>
      </w:pPr>
      <w:r w:rsidRPr="00060739">
        <w:rPr>
          <w:sz w:val="22"/>
          <w:szCs w:val="22"/>
        </w:rPr>
        <w:t>Denklem 2: saatlik ortalama derişimlerin belirlenmesi</w:t>
      </w:r>
    </w:p>
    <w:p w:rsidR="00CA1030" w:rsidRPr="00060739" w:rsidRDefault="00CA1030" w:rsidP="00CA1030">
      <w:pPr>
        <w:rPr>
          <w:sz w:val="22"/>
          <w:szCs w:val="22"/>
        </w:rPr>
      </w:pPr>
    </w:p>
    <w:p w:rsidR="00CA1030" w:rsidRPr="00060739" w:rsidRDefault="00CA1030" w:rsidP="00CA1030">
      <w:pPr>
        <w:rPr>
          <w:sz w:val="22"/>
          <w:szCs w:val="22"/>
        </w:rPr>
      </w:pPr>
      <m:oMathPara>
        <m:oMath>
          <m:sSub>
            <m:sSubPr>
              <m:ctrlPr>
                <w:rPr>
                  <w:rFonts w:ascii="Cambria Math" w:eastAsiaTheme="minorEastAsia" w:hAnsi="Cambria Math"/>
                  <w:i/>
                  <w:sz w:val="22"/>
                  <w:szCs w:val="22"/>
                  <w:lang w:eastAsia="en-US"/>
                </w:rPr>
              </m:ctrlPr>
            </m:sSubPr>
            <m:e>
              <m:r>
                <w:rPr>
                  <w:rFonts w:ascii="Cambria Math" w:hAnsi="Cambria Math"/>
                  <w:sz w:val="22"/>
                  <w:szCs w:val="22"/>
                </w:rPr>
                <m:t xml:space="preserve">SG emisyonları </m:t>
              </m:r>
            </m:e>
            <m:sub>
              <m:r>
                <w:rPr>
                  <w:rFonts w:ascii="Cambria Math" w:hAnsi="Cambria Math"/>
                  <w:sz w:val="22"/>
                  <w:szCs w:val="22"/>
                </w:rPr>
                <m:t>ortalama</m:t>
              </m:r>
            </m:sub>
          </m:sSub>
          <m:d>
            <m:dPr>
              <m:begChr m:val="["/>
              <m:endChr m:val="]"/>
              <m:ctrlPr>
                <w:rPr>
                  <w:rFonts w:ascii="Cambria Math" w:eastAsiaTheme="minorEastAsia" w:hAnsi="Cambria Math"/>
                  <w:i/>
                  <w:sz w:val="22"/>
                  <w:szCs w:val="22"/>
                  <w:lang w:eastAsia="en-US"/>
                </w:rPr>
              </m:ctrlPr>
            </m:dPr>
            <m:e>
              <m:f>
                <m:fPr>
                  <m:ctrlPr>
                    <w:rPr>
                      <w:rFonts w:ascii="Cambria Math" w:eastAsiaTheme="minorEastAsia" w:hAnsi="Cambria Math"/>
                      <w:i/>
                      <w:sz w:val="22"/>
                      <w:szCs w:val="22"/>
                      <w:lang w:eastAsia="en-US"/>
                    </w:rPr>
                  </m:ctrlPr>
                </m:fPr>
                <m:num>
                  <m:r>
                    <w:rPr>
                      <w:rFonts w:ascii="Cambria Math" w:hAnsi="Cambria Math"/>
                      <w:sz w:val="22"/>
                      <w:szCs w:val="22"/>
                    </w:rPr>
                    <m:t>kg</m:t>
                  </m:r>
                </m:num>
                <m:den>
                  <m:r>
                    <w:rPr>
                      <w:rFonts w:ascii="Cambria Math" w:hAnsi="Cambria Math"/>
                      <w:sz w:val="22"/>
                      <w:szCs w:val="22"/>
                    </w:rPr>
                    <m:t>saat</m:t>
                  </m:r>
                </m:den>
              </m:f>
            </m:e>
          </m:d>
          <m:r>
            <w:rPr>
              <w:rFonts w:ascii="Cambria Math" w:hAnsi="Cambria Math"/>
              <w:sz w:val="22"/>
              <w:szCs w:val="22"/>
            </w:rPr>
            <m:t>=</m:t>
          </m:r>
          <m:f>
            <m:fPr>
              <m:ctrlPr>
                <w:rPr>
                  <w:rFonts w:ascii="Cambria Math" w:eastAsiaTheme="minorEastAsia" w:hAnsi="Cambria Math"/>
                  <w:i/>
                  <w:sz w:val="22"/>
                  <w:szCs w:val="22"/>
                  <w:lang w:eastAsia="en-US"/>
                </w:rPr>
              </m:ctrlPr>
            </m:fPr>
            <m:num>
              <m:sSub>
                <m:sSubPr>
                  <m:ctrlPr>
                    <w:rPr>
                      <w:rFonts w:ascii="Cambria Math" w:eastAsiaTheme="minorEastAsia" w:hAnsi="Cambria Math"/>
                      <w:i/>
                      <w:sz w:val="22"/>
                      <w:szCs w:val="22"/>
                      <w:lang w:eastAsia="en-US"/>
                    </w:rPr>
                  </m:ctrlPr>
                </m:sSubPr>
                <m:e>
                  <m:r>
                    <w:rPr>
                      <w:rFonts w:ascii="Cambria Math" w:hAnsi="Cambria Math"/>
                      <w:sz w:val="22"/>
                      <w:szCs w:val="22"/>
                    </w:rPr>
                    <m:t>SG Emis</m:t>
                  </m:r>
                </m:e>
                <m:sub>
                  <m:r>
                    <w:rPr>
                      <w:rFonts w:ascii="Cambria Math" w:hAnsi="Cambria Math"/>
                      <w:sz w:val="22"/>
                      <w:szCs w:val="22"/>
                    </w:rPr>
                    <m:t>toplam</m:t>
                  </m:r>
                </m:sub>
              </m:sSub>
            </m:num>
            <m:den>
              <m:r>
                <w:rPr>
                  <w:rFonts w:ascii="Cambria Math" w:hAnsi="Cambria Math"/>
                  <w:sz w:val="22"/>
                  <w:szCs w:val="22"/>
                </w:rPr>
                <m:t>toplam işletim saati</m:t>
              </m:r>
            </m:den>
          </m:f>
          <m:r>
            <w:rPr>
              <w:rFonts w:ascii="Cambria Math" w:hAnsi="Cambria Math"/>
              <w:sz w:val="22"/>
              <w:szCs w:val="22"/>
            </w:rPr>
            <m:t>∙</m:t>
          </m:r>
          <m:sSup>
            <m:sSupPr>
              <m:ctrlPr>
                <w:rPr>
                  <w:rFonts w:ascii="Cambria Math" w:eastAsiaTheme="minorEastAsia" w:hAnsi="Cambria Math"/>
                  <w:i/>
                  <w:sz w:val="22"/>
                  <w:szCs w:val="22"/>
                  <w:lang w:eastAsia="en-US"/>
                </w:rPr>
              </m:ctrlPr>
            </m:sSupPr>
            <m:e>
              <m:r>
                <w:rPr>
                  <w:rFonts w:ascii="Cambria Math" w:hAnsi="Cambria Math"/>
                  <w:sz w:val="22"/>
                  <w:szCs w:val="22"/>
                </w:rPr>
                <m:t xml:space="preserve">10 </m:t>
              </m:r>
            </m:e>
            <m:sup>
              <m:r>
                <w:rPr>
                  <w:rFonts w:ascii="Cambria Math" w:hAnsi="Cambria Math"/>
                  <w:sz w:val="22"/>
                  <w:szCs w:val="22"/>
                </w:rPr>
                <m:t>3</m:t>
              </m:r>
            </m:sup>
          </m:sSup>
          <m:r>
            <w:rPr>
              <w:rFonts w:ascii="Cambria Math" w:hAnsi="Cambria Math"/>
              <w:sz w:val="22"/>
              <w:szCs w:val="22"/>
            </w:rPr>
            <m:t>[kg/ton]</m:t>
          </m:r>
        </m:oMath>
      </m:oMathPara>
    </w:p>
    <w:p w:rsidR="00CA1030" w:rsidRPr="00060739" w:rsidRDefault="00CA1030" w:rsidP="00CA1030">
      <w:pPr>
        <w:widowControl w:val="0"/>
        <w:autoSpaceDE w:val="0"/>
        <w:autoSpaceDN w:val="0"/>
        <w:adjustRightInd w:val="0"/>
        <w:ind w:right="-8"/>
        <w:rPr>
          <w:sz w:val="22"/>
          <w:szCs w:val="22"/>
        </w:rPr>
      </w:pPr>
    </w:p>
    <w:p w:rsidR="00CA1030" w:rsidRPr="00060739" w:rsidRDefault="00CA1030" w:rsidP="00CA1030">
      <w:pPr>
        <w:rPr>
          <w:sz w:val="22"/>
          <w:szCs w:val="22"/>
        </w:rPr>
      </w:pPr>
      <w:r w:rsidRPr="00060739">
        <w:rPr>
          <w:sz w:val="22"/>
          <w:szCs w:val="22"/>
        </w:rPr>
        <w:t>Denklem 2a: Ek-9 9 uncu bölümün (b) şıkkı kapsamında yapılacak raporlama için saatlik ortalama derişimlerin belirlenmesi</w:t>
      </w:r>
    </w:p>
    <w:p w:rsidR="00CA1030" w:rsidRPr="00060739" w:rsidRDefault="00CA1030" w:rsidP="00CA1030">
      <w:pPr>
        <w:rPr>
          <w:sz w:val="22"/>
          <w:szCs w:val="22"/>
        </w:rPr>
      </w:pPr>
    </w:p>
    <w:p w:rsidR="00CA1030" w:rsidRPr="00060739" w:rsidRDefault="00CA1030" w:rsidP="00CA1030">
      <w:pPr>
        <w:rPr>
          <w:sz w:val="22"/>
          <w:szCs w:val="22"/>
        </w:rPr>
      </w:pPr>
      <m:oMathPara>
        <m:oMath>
          <m:sSub>
            <m:sSubPr>
              <m:ctrlPr>
                <w:rPr>
                  <w:rFonts w:ascii="Cambria Math" w:eastAsiaTheme="minorEastAsia" w:hAnsi="Cambria Math"/>
                  <w:i/>
                  <w:sz w:val="22"/>
                  <w:szCs w:val="22"/>
                  <w:lang w:eastAsia="en-US"/>
                </w:rPr>
              </m:ctrlPr>
            </m:sSubPr>
            <m:e>
              <m:r>
                <w:rPr>
                  <w:rFonts w:ascii="Cambria Math" w:hAnsi="Cambria Math"/>
                  <w:sz w:val="22"/>
                  <w:szCs w:val="22"/>
                </w:rPr>
                <m:t>SG konstantrasyonu</m:t>
              </m:r>
            </m:e>
            <m:sub>
              <m:r>
                <w:rPr>
                  <w:rFonts w:ascii="Cambria Math" w:hAnsi="Cambria Math"/>
                  <w:sz w:val="22"/>
                  <w:szCs w:val="22"/>
                </w:rPr>
                <m:t>ortalama</m:t>
              </m:r>
            </m:sub>
          </m:sSub>
          <m:d>
            <m:dPr>
              <m:begChr m:val="["/>
              <m:endChr m:val="]"/>
              <m:ctrlPr>
                <w:rPr>
                  <w:rFonts w:ascii="Cambria Math" w:eastAsiaTheme="minorEastAsia" w:hAnsi="Cambria Math"/>
                  <w:i/>
                  <w:sz w:val="22"/>
                  <w:szCs w:val="22"/>
                  <w:lang w:eastAsia="en-US"/>
                </w:rPr>
              </m:ctrlPr>
            </m:dPr>
            <m:e>
              <m:f>
                <m:fPr>
                  <m:ctrlPr>
                    <w:rPr>
                      <w:rFonts w:ascii="Cambria Math" w:eastAsiaTheme="minorEastAsia" w:hAnsi="Cambria Math"/>
                      <w:i/>
                      <w:sz w:val="22"/>
                      <w:szCs w:val="22"/>
                      <w:lang w:eastAsia="en-US"/>
                    </w:rPr>
                  </m:ctrlPr>
                </m:fPr>
                <m:num>
                  <m:r>
                    <w:rPr>
                      <w:rFonts w:ascii="Cambria Math" w:hAnsi="Cambria Math"/>
                      <w:sz w:val="22"/>
                      <w:szCs w:val="22"/>
                    </w:rPr>
                    <m:t>g</m:t>
                  </m:r>
                </m:num>
                <m:den>
                  <m:sSup>
                    <m:sSupPr>
                      <m:ctrlPr>
                        <w:rPr>
                          <w:rFonts w:ascii="Cambria Math" w:eastAsiaTheme="minorEastAsia" w:hAnsi="Cambria Math"/>
                          <w:i/>
                          <w:sz w:val="22"/>
                          <w:szCs w:val="22"/>
                          <w:lang w:eastAsia="en-US"/>
                        </w:rPr>
                      </m:ctrlPr>
                    </m:sSupPr>
                    <m:e>
                      <m:r>
                        <w:rPr>
                          <w:rFonts w:ascii="Cambria Math" w:hAnsi="Cambria Math"/>
                          <w:sz w:val="22"/>
                          <w:szCs w:val="22"/>
                        </w:rPr>
                        <m:t>Nm</m:t>
                      </m:r>
                    </m:e>
                    <m:sup>
                      <m:r>
                        <w:rPr>
                          <w:rFonts w:ascii="Cambria Math" w:hAnsi="Cambria Math"/>
                          <w:sz w:val="22"/>
                          <w:szCs w:val="22"/>
                        </w:rPr>
                        <m:t>3</m:t>
                      </m:r>
                    </m:sup>
                  </m:sSup>
                </m:den>
              </m:f>
            </m:e>
          </m:d>
          <m:r>
            <w:rPr>
              <w:rFonts w:ascii="Cambria Math" w:hAnsi="Cambria Math"/>
              <w:sz w:val="22"/>
              <w:szCs w:val="22"/>
            </w:rPr>
            <m:t>=</m:t>
          </m:r>
          <m:f>
            <m:fPr>
              <m:ctrlPr>
                <w:rPr>
                  <w:rFonts w:ascii="Cambria Math" w:eastAsiaTheme="minorEastAsia" w:hAnsi="Cambria Math"/>
                  <w:i/>
                  <w:sz w:val="22"/>
                  <w:szCs w:val="22"/>
                  <w:lang w:eastAsia="en-US"/>
                </w:rPr>
              </m:ctrlPr>
            </m:fPr>
            <m:num>
              <m:sSub>
                <m:sSubPr>
                  <m:ctrlPr>
                    <w:rPr>
                      <w:rFonts w:ascii="Cambria Math" w:eastAsiaTheme="minorEastAsia" w:hAnsi="Cambria Math"/>
                      <w:i/>
                      <w:sz w:val="22"/>
                      <w:szCs w:val="22"/>
                      <w:lang w:eastAsia="en-US"/>
                    </w:rPr>
                  </m:ctrlPr>
                </m:sSubPr>
                <m:e>
                  <m:r>
                    <w:rPr>
                      <w:rFonts w:ascii="Cambria Math" w:hAnsi="Cambria Math"/>
                      <w:sz w:val="22"/>
                      <w:szCs w:val="22"/>
                    </w:rPr>
                    <m:t>SG Emis</m:t>
                  </m:r>
                </m:e>
                <m:sub>
                  <m:r>
                    <w:rPr>
                      <w:rFonts w:ascii="Cambria Math" w:hAnsi="Cambria Math"/>
                      <w:sz w:val="22"/>
                      <w:szCs w:val="22"/>
                    </w:rPr>
                    <m:t>toplam</m:t>
                  </m:r>
                </m:sub>
              </m:sSub>
            </m:num>
            <m:den>
              <m:nary>
                <m:naryPr>
                  <m:chr m:val="∑"/>
                  <m:limLoc m:val="undOvr"/>
                  <m:ctrlPr>
                    <w:rPr>
                      <w:rFonts w:ascii="Cambria Math" w:eastAsiaTheme="minorEastAsia" w:hAnsi="Cambria Math"/>
                      <w:i/>
                      <w:sz w:val="22"/>
                      <w:szCs w:val="22"/>
                      <w:lang w:eastAsia="en-US"/>
                    </w:rPr>
                  </m:ctrlPr>
                </m:naryPr>
                <m:sub>
                  <m:r>
                    <w:rPr>
                      <w:rFonts w:ascii="Cambria Math" w:hAnsi="Cambria Math"/>
                      <w:sz w:val="22"/>
                      <w:szCs w:val="22"/>
                    </w:rPr>
                    <m:t>i=1</m:t>
                  </m:r>
                </m:sub>
                <m:sup>
                  <m:r>
                    <w:rPr>
                      <w:rFonts w:ascii="Cambria Math" w:hAnsi="Cambria Math"/>
                      <w:sz w:val="22"/>
                      <w:szCs w:val="22"/>
                    </w:rPr>
                    <m:t>toplam işletim saati</m:t>
                  </m:r>
                </m:sup>
                <m:e>
                  <m:sSub>
                    <m:sSubPr>
                      <m:ctrlPr>
                        <w:rPr>
                          <w:rFonts w:ascii="Cambria Math" w:eastAsiaTheme="minorEastAsia" w:hAnsi="Cambria Math"/>
                          <w:i/>
                          <w:sz w:val="22"/>
                          <w:szCs w:val="22"/>
                          <w:lang w:eastAsia="en-US"/>
                        </w:rPr>
                      </m:ctrlPr>
                    </m:sSubPr>
                    <m:e>
                      <m:r>
                        <w:rPr>
                          <w:rFonts w:ascii="Cambria Math" w:hAnsi="Cambria Math"/>
                          <w:sz w:val="22"/>
                          <w:szCs w:val="22"/>
                        </w:rPr>
                        <m:t>V</m:t>
                      </m:r>
                    </m:e>
                    <m:sub>
                      <m:r>
                        <w:rPr>
                          <w:rFonts w:ascii="Cambria Math" w:hAnsi="Cambria Math"/>
                          <w:sz w:val="22"/>
                          <w:szCs w:val="22"/>
                        </w:rPr>
                        <m:t>saatlik, i</m:t>
                      </m:r>
                    </m:sub>
                  </m:sSub>
                </m:e>
              </m:nary>
            </m:den>
          </m:f>
          <m:r>
            <w:rPr>
              <w:rFonts w:ascii="Cambria Math" w:hAnsi="Cambria Math"/>
              <w:sz w:val="22"/>
              <w:szCs w:val="22"/>
            </w:rPr>
            <m:t>∙</m:t>
          </m:r>
          <m:sSup>
            <m:sSupPr>
              <m:ctrlPr>
                <w:rPr>
                  <w:rFonts w:ascii="Cambria Math" w:eastAsiaTheme="minorEastAsia" w:hAnsi="Cambria Math"/>
                  <w:i/>
                  <w:sz w:val="22"/>
                  <w:szCs w:val="22"/>
                  <w:lang w:eastAsia="en-US"/>
                </w:rPr>
              </m:ctrlPr>
            </m:sSupPr>
            <m:e>
              <m:r>
                <w:rPr>
                  <w:rFonts w:ascii="Cambria Math" w:hAnsi="Cambria Math"/>
                  <w:sz w:val="22"/>
                  <w:szCs w:val="22"/>
                </w:rPr>
                <m:t xml:space="preserve">10 </m:t>
              </m:r>
            </m:e>
            <m:sup>
              <m:r>
                <w:rPr>
                  <w:rFonts w:ascii="Cambria Math" w:hAnsi="Cambria Math"/>
                  <w:sz w:val="22"/>
                  <w:szCs w:val="22"/>
                </w:rPr>
                <m:t>6</m:t>
              </m:r>
            </m:sup>
          </m:sSup>
          <m:r>
            <w:rPr>
              <w:rFonts w:ascii="Cambria Math" w:hAnsi="Cambria Math"/>
              <w:sz w:val="22"/>
              <w:szCs w:val="22"/>
            </w:rPr>
            <m:t>[g/ton]</m:t>
          </m:r>
        </m:oMath>
      </m:oMathPara>
    </w:p>
    <w:p w:rsidR="00CA1030" w:rsidRPr="00060739" w:rsidRDefault="00CA1030" w:rsidP="00CA1030">
      <w:pPr>
        <w:rPr>
          <w:sz w:val="22"/>
          <w:szCs w:val="22"/>
        </w:rPr>
      </w:pPr>
    </w:p>
    <w:p w:rsidR="00CA1030" w:rsidRPr="00060739" w:rsidRDefault="00CA1030" w:rsidP="00CA1030">
      <w:pPr>
        <w:rPr>
          <w:sz w:val="22"/>
          <w:szCs w:val="22"/>
        </w:rPr>
      </w:pPr>
      <w:r w:rsidRPr="00060739">
        <w:rPr>
          <w:sz w:val="22"/>
          <w:szCs w:val="22"/>
        </w:rPr>
        <w:t>Denklem 2b: Ek-9 9 uncu bölümün (b) şıkkı kapsamında yapılacak raporlama için saatlik baca gazı akışının belirlenmesi</w:t>
      </w:r>
    </w:p>
    <w:p w:rsidR="00CA1030" w:rsidRPr="00060739" w:rsidRDefault="00CA1030" w:rsidP="00CA1030">
      <w:pPr>
        <w:rPr>
          <w:sz w:val="22"/>
          <w:szCs w:val="22"/>
        </w:rPr>
      </w:pPr>
    </w:p>
    <w:p w:rsidR="00CA1030" w:rsidRPr="00060739" w:rsidRDefault="00CA1030" w:rsidP="00CA1030">
      <w:pPr>
        <w:rPr>
          <w:sz w:val="22"/>
          <w:szCs w:val="22"/>
        </w:rPr>
      </w:pPr>
      <m:oMathPara>
        <m:oMath>
          <m:sSub>
            <m:sSubPr>
              <m:ctrlPr>
                <w:rPr>
                  <w:rFonts w:ascii="Cambria Math" w:eastAsiaTheme="minorEastAsia" w:hAnsi="Cambria Math"/>
                  <w:i/>
                  <w:sz w:val="22"/>
                  <w:szCs w:val="22"/>
                  <w:lang w:eastAsia="en-US"/>
                </w:rPr>
              </m:ctrlPr>
            </m:sSubPr>
            <m:e>
              <m:r>
                <w:rPr>
                  <w:rFonts w:ascii="Cambria Math" w:hAnsi="Cambria Math"/>
                  <w:sz w:val="22"/>
                  <w:szCs w:val="22"/>
                </w:rPr>
                <m:t>Akış</m:t>
              </m:r>
            </m:e>
            <m:sub>
              <m:r>
                <w:rPr>
                  <w:rFonts w:ascii="Cambria Math" w:hAnsi="Cambria Math"/>
                  <w:sz w:val="22"/>
                  <w:szCs w:val="22"/>
                </w:rPr>
                <m:t>ortalama</m:t>
              </m:r>
            </m:sub>
          </m:sSub>
          <m:d>
            <m:dPr>
              <m:begChr m:val="["/>
              <m:endChr m:val="]"/>
              <m:ctrlPr>
                <w:rPr>
                  <w:rFonts w:ascii="Cambria Math" w:eastAsiaTheme="minorEastAsia" w:hAnsi="Cambria Math"/>
                  <w:i/>
                  <w:sz w:val="22"/>
                  <w:szCs w:val="22"/>
                  <w:lang w:eastAsia="en-US"/>
                </w:rPr>
              </m:ctrlPr>
            </m:dPr>
            <m:e>
              <m:f>
                <m:fPr>
                  <m:ctrlPr>
                    <w:rPr>
                      <w:rFonts w:ascii="Cambria Math" w:eastAsiaTheme="minorEastAsia" w:hAnsi="Cambria Math"/>
                      <w:i/>
                      <w:sz w:val="22"/>
                      <w:szCs w:val="22"/>
                      <w:lang w:eastAsia="en-US"/>
                    </w:rPr>
                  </m:ctrlPr>
                </m:fPr>
                <m:num>
                  <m:sSup>
                    <m:sSupPr>
                      <m:ctrlPr>
                        <w:rPr>
                          <w:rFonts w:ascii="Cambria Math" w:eastAsiaTheme="minorEastAsia" w:hAnsi="Cambria Math"/>
                          <w:i/>
                          <w:sz w:val="22"/>
                          <w:szCs w:val="22"/>
                          <w:lang w:eastAsia="en-US"/>
                        </w:rPr>
                      </m:ctrlPr>
                    </m:sSupPr>
                    <m:e>
                      <m:r>
                        <w:rPr>
                          <w:rFonts w:ascii="Cambria Math" w:hAnsi="Cambria Math"/>
                          <w:sz w:val="22"/>
                          <w:szCs w:val="22"/>
                        </w:rPr>
                        <m:t>Nm</m:t>
                      </m:r>
                    </m:e>
                    <m:sup>
                      <m:r>
                        <w:rPr>
                          <w:rFonts w:ascii="Cambria Math" w:hAnsi="Cambria Math"/>
                          <w:sz w:val="22"/>
                          <w:szCs w:val="22"/>
                        </w:rPr>
                        <m:t>3</m:t>
                      </m:r>
                    </m:sup>
                  </m:sSup>
                </m:num>
                <m:den>
                  <m:r>
                    <w:rPr>
                      <w:rFonts w:ascii="Cambria Math" w:hAnsi="Cambria Math"/>
                      <w:sz w:val="22"/>
                      <w:szCs w:val="22"/>
                    </w:rPr>
                    <m:t>saat</m:t>
                  </m:r>
                </m:den>
              </m:f>
            </m:e>
          </m:d>
          <m:r>
            <w:rPr>
              <w:rFonts w:ascii="Cambria Math" w:hAnsi="Cambria Math"/>
              <w:sz w:val="22"/>
              <w:szCs w:val="22"/>
            </w:rPr>
            <m:t>=</m:t>
          </m:r>
          <m:f>
            <m:fPr>
              <m:ctrlPr>
                <w:rPr>
                  <w:rFonts w:ascii="Cambria Math" w:eastAsiaTheme="minorEastAsia" w:hAnsi="Cambria Math"/>
                  <w:i/>
                  <w:sz w:val="22"/>
                  <w:szCs w:val="22"/>
                  <w:lang w:eastAsia="en-US"/>
                </w:rPr>
              </m:ctrlPr>
            </m:fPr>
            <m:num>
              <m:nary>
                <m:naryPr>
                  <m:chr m:val="∑"/>
                  <m:limLoc m:val="undOvr"/>
                  <m:ctrlPr>
                    <w:rPr>
                      <w:rFonts w:ascii="Cambria Math" w:eastAsiaTheme="minorEastAsia" w:hAnsi="Cambria Math"/>
                      <w:i/>
                      <w:sz w:val="22"/>
                      <w:szCs w:val="22"/>
                      <w:lang w:eastAsia="en-US"/>
                    </w:rPr>
                  </m:ctrlPr>
                </m:naryPr>
                <m:sub>
                  <m:r>
                    <w:rPr>
                      <w:rFonts w:ascii="Cambria Math" w:hAnsi="Cambria Math"/>
                      <w:sz w:val="22"/>
                      <w:szCs w:val="22"/>
                    </w:rPr>
                    <m:t>i=1</m:t>
                  </m:r>
                </m:sub>
                <m:sup>
                  <m:r>
                    <w:rPr>
                      <w:rFonts w:ascii="Cambria Math" w:hAnsi="Cambria Math"/>
                      <w:sz w:val="22"/>
                      <w:szCs w:val="22"/>
                    </w:rPr>
                    <m:t>toplam işletim saati</m:t>
                  </m:r>
                </m:sup>
                <m:e>
                  <m:sSub>
                    <m:sSubPr>
                      <m:ctrlPr>
                        <w:rPr>
                          <w:rFonts w:ascii="Cambria Math" w:eastAsiaTheme="minorEastAsia" w:hAnsi="Cambria Math"/>
                          <w:i/>
                          <w:sz w:val="22"/>
                          <w:szCs w:val="22"/>
                          <w:lang w:eastAsia="en-US"/>
                        </w:rPr>
                      </m:ctrlPr>
                    </m:sSubPr>
                    <m:e>
                      <m:r>
                        <w:rPr>
                          <w:rFonts w:ascii="Cambria Math" w:hAnsi="Cambria Math"/>
                          <w:sz w:val="22"/>
                          <w:szCs w:val="22"/>
                        </w:rPr>
                        <m:t>V</m:t>
                      </m:r>
                    </m:e>
                    <m:sub>
                      <m:r>
                        <w:rPr>
                          <w:rFonts w:ascii="Cambria Math" w:hAnsi="Cambria Math"/>
                          <w:sz w:val="22"/>
                          <w:szCs w:val="22"/>
                        </w:rPr>
                        <m:t>saatlik, i</m:t>
                      </m:r>
                    </m:sub>
                  </m:sSub>
                </m:e>
              </m:nary>
            </m:num>
            <m:den>
              <m:r>
                <w:rPr>
                  <w:rFonts w:ascii="Cambria Math" w:hAnsi="Cambria Math"/>
                  <w:sz w:val="22"/>
                  <w:szCs w:val="22"/>
                </w:rPr>
                <m:t>toplam işletim saati</m:t>
              </m:r>
            </m:den>
          </m:f>
        </m:oMath>
      </m:oMathPara>
    </w:p>
    <w:p w:rsidR="00CA1030" w:rsidRPr="00060739" w:rsidRDefault="00CA1030" w:rsidP="00CA1030">
      <w:pPr>
        <w:rPr>
          <w:sz w:val="22"/>
          <w:szCs w:val="22"/>
        </w:rPr>
      </w:pPr>
      <w:r w:rsidRPr="00060739">
        <w:rPr>
          <w:sz w:val="22"/>
          <w:szCs w:val="22"/>
        </w:rPr>
        <w:t>Denklem 2c: Ek-9 9 uncu bölümün (b) şıkkı kapsamında yapılacak raporlama için yıllık emisyonların belirlenmesi</w:t>
      </w:r>
    </w:p>
    <w:p w:rsidR="00CA1030" w:rsidRPr="00060739" w:rsidRDefault="00CA1030" w:rsidP="00CA1030">
      <w:pPr>
        <w:rPr>
          <w:sz w:val="22"/>
          <w:szCs w:val="22"/>
        </w:rPr>
      </w:pPr>
    </w:p>
    <w:p w:rsidR="00CA1030" w:rsidRPr="00060739" w:rsidRDefault="00CA1030" w:rsidP="00CA1030">
      <w:pPr>
        <w:rPr>
          <w:sz w:val="22"/>
          <w:szCs w:val="22"/>
        </w:rPr>
      </w:pPr>
      <m:oMathPara>
        <m:oMath>
          <m:sSub>
            <m:sSubPr>
              <m:ctrlPr>
                <w:rPr>
                  <w:rFonts w:ascii="Cambria Math" w:eastAsiaTheme="minorEastAsia" w:hAnsi="Cambria Math"/>
                  <w:i/>
                  <w:sz w:val="22"/>
                  <w:szCs w:val="22"/>
                  <w:lang w:eastAsia="en-US"/>
                </w:rPr>
              </m:ctrlPr>
            </m:sSubPr>
            <m:e>
              <m:r>
                <w:rPr>
                  <w:rFonts w:ascii="Cambria Math" w:hAnsi="Cambria Math"/>
                  <w:sz w:val="22"/>
                  <w:szCs w:val="22"/>
                </w:rPr>
                <m:t>SG Emis</m:t>
              </m:r>
            </m:e>
            <m:sub>
              <m:r>
                <w:rPr>
                  <w:rFonts w:ascii="Cambria Math" w:hAnsi="Cambria Math"/>
                  <w:sz w:val="22"/>
                  <w:szCs w:val="22"/>
                </w:rPr>
                <m:t>toplam</m:t>
              </m:r>
            </m:sub>
          </m:sSub>
          <m:d>
            <m:dPr>
              <m:begChr m:val="["/>
              <m:endChr m:val="]"/>
              <m:ctrlPr>
                <w:rPr>
                  <w:rFonts w:ascii="Cambria Math" w:eastAsiaTheme="minorEastAsia" w:hAnsi="Cambria Math"/>
                  <w:i/>
                  <w:sz w:val="22"/>
                  <w:szCs w:val="22"/>
                  <w:lang w:eastAsia="en-US"/>
                </w:rPr>
              </m:ctrlPr>
            </m:dPr>
            <m:e>
              <m:r>
                <w:rPr>
                  <w:rFonts w:ascii="Cambria Math" w:hAnsi="Cambria Math"/>
                  <w:sz w:val="22"/>
                  <w:szCs w:val="22"/>
                </w:rPr>
                <m:t>t</m:t>
              </m:r>
            </m:e>
          </m:d>
          <m:r>
            <w:rPr>
              <w:rFonts w:ascii="Cambria Math" w:hAnsi="Cambria Math"/>
              <w:sz w:val="22"/>
              <w:szCs w:val="22"/>
            </w:rPr>
            <m:t>=</m:t>
          </m:r>
          <m:sSub>
            <m:sSubPr>
              <m:ctrlPr>
                <w:rPr>
                  <w:rFonts w:ascii="Cambria Math" w:eastAsiaTheme="minorEastAsia" w:hAnsi="Cambria Math"/>
                  <w:i/>
                  <w:sz w:val="22"/>
                  <w:szCs w:val="22"/>
                  <w:lang w:eastAsia="en-US"/>
                </w:rPr>
              </m:ctrlPr>
            </m:sSubPr>
            <m:e>
              <m:r>
                <w:rPr>
                  <w:rFonts w:ascii="Cambria Math" w:hAnsi="Cambria Math"/>
                  <w:sz w:val="22"/>
                  <w:szCs w:val="22"/>
                </w:rPr>
                <m:t>SG konstantrasyonu</m:t>
              </m:r>
            </m:e>
            <m:sub>
              <m:r>
                <w:rPr>
                  <w:rFonts w:ascii="Cambria Math" w:hAnsi="Cambria Math"/>
                  <w:sz w:val="22"/>
                  <w:szCs w:val="22"/>
                </w:rPr>
                <m:t>ortalama</m:t>
              </m:r>
            </m:sub>
          </m:sSub>
          <m:r>
            <w:rPr>
              <w:rFonts w:ascii="Cambria Math" w:hAnsi="Cambria Math"/>
              <w:sz w:val="22"/>
              <w:szCs w:val="22"/>
            </w:rPr>
            <m:t>∙</m:t>
          </m:r>
          <m:sSub>
            <m:sSubPr>
              <m:ctrlPr>
                <w:rPr>
                  <w:rFonts w:ascii="Cambria Math" w:eastAsiaTheme="minorEastAsia" w:hAnsi="Cambria Math"/>
                  <w:i/>
                  <w:sz w:val="22"/>
                  <w:szCs w:val="22"/>
                  <w:lang w:eastAsia="en-US"/>
                </w:rPr>
              </m:ctrlPr>
            </m:sSubPr>
            <m:e>
              <m:r>
                <w:rPr>
                  <w:rFonts w:ascii="Cambria Math" w:hAnsi="Cambria Math"/>
                  <w:sz w:val="22"/>
                  <w:szCs w:val="22"/>
                </w:rPr>
                <m:t>Akış</m:t>
              </m:r>
            </m:e>
            <m:sub>
              <m:r>
                <w:rPr>
                  <w:rFonts w:ascii="Cambria Math" w:hAnsi="Cambria Math"/>
                  <w:sz w:val="22"/>
                  <w:szCs w:val="22"/>
                </w:rPr>
                <m:t>ortalama</m:t>
              </m:r>
            </m:sub>
          </m:sSub>
          <m:r>
            <w:rPr>
              <w:rFonts w:ascii="Cambria Math" w:hAnsi="Cambria Math"/>
              <w:sz w:val="22"/>
              <w:szCs w:val="22"/>
            </w:rPr>
            <m:t>∙Toplam İşletim Saati∙</m:t>
          </m:r>
          <m:sSup>
            <m:sSupPr>
              <m:ctrlPr>
                <w:rPr>
                  <w:rFonts w:ascii="Cambria Math" w:eastAsiaTheme="minorEastAsia" w:hAnsi="Cambria Math"/>
                  <w:i/>
                  <w:sz w:val="22"/>
                  <w:szCs w:val="22"/>
                  <w:lang w:eastAsia="en-US"/>
                </w:rPr>
              </m:ctrlPr>
            </m:sSupPr>
            <m:e>
              <m:r>
                <w:rPr>
                  <w:rFonts w:ascii="Cambria Math" w:hAnsi="Cambria Math"/>
                  <w:sz w:val="22"/>
                  <w:szCs w:val="22"/>
                </w:rPr>
                <m:t xml:space="preserve">10 </m:t>
              </m:r>
            </m:e>
            <m:sup>
              <m:r>
                <w:rPr>
                  <w:rFonts w:ascii="Cambria Math" w:hAnsi="Cambria Math"/>
                  <w:sz w:val="22"/>
                  <w:szCs w:val="22"/>
                </w:rPr>
                <m:t>-6</m:t>
              </m:r>
            </m:sup>
          </m:sSup>
          <m:r>
            <w:rPr>
              <w:rFonts w:ascii="Cambria Math" w:hAnsi="Cambria Math"/>
              <w:sz w:val="22"/>
              <w:szCs w:val="22"/>
            </w:rPr>
            <m:t>[ton/g]</m:t>
          </m:r>
        </m:oMath>
      </m:oMathPara>
    </w:p>
    <w:p w:rsidR="00CA1030" w:rsidRPr="00060739" w:rsidRDefault="00CA1030" w:rsidP="00CA1030">
      <w:pPr>
        <w:rPr>
          <w:sz w:val="22"/>
          <w:szCs w:val="22"/>
        </w:rPr>
      </w:pPr>
    </w:p>
    <w:p w:rsidR="00CA1030" w:rsidRPr="00060739" w:rsidRDefault="00CA1030" w:rsidP="00CA1030">
      <w:pPr>
        <w:rPr>
          <w:sz w:val="22"/>
          <w:szCs w:val="22"/>
        </w:rPr>
      </w:pPr>
      <w:r w:rsidRPr="00060739">
        <w:rPr>
          <w:sz w:val="22"/>
          <w:szCs w:val="22"/>
        </w:rPr>
        <w:t>1’den 2c’ye kadar olan denklemlerde aşağıdaki kısaltmalar kullanılmıştır:</w:t>
      </w:r>
    </w:p>
    <w:p w:rsidR="00CA1030" w:rsidRPr="00060739" w:rsidRDefault="00CA1030" w:rsidP="00CA1030">
      <w:pPr>
        <w:rPr>
          <w:sz w:val="22"/>
          <w:szCs w:val="22"/>
        </w:rPr>
      </w:pPr>
    </w:p>
    <w:p w:rsidR="00CA1030" w:rsidRPr="00060739" w:rsidRDefault="00CA1030" w:rsidP="00CA1030">
      <w:pPr>
        <w:rPr>
          <w:sz w:val="22"/>
          <w:szCs w:val="22"/>
        </w:rPr>
      </w:pPr>
      <w:r w:rsidRPr="00060739">
        <w:rPr>
          <w:i/>
          <w:iCs/>
          <w:sz w:val="22"/>
          <w:szCs w:val="22"/>
        </w:rPr>
        <w:t>i</w:t>
      </w:r>
      <w:r w:rsidRPr="00060739">
        <w:rPr>
          <w:sz w:val="22"/>
          <w:szCs w:val="22"/>
        </w:rPr>
        <w:t xml:space="preserve"> endeksi her bir çalışma saati anlamına gelir. İşletmenin 44 üncü maddenin birinci fıkrası uyarınca daha kısa referans periyotlarını kullanması durumunda hesaplamalarda saatlik yerine bu referans periyot kullanılır.</w:t>
      </w:r>
    </w:p>
    <w:p w:rsidR="00CA1030" w:rsidRPr="00060739" w:rsidRDefault="00CA1030" w:rsidP="00CA1030">
      <w:pPr>
        <w:widowControl w:val="0"/>
        <w:autoSpaceDE w:val="0"/>
        <w:autoSpaceDN w:val="0"/>
        <w:adjustRightInd w:val="0"/>
        <w:ind w:right="-8"/>
        <w:rPr>
          <w:sz w:val="22"/>
          <w:szCs w:val="22"/>
        </w:rPr>
      </w:pPr>
    </w:p>
    <w:p w:rsidR="00CA1030" w:rsidRPr="00060739" w:rsidRDefault="00CA1030" w:rsidP="00CA1030">
      <w:pPr>
        <w:rPr>
          <w:sz w:val="22"/>
          <w:szCs w:val="22"/>
        </w:rPr>
      </w:pPr>
      <w:r w:rsidRPr="00060739">
        <w:rPr>
          <w:sz w:val="22"/>
          <w:szCs w:val="22"/>
        </w:rPr>
        <w:t>SG Emis</w:t>
      </w:r>
      <w:r w:rsidRPr="00060739">
        <w:rPr>
          <w:sz w:val="22"/>
          <w:szCs w:val="22"/>
          <w:vertAlign w:val="subscript"/>
        </w:rPr>
        <w:t xml:space="preserve"> toplam</w:t>
      </w:r>
      <w:r w:rsidRPr="00060739">
        <w:rPr>
          <w:sz w:val="22"/>
          <w:szCs w:val="22"/>
        </w:rPr>
        <w:t xml:space="preserve"> = ton cinsinden toplam sera gazı emisyonları</w:t>
      </w:r>
    </w:p>
    <w:p w:rsidR="00CA1030" w:rsidRPr="00060739" w:rsidRDefault="00CA1030" w:rsidP="00CA1030">
      <w:pPr>
        <w:rPr>
          <w:sz w:val="22"/>
          <w:szCs w:val="22"/>
        </w:rPr>
      </w:pPr>
    </w:p>
    <w:p w:rsidR="00CA1030" w:rsidRPr="00060739" w:rsidRDefault="00CA1030" w:rsidP="00CA1030">
      <w:pPr>
        <w:rPr>
          <w:sz w:val="22"/>
          <w:szCs w:val="22"/>
        </w:rPr>
      </w:pPr>
      <w:r w:rsidRPr="00060739">
        <w:rPr>
          <w:sz w:val="22"/>
          <w:szCs w:val="22"/>
        </w:rPr>
        <w:t>SGder</w:t>
      </w:r>
      <w:r w:rsidRPr="00060739">
        <w:rPr>
          <w:sz w:val="22"/>
          <w:szCs w:val="22"/>
          <w:vertAlign w:val="subscript"/>
        </w:rPr>
        <w:t>saatlik,i</w:t>
      </w:r>
      <w:r w:rsidRPr="00060739">
        <w:rPr>
          <w:sz w:val="22"/>
          <w:szCs w:val="22"/>
        </w:rPr>
        <w:t xml:space="preserve"> = </w:t>
      </w:r>
      <w:r w:rsidRPr="00060739">
        <w:rPr>
          <w:i/>
          <w:iCs/>
          <w:sz w:val="22"/>
          <w:szCs w:val="22"/>
        </w:rPr>
        <w:t xml:space="preserve">i </w:t>
      </w:r>
      <w:r w:rsidRPr="00060739">
        <w:rPr>
          <w:sz w:val="22"/>
          <w:szCs w:val="22"/>
        </w:rPr>
        <w:t>saati için işletim sırasında baca gazı akışındaki emisyonların g/Nm</w:t>
      </w:r>
      <w:r w:rsidRPr="00060739">
        <w:rPr>
          <w:sz w:val="22"/>
          <w:szCs w:val="22"/>
          <w:vertAlign w:val="superscript"/>
        </w:rPr>
        <w:t>3</w:t>
      </w:r>
      <w:r w:rsidRPr="00060739">
        <w:rPr>
          <w:sz w:val="22"/>
          <w:szCs w:val="22"/>
        </w:rPr>
        <w:t xml:space="preserve"> cinsinden ölçülen saatlik derişimleri</w:t>
      </w:r>
    </w:p>
    <w:p w:rsidR="00CA1030" w:rsidRPr="00060739" w:rsidRDefault="00CA1030" w:rsidP="00CA1030">
      <w:pPr>
        <w:rPr>
          <w:sz w:val="22"/>
          <w:szCs w:val="22"/>
        </w:rPr>
      </w:pPr>
    </w:p>
    <w:p w:rsidR="00CA1030" w:rsidRPr="00060739" w:rsidRDefault="00CA1030" w:rsidP="00CA1030">
      <w:pPr>
        <w:rPr>
          <w:sz w:val="22"/>
          <w:szCs w:val="22"/>
        </w:rPr>
      </w:pPr>
      <w:r w:rsidRPr="00060739">
        <w:rPr>
          <w:sz w:val="22"/>
          <w:szCs w:val="22"/>
        </w:rPr>
        <w:t>V</w:t>
      </w:r>
      <w:r w:rsidRPr="00060739">
        <w:rPr>
          <w:sz w:val="22"/>
          <w:szCs w:val="22"/>
          <w:vertAlign w:val="subscript"/>
        </w:rPr>
        <w:t>saatlik,i</w:t>
      </w:r>
      <w:r w:rsidRPr="00060739">
        <w:rPr>
          <w:sz w:val="22"/>
          <w:szCs w:val="22"/>
        </w:rPr>
        <w:t xml:space="preserve"> = </w:t>
      </w:r>
      <w:r w:rsidRPr="00060739">
        <w:rPr>
          <w:i/>
          <w:iCs/>
          <w:sz w:val="22"/>
          <w:szCs w:val="22"/>
        </w:rPr>
        <w:t>i</w:t>
      </w:r>
      <w:r w:rsidRPr="00060739">
        <w:rPr>
          <w:sz w:val="22"/>
          <w:szCs w:val="22"/>
        </w:rPr>
        <w:t xml:space="preserve"> saati için Nm</w:t>
      </w:r>
      <w:r w:rsidRPr="00060739">
        <w:rPr>
          <w:sz w:val="22"/>
          <w:szCs w:val="22"/>
          <w:vertAlign w:val="superscript"/>
        </w:rPr>
        <w:t>3</w:t>
      </w:r>
      <w:r w:rsidRPr="00060739">
        <w:rPr>
          <w:sz w:val="22"/>
          <w:szCs w:val="22"/>
        </w:rPr>
        <w:t xml:space="preserve"> cinsinden saatlik baca gazı akışı (ör. saatlik veya daha kısa referans periyodu için akışın integrali)</w:t>
      </w:r>
    </w:p>
    <w:p w:rsidR="00CA1030" w:rsidRPr="00060739" w:rsidRDefault="00CA1030" w:rsidP="00CA1030">
      <w:pPr>
        <w:rPr>
          <w:sz w:val="22"/>
          <w:szCs w:val="22"/>
        </w:rPr>
      </w:pPr>
    </w:p>
    <w:p w:rsidR="00CA1030" w:rsidRPr="00060739" w:rsidRDefault="00CA1030" w:rsidP="00CA1030">
      <w:pPr>
        <w:rPr>
          <w:sz w:val="22"/>
          <w:szCs w:val="22"/>
        </w:rPr>
      </w:pPr>
      <w:r w:rsidRPr="00060739">
        <w:rPr>
          <w:sz w:val="22"/>
          <w:szCs w:val="22"/>
        </w:rPr>
        <w:t>SG emisyonları</w:t>
      </w:r>
      <w:r w:rsidRPr="00060739">
        <w:rPr>
          <w:sz w:val="22"/>
          <w:szCs w:val="22"/>
          <w:vertAlign w:val="subscript"/>
        </w:rPr>
        <w:t>ortalama</w:t>
      </w:r>
      <w:r w:rsidRPr="00060739">
        <w:rPr>
          <w:sz w:val="22"/>
          <w:szCs w:val="22"/>
        </w:rPr>
        <w:t xml:space="preserve"> = kaynaktan gelen kg/saat cinsinden yıllık ortalama saatlik emisyonlar</w:t>
      </w:r>
    </w:p>
    <w:p w:rsidR="00CA1030" w:rsidRPr="00060739" w:rsidRDefault="00CA1030" w:rsidP="00CA1030">
      <w:pPr>
        <w:rPr>
          <w:sz w:val="22"/>
          <w:szCs w:val="22"/>
        </w:rPr>
      </w:pPr>
    </w:p>
    <w:p w:rsidR="00CA1030" w:rsidRPr="00060739" w:rsidRDefault="00CA1030" w:rsidP="00CA1030">
      <w:pPr>
        <w:rPr>
          <w:sz w:val="22"/>
          <w:szCs w:val="22"/>
        </w:rPr>
      </w:pPr>
      <w:r w:rsidRPr="00060739">
        <w:rPr>
          <w:sz w:val="22"/>
          <w:szCs w:val="22"/>
        </w:rPr>
        <w:t>Toplam işletim saati = 45 inci maddenin ikinci ve dördüncü fıkrası arasındaki hükümler uyarınca ikame edilen veriler de dahil olmak üzere ölçüm temelli yöntemin uygulandığı toplam saat sayısı</w:t>
      </w:r>
    </w:p>
    <w:p w:rsidR="00CA1030" w:rsidRPr="00060739" w:rsidRDefault="00CA1030" w:rsidP="00CA1030">
      <w:pPr>
        <w:rPr>
          <w:sz w:val="22"/>
          <w:szCs w:val="22"/>
        </w:rPr>
      </w:pPr>
    </w:p>
    <w:p w:rsidR="00CA1030" w:rsidRPr="00060739" w:rsidRDefault="00CA1030" w:rsidP="00CA1030">
      <w:pPr>
        <w:rPr>
          <w:sz w:val="22"/>
          <w:szCs w:val="22"/>
        </w:rPr>
      </w:pPr>
      <w:r w:rsidRPr="00060739">
        <w:rPr>
          <w:sz w:val="22"/>
          <w:szCs w:val="22"/>
        </w:rPr>
        <w:t>SGder</w:t>
      </w:r>
      <w:r w:rsidRPr="00060739">
        <w:rPr>
          <w:sz w:val="22"/>
          <w:szCs w:val="22"/>
          <w:vertAlign w:val="subscript"/>
        </w:rPr>
        <w:t xml:space="preserve"> saatlik</w:t>
      </w:r>
      <w:r w:rsidRPr="00060739">
        <w:rPr>
          <w:sz w:val="22"/>
          <w:szCs w:val="22"/>
        </w:rPr>
        <w:t xml:space="preserve"> = baca gazı akışındaki emisyonların g/Nm</w:t>
      </w:r>
      <w:r w:rsidRPr="00060739">
        <w:rPr>
          <w:sz w:val="22"/>
          <w:szCs w:val="22"/>
          <w:vertAlign w:val="superscript"/>
        </w:rPr>
        <w:t>3</w:t>
      </w:r>
      <w:r w:rsidRPr="00060739">
        <w:rPr>
          <w:sz w:val="22"/>
          <w:szCs w:val="22"/>
        </w:rPr>
        <w:t xml:space="preserve"> cinsinden saatlik yıllık ortalama derişimleri</w:t>
      </w:r>
    </w:p>
    <w:p w:rsidR="00CA1030" w:rsidRPr="00060739" w:rsidRDefault="00CA1030" w:rsidP="00CA1030">
      <w:pPr>
        <w:rPr>
          <w:sz w:val="22"/>
          <w:szCs w:val="22"/>
        </w:rPr>
      </w:pPr>
    </w:p>
    <w:p w:rsidR="00CA1030" w:rsidRPr="00060739" w:rsidRDefault="00CA1030" w:rsidP="00CA1030">
      <w:pPr>
        <w:rPr>
          <w:sz w:val="22"/>
          <w:szCs w:val="22"/>
        </w:rPr>
      </w:pPr>
      <w:r w:rsidRPr="00060739">
        <w:rPr>
          <w:sz w:val="22"/>
          <w:szCs w:val="22"/>
        </w:rPr>
        <w:t>Akış</w:t>
      </w:r>
      <w:r w:rsidRPr="00060739">
        <w:rPr>
          <w:sz w:val="22"/>
          <w:szCs w:val="22"/>
          <w:vertAlign w:val="subscript"/>
        </w:rPr>
        <w:t>ortalama</w:t>
      </w:r>
      <w:r w:rsidRPr="00060739">
        <w:rPr>
          <w:sz w:val="22"/>
          <w:szCs w:val="22"/>
        </w:rPr>
        <w:t xml:space="preserve"> = Nm</w:t>
      </w:r>
      <w:r w:rsidRPr="00060739">
        <w:rPr>
          <w:sz w:val="22"/>
          <w:szCs w:val="22"/>
          <w:vertAlign w:val="superscript"/>
        </w:rPr>
        <w:t>3</w:t>
      </w:r>
      <w:r w:rsidRPr="00060739">
        <w:rPr>
          <w:sz w:val="22"/>
          <w:szCs w:val="22"/>
        </w:rPr>
        <w:t xml:space="preserve"> cinsinden yıllık ortalama baca gazı akışı</w:t>
      </w:r>
    </w:p>
    <w:p w:rsidR="00CA1030" w:rsidRPr="00060739" w:rsidRDefault="00CA1030" w:rsidP="00CA1030">
      <w:pPr>
        <w:widowControl w:val="0"/>
        <w:autoSpaceDE w:val="0"/>
        <w:autoSpaceDN w:val="0"/>
        <w:adjustRightInd w:val="0"/>
        <w:ind w:right="-8"/>
        <w:rPr>
          <w:sz w:val="22"/>
          <w:szCs w:val="22"/>
        </w:rPr>
      </w:pPr>
    </w:p>
    <w:p w:rsidR="00CA1030" w:rsidRPr="00060739" w:rsidRDefault="00CA1030" w:rsidP="00CA1030">
      <w:pPr>
        <w:widowControl w:val="0"/>
        <w:autoSpaceDE w:val="0"/>
        <w:autoSpaceDN w:val="0"/>
        <w:adjustRightInd w:val="0"/>
        <w:ind w:right="-8"/>
        <w:rPr>
          <w:sz w:val="22"/>
          <w:szCs w:val="22"/>
        </w:rPr>
      </w:pPr>
    </w:p>
    <w:p w:rsidR="00CA1030" w:rsidRPr="00060739" w:rsidRDefault="00CA1030" w:rsidP="00CA1030">
      <w:pPr>
        <w:widowControl w:val="0"/>
        <w:autoSpaceDE w:val="0"/>
        <w:autoSpaceDN w:val="0"/>
        <w:adjustRightInd w:val="0"/>
        <w:ind w:right="-8"/>
        <w:rPr>
          <w:sz w:val="22"/>
          <w:szCs w:val="22"/>
        </w:rPr>
      </w:pPr>
    </w:p>
    <w:p w:rsidR="00CA1030" w:rsidRDefault="00CA1030" w:rsidP="00CA1030">
      <w:pPr>
        <w:widowControl w:val="0"/>
        <w:autoSpaceDE w:val="0"/>
        <w:autoSpaceDN w:val="0"/>
        <w:adjustRightInd w:val="0"/>
        <w:ind w:right="-8"/>
        <w:jc w:val="center"/>
        <w:rPr>
          <w:b/>
          <w:sz w:val="22"/>
          <w:szCs w:val="22"/>
        </w:rPr>
      </w:pPr>
      <w:r>
        <w:rPr>
          <w:b/>
          <w:sz w:val="22"/>
          <w:szCs w:val="22"/>
        </w:rPr>
        <w:t xml:space="preserve">(Değişik:RG-5/2/2021-31386) </w:t>
      </w:r>
    </w:p>
    <w:p w:rsidR="00CA1030" w:rsidRPr="00060739" w:rsidRDefault="00CA1030" w:rsidP="00CA1030">
      <w:pPr>
        <w:widowControl w:val="0"/>
        <w:autoSpaceDE w:val="0"/>
        <w:autoSpaceDN w:val="0"/>
        <w:adjustRightInd w:val="0"/>
        <w:ind w:right="-8"/>
        <w:jc w:val="center"/>
        <w:rPr>
          <w:b/>
          <w:sz w:val="22"/>
          <w:szCs w:val="22"/>
        </w:rPr>
      </w:pPr>
      <w:r w:rsidRPr="00060739">
        <w:rPr>
          <w:b/>
          <w:sz w:val="22"/>
          <w:szCs w:val="22"/>
        </w:rPr>
        <w:t>EK</w:t>
      </w:r>
      <w:r w:rsidRPr="00060739">
        <w:rPr>
          <w:sz w:val="22"/>
          <w:szCs w:val="22"/>
        </w:rPr>
        <w:t>-</w:t>
      </w:r>
      <w:r w:rsidRPr="00060739">
        <w:rPr>
          <w:b/>
          <w:sz w:val="22"/>
          <w:szCs w:val="22"/>
        </w:rPr>
        <w:t>8</w:t>
      </w:r>
    </w:p>
    <w:p w:rsidR="00CA1030" w:rsidRPr="00060739" w:rsidRDefault="00CA1030" w:rsidP="00CA1030">
      <w:pPr>
        <w:widowControl w:val="0"/>
        <w:autoSpaceDE w:val="0"/>
        <w:autoSpaceDN w:val="0"/>
        <w:adjustRightInd w:val="0"/>
        <w:ind w:right="-8"/>
        <w:jc w:val="center"/>
        <w:rPr>
          <w:b/>
          <w:w w:val="105"/>
          <w:sz w:val="22"/>
          <w:szCs w:val="22"/>
        </w:rPr>
      </w:pPr>
      <w:r w:rsidRPr="00060739">
        <w:rPr>
          <w:b/>
          <w:w w:val="105"/>
          <w:sz w:val="22"/>
          <w:szCs w:val="22"/>
        </w:rPr>
        <w:t>57 NCİ MADDENİN BİRİNCİ FIKRASI UYARINCA SAKLANACAK ASGARİ VERİ VE BİLGİ</w:t>
      </w:r>
    </w:p>
    <w:p w:rsidR="00CA1030" w:rsidRPr="00060739" w:rsidRDefault="00CA1030" w:rsidP="00CA1030">
      <w:pPr>
        <w:widowControl w:val="0"/>
        <w:autoSpaceDE w:val="0"/>
        <w:autoSpaceDN w:val="0"/>
        <w:adjustRightInd w:val="0"/>
        <w:ind w:right="-8"/>
        <w:jc w:val="both"/>
        <w:rPr>
          <w:sz w:val="22"/>
          <w:szCs w:val="22"/>
        </w:rPr>
      </w:pPr>
    </w:p>
    <w:p w:rsidR="00CA1030" w:rsidRPr="00060739" w:rsidRDefault="00CA1030" w:rsidP="00752FDF">
      <w:pPr>
        <w:pStyle w:val="ListeParagraf"/>
        <w:widowControl w:val="0"/>
        <w:numPr>
          <w:ilvl w:val="0"/>
          <w:numId w:val="11"/>
        </w:numPr>
        <w:tabs>
          <w:tab w:val="left" w:pos="426"/>
          <w:tab w:val="left" w:pos="851"/>
        </w:tabs>
        <w:autoSpaceDE w:val="0"/>
        <w:autoSpaceDN w:val="0"/>
        <w:adjustRightInd w:val="0"/>
        <w:ind w:left="0" w:right="-8" w:firstLine="0"/>
        <w:jc w:val="both"/>
        <w:rPr>
          <w:sz w:val="22"/>
          <w:szCs w:val="22"/>
        </w:rPr>
      </w:pPr>
      <w:r w:rsidRPr="00060739">
        <w:rPr>
          <w:sz w:val="22"/>
          <w:szCs w:val="22"/>
        </w:rPr>
        <w:t>Bakanlık tarafından onaylanan doğrulanmış izleme planı,</w:t>
      </w:r>
    </w:p>
    <w:p w:rsidR="00CA1030" w:rsidRPr="00060739" w:rsidRDefault="00CA1030" w:rsidP="00CA1030">
      <w:pPr>
        <w:pStyle w:val="ListeParagraf"/>
        <w:tabs>
          <w:tab w:val="left" w:pos="426"/>
          <w:tab w:val="left" w:pos="851"/>
        </w:tabs>
        <w:adjustRightInd w:val="0"/>
        <w:ind w:left="0" w:right="-8"/>
        <w:rPr>
          <w:sz w:val="22"/>
          <w:szCs w:val="22"/>
        </w:rPr>
      </w:pPr>
    </w:p>
    <w:p w:rsidR="00CA1030" w:rsidRPr="00060739" w:rsidRDefault="00CA1030" w:rsidP="00752FDF">
      <w:pPr>
        <w:pStyle w:val="ListeParagraf"/>
        <w:widowControl w:val="0"/>
        <w:numPr>
          <w:ilvl w:val="0"/>
          <w:numId w:val="11"/>
        </w:numPr>
        <w:tabs>
          <w:tab w:val="left" w:pos="426"/>
          <w:tab w:val="left" w:pos="851"/>
        </w:tabs>
        <w:autoSpaceDE w:val="0"/>
        <w:autoSpaceDN w:val="0"/>
        <w:adjustRightInd w:val="0"/>
        <w:ind w:left="0" w:right="-8" w:firstLine="0"/>
        <w:jc w:val="both"/>
        <w:rPr>
          <w:sz w:val="22"/>
          <w:szCs w:val="22"/>
        </w:rPr>
      </w:pPr>
      <w:r w:rsidRPr="00060739">
        <w:rPr>
          <w:sz w:val="22"/>
          <w:szCs w:val="22"/>
        </w:rPr>
        <w:t>İzleme yöntemi seçimini ve Bakanlıkça onaylanmış izleme yönteminde ve kademelerde varsa geçici veya geçici olmayan değişiklikleri gerekçelendiren dokümanlar,</w:t>
      </w:r>
    </w:p>
    <w:p w:rsidR="00CA1030" w:rsidRPr="00060739" w:rsidRDefault="00CA1030" w:rsidP="00CA1030">
      <w:pPr>
        <w:pStyle w:val="ListeParagraf"/>
        <w:tabs>
          <w:tab w:val="left" w:pos="426"/>
          <w:tab w:val="left" w:pos="851"/>
        </w:tabs>
        <w:adjustRightInd w:val="0"/>
        <w:ind w:left="0" w:right="-8"/>
        <w:rPr>
          <w:sz w:val="22"/>
          <w:szCs w:val="22"/>
        </w:rPr>
      </w:pPr>
    </w:p>
    <w:p w:rsidR="00CA1030" w:rsidRPr="00060739" w:rsidRDefault="00CA1030" w:rsidP="00752FDF">
      <w:pPr>
        <w:pStyle w:val="ListeParagraf"/>
        <w:widowControl w:val="0"/>
        <w:numPr>
          <w:ilvl w:val="0"/>
          <w:numId w:val="11"/>
        </w:numPr>
        <w:tabs>
          <w:tab w:val="left" w:pos="426"/>
          <w:tab w:val="left" w:pos="851"/>
        </w:tabs>
        <w:autoSpaceDE w:val="0"/>
        <w:autoSpaceDN w:val="0"/>
        <w:adjustRightInd w:val="0"/>
        <w:ind w:left="0" w:right="-8" w:firstLine="0"/>
        <w:jc w:val="both"/>
        <w:rPr>
          <w:sz w:val="22"/>
          <w:szCs w:val="22"/>
        </w:rPr>
      </w:pPr>
      <w:r w:rsidRPr="00060739">
        <w:rPr>
          <w:sz w:val="22"/>
          <w:szCs w:val="22"/>
        </w:rPr>
        <w:t>14 üncü madde uyarınca Bakanlığa sunulan izleme planı değişiklikleri ve Bakanlığın cevapları,</w:t>
      </w:r>
    </w:p>
    <w:p w:rsidR="00CA1030" w:rsidRPr="00060739" w:rsidRDefault="00CA1030" w:rsidP="00CA1030">
      <w:pPr>
        <w:pStyle w:val="ListeParagraf"/>
        <w:rPr>
          <w:sz w:val="22"/>
          <w:szCs w:val="22"/>
        </w:rPr>
      </w:pPr>
    </w:p>
    <w:p w:rsidR="00CA1030" w:rsidRPr="00060739" w:rsidRDefault="00CA1030" w:rsidP="00752FDF">
      <w:pPr>
        <w:pStyle w:val="ListeParagraf"/>
        <w:widowControl w:val="0"/>
        <w:numPr>
          <w:ilvl w:val="0"/>
          <w:numId w:val="11"/>
        </w:numPr>
        <w:tabs>
          <w:tab w:val="left" w:pos="426"/>
          <w:tab w:val="left" w:pos="851"/>
        </w:tabs>
        <w:autoSpaceDE w:val="0"/>
        <w:autoSpaceDN w:val="0"/>
        <w:adjustRightInd w:val="0"/>
        <w:ind w:left="0" w:right="-8" w:firstLine="0"/>
        <w:jc w:val="both"/>
        <w:rPr>
          <w:sz w:val="22"/>
          <w:szCs w:val="22"/>
        </w:rPr>
      </w:pPr>
      <w:r w:rsidRPr="00060739">
        <w:rPr>
          <w:sz w:val="22"/>
          <w:szCs w:val="22"/>
        </w:rPr>
        <w:t>İzleme planında atıfta bulunulan bütün yazılı prosedürler, varsa örnekleme planı, veri akış faaliyetleri için prosedürler ve kontrol faaliyetleri için prosedürler,</w:t>
      </w:r>
    </w:p>
    <w:p w:rsidR="00CA1030" w:rsidRPr="00060739" w:rsidRDefault="00CA1030" w:rsidP="00CA1030">
      <w:pPr>
        <w:pStyle w:val="ListeParagraf"/>
        <w:rPr>
          <w:sz w:val="22"/>
          <w:szCs w:val="22"/>
        </w:rPr>
      </w:pPr>
    </w:p>
    <w:p w:rsidR="00CA1030" w:rsidRPr="00060739" w:rsidRDefault="00CA1030" w:rsidP="00752FDF">
      <w:pPr>
        <w:pStyle w:val="ListeParagraf"/>
        <w:widowControl w:val="0"/>
        <w:numPr>
          <w:ilvl w:val="0"/>
          <w:numId w:val="11"/>
        </w:numPr>
        <w:tabs>
          <w:tab w:val="left" w:pos="426"/>
          <w:tab w:val="left" w:pos="851"/>
        </w:tabs>
        <w:autoSpaceDE w:val="0"/>
        <w:autoSpaceDN w:val="0"/>
        <w:adjustRightInd w:val="0"/>
        <w:ind w:left="0" w:right="-8" w:firstLine="0"/>
        <w:jc w:val="both"/>
        <w:rPr>
          <w:sz w:val="22"/>
          <w:szCs w:val="22"/>
          <w:lang w:val="de-DE"/>
        </w:rPr>
      </w:pPr>
      <w:r w:rsidRPr="00060739">
        <w:rPr>
          <w:sz w:val="22"/>
          <w:szCs w:val="22"/>
          <w:lang w:val="de-DE"/>
        </w:rPr>
        <w:t>İzleme planının ve prosedürlerin kullanılan bütün sürümlerinin listesi,</w:t>
      </w:r>
    </w:p>
    <w:p w:rsidR="00CA1030" w:rsidRPr="00060739" w:rsidRDefault="00CA1030" w:rsidP="00CA1030">
      <w:pPr>
        <w:pStyle w:val="ListeParagraf"/>
        <w:rPr>
          <w:sz w:val="22"/>
          <w:szCs w:val="22"/>
          <w:lang w:val="de-DE"/>
        </w:rPr>
      </w:pPr>
    </w:p>
    <w:p w:rsidR="00CA1030" w:rsidRPr="00060739" w:rsidRDefault="00CA1030" w:rsidP="00752FDF">
      <w:pPr>
        <w:pStyle w:val="ListeParagraf"/>
        <w:widowControl w:val="0"/>
        <w:numPr>
          <w:ilvl w:val="0"/>
          <w:numId w:val="11"/>
        </w:numPr>
        <w:tabs>
          <w:tab w:val="left" w:pos="426"/>
          <w:tab w:val="left" w:pos="851"/>
        </w:tabs>
        <w:autoSpaceDE w:val="0"/>
        <w:autoSpaceDN w:val="0"/>
        <w:adjustRightInd w:val="0"/>
        <w:ind w:left="0" w:right="-8" w:firstLine="0"/>
        <w:jc w:val="both"/>
        <w:rPr>
          <w:sz w:val="22"/>
          <w:szCs w:val="22"/>
          <w:lang w:val="de-DE"/>
        </w:rPr>
      </w:pPr>
      <w:r w:rsidRPr="00060739">
        <w:rPr>
          <w:sz w:val="22"/>
          <w:szCs w:val="22"/>
          <w:lang w:val="de-DE"/>
        </w:rPr>
        <w:t>İzleme ve raporlama ile bağlantılı sorumlulukların dokümantasyonu,</w:t>
      </w:r>
    </w:p>
    <w:p w:rsidR="00CA1030" w:rsidRPr="00060739" w:rsidRDefault="00CA1030" w:rsidP="00CA1030">
      <w:pPr>
        <w:pStyle w:val="ListeParagraf"/>
        <w:rPr>
          <w:sz w:val="22"/>
          <w:szCs w:val="22"/>
          <w:lang w:val="de-DE"/>
        </w:rPr>
      </w:pPr>
    </w:p>
    <w:p w:rsidR="00CA1030" w:rsidRPr="00060739" w:rsidRDefault="00CA1030" w:rsidP="00752FDF">
      <w:pPr>
        <w:pStyle w:val="ListeParagraf"/>
        <w:widowControl w:val="0"/>
        <w:numPr>
          <w:ilvl w:val="0"/>
          <w:numId w:val="11"/>
        </w:numPr>
        <w:tabs>
          <w:tab w:val="left" w:pos="426"/>
          <w:tab w:val="left" w:pos="851"/>
        </w:tabs>
        <w:autoSpaceDE w:val="0"/>
        <w:autoSpaceDN w:val="0"/>
        <w:adjustRightInd w:val="0"/>
        <w:ind w:left="0" w:right="-8" w:firstLine="0"/>
        <w:jc w:val="both"/>
        <w:rPr>
          <w:sz w:val="22"/>
          <w:szCs w:val="22"/>
          <w:lang w:val="de-DE"/>
        </w:rPr>
      </w:pPr>
      <w:r w:rsidRPr="00060739">
        <w:rPr>
          <w:sz w:val="22"/>
          <w:szCs w:val="22"/>
          <w:lang w:val="de-DE"/>
        </w:rPr>
        <w:t>Varsa, işletme tarafından yürütülen risk değerlendirmeleri,</w:t>
      </w:r>
    </w:p>
    <w:p w:rsidR="00CA1030" w:rsidRPr="00060739" w:rsidRDefault="00CA1030" w:rsidP="00CA1030">
      <w:pPr>
        <w:pStyle w:val="ListeParagraf"/>
        <w:rPr>
          <w:sz w:val="22"/>
          <w:szCs w:val="22"/>
          <w:lang w:val="de-DE"/>
        </w:rPr>
      </w:pPr>
    </w:p>
    <w:p w:rsidR="00CA1030" w:rsidRPr="00060739" w:rsidRDefault="00CA1030" w:rsidP="00752FDF">
      <w:pPr>
        <w:pStyle w:val="ListeParagraf"/>
        <w:widowControl w:val="0"/>
        <w:numPr>
          <w:ilvl w:val="0"/>
          <w:numId w:val="11"/>
        </w:numPr>
        <w:tabs>
          <w:tab w:val="left" w:pos="426"/>
          <w:tab w:val="left" w:pos="851"/>
        </w:tabs>
        <w:autoSpaceDE w:val="0"/>
        <w:autoSpaceDN w:val="0"/>
        <w:adjustRightInd w:val="0"/>
        <w:ind w:left="0" w:right="-8" w:firstLine="0"/>
        <w:jc w:val="both"/>
        <w:rPr>
          <w:sz w:val="22"/>
          <w:szCs w:val="22"/>
          <w:lang w:val="de-DE"/>
        </w:rPr>
      </w:pPr>
      <w:r w:rsidRPr="00060739">
        <w:rPr>
          <w:sz w:val="22"/>
          <w:szCs w:val="22"/>
          <w:lang w:val="de-DE"/>
        </w:rPr>
        <w:t>59 uncu madde uyarınca hazırlanan iyileştirme raporları,</w:t>
      </w:r>
    </w:p>
    <w:p w:rsidR="00CA1030" w:rsidRPr="00060739" w:rsidRDefault="00CA1030" w:rsidP="00CA1030">
      <w:pPr>
        <w:pStyle w:val="ListeParagraf"/>
        <w:rPr>
          <w:sz w:val="22"/>
          <w:szCs w:val="22"/>
          <w:lang w:val="de-DE"/>
        </w:rPr>
      </w:pPr>
    </w:p>
    <w:p w:rsidR="00CA1030" w:rsidRPr="00060739" w:rsidRDefault="00CA1030" w:rsidP="00752FDF">
      <w:pPr>
        <w:pStyle w:val="ListeParagraf"/>
        <w:widowControl w:val="0"/>
        <w:numPr>
          <w:ilvl w:val="0"/>
          <w:numId w:val="11"/>
        </w:numPr>
        <w:tabs>
          <w:tab w:val="left" w:pos="426"/>
          <w:tab w:val="left" w:pos="851"/>
        </w:tabs>
        <w:autoSpaceDE w:val="0"/>
        <w:autoSpaceDN w:val="0"/>
        <w:adjustRightInd w:val="0"/>
        <w:ind w:left="0" w:right="-8" w:firstLine="0"/>
        <w:jc w:val="both"/>
        <w:rPr>
          <w:sz w:val="22"/>
          <w:szCs w:val="22"/>
        </w:rPr>
      </w:pPr>
      <w:r w:rsidRPr="00060739">
        <w:rPr>
          <w:sz w:val="22"/>
          <w:szCs w:val="22"/>
        </w:rPr>
        <w:t>Doğrulanmış yıllık emisyon raporu,</w:t>
      </w:r>
    </w:p>
    <w:p w:rsidR="00CA1030" w:rsidRPr="00060739" w:rsidRDefault="00CA1030" w:rsidP="00CA1030">
      <w:pPr>
        <w:pStyle w:val="ListeParagraf"/>
        <w:rPr>
          <w:sz w:val="22"/>
          <w:szCs w:val="22"/>
        </w:rPr>
      </w:pPr>
    </w:p>
    <w:p w:rsidR="00CA1030" w:rsidRPr="00060739" w:rsidRDefault="00CA1030" w:rsidP="00752FDF">
      <w:pPr>
        <w:pStyle w:val="ListeParagraf"/>
        <w:widowControl w:val="0"/>
        <w:numPr>
          <w:ilvl w:val="0"/>
          <w:numId w:val="11"/>
        </w:numPr>
        <w:tabs>
          <w:tab w:val="left" w:pos="426"/>
          <w:tab w:val="left" w:pos="851"/>
        </w:tabs>
        <w:autoSpaceDE w:val="0"/>
        <w:autoSpaceDN w:val="0"/>
        <w:adjustRightInd w:val="0"/>
        <w:ind w:left="0" w:right="-8" w:firstLine="0"/>
        <w:jc w:val="both"/>
        <w:rPr>
          <w:sz w:val="22"/>
          <w:szCs w:val="22"/>
        </w:rPr>
      </w:pPr>
      <w:r w:rsidRPr="00060739">
        <w:rPr>
          <w:sz w:val="22"/>
          <w:szCs w:val="22"/>
        </w:rPr>
        <w:t>Doğrulama raporları,</w:t>
      </w:r>
    </w:p>
    <w:p w:rsidR="00CA1030" w:rsidRPr="00060739" w:rsidRDefault="00CA1030" w:rsidP="00CA1030">
      <w:pPr>
        <w:pStyle w:val="ListeParagraf"/>
        <w:rPr>
          <w:sz w:val="22"/>
          <w:szCs w:val="22"/>
        </w:rPr>
      </w:pPr>
    </w:p>
    <w:p w:rsidR="00CA1030" w:rsidRPr="00060739" w:rsidRDefault="00CA1030" w:rsidP="00752FDF">
      <w:pPr>
        <w:pStyle w:val="ListeParagraf"/>
        <w:widowControl w:val="0"/>
        <w:numPr>
          <w:ilvl w:val="0"/>
          <w:numId w:val="11"/>
        </w:numPr>
        <w:tabs>
          <w:tab w:val="left" w:pos="426"/>
          <w:tab w:val="left" w:pos="851"/>
        </w:tabs>
        <w:autoSpaceDE w:val="0"/>
        <w:autoSpaceDN w:val="0"/>
        <w:adjustRightInd w:val="0"/>
        <w:ind w:left="0" w:right="-8" w:firstLine="0"/>
        <w:jc w:val="both"/>
        <w:rPr>
          <w:sz w:val="22"/>
          <w:szCs w:val="22"/>
        </w:rPr>
      </w:pPr>
      <w:r w:rsidRPr="00060739">
        <w:rPr>
          <w:sz w:val="22"/>
          <w:szCs w:val="22"/>
        </w:rPr>
        <w:t>İzleme planının ve yıllık emisyon raporunun doğrulanması için gerekli diğer bilgiler,</w:t>
      </w:r>
    </w:p>
    <w:p w:rsidR="00CA1030" w:rsidRPr="00060739" w:rsidRDefault="00CA1030" w:rsidP="00CA1030">
      <w:pPr>
        <w:pStyle w:val="ListeParagraf"/>
        <w:rPr>
          <w:sz w:val="22"/>
          <w:szCs w:val="22"/>
        </w:rPr>
      </w:pPr>
    </w:p>
    <w:p w:rsidR="00CA1030" w:rsidRPr="00060739" w:rsidRDefault="00CA1030" w:rsidP="00752FDF">
      <w:pPr>
        <w:pStyle w:val="ListeParagraf"/>
        <w:widowControl w:val="0"/>
        <w:numPr>
          <w:ilvl w:val="0"/>
          <w:numId w:val="11"/>
        </w:numPr>
        <w:tabs>
          <w:tab w:val="left" w:pos="426"/>
          <w:tab w:val="left" w:pos="851"/>
        </w:tabs>
        <w:autoSpaceDE w:val="0"/>
        <w:autoSpaceDN w:val="0"/>
        <w:adjustRightInd w:val="0"/>
        <w:ind w:left="0" w:right="-8" w:firstLine="0"/>
        <w:jc w:val="both"/>
        <w:rPr>
          <w:w w:val="101"/>
          <w:sz w:val="22"/>
          <w:szCs w:val="22"/>
        </w:rPr>
      </w:pPr>
      <w:r w:rsidRPr="00060739">
        <w:rPr>
          <w:sz w:val="22"/>
          <w:szCs w:val="22"/>
        </w:rPr>
        <w:t>Varsa, belirsizlik değerlendirmeleri,</w:t>
      </w:r>
    </w:p>
    <w:p w:rsidR="00CA1030" w:rsidRPr="00060739" w:rsidRDefault="00CA1030" w:rsidP="00CA1030">
      <w:pPr>
        <w:pStyle w:val="ListeParagraf"/>
        <w:rPr>
          <w:w w:val="101"/>
          <w:sz w:val="22"/>
          <w:szCs w:val="22"/>
        </w:rPr>
      </w:pPr>
    </w:p>
    <w:p w:rsidR="00CA1030" w:rsidRPr="00060739" w:rsidRDefault="00CA1030" w:rsidP="00752FDF">
      <w:pPr>
        <w:pStyle w:val="ListeParagraf"/>
        <w:widowControl w:val="0"/>
        <w:numPr>
          <w:ilvl w:val="0"/>
          <w:numId w:val="11"/>
        </w:numPr>
        <w:tabs>
          <w:tab w:val="left" w:pos="426"/>
          <w:tab w:val="left" w:pos="851"/>
        </w:tabs>
        <w:autoSpaceDE w:val="0"/>
        <w:autoSpaceDN w:val="0"/>
        <w:adjustRightInd w:val="0"/>
        <w:ind w:left="0" w:right="-8" w:firstLine="0"/>
        <w:jc w:val="both"/>
        <w:rPr>
          <w:sz w:val="22"/>
          <w:szCs w:val="22"/>
        </w:rPr>
      </w:pPr>
      <w:r w:rsidRPr="00060739">
        <w:rPr>
          <w:sz w:val="22"/>
          <w:szCs w:val="22"/>
        </w:rPr>
        <w:t>Tesislerde uygulanan hesaplama temelli yöntemler için:</w:t>
      </w:r>
    </w:p>
    <w:p w:rsidR="00CA1030" w:rsidRPr="00060739" w:rsidRDefault="00CA1030" w:rsidP="00752FDF">
      <w:pPr>
        <w:pStyle w:val="ListeParagraf"/>
        <w:widowControl w:val="0"/>
        <w:numPr>
          <w:ilvl w:val="0"/>
          <w:numId w:val="12"/>
        </w:numPr>
        <w:tabs>
          <w:tab w:val="left" w:pos="567"/>
        </w:tabs>
        <w:autoSpaceDE w:val="0"/>
        <w:autoSpaceDN w:val="0"/>
        <w:adjustRightInd w:val="0"/>
        <w:ind w:left="737" w:right="-8" w:hanging="312"/>
        <w:jc w:val="both"/>
        <w:rPr>
          <w:sz w:val="22"/>
          <w:szCs w:val="22"/>
        </w:rPr>
      </w:pPr>
      <w:r w:rsidRPr="00060739">
        <w:rPr>
          <w:sz w:val="22"/>
          <w:szCs w:val="22"/>
        </w:rPr>
        <w:t>Proses, yakıt veya malzeme tipine göre kategorize edilmiş şekilde, her bir kaynak akışı için emisyon hesaplanmasında kullanılan faaliyet verileri,</w:t>
      </w:r>
    </w:p>
    <w:p w:rsidR="00CA1030" w:rsidRPr="00060739" w:rsidRDefault="00CA1030" w:rsidP="00752FDF">
      <w:pPr>
        <w:pStyle w:val="ListeParagraf"/>
        <w:widowControl w:val="0"/>
        <w:numPr>
          <w:ilvl w:val="0"/>
          <w:numId w:val="12"/>
        </w:numPr>
        <w:tabs>
          <w:tab w:val="left" w:pos="567"/>
        </w:tabs>
        <w:autoSpaceDE w:val="0"/>
        <w:autoSpaceDN w:val="0"/>
        <w:adjustRightInd w:val="0"/>
        <w:ind w:left="737" w:right="-8" w:hanging="312"/>
        <w:jc w:val="both"/>
        <w:rPr>
          <w:sz w:val="22"/>
          <w:szCs w:val="22"/>
        </w:rPr>
      </w:pPr>
      <w:r w:rsidRPr="00060739">
        <w:rPr>
          <w:sz w:val="22"/>
          <w:szCs w:val="22"/>
        </w:rPr>
        <w:t>Varsa, hesaplama faktörü olarak kullanılan varsayılan değerlerin listesi</w:t>
      </w:r>
      <w:bookmarkStart w:id="31" w:name="Pg115"/>
      <w:bookmarkEnd w:id="31"/>
      <w:r w:rsidRPr="00060739">
        <w:rPr>
          <w:sz w:val="22"/>
          <w:szCs w:val="22"/>
        </w:rPr>
        <w:t>,</w:t>
      </w:r>
    </w:p>
    <w:p w:rsidR="00CA1030" w:rsidRPr="00060739" w:rsidRDefault="00CA1030" w:rsidP="00752FDF">
      <w:pPr>
        <w:pStyle w:val="ListeParagraf"/>
        <w:widowControl w:val="0"/>
        <w:numPr>
          <w:ilvl w:val="0"/>
          <w:numId w:val="12"/>
        </w:numPr>
        <w:tabs>
          <w:tab w:val="left" w:pos="567"/>
        </w:tabs>
        <w:autoSpaceDE w:val="0"/>
        <w:autoSpaceDN w:val="0"/>
        <w:adjustRightInd w:val="0"/>
        <w:ind w:left="737" w:right="-8" w:hanging="312"/>
        <w:jc w:val="both"/>
        <w:rPr>
          <w:sz w:val="22"/>
          <w:szCs w:val="22"/>
        </w:rPr>
      </w:pPr>
      <w:r w:rsidRPr="00060739">
        <w:rPr>
          <w:w w:val="108"/>
          <w:sz w:val="22"/>
          <w:szCs w:val="22"/>
        </w:rPr>
        <w:t>Hesaplama faktörlerinin belirlenmesi için örnekleme ve analiz sonuçlarının tamamı,</w:t>
      </w:r>
    </w:p>
    <w:p w:rsidR="00CA1030" w:rsidRPr="00060739" w:rsidRDefault="00CA1030" w:rsidP="00CA1030">
      <w:pPr>
        <w:widowControl w:val="0"/>
        <w:tabs>
          <w:tab w:val="left" w:pos="567"/>
          <w:tab w:val="left" w:pos="3402"/>
        </w:tabs>
        <w:autoSpaceDE w:val="0"/>
        <w:autoSpaceDN w:val="0"/>
        <w:adjustRightInd w:val="0"/>
        <w:ind w:left="425" w:right="-8"/>
        <w:jc w:val="both"/>
        <w:rPr>
          <w:w w:val="102"/>
          <w:sz w:val="22"/>
          <w:szCs w:val="22"/>
        </w:rPr>
      </w:pPr>
      <w:r w:rsidRPr="00060739">
        <w:rPr>
          <w:w w:val="102"/>
          <w:sz w:val="22"/>
          <w:szCs w:val="22"/>
        </w:rPr>
        <w:t>(ç) 54 üncü madde uyarınca düzeltilen etkisiz prosedürlere ve alınan önlemlere ilişkin belgeler</w:t>
      </w:r>
    </w:p>
    <w:p w:rsidR="00CA1030" w:rsidRPr="00060739" w:rsidRDefault="00CA1030" w:rsidP="00752FDF">
      <w:pPr>
        <w:pStyle w:val="ListeParagraf"/>
        <w:widowControl w:val="0"/>
        <w:numPr>
          <w:ilvl w:val="0"/>
          <w:numId w:val="12"/>
        </w:numPr>
        <w:tabs>
          <w:tab w:val="left" w:pos="567"/>
        </w:tabs>
        <w:autoSpaceDE w:val="0"/>
        <w:autoSpaceDN w:val="0"/>
        <w:adjustRightInd w:val="0"/>
        <w:ind w:left="737" w:right="-8" w:hanging="312"/>
        <w:jc w:val="both"/>
        <w:rPr>
          <w:sz w:val="22"/>
          <w:szCs w:val="22"/>
        </w:rPr>
      </w:pPr>
      <w:r w:rsidRPr="00060739">
        <w:rPr>
          <w:sz w:val="22"/>
          <w:szCs w:val="22"/>
        </w:rPr>
        <w:t>Ölçüm cihazlarının kalibrasyon ve bakımı ile ilgili sonuçlar,</w:t>
      </w:r>
    </w:p>
    <w:p w:rsidR="00CA1030" w:rsidRPr="00060739" w:rsidRDefault="00CA1030" w:rsidP="00CA1030">
      <w:pPr>
        <w:pStyle w:val="ListeParagraf"/>
        <w:tabs>
          <w:tab w:val="left" w:pos="567"/>
        </w:tabs>
        <w:adjustRightInd w:val="0"/>
        <w:ind w:right="-8"/>
        <w:rPr>
          <w:sz w:val="22"/>
          <w:szCs w:val="22"/>
        </w:rPr>
      </w:pPr>
    </w:p>
    <w:p w:rsidR="00CA1030" w:rsidRPr="00060739" w:rsidRDefault="00CA1030" w:rsidP="00752FDF">
      <w:pPr>
        <w:pStyle w:val="ListeParagraf"/>
        <w:widowControl w:val="0"/>
        <w:numPr>
          <w:ilvl w:val="0"/>
          <w:numId w:val="11"/>
        </w:numPr>
        <w:tabs>
          <w:tab w:val="left" w:pos="426"/>
          <w:tab w:val="left" w:pos="851"/>
        </w:tabs>
        <w:autoSpaceDE w:val="0"/>
        <w:autoSpaceDN w:val="0"/>
        <w:adjustRightInd w:val="0"/>
        <w:ind w:left="0" w:right="-8" w:firstLine="0"/>
        <w:jc w:val="both"/>
        <w:rPr>
          <w:sz w:val="22"/>
          <w:szCs w:val="22"/>
        </w:rPr>
      </w:pPr>
      <w:r w:rsidRPr="00060739">
        <w:rPr>
          <w:sz w:val="22"/>
          <w:szCs w:val="22"/>
        </w:rPr>
        <w:t>Tesislerde uygulanan</w:t>
      </w:r>
      <w:r w:rsidRPr="00060739">
        <w:rPr>
          <w:w w:val="107"/>
          <w:sz w:val="22"/>
          <w:szCs w:val="22"/>
        </w:rPr>
        <w:t xml:space="preserve"> ölçüm temelli </w:t>
      </w:r>
      <w:r w:rsidRPr="00060739">
        <w:rPr>
          <w:w w:val="101"/>
          <w:sz w:val="22"/>
          <w:szCs w:val="22"/>
        </w:rPr>
        <w:t>yöntemler</w:t>
      </w:r>
      <w:r w:rsidRPr="00060739">
        <w:rPr>
          <w:w w:val="107"/>
          <w:sz w:val="22"/>
          <w:szCs w:val="22"/>
        </w:rPr>
        <w:t xml:space="preserve"> için:</w:t>
      </w:r>
    </w:p>
    <w:p w:rsidR="00CA1030" w:rsidRPr="00060739" w:rsidRDefault="00CA1030" w:rsidP="00752FDF">
      <w:pPr>
        <w:pStyle w:val="ListeParagraf"/>
        <w:widowControl w:val="0"/>
        <w:numPr>
          <w:ilvl w:val="0"/>
          <w:numId w:val="13"/>
        </w:numPr>
        <w:tabs>
          <w:tab w:val="left" w:pos="567"/>
        </w:tabs>
        <w:autoSpaceDE w:val="0"/>
        <w:autoSpaceDN w:val="0"/>
        <w:adjustRightInd w:val="0"/>
        <w:ind w:left="845" w:right="-8"/>
        <w:jc w:val="both"/>
        <w:rPr>
          <w:sz w:val="22"/>
          <w:szCs w:val="22"/>
          <w:lang w:val="de-DE"/>
        </w:rPr>
      </w:pPr>
      <w:r w:rsidRPr="00060739">
        <w:rPr>
          <w:sz w:val="22"/>
          <w:szCs w:val="22"/>
          <w:lang w:val="de-DE"/>
        </w:rPr>
        <w:t>Ölçüm temelli yöntemin seçimini gerekçelendiren dokümantasyon,</w:t>
      </w:r>
    </w:p>
    <w:p w:rsidR="00CA1030" w:rsidRPr="00060739" w:rsidRDefault="00CA1030" w:rsidP="00752FDF">
      <w:pPr>
        <w:pStyle w:val="ListeParagraf"/>
        <w:widowControl w:val="0"/>
        <w:numPr>
          <w:ilvl w:val="0"/>
          <w:numId w:val="13"/>
        </w:numPr>
        <w:tabs>
          <w:tab w:val="left" w:pos="567"/>
        </w:tabs>
        <w:autoSpaceDE w:val="0"/>
        <w:autoSpaceDN w:val="0"/>
        <w:adjustRightInd w:val="0"/>
        <w:ind w:left="737" w:right="-8" w:hanging="312"/>
        <w:jc w:val="both"/>
        <w:rPr>
          <w:sz w:val="22"/>
          <w:szCs w:val="22"/>
          <w:lang w:val="de-DE"/>
        </w:rPr>
      </w:pPr>
      <w:r w:rsidRPr="00060739">
        <w:rPr>
          <w:sz w:val="22"/>
          <w:szCs w:val="22"/>
          <w:lang w:val="de-DE"/>
        </w:rPr>
        <w:t>Prosese göre kategorize edilmiş şekilde, her bir emisyon kaynağında emisyonların belirsizlik analizi için kullanılan veriler,</w:t>
      </w:r>
    </w:p>
    <w:p w:rsidR="00CA1030" w:rsidRPr="00060739" w:rsidRDefault="00CA1030" w:rsidP="00752FDF">
      <w:pPr>
        <w:pStyle w:val="ListeParagraf"/>
        <w:widowControl w:val="0"/>
        <w:numPr>
          <w:ilvl w:val="0"/>
          <w:numId w:val="13"/>
        </w:numPr>
        <w:tabs>
          <w:tab w:val="left" w:pos="567"/>
        </w:tabs>
        <w:autoSpaceDE w:val="0"/>
        <w:autoSpaceDN w:val="0"/>
        <w:adjustRightInd w:val="0"/>
        <w:ind w:left="737" w:right="-8" w:hanging="312"/>
        <w:jc w:val="both"/>
        <w:rPr>
          <w:sz w:val="22"/>
          <w:szCs w:val="22"/>
          <w:lang w:val="de-DE"/>
        </w:rPr>
      </w:pPr>
      <w:r w:rsidRPr="00060739">
        <w:rPr>
          <w:sz w:val="22"/>
          <w:szCs w:val="22"/>
          <w:lang w:val="de-DE"/>
        </w:rPr>
        <w:t xml:space="preserve"> Hesaplamaların teyitleri için kullanılan veriler ve hesaplamaların sonuçları,</w:t>
      </w:r>
    </w:p>
    <w:p w:rsidR="00CA1030" w:rsidRPr="00060739" w:rsidRDefault="00CA1030" w:rsidP="00CA1030">
      <w:pPr>
        <w:pStyle w:val="ListeParagraf"/>
        <w:tabs>
          <w:tab w:val="left" w:pos="567"/>
        </w:tabs>
        <w:adjustRightInd w:val="0"/>
        <w:ind w:left="425" w:right="-8"/>
        <w:rPr>
          <w:sz w:val="22"/>
          <w:szCs w:val="22"/>
          <w:lang w:val="de-DE"/>
        </w:rPr>
      </w:pPr>
      <w:r w:rsidRPr="00060739">
        <w:rPr>
          <w:sz w:val="22"/>
          <w:szCs w:val="22"/>
          <w:lang w:val="de-DE"/>
        </w:rPr>
        <w:t>(ç) Bakanlığın onay belgelendirmesini de içeren, sürekli ölçüm sisteminin detaylı teknik tarifi,</w:t>
      </w:r>
    </w:p>
    <w:p w:rsidR="00CA1030" w:rsidRPr="00060739" w:rsidRDefault="00CA1030" w:rsidP="00752FDF">
      <w:pPr>
        <w:pStyle w:val="ListeParagraf"/>
        <w:widowControl w:val="0"/>
        <w:numPr>
          <w:ilvl w:val="0"/>
          <w:numId w:val="13"/>
        </w:numPr>
        <w:tabs>
          <w:tab w:val="left" w:pos="567"/>
        </w:tabs>
        <w:autoSpaceDE w:val="0"/>
        <w:autoSpaceDN w:val="0"/>
        <w:adjustRightInd w:val="0"/>
        <w:ind w:left="737" w:right="-8" w:hanging="312"/>
        <w:jc w:val="both"/>
        <w:rPr>
          <w:sz w:val="22"/>
          <w:szCs w:val="22"/>
          <w:lang w:val="de-DE"/>
        </w:rPr>
      </w:pPr>
      <w:r w:rsidRPr="00060739">
        <w:rPr>
          <w:sz w:val="22"/>
          <w:szCs w:val="22"/>
          <w:lang w:val="de-DE"/>
        </w:rPr>
        <w:t>Sürekli ölçüm sisteminden gelen ham ve toplanan veriler, zaman içindeki değişiklikler, testlere ilişkin kayıt defteri, arıza zamanları, kalibrasyonlar, servis ve bakıma ilişkin dokümantasyon,</w:t>
      </w:r>
    </w:p>
    <w:p w:rsidR="00CA1030" w:rsidRPr="00060739" w:rsidRDefault="00CA1030" w:rsidP="00752FDF">
      <w:pPr>
        <w:pStyle w:val="ListeParagraf"/>
        <w:widowControl w:val="0"/>
        <w:numPr>
          <w:ilvl w:val="0"/>
          <w:numId w:val="13"/>
        </w:numPr>
        <w:tabs>
          <w:tab w:val="left" w:pos="567"/>
        </w:tabs>
        <w:autoSpaceDE w:val="0"/>
        <w:autoSpaceDN w:val="0"/>
        <w:adjustRightInd w:val="0"/>
        <w:ind w:left="737" w:right="-8" w:hanging="312"/>
        <w:jc w:val="both"/>
        <w:rPr>
          <w:sz w:val="22"/>
          <w:szCs w:val="22"/>
          <w:lang w:val="de-DE"/>
        </w:rPr>
      </w:pPr>
      <w:r w:rsidRPr="00060739">
        <w:rPr>
          <w:sz w:val="22"/>
          <w:szCs w:val="22"/>
          <w:lang w:val="de-DE"/>
        </w:rPr>
        <w:t xml:space="preserve"> Sürekli ölçüm sistemine ilişkin değişikliklerin dokümantasyonu,</w:t>
      </w:r>
    </w:p>
    <w:p w:rsidR="00CA1030" w:rsidRPr="00060739" w:rsidRDefault="00CA1030" w:rsidP="00752FDF">
      <w:pPr>
        <w:pStyle w:val="ListeParagraf"/>
        <w:widowControl w:val="0"/>
        <w:numPr>
          <w:ilvl w:val="0"/>
          <w:numId w:val="13"/>
        </w:numPr>
        <w:tabs>
          <w:tab w:val="left" w:pos="567"/>
        </w:tabs>
        <w:autoSpaceDE w:val="0"/>
        <w:autoSpaceDN w:val="0"/>
        <w:adjustRightInd w:val="0"/>
        <w:ind w:left="737" w:right="-8" w:hanging="312"/>
        <w:jc w:val="both"/>
        <w:rPr>
          <w:sz w:val="22"/>
          <w:szCs w:val="22"/>
          <w:lang w:val="de-DE"/>
        </w:rPr>
      </w:pPr>
      <w:r w:rsidRPr="00060739">
        <w:rPr>
          <w:sz w:val="22"/>
          <w:szCs w:val="22"/>
          <w:lang w:val="de-DE"/>
        </w:rPr>
        <w:t xml:space="preserve"> Ölçüm cihazlarının kalibrasyon ve bakımı ile ilgili sonuçlar,</w:t>
      </w:r>
    </w:p>
    <w:p w:rsidR="00CA1030" w:rsidRPr="00060739" w:rsidRDefault="00CA1030" w:rsidP="00752FDF">
      <w:pPr>
        <w:pStyle w:val="ListeParagraf"/>
        <w:widowControl w:val="0"/>
        <w:numPr>
          <w:ilvl w:val="0"/>
          <w:numId w:val="13"/>
        </w:numPr>
        <w:tabs>
          <w:tab w:val="left" w:pos="567"/>
        </w:tabs>
        <w:autoSpaceDE w:val="0"/>
        <w:autoSpaceDN w:val="0"/>
        <w:adjustRightInd w:val="0"/>
        <w:ind w:left="737" w:right="-8" w:hanging="312"/>
        <w:jc w:val="both"/>
        <w:rPr>
          <w:sz w:val="22"/>
          <w:szCs w:val="22"/>
          <w:lang w:val="de-DE"/>
        </w:rPr>
      </w:pPr>
      <w:r w:rsidRPr="00060739">
        <w:rPr>
          <w:sz w:val="22"/>
          <w:szCs w:val="22"/>
          <w:lang w:val="de-DE"/>
        </w:rPr>
        <w:t>Varsa, 43 üncü maddenin dördüncü fıkrası kapsamındaki ikame veriyi ve varsayımları belirlemek için kullanılan kütle veya enerji dengesi modeli,</w:t>
      </w:r>
    </w:p>
    <w:p w:rsidR="00CA1030" w:rsidRPr="00060739" w:rsidRDefault="00CA1030" w:rsidP="00CA1030">
      <w:pPr>
        <w:pStyle w:val="ListeParagraf"/>
        <w:tabs>
          <w:tab w:val="left" w:pos="567"/>
        </w:tabs>
        <w:adjustRightInd w:val="0"/>
        <w:ind w:left="0" w:right="-8"/>
        <w:rPr>
          <w:sz w:val="22"/>
          <w:szCs w:val="22"/>
          <w:lang w:val="de-DE"/>
        </w:rPr>
      </w:pPr>
    </w:p>
    <w:p w:rsidR="00CA1030" w:rsidRPr="00060739" w:rsidRDefault="00CA1030" w:rsidP="00752FDF">
      <w:pPr>
        <w:pStyle w:val="ListeParagraf"/>
        <w:widowControl w:val="0"/>
        <w:numPr>
          <w:ilvl w:val="0"/>
          <w:numId w:val="11"/>
        </w:numPr>
        <w:tabs>
          <w:tab w:val="left" w:pos="426"/>
          <w:tab w:val="left" w:pos="851"/>
        </w:tabs>
        <w:autoSpaceDE w:val="0"/>
        <w:autoSpaceDN w:val="0"/>
        <w:adjustRightInd w:val="0"/>
        <w:ind w:left="0" w:right="-8" w:firstLine="0"/>
        <w:jc w:val="both"/>
        <w:rPr>
          <w:sz w:val="22"/>
          <w:szCs w:val="22"/>
          <w:lang w:val="de-DE"/>
        </w:rPr>
      </w:pPr>
      <w:r w:rsidRPr="00060739">
        <w:rPr>
          <w:sz w:val="22"/>
          <w:szCs w:val="22"/>
          <w:lang w:val="de-DE"/>
        </w:rPr>
        <w:t>20 nci maddede atıfta bulunulan kademelere dayanmayan yöntem uygulandığında, kaynak akışları ve emisyon kaynakları için emisyonların belirlenmesine yönelik gerekli veriler ile birlikte, kademe yöntemi kullanılarak raporlanacak olan faaliyet verisi için ikame veriler, hesaplama faktörleri ve diğer parametreler,</w:t>
      </w:r>
    </w:p>
    <w:p w:rsidR="00CA1030" w:rsidRPr="00060739" w:rsidRDefault="00CA1030" w:rsidP="00CA1030">
      <w:pPr>
        <w:pStyle w:val="ListeParagraf"/>
        <w:tabs>
          <w:tab w:val="left" w:pos="426"/>
          <w:tab w:val="left" w:pos="851"/>
        </w:tabs>
        <w:adjustRightInd w:val="0"/>
        <w:ind w:right="-8"/>
        <w:rPr>
          <w:sz w:val="22"/>
          <w:szCs w:val="22"/>
          <w:lang w:val="de-DE"/>
        </w:rPr>
      </w:pPr>
    </w:p>
    <w:p w:rsidR="00CA1030" w:rsidRPr="00060739" w:rsidRDefault="00CA1030" w:rsidP="00752FDF">
      <w:pPr>
        <w:pStyle w:val="ListeParagraf"/>
        <w:widowControl w:val="0"/>
        <w:numPr>
          <w:ilvl w:val="0"/>
          <w:numId w:val="11"/>
        </w:numPr>
        <w:tabs>
          <w:tab w:val="left" w:pos="426"/>
          <w:tab w:val="left" w:pos="851"/>
        </w:tabs>
        <w:autoSpaceDE w:val="0"/>
        <w:autoSpaceDN w:val="0"/>
        <w:adjustRightInd w:val="0"/>
        <w:ind w:left="0" w:right="-8" w:firstLine="0"/>
        <w:jc w:val="both"/>
        <w:rPr>
          <w:sz w:val="22"/>
          <w:szCs w:val="22"/>
        </w:rPr>
      </w:pPr>
      <w:r w:rsidRPr="00060739">
        <w:rPr>
          <w:sz w:val="22"/>
          <w:szCs w:val="22"/>
        </w:rPr>
        <w:t>Birincil alüminyum üretimi için:</w:t>
      </w:r>
    </w:p>
    <w:p w:rsidR="00CA1030" w:rsidRPr="00060739" w:rsidRDefault="00CA1030" w:rsidP="00752FDF">
      <w:pPr>
        <w:pStyle w:val="ListeParagraf"/>
        <w:widowControl w:val="0"/>
        <w:numPr>
          <w:ilvl w:val="0"/>
          <w:numId w:val="14"/>
        </w:numPr>
        <w:tabs>
          <w:tab w:val="left" w:pos="567"/>
        </w:tabs>
        <w:autoSpaceDE w:val="0"/>
        <w:autoSpaceDN w:val="0"/>
        <w:adjustRightInd w:val="0"/>
        <w:ind w:left="567" w:right="-8" w:hanging="312"/>
        <w:jc w:val="both"/>
        <w:rPr>
          <w:sz w:val="22"/>
          <w:szCs w:val="22"/>
        </w:rPr>
      </w:pPr>
      <w:r w:rsidRPr="00060739">
        <w:rPr>
          <w:sz w:val="22"/>
          <w:szCs w:val="22"/>
        </w:rPr>
        <w:t>CF</w:t>
      </w:r>
      <w:r w:rsidRPr="00060739">
        <w:rPr>
          <w:sz w:val="22"/>
          <w:szCs w:val="22"/>
          <w:vertAlign w:val="subscript"/>
        </w:rPr>
        <w:t>4</w:t>
      </w:r>
      <w:r w:rsidRPr="00060739">
        <w:rPr>
          <w:sz w:val="22"/>
          <w:szCs w:val="22"/>
        </w:rPr>
        <w:t xml:space="preserve"> ve C</w:t>
      </w:r>
      <w:r w:rsidRPr="00060739">
        <w:rPr>
          <w:sz w:val="22"/>
          <w:szCs w:val="22"/>
          <w:vertAlign w:val="subscript"/>
        </w:rPr>
        <w:t>2</w:t>
      </w:r>
      <w:r w:rsidRPr="00060739">
        <w:rPr>
          <w:sz w:val="22"/>
          <w:szCs w:val="22"/>
        </w:rPr>
        <w:t>F</w:t>
      </w:r>
      <w:r w:rsidRPr="00060739">
        <w:rPr>
          <w:sz w:val="22"/>
          <w:szCs w:val="22"/>
          <w:vertAlign w:val="subscript"/>
        </w:rPr>
        <w:t>6</w:t>
      </w:r>
      <w:r w:rsidRPr="00060739">
        <w:rPr>
          <w:sz w:val="22"/>
          <w:szCs w:val="22"/>
        </w:rPr>
        <w:t xml:space="preserve"> için tesise özgü emisyon faktörlerinin belirlenmesine yönelik ölçüm serilerinden çıkan sonuçların dokümantasyonu,</w:t>
      </w:r>
    </w:p>
    <w:p w:rsidR="00CA1030" w:rsidRPr="00060739" w:rsidRDefault="00CA1030" w:rsidP="00752FDF">
      <w:pPr>
        <w:pStyle w:val="ListeParagraf"/>
        <w:widowControl w:val="0"/>
        <w:numPr>
          <w:ilvl w:val="0"/>
          <w:numId w:val="14"/>
        </w:numPr>
        <w:tabs>
          <w:tab w:val="left" w:pos="567"/>
        </w:tabs>
        <w:autoSpaceDE w:val="0"/>
        <w:autoSpaceDN w:val="0"/>
        <w:adjustRightInd w:val="0"/>
        <w:ind w:left="567" w:right="-8" w:hanging="312"/>
        <w:jc w:val="both"/>
        <w:rPr>
          <w:sz w:val="22"/>
          <w:szCs w:val="22"/>
        </w:rPr>
      </w:pPr>
      <w:r w:rsidRPr="00060739">
        <w:rPr>
          <w:sz w:val="22"/>
          <w:szCs w:val="22"/>
        </w:rPr>
        <w:t>Kaçak emisyonlar için toplam verimliliğin belirlenmesine yönelik sonuçların dokümantasyonu,</w:t>
      </w:r>
    </w:p>
    <w:p w:rsidR="00CA1030" w:rsidRPr="00060739" w:rsidRDefault="00CA1030" w:rsidP="00752FDF">
      <w:pPr>
        <w:pStyle w:val="ListeParagraf"/>
        <w:widowControl w:val="0"/>
        <w:numPr>
          <w:ilvl w:val="0"/>
          <w:numId w:val="14"/>
        </w:numPr>
        <w:tabs>
          <w:tab w:val="left" w:pos="567"/>
        </w:tabs>
        <w:autoSpaceDE w:val="0"/>
        <w:autoSpaceDN w:val="0"/>
        <w:adjustRightInd w:val="0"/>
        <w:ind w:left="567" w:right="-8" w:hanging="312"/>
        <w:jc w:val="both"/>
        <w:rPr>
          <w:sz w:val="22"/>
          <w:szCs w:val="22"/>
        </w:rPr>
      </w:pPr>
      <w:bookmarkStart w:id="32" w:name="Pg116"/>
      <w:bookmarkEnd w:id="32"/>
      <w:r w:rsidRPr="00060739">
        <w:rPr>
          <w:sz w:val="22"/>
          <w:szCs w:val="22"/>
        </w:rPr>
        <w:t>Üretimi hakkında ilgili bütün veriler, anot etkisi sıklığı ve süresi veya aşırı gerilim verisi,</w:t>
      </w:r>
    </w:p>
    <w:p w:rsidR="00CA1030" w:rsidRPr="00060739" w:rsidRDefault="00CA1030" w:rsidP="00CA1030">
      <w:pPr>
        <w:pStyle w:val="ListeParagraf"/>
        <w:tabs>
          <w:tab w:val="left" w:pos="567"/>
        </w:tabs>
        <w:adjustRightInd w:val="0"/>
        <w:ind w:right="-8"/>
        <w:rPr>
          <w:sz w:val="22"/>
          <w:szCs w:val="22"/>
        </w:rPr>
      </w:pPr>
    </w:p>
    <w:p w:rsidR="00CA1030" w:rsidRPr="00060739" w:rsidRDefault="00CA1030" w:rsidP="00752FDF">
      <w:pPr>
        <w:pStyle w:val="ListeParagraf"/>
        <w:widowControl w:val="0"/>
        <w:numPr>
          <w:ilvl w:val="0"/>
          <w:numId w:val="11"/>
        </w:numPr>
        <w:tabs>
          <w:tab w:val="left" w:pos="426"/>
          <w:tab w:val="left" w:pos="851"/>
        </w:tabs>
        <w:autoSpaceDE w:val="0"/>
        <w:autoSpaceDN w:val="0"/>
        <w:adjustRightInd w:val="0"/>
        <w:ind w:left="0" w:right="-8" w:firstLine="0"/>
        <w:jc w:val="both"/>
        <w:rPr>
          <w:sz w:val="22"/>
          <w:szCs w:val="22"/>
        </w:rPr>
      </w:pPr>
      <w:r w:rsidRPr="00060739">
        <w:rPr>
          <w:sz w:val="22"/>
          <w:szCs w:val="22"/>
        </w:rPr>
        <w:t>CO</w:t>
      </w:r>
      <w:r w:rsidRPr="00060739">
        <w:rPr>
          <w:sz w:val="22"/>
          <w:szCs w:val="22"/>
          <w:vertAlign w:val="subscript"/>
        </w:rPr>
        <w:t>2</w:t>
      </w:r>
      <w:r w:rsidRPr="00060739">
        <w:rPr>
          <w:sz w:val="22"/>
          <w:szCs w:val="22"/>
        </w:rPr>
        <w:t xml:space="preserve"> transferi için:</w:t>
      </w:r>
    </w:p>
    <w:p w:rsidR="00CA1030" w:rsidRPr="00060739" w:rsidRDefault="00CA1030" w:rsidP="00752FDF">
      <w:pPr>
        <w:pStyle w:val="ListeParagraf"/>
        <w:widowControl w:val="0"/>
        <w:numPr>
          <w:ilvl w:val="0"/>
          <w:numId w:val="15"/>
        </w:numPr>
        <w:tabs>
          <w:tab w:val="left" w:pos="567"/>
        </w:tabs>
        <w:autoSpaceDE w:val="0"/>
        <w:autoSpaceDN w:val="0"/>
        <w:adjustRightInd w:val="0"/>
        <w:ind w:right="-8"/>
        <w:jc w:val="both"/>
        <w:rPr>
          <w:sz w:val="22"/>
          <w:szCs w:val="22"/>
        </w:rPr>
      </w:pPr>
      <w:r w:rsidRPr="00060739">
        <w:rPr>
          <w:sz w:val="22"/>
          <w:szCs w:val="22"/>
        </w:rPr>
        <w:t>Taşıma ağına ilişkin basınç ve ısı verisi,</w:t>
      </w:r>
    </w:p>
    <w:p w:rsidR="00CA1030" w:rsidRPr="00060739" w:rsidRDefault="00CA1030" w:rsidP="00752FDF">
      <w:pPr>
        <w:pStyle w:val="ListeParagraf"/>
        <w:widowControl w:val="0"/>
        <w:numPr>
          <w:ilvl w:val="0"/>
          <w:numId w:val="15"/>
        </w:numPr>
        <w:tabs>
          <w:tab w:val="left" w:pos="567"/>
        </w:tabs>
        <w:autoSpaceDE w:val="0"/>
        <w:autoSpaceDN w:val="0"/>
        <w:adjustRightInd w:val="0"/>
        <w:ind w:right="-8"/>
        <w:jc w:val="both"/>
        <w:rPr>
          <w:sz w:val="22"/>
          <w:szCs w:val="22"/>
        </w:rPr>
      </w:pPr>
      <w:r w:rsidRPr="00060739">
        <w:rPr>
          <w:sz w:val="22"/>
          <w:szCs w:val="22"/>
        </w:rPr>
        <w:t>47 nci madde uyarınca</w:t>
      </w:r>
      <w:r w:rsidRPr="00060739">
        <w:rPr>
          <w:w w:val="104"/>
          <w:sz w:val="22"/>
          <w:szCs w:val="22"/>
        </w:rPr>
        <w:t xml:space="preserve"> gerekli bilgi ve veriler ile ilgili dokümantasyon.</w:t>
      </w:r>
    </w:p>
    <w:p w:rsidR="00CA1030" w:rsidRDefault="00CA1030" w:rsidP="00CA1030">
      <w:pPr>
        <w:widowControl w:val="0"/>
        <w:autoSpaceDE w:val="0"/>
        <w:autoSpaceDN w:val="0"/>
        <w:adjustRightInd w:val="0"/>
        <w:ind w:right="-8"/>
        <w:jc w:val="center"/>
        <w:rPr>
          <w:b/>
          <w:sz w:val="22"/>
          <w:szCs w:val="22"/>
          <w:u w:val="single"/>
        </w:rPr>
      </w:pPr>
    </w:p>
    <w:p w:rsidR="00CA1030" w:rsidRPr="00CA1030" w:rsidRDefault="00CA1030" w:rsidP="00CA1030">
      <w:pPr>
        <w:widowControl w:val="0"/>
        <w:autoSpaceDE w:val="0"/>
        <w:autoSpaceDN w:val="0"/>
        <w:adjustRightInd w:val="0"/>
        <w:ind w:right="-8"/>
        <w:jc w:val="center"/>
        <w:rPr>
          <w:b/>
          <w:sz w:val="22"/>
          <w:szCs w:val="22"/>
        </w:rPr>
      </w:pPr>
      <w:r w:rsidRPr="00060739">
        <w:rPr>
          <w:b/>
          <w:sz w:val="22"/>
          <w:szCs w:val="22"/>
          <w:u w:val="single"/>
        </w:rPr>
        <w:br w:type="page"/>
      </w:r>
      <w:bookmarkStart w:id="33" w:name="Pg117"/>
      <w:bookmarkEnd w:id="33"/>
      <w:r w:rsidRPr="00CA1030">
        <w:rPr>
          <w:b/>
          <w:sz w:val="22"/>
          <w:szCs w:val="22"/>
        </w:rPr>
        <w:t xml:space="preserve">(Değişik:RG-5/2/2021-31386) </w:t>
      </w:r>
    </w:p>
    <w:p w:rsidR="00CA1030" w:rsidRPr="00060739" w:rsidRDefault="00CA1030" w:rsidP="00CA1030">
      <w:pPr>
        <w:widowControl w:val="0"/>
        <w:autoSpaceDE w:val="0"/>
        <w:autoSpaceDN w:val="0"/>
        <w:adjustRightInd w:val="0"/>
        <w:ind w:right="-8"/>
        <w:jc w:val="center"/>
        <w:rPr>
          <w:b/>
          <w:sz w:val="22"/>
          <w:szCs w:val="22"/>
        </w:rPr>
      </w:pPr>
      <w:r w:rsidRPr="00060739">
        <w:rPr>
          <w:b/>
          <w:sz w:val="22"/>
          <w:szCs w:val="22"/>
        </w:rPr>
        <w:t>EK</w:t>
      </w:r>
      <w:r w:rsidRPr="00060739">
        <w:rPr>
          <w:sz w:val="22"/>
          <w:szCs w:val="22"/>
        </w:rPr>
        <w:t>-</w:t>
      </w:r>
      <w:r w:rsidRPr="00060739">
        <w:rPr>
          <w:b/>
          <w:sz w:val="22"/>
          <w:szCs w:val="22"/>
        </w:rPr>
        <w:t>9</w:t>
      </w:r>
    </w:p>
    <w:p w:rsidR="00CA1030" w:rsidRPr="00060739" w:rsidRDefault="00CA1030" w:rsidP="00CA1030">
      <w:pPr>
        <w:widowControl w:val="0"/>
        <w:autoSpaceDE w:val="0"/>
        <w:autoSpaceDN w:val="0"/>
        <w:adjustRightInd w:val="0"/>
        <w:ind w:right="-8"/>
        <w:jc w:val="center"/>
        <w:rPr>
          <w:b/>
          <w:sz w:val="22"/>
          <w:szCs w:val="22"/>
        </w:rPr>
      </w:pPr>
      <w:r w:rsidRPr="00060739">
        <w:rPr>
          <w:b/>
          <w:w w:val="105"/>
          <w:sz w:val="22"/>
          <w:szCs w:val="22"/>
        </w:rPr>
        <w:t xml:space="preserve">57 NCİ MADDENİN İKİNCİ FIKRASI UYARINCA </w:t>
      </w:r>
      <w:r w:rsidRPr="00060739">
        <w:rPr>
          <w:b/>
          <w:w w:val="104"/>
          <w:sz w:val="22"/>
          <w:szCs w:val="22"/>
        </w:rPr>
        <w:t xml:space="preserve">YILLIK RAPORLARIN ASGARİ İÇERİĞİ </w:t>
      </w:r>
    </w:p>
    <w:p w:rsidR="00CA1030" w:rsidRPr="00060739" w:rsidRDefault="00CA1030" w:rsidP="00CA1030">
      <w:pPr>
        <w:widowControl w:val="0"/>
        <w:autoSpaceDE w:val="0"/>
        <w:autoSpaceDN w:val="0"/>
        <w:adjustRightInd w:val="0"/>
        <w:ind w:right="-8"/>
        <w:jc w:val="both"/>
        <w:rPr>
          <w:sz w:val="22"/>
          <w:szCs w:val="22"/>
        </w:rPr>
      </w:pPr>
    </w:p>
    <w:p w:rsidR="00CA1030" w:rsidRPr="00060739" w:rsidRDefault="00CA1030" w:rsidP="00CA1030">
      <w:pPr>
        <w:widowControl w:val="0"/>
        <w:tabs>
          <w:tab w:val="left" w:pos="426"/>
        </w:tabs>
        <w:autoSpaceDE w:val="0"/>
        <w:autoSpaceDN w:val="0"/>
        <w:adjustRightInd w:val="0"/>
        <w:ind w:right="-8"/>
        <w:jc w:val="both"/>
        <w:rPr>
          <w:sz w:val="22"/>
          <w:szCs w:val="22"/>
        </w:rPr>
      </w:pPr>
      <w:r w:rsidRPr="00060739">
        <w:rPr>
          <w:sz w:val="22"/>
          <w:szCs w:val="22"/>
        </w:rPr>
        <w:t xml:space="preserve">Bir tesisin yıllık emisyon raporu asgari aşağıdakileri içerir: </w:t>
      </w:r>
    </w:p>
    <w:p w:rsidR="00CA1030" w:rsidRPr="00060739" w:rsidRDefault="00CA1030" w:rsidP="00CA1030">
      <w:pPr>
        <w:widowControl w:val="0"/>
        <w:tabs>
          <w:tab w:val="left" w:pos="426"/>
        </w:tabs>
        <w:autoSpaceDE w:val="0"/>
        <w:autoSpaceDN w:val="0"/>
        <w:adjustRightInd w:val="0"/>
        <w:ind w:right="-8"/>
        <w:jc w:val="both"/>
        <w:rPr>
          <w:sz w:val="22"/>
          <w:szCs w:val="22"/>
        </w:rPr>
      </w:pPr>
    </w:p>
    <w:p w:rsidR="00CA1030" w:rsidRPr="00060739" w:rsidRDefault="00CA1030" w:rsidP="00CA1030">
      <w:pPr>
        <w:widowControl w:val="0"/>
        <w:tabs>
          <w:tab w:val="left" w:pos="426"/>
          <w:tab w:val="left" w:pos="2267"/>
        </w:tabs>
        <w:autoSpaceDE w:val="0"/>
        <w:autoSpaceDN w:val="0"/>
        <w:adjustRightInd w:val="0"/>
        <w:ind w:right="-8"/>
        <w:jc w:val="both"/>
        <w:rPr>
          <w:sz w:val="22"/>
          <w:szCs w:val="22"/>
        </w:rPr>
      </w:pPr>
      <w:r w:rsidRPr="00060739">
        <w:rPr>
          <w:sz w:val="22"/>
          <w:szCs w:val="22"/>
        </w:rPr>
        <w:t>(1) Tesisi tanımlamaya yönelik:</w:t>
      </w:r>
    </w:p>
    <w:p w:rsidR="00CA1030" w:rsidRPr="00060739" w:rsidRDefault="00CA1030" w:rsidP="00CA1030">
      <w:pPr>
        <w:widowControl w:val="0"/>
        <w:tabs>
          <w:tab w:val="left" w:pos="426"/>
          <w:tab w:val="left" w:pos="2267"/>
        </w:tabs>
        <w:autoSpaceDE w:val="0"/>
        <w:autoSpaceDN w:val="0"/>
        <w:adjustRightInd w:val="0"/>
        <w:ind w:right="-8"/>
        <w:jc w:val="both"/>
        <w:rPr>
          <w:sz w:val="22"/>
          <w:szCs w:val="22"/>
        </w:rPr>
      </w:pPr>
      <w:r w:rsidRPr="00060739">
        <w:rPr>
          <w:sz w:val="22"/>
          <w:szCs w:val="22"/>
        </w:rPr>
        <w:tab/>
        <w:t>(a) Tesisin adı ve tam yazışma adresi,</w:t>
      </w:r>
    </w:p>
    <w:p w:rsidR="00CA1030" w:rsidRPr="00060739" w:rsidRDefault="00CA1030" w:rsidP="00CA1030">
      <w:pPr>
        <w:widowControl w:val="0"/>
        <w:tabs>
          <w:tab w:val="left" w:pos="426"/>
          <w:tab w:val="left" w:pos="2267"/>
        </w:tabs>
        <w:autoSpaceDE w:val="0"/>
        <w:autoSpaceDN w:val="0"/>
        <w:adjustRightInd w:val="0"/>
        <w:ind w:right="-8"/>
        <w:jc w:val="both"/>
        <w:rPr>
          <w:sz w:val="22"/>
          <w:szCs w:val="22"/>
        </w:rPr>
      </w:pPr>
      <w:r w:rsidRPr="00060739">
        <w:rPr>
          <w:sz w:val="22"/>
          <w:szCs w:val="22"/>
        </w:rPr>
        <w:t xml:space="preserve"> </w:t>
      </w:r>
      <w:r w:rsidRPr="00060739">
        <w:rPr>
          <w:sz w:val="22"/>
          <w:szCs w:val="22"/>
        </w:rPr>
        <w:tab/>
        <w:t>(b) Tesiste yürütülen ve Yönetmeliğin ek</w:t>
      </w:r>
      <w:r w:rsidRPr="00060739">
        <w:rPr>
          <w:b/>
          <w:sz w:val="22"/>
          <w:szCs w:val="22"/>
        </w:rPr>
        <w:t>-</w:t>
      </w:r>
      <w:r w:rsidRPr="00060739">
        <w:rPr>
          <w:sz w:val="22"/>
          <w:szCs w:val="22"/>
        </w:rPr>
        <w:t>1’inde yer alan faaliyetlerin tipleri ve sayıları,</w:t>
      </w:r>
    </w:p>
    <w:p w:rsidR="00CA1030" w:rsidRPr="00060739" w:rsidRDefault="00CA1030" w:rsidP="00CA1030">
      <w:pPr>
        <w:widowControl w:val="0"/>
        <w:tabs>
          <w:tab w:val="left" w:pos="426"/>
          <w:tab w:val="left" w:pos="2267"/>
        </w:tabs>
        <w:autoSpaceDE w:val="0"/>
        <w:autoSpaceDN w:val="0"/>
        <w:adjustRightInd w:val="0"/>
        <w:ind w:right="-8"/>
        <w:jc w:val="both"/>
        <w:rPr>
          <w:sz w:val="22"/>
          <w:szCs w:val="22"/>
        </w:rPr>
      </w:pPr>
      <w:r w:rsidRPr="00060739">
        <w:rPr>
          <w:sz w:val="22"/>
          <w:szCs w:val="22"/>
        </w:rPr>
        <w:tab/>
        <w:t>(c) Belirlenen temas kişisine ilişkin adres, telefon, faks ve e-posta bilgileri,</w:t>
      </w:r>
    </w:p>
    <w:p w:rsidR="00CA1030" w:rsidRPr="00060739" w:rsidRDefault="00CA1030" w:rsidP="00CA1030">
      <w:pPr>
        <w:widowControl w:val="0"/>
        <w:tabs>
          <w:tab w:val="left" w:pos="426"/>
          <w:tab w:val="left" w:pos="2267"/>
        </w:tabs>
        <w:autoSpaceDE w:val="0"/>
        <w:autoSpaceDN w:val="0"/>
        <w:adjustRightInd w:val="0"/>
        <w:ind w:right="-8"/>
        <w:jc w:val="both"/>
        <w:rPr>
          <w:sz w:val="22"/>
          <w:szCs w:val="22"/>
        </w:rPr>
      </w:pPr>
      <w:r w:rsidRPr="00060739">
        <w:rPr>
          <w:sz w:val="22"/>
          <w:szCs w:val="22"/>
        </w:rPr>
        <w:tab/>
        <w:t>(ç) Tesisin ve/veya ana firmanın sahibinin adı,</w:t>
      </w:r>
    </w:p>
    <w:p w:rsidR="00CA1030" w:rsidRPr="00060739" w:rsidRDefault="00CA1030" w:rsidP="00CA1030">
      <w:pPr>
        <w:widowControl w:val="0"/>
        <w:tabs>
          <w:tab w:val="left" w:pos="426"/>
          <w:tab w:val="left" w:pos="2267"/>
        </w:tabs>
        <w:autoSpaceDE w:val="0"/>
        <w:autoSpaceDN w:val="0"/>
        <w:adjustRightInd w:val="0"/>
        <w:ind w:right="-8"/>
        <w:jc w:val="both"/>
        <w:rPr>
          <w:sz w:val="22"/>
          <w:szCs w:val="22"/>
        </w:rPr>
      </w:pPr>
      <w:r w:rsidRPr="00060739">
        <w:rPr>
          <w:sz w:val="22"/>
          <w:szCs w:val="22"/>
        </w:rPr>
        <w:tab/>
        <w:t>(d) Tesisin koordinatları,</w:t>
      </w:r>
    </w:p>
    <w:p w:rsidR="00CA1030" w:rsidRPr="00060739" w:rsidRDefault="00CA1030" w:rsidP="00CA1030">
      <w:pPr>
        <w:widowControl w:val="0"/>
        <w:tabs>
          <w:tab w:val="left" w:pos="426"/>
          <w:tab w:val="left" w:pos="2267"/>
        </w:tabs>
        <w:autoSpaceDE w:val="0"/>
        <w:autoSpaceDN w:val="0"/>
        <w:adjustRightInd w:val="0"/>
        <w:ind w:right="-8"/>
        <w:jc w:val="both"/>
        <w:rPr>
          <w:sz w:val="22"/>
          <w:szCs w:val="22"/>
        </w:rPr>
      </w:pPr>
    </w:p>
    <w:p w:rsidR="00CA1030" w:rsidRPr="00060739" w:rsidRDefault="00CA1030" w:rsidP="00CA1030">
      <w:pPr>
        <w:widowControl w:val="0"/>
        <w:tabs>
          <w:tab w:val="left" w:pos="426"/>
          <w:tab w:val="left" w:pos="2267"/>
        </w:tabs>
        <w:autoSpaceDE w:val="0"/>
        <w:autoSpaceDN w:val="0"/>
        <w:adjustRightInd w:val="0"/>
        <w:ind w:right="-8"/>
        <w:jc w:val="both"/>
        <w:rPr>
          <w:sz w:val="22"/>
          <w:szCs w:val="22"/>
        </w:rPr>
      </w:pPr>
      <w:r w:rsidRPr="00060739">
        <w:rPr>
          <w:sz w:val="22"/>
          <w:szCs w:val="22"/>
        </w:rPr>
        <w:t>(2)</w:t>
      </w:r>
      <w:r w:rsidRPr="00060739">
        <w:rPr>
          <w:sz w:val="22"/>
          <w:szCs w:val="22"/>
        </w:rPr>
        <w:tab/>
        <w:t>Raporu doğrulayan kuruluşun adı ve adresi,</w:t>
      </w:r>
    </w:p>
    <w:p w:rsidR="00CA1030" w:rsidRPr="00060739" w:rsidRDefault="00CA1030" w:rsidP="00CA1030">
      <w:pPr>
        <w:widowControl w:val="0"/>
        <w:tabs>
          <w:tab w:val="left" w:pos="426"/>
          <w:tab w:val="left" w:pos="2267"/>
        </w:tabs>
        <w:autoSpaceDE w:val="0"/>
        <w:autoSpaceDN w:val="0"/>
        <w:adjustRightInd w:val="0"/>
        <w:ind w:right="-8"/>
        <w:jc w:val="both"/>
        <w:rPr>
          <w:sz w:val="22"/>
          <w:szCs w:val="22"/>
        </w:rPr>
      </w:pPr>
    </w:p>
    <w:p w:rsidR="00CA1030" w:rsidRPr="00060739" w:rsidRDefault="00CA1030" w:rsidP="00CA1030">
      <w:pPr>
        <w:widowControl w:val="0"/>
        <w:tabs>
          <w:tab w:val="left" w:pos="426"/>
          <w:tab w:val="left" w:pos="2267"/>
        </w:tabs>
        <w:autoSpaceDE w:val="0"/>
        <w:autoSpaceDN w:val="0"/>
        <w:adjustRightInd w:val="0"/>
        <w:ind w:right="-8"/>
        <w:jc w:val="both"/>
        <w:rPr>
          <w:sz w:val="22"/>
          <w:szCs w:val="22"/>
        </w:rPr>
      </w:pPr>
      <w:r w:rsidRPr="00060739">
        <w:rPr>
          <w:sz w:val="22"/>
          <w:szCs w:val="22"/>
        </w:rPr>
        <w:t>(3)</w:t>
      </w:r>
      <w:r w:rsidRPr="00060739">
        <w:rPr>
          <w:sz w:val="22"/>
          <w:szCs w:val="22"/>
        </w:rPr>
        <w:tab/>
        <w:t>Raporlama yılı,</w:t>
      </w:r>
    </w:p>
    <w:p w:rsidR="00CA1030" w:rsidRPr="00060739" w:rsidRDefault="00CA1030" w:rsidP="00CA1030">
      <w:pPr>
        <w:widowControl w:val="0"/>
        <w:tabs>
          <w:tab w:val="left" w:pos="426"/>
          <w:tab w:val="left" w:pos="2267"/>
        </w:tabs>
        <w:autoSpaceDE w:val="0"/>
        <w:autoSpaceDN w:val="0"/>
        <w:adjustRightInd w:val="0"/>
        <w:ind w:right="-8"/>
        <w:jc w:val="both"/>
        <w:rPr>
          <w:sz w:val="22"/>
          <w:szCs w:val="22"/>
        </w:rPr>
      </w:pPr>
    </w:p>
    <w:p w:rsidR="00CA1030" w:rsidRPr="00060739" w:rsidRDefault="00CA1030" w:rsidP="00CA1030">
      <w:pPr>
        <w:widowControl w:val="0"/>
        <w:tabs>
          <w:tab w:val="left" w:pos="426"/>
          <w:tab w:val="left" w:pos="2267"/>
        </w:tabs>
        <w:autoSpaceDE w:val="0"/>
        <w:autoSpaceDN w:val="0"/>
        <w:adjustRightInd w:val="0"/>
        <w:ind w:right="-8"/>
        <w:jc w:val="both"/>
        <w:rPr>
          <w:sz w:val="22"/>
          <w:szCs w:val="22"/>
        </w:rPr>
      </w:pPr>
      <w:r w:rsidRPr="00060739">
        <w:rPr>
          <w:sz w:val="22"/>
          <w:szCs w:val="22"/>
        </w:rPr>
        <w:t>(4)</w:t>
      </w:r>
      <w:r w:rsidRPr="00060739">
        <w:rPr>
          <w:sz w:val="22"/>
          <w:szCs w:val="22"/>
        </w:rPr>
        <w:tab/>
        <w:t>İlgili onaylanmış ve doğrulanmış izleme planına referans ve planın sürüm sayısı,</w:t>
      </w:r>
    </w:p>
    <w:p w:rsidR="00CA1030" w:rsidRPr="00060739" w:rsidRDefault="00CA1030" w:rsidP="00CA1030">
      <w:pPr>
        <w:widowControl w:val="0"/>
        <w:tabs>
          <w:tab w:val="left" w:pos="426"/>
          <w:tab w:val="left" w:pos="2267"/>
        </w:tabs>
        <w:autoSpaceDE w:val="0"/>
        <w:autoSpaceDN w:val="0"/>
        <w:adjustRightInd w:val="0"/>
        <w:ind w:right="-8"/>
        <w:jc w:val="both"/>
        <w:rPr>
          <w:sz w:val="22"/>
          <w:szCs w:val="22"/>
        </w:rPr>
      </w:pPr>
    </w:p>
    <w:p w:rsidR="00CA1030" w:rsidRPr="00060739" w:rsidRDefault="00CA1030" w:rsidP="00CA1030">
      <w:pPr>
        <w:widowControl w:val="0"/>
        <w:tabs>
          <w:tab w:val="left" w:pos="426"/>
          <w:tab w:val="left" w:pos="2267"/>
        </w:tabs>
        <w:autoSpaceDE w:val="0"/>
        <w:autoSpaceDN w:val="0"/>
        <w:adjustRightInd w:val="0"/>
        <w:ind w:right="-8"/>
        <w:jc w:val="both"/>
        <w:rPr>
          <w:sz w:val="22"/>
          <w:szCs w:val="22"/>
        </w:rPr>
      </w:pPr>
      <w:r w:rsidRPr="00060739">
        <w:rPr>
          <w:sz w:val="22"/>
          <w:szCs w:val="22"/>
        </w:rPr>
        <w:t>(5)</w:t>
      </w:r>
      <w:r w:rsidRPr="00060739">
        <w:rPr>
          <w:sz w:val="22"/>
          <w:szCs w:val="22"/>
        </w:rPr>
        <w:tab/>
        <w:t>Tesis işletimindeki değişiklikler, Bakanlıkça onaylanmış izleme planında raporlama döneminde gerçekleşen değişiklikler ve geçici sapmalar, geçici ve kalıcı kademe değişiklikleri, bu değişikliklerin nedenleri, geçici değişikliklerin başlangıç ve bitiş tarihleri ile kalıcı değişikliklerin başlangıç tarihleri,</w:t>
      </w:r>
    </w:p>
    <w:p w:rsidR="00CA1030" w:rsidRPr="00060739" w:rsidRDefault="00CA1030" w:rsidP="00CA1030">
      <w:pPr>
        <w:widowControl w:val="0"/>
        <w:tabs>
          <w:tab w:val="left" w:pos="426"/>
          <w:tab w:val="left" w:pos="2267"/>
        </w:tabs>
        <w:autoSpaceDE w:val="0"/>
        <w:autoSpaceDN w:val="0"/>
        <w:adjustRightInd w:val="0"/>
        <w:ind w:right="-8"/>
        <w:jc w:val="both"/>
        <w:rPr>
          <w:sz w:val="22"/>
          <w:szCs w:val="22"/>
        </w:rPr>
      </w:pPr>
    </w:p>
    <w:p w:rsidR="00CA1030" w:rsidRPr="00060739" w:rsidRDefault="00CA1030" w:rsidP="00CA1030">
      <w:pPr>
        <w:widowControl w:val="0"/>
        <w:tabs>
          <w:tab w:val="left" w:pos="426"/>
          <w:tab w:val="left" w:pos="2267"/>
        </w:tabs>
        <w:autoSpaceDE w:val="0"/>
        <w:autoSpaceDN w:val="0"/>
        <w:adjustRightInd w:val="0"/>
        <w:ind w:right="-8"/>
        <w:jc w:val="both"/>
        <w:rPr>
          <w:sz w:val="22"/>
          <w:szCs w:val="22"/>
        </w:rPr>
      </w:pPr>
      <w:r w:rsidRPr="00060739">
        <w:rPr>
          <w:sz w:val="22"/>
          <w:szCs w:val="22"/>
        </w:rPr>
        <w:t>(6)</w:t>
      </w:r>
      <w:r w:rsidRPr="00060739">
        <w:rPr>
          <w:sz w:val="22"/>
          <w:szCs w:val="22"/>
        </w:rPr>
        <w:tab/>
        <w:t>Tüm emisyon kaynakları ve kaynak akışlarına ilişkin:</w:t>
      </w:r>
    </w:p>
    <w:p w:rsidR="00CA1030" w:rsidRPr="00060739" w:rsidRDefault="00CA1030" w:rsidP="00CA1030">
      <w:pPr>
        <w:widowControl w:val="0"/>
        <w:autoSpaceDE w:val="0"/>
        <w:autoSpaceDN w:val="0"/>
        <w:adjustRightInd w:val="0"/>
        <w:ind w:left="850" w:right="-6" w:hanging="425"/>
        <w:jc w:val="both"/>
        <w:rPr>
          <w:sz w:val="22"/>
          <w:szCs w:val="22"/>
        </w:rPr>
      </w:pPr>
      <w:r w:rsidRPr="00060739">
        <w:rPr>
          <w:sz w:val="22"/>
          <w:szCs w:val="22"/>
        </w:rPr>
        <w:t>(a) t CO</w:t>
      </w:r>
      <w:r w:rsidRPr="00060739">
        <w:rPr>
          <w:sz w:val="22"/>
          <w:szCs w:val="22"/>
          <w:vertAlign w:val="subscript"/>
        </w:rPr>
        <w:t xml:space="preserve">2(eşd) </w:t>
      </w:r>
      <w:r w:rsidRPr="00060739">
        <w:rPr>
          <w:sz w:val="22"/>
          <w:szCs w:val="22"/>
        </w:rPr>
        <w:t>olarak ifade edilen toplam emisyonlar,</w:t>
      </w:r>
    </w:p>
    <w:p w:rsidR="00CA1030" w:rsidRPr="00060739" w:rsidRDefault="00CA1030" w:rsidP="00CA1030">
      <w:pPr>
        <w:widowControl w:val="0"/>
        <w:autoSpaceDE w:val="0"/>
        <w:autoSpaceDN w:val="0"/>
        <w:adjustRightInd w:val="0"/>
        <w:ind w:left="850" w:right="-6" w:hanging="425"/>
        <w:jc w:val="both"/>
        <w:rPr>
          <w:sz w:val="22"/>
          <w:szCs w:val="22"/>
        </w:rPr>
      </w:pPr>
      <w:r w:rsidRPr="00060739">
        <w:rPr>
          <w:w w:val="110"/>
          <w:sz w:val="22"/>
          <w:szCs w:val="22"/>
        </w:rPr>
        <w:t>(b) CO</w:t>
      </w:r>
      <w:r w:rsidRPr="00060739">
        <w:rPr>
          <w:w w:val="110"/>
          <w:sz w:val="22"/>
          <w:szCs w:val="22"/>
          <w:vertAlign w:val="subscript"/>
        </w:rPr>
        <w:t xml:space="preserve">2 </w:t>
      </w:r>
      <w:r w:rsidRPr="00060739">
        <w:rPr>
          <w:w w:val="110"/>
          <w:sz w:val="22"/>
          <w:szCs w:val="22"/>
        </w:rPr>
        <w:t>haricindeki sera gazları için “ton” olarak ifade edilen toplam emisyonlar,</w:t>
      </w:r>
    </w:p>
    <w:p w:rsidR="00CA1030" w:rsidRPr="00060739" w:rsidRDefault="00CA1030" w:rsidP="00CA1030">
      <w:pPr>
        <w:widowControl w:val="0"/>
        <w:tabs>
          <w:tab w:val="left" w:pos="2835"/>
        </w:tabs>
        <w:autoSpaceDE w:val="0"/>
        <w:autoSpaceDN w:val="0"/>
        <w:adjustRightInd w:val="0"/>
        <w:ind w:left="850" w:right="-6" w:hanging="425"/>
        <w:jc w:val="both"/>
        <w:rPr>
          <w:sz w:val="22"/>
          <w:szCs w:val="22"/>
        </w:rPr>
      </w:pPr>
      <w:r w:rsidRPr="00060739">
        <w:rPr>
          <w:sz w:val="22"/>
          <w:szCs w:val="22"/>
        </w:rPr>
        <w:t>(c) 19 uncu madde uyarınca hangi izleme yönteminin (ölçme/hesaplama) kullanıldığına dair bilgi,</w:t>
      </w:r>
    </w:p>
    <w:p w:rsidR="00CA1030" w:rsidRPr="00060739" w:rsidRDefault="00CA1030" w:rsidP="00CA1030">
      <w:pPr>
        <w:widowControl w:val="0"/>
        <w:autoSpaceDE w:val="0"/>
        <w:autoSpaceDN w:val="0"/>
        <w:adjustRightInd w:val="0"/>
        <w:ind w:left="850" w:right="-6" w:hanging="425"/>
        <w:jc w:val="both"/>
        <w:rPr>
          <w:w w:val="102"/>
          <w:sz w:val="22"/>
          <w:szCs w:val="22"/>
        </w:rPr>
      </w:pPr>
      <w:r w:rsidRPr="00060739">
        <w:rPr>
          <w:w w:val="102"/>
          <w:sz w:val="22"/>
          <w:szCs w:val="22"/>
        </w:rPr>
        <w:t>(ç) Uygulanan kademeler,</w:t>
      </w:r>
    </w:p>
    <w:p w:rsidR="00CA1030" w:rsidRPr="00060739" w:rsidRDefault="00CA1030" w:rsidP="00CA1030">
      <w:pPr>
        <w:widowControl w:val="0"/>
        <w:autoSpaceDE w:val="0"/>
        <w:autoSpaceDN w:val="0"/>
        <w:adjustRightInd w:val="0"/>
        <w:ind w:left="850" w:right="-6" w:hanging="425"/>
        <w:jc w:val="both"/>
        <w:rPr>
          <w:w w:val="104"/>
          <w:sz w:val="22"/>
          <w:szCs w:val="22"/>
        </w:rPr>
      </w:pPr>
      <w:r w:rsidRPr="00060739">
        <w:rPr>
          <w:w w:val="104"/>
          <w:sz w:val="22"/>
          <w:szCs w:val="22"/>
        </w:rPr>
        <w:t>(d) Faaliyet verisi:</w:t>
      </w:r>
    </w:p>
    <w:p w:rsidR="00CA1030" w:rsidRPr="00060739" w:rsidRDefault="00CA1030" w:rsidP="00CA1030">
      <w:pPr>
        <w:widowControl w:val="0"/>
        <w:tabs>
          <w:tab w:val="left" w:pos="851"/>
        </w:tabs>
        <w:autoSpaceDE w:val="0"/>
        <w:autoSpaceDN w:val="0"/>
        <w:adjustRightInd w:val="0"/>
        <w:ind w:left="850" w:right="-6" w:hanging="425"/>
        <w:jc w:val="both"/>
        <w:rPr>
          <w:sz w:val="22"/>
          <w:szCs w:val="22"/>
        </w:rPr>
      </w:pPr>
      <w:r w:rsidRPr="00060739">
        <w:rPr>
          <w:sz w:val="22"/>
          <w:szCs w:val="22"/>
        </w:rPr>
        <w:tab/>
        <w:t>(i)</w:t>
      </w:r>
      <w:r w:rsidRPr="00060739">
        <w:rPr>
          <w:sz w:val="22"/>
          <w:szCs w:val="22"/>
        </w:rPr>
        <w:tab/>
        <w:t>Yakıtlar için, yakıt miktarı (ton veya Nm</w:t>
      </w:r>
      <w:r w:rsidRPr="00060739">
        <w:rPr>
          <w:sz w:val="22"/>
          <w:szCs w:val="22"/>
          <w:vertAlign w:val="superscript"/>
        </w:rPr>
        <w:t>3</w:t>
      </w:r>
      <w:r w:rsidRPr="00060739">
        <w:rPr>
          <w:sz w:val="22"/>
          <w:szCs w:val="22"/>
        </w:rPr>
        <w:t xml:space="preserve"> olarak) ve NKD (GJ/t veya GJ/ Nm</w:t>
      </w:r>
      <w:r w:rsidRPr="00060739">
        <w:rPr>
          <w:sz w:val="22"/>
          <w:szCs w:val="22"/>
          <w:vertAlign w:val="superscript"/>
        </w:rPr>
        <w:t xml:space="preserve">3 </w:t>
      </w:r>
      <w:r w:rsidRPr="00060739">
        <w:rPr>
          <w:sz w:val="22"/>
          <w:szCs w:val="22"/>
        </w:rPr>
        <w:t>olarak) verisi,</w:t>
      </w:r>
    </w:p>
    <w:p w:rsidR="00CA1030" w:rsidRPr="00060739" w:rsidRDefault="00CA1030" w:rsidP="00CA1030">
      <w:pPr>
        <w:widowControl w:val="0"/>
        <w:tabs>
          <w:tab w:val="left" w:pos="851"/>
        </w:tabs>
        <w:autoSpaceDE w:val="0"/>
        <w:autoSpaceDN w:val="0"/>
        <w:adjustRightInd w:val="0"/>
        <w:ind w:left="850" w:right="-6" w:hanging="425"/>
        <w:jc w:val="both"/>
        <w:rPr>
          <w:sz w:val="22"/>
          <w:szCs w:val="22"/>
        </w:rPr>
      </w:pPr>
      <w:r w:rsidRPr="00060739">
        <w:rPr>
          <w:sz w:val="22"/>
          <w:szCs w:val="22"/>
        </w:rPr>
        <w:tab/>
        <w:t>(ii)</w:t>
      </w:r>
      <w:r w:rsidRPr="00060739">
        <w:rPr>
          <w:sz w:val="22"/>
          <w:szCs w:val="22"/>
        </w:rPr>
        <w:tab/>
        <w:t>Bütün diğer kaynak akımları için miktar (ton veya Nm</w:t>
      </w:r>
      <w:r w:rsidRPr="00060739">
        <w:rPr>
          <w:sz w:val="22"/>
          <w:szCs w:val="22"/>
          <w:vertAlign w:val="superscript"/>
        </w:rPr>
        <w:t>3</w:t>
      </w:r>
      <w:r w:rsidRPr="00060739">
        <w:rPr>
          <w:sz w:val="22"/>
          <w:szCs w:val="22"/>
        </w:rPr>
        <w:t xml:space="preserve"> olarak),</w:t>
      </w:r>
    </w:p>
    <w:p w:rsidR="00CA1030" w:rsidRPr="00060739" w:rsidRDefault="00CA1030" w:rsidP="00CA1030">
      <w:pPr>
        <w:widowControl w:val="0"/>
        <w:tabs>
          <w:tab w:val="left" w:pos="426"/>
          <w:tab w:val="left" w:pos="2835"/>
        </w:tabs>
        <w:autoSpaceDE w:val="0"/>
        <w:autoSpaceDN w:val="0"/>
        <w:adjustRightInd w:val="0"/>
        <w:ind w:left="850" w:right="-6" w:hanging="425"/>
        <w:jc w:val="both"/>
        <w:rPr>
          <w:sz w:val="22"/>
          <w:szCs w:val="22"/>
        </w:rPr>
      </w:pPr>
      <w:r w:rsidRPr="00060739">
        <w:rPr>
          <w:sz w:val="22"/>
          <w:szCs w:val="22"/>
        </w:rPr>
        <w:t>(e) 33 üncü maddenin ikinci fıkrasında belirtilen şartlara göre ifade edilen emisyon faktörleri, birimsiz oran olarak ifade edilen biyokütle oranı, yükseltgenme ve dönüşüm faktörleri,</w:t>
      </w:r>
    </w:p>
    <w:p w:rsidR="00CA1030" w:rsidRPr="00060739" w:rsidRDefault="00CA1030" w:rsidP="00CA1030">
      <w:pPr>
        <w:widowControl w:val="0"/>
        <w:tabs>
          <w:tab w:val="left" w:pos="426"/>
          <w:tab w:val="left" w:pos="2835"/>
        </w:tabs>
        <w:autoSpaceDE w:val="0"/>
        <w:autoSpaceDN w:val="0"/>
        <w:adjustRightInd w:val="0"/>
        <w:ind w:left="850" w:right="-6" w:hanging="425"/>
        <w:jc w:val="both"/>
        <w:rPr>
          <w:sz w:val="22"/>
          <w:szCs w:val="22"/>
        </w:rPr>
      </w:pPr>
      <w:bookmarkStart w:id="34" w:name="Pg118"/>
      <w:bookmarkEnd w:id="34"/>
      <w:r w:rsidRPr="00060739">
        <w:rPr>
          <w:w w:val="104"/>
          <w:sz w:val="22"/>
          <w:szCs w:val="22"/>
        </w:rPr>
        <w:t>(f)   Yakıtlar için emisyon faktörleri enerji yerine kütle ile ilgili olduğunda, ilgili kaynak akışının NKD için ikame verisi.</w:t>
      </w:r>
    </w:p>
    <w:p w:rsidR="00CA1030" w:rsidRPr="00060739" w:rsidRDefault="00CA1030" w:rsidP="00CA1030">
      <w:pPr>
        <w:widowControl w:val="0"/>
        <w:tabs>
          <w:tab w:val="left" w:pos="426"/>
          <w:tab w:val="left" w:pos="2267"/>
        </w:tabs>
        <w:autoSpaceDE w:val="0"/>
        <w:autoSpaceDN w:val="0"/>
        <w:adjustRightInd w:val="0"/>
        <w:ind w:right="-8"/>
        <w:jc w:val="both"/>
        <w:rPr>
          <w:sz w:val="22"/>
          <w:szCs w:val="22"/>
        </w:rPr>
      </w:pPr>
    </w:p>
    <w:p w:rsidR="00CA1030" w:rsidRPr="00060739" w:rsidRDefault="00CA1030" w:rsidP="00CA1030">
      <w:pPr>
        <w:widowControl w:val="0"/>
        <w:tabs>
          <w:tab w:val="left" w:pos="426"/>
          <w:tab w:val="left" w:pos="2267"/>
        </w:tabs>
        <w:autoSpaceDE w:val="0"/>
        <w:autoSpaceDN w:val="0"/>
        <w:adjustRightInd w:val="0"/>
        <w:ind w:right="-8"/>
        <w:jc w:val="both"/>
        <w:rPr>
          <w:sz w:val="22"/>
          <w:szCs w:val="22"/>
        </w:rPr>
      </w:pPr>
      <w:r w:rsidRPr="00060739">
        <w:rPr>
          <w:sz w:val="22"/>
          <w:szCs w:val="22"/>
        </w:rPr>
        <w:t xml:space="preserve">(7) </w:t>
      </w:r>
      <w:r w:rsidRPr="00060739">
        <w:rPr>
          <w:sz w:val="22"/>
          <w:szCs w:val="22"/>
        </w:rPr>
        <w:tab/>
        <w:t>Kütle dengesi yönteminin uygulandığı durumlarda, kütle akımı, tesisten içeri ve dışarı her bir kaynak akışı için karbon içeriği, varsa biyokütle oranı ve net kalorifik değeri,</w:t>
      </w:r>
    </w:p>
    <w:p w:rsidR="00CA1030" w:rsidRPr="00060739" w:rsidRDefault="00CA1030" w:rsidP="00CA1030">
      <w:pPr>
        <w:widowControl w:val="0"/>
        <w:tabs>
          <w:tab w:val="left" w:pos="426"/>
          <w:tab w:val="left" w:pos="2267"/>
        </w:tabs>
        <w:autoSpaceDE w:val="0"/>
        <w:autoSpaceDN w:val="0"/>
        <w:adjustRightInd w:val="0"/>
        <w:ind w:right="-8"/>
        <w:jc w:val="both"/>
        <w:rPr>
          <w:sz w:val="22"/>
          <w:szCs w:val="22"/>
        </w:rPr>
      </w:pPr>
    </w:p>
    <w:p w:rsidR="00CA1030" w:rsidRPr="00060739" w:rsidRDefault="00CA1030" w:rsidP="00CA1030">
      <w:pPr>
        <w:widowControl w:val="0"/>
        <w:tabs>
          <w:tab w:val="left" w:pos="426"/>
          <w:tab w:val="left" w:pos="2267"/>
        </w:tabs>
        <w:autoSpaceDE w:val="0"/>
        <w:autoSpaceDN w:val="0"/>
        <w:adjustRightInd w:val="0"/>
        <w:ind w:right="-8"/>
        <w:jc w:val="both"/>
        <w:rPr>
          <w:sz w:val="22"/>
          <w:szCs w:val="22"/>
        </w:rPr>
      </w:pPr>
      <w:r w:rsidRPr="00060739">
        <w:rPr>
          <w:sz w:val="22"/>
          <w:szCs w:val="22"/>
        </w:rPr>
        <w:t xml:space="preserve">(8) </w:t>
      </w:r>
      <w:r w:rsidRPr="00060739">
        <w:rPr>
          <w:sz w:val="22"/>
          <w:szCs w:val="22"/>
        </w:rPr>
        <w:tab/>
        <w:t xml:space="preserve">Raporlanacak diğer bilgiler: </w:t>
      </w:r>
    </w:p>
    <w:p w:rsidR="00CA1030" w:rsidRPr="00060739" w:rsidRDefault="00CA1030" w:rsidP="00CA1030">
      <w:pPr>
        <w:widowControl w:val="0"/>
        <w:tabs>
          <w:tab w:val="left" w:pos="426"/>
          <w:tab w:val="left" w:pos="2835"/>
        </w:tabs>
        <w:autoSpaceDE w:val="0"/>
        <w:autoSpaceDN w:val="0"/>
        <w:adjustRightInd w:val="0"/>
        <w:ind w:left="426" w:right="-8"/>
        <w:jc w:val="both"/>
        <w:rPr>
          <w:sz w:val="22"/>
          <w:szCs w:val="22"/>
        </w:rPr>
      </w:pPr>
      <w:r w:rsidRPr="00060739">
        <w:rPr>
          <w:w w:val="105"/>
          <w:sz w:val="22"/>
          <w:szCs w:val="22"/>
        </w:rPr>
        <w:t xml:space="preserve">(a) TJ olarak ifade edilen veya prosese giriyorsa </w:t>
      </w:r>
      <w:r w:rsidRPr="00060739">
        <w:rPr>
          <w:sz w:val="22"/>
          <w:szCs w:val="22"/>
        </w:rPr>
        <w:t>t veya Nm</w:t>
      </w:r>
      <w:r w:rsidRPr="00060739">
        <w:rPr>
          <w:sz w:val="22"/>
          <w:szCs w:val="22"/>
          <w:vertAlign w:val="superscript"/>
        </w:rPr>
        <w:t>3</w:t>
      </w:r>
      <w:r w:rsidRPr="00060739">
        <w:rPr>
          <w:sz w:val="22"/>
          <w:szCs w:val="22"/>
        </w:rPr>
        <w:t xml:space="preserve"> olarak ifade edilen</w:t>
      </w:r>
      <w:r w:rsidRPr="00060739">
        <w:rPr>
          <w:w w:val="105"/>
          <w:sz w:val="22"/>
          <w:szCs w:val="22"/>
        </w:rPr>
        <w:t xml:space="preserve"> yanmış biyokütle miktarları,</w:t>
      </w:r>
    </w:p>
    <w:p w:rsidR="00CA1030" w:rsidRPr="00060739" w:rsidRDefault="00CA1030" w:rsidP="00CA1030">
      <w:pPr>
        <w:widowControl w:val="0"/>
        <w:tabs>
          <w:tab w:val="left" w:pos="2835"/>
        </w:tabs>
        <w:autoSpaceDE w:val="0"/>
        <w:autoSpaceDN w:val="0"/>
        <w:adjustRightInd w:val="0"/>
        <w:ind w:left="426" w:right="-8"/>
        <w:jc w:val="both"/>
        <w:rPr>
          <w:sz w:val="22"/>
          <w:szCs w:val="22"/>
        </w:rPr>
      </w:pPr>
      <w:r w:rsidRPr="00060739">
        <w:rPr>
          <w:w w:val="103"/>
          <w:sz w:val="22"/>
          <w:szCs w:val="22"/>
        </w:rPr>
        <w:t>(b) Emisyonları belirlemek için ölçüm temelli yöntem kullanıldığında, t CO</w:t>
      </w:r>
      <w:r w:rsidRPr="00060739">
        <w:rPr>
          <w:w w:val="103"/>
          <w:sz w:val="22"/>
          <w:szCs w:val="22"/>
          <w:vertAlign w:val="subscript"/>
        </w:rPr>
        <w:t>2</w:t>
      </w:r>
      <w:r w:rsidRPr="00060739">
        <w:rPr>
          <w:w w:val="103"/>
          <w:sz w:val="22"/>
          <w:szCs w:val="22"/>
        </w:rPr>
        <w:t xml:space="preserve"> olarak ifade edilen, biyokütle kaynaklı CO</w:t>
      </w:r>
      <w:r w:rsidRPr="00060739">
        <w:rPr>
          <w:w w:val="103"/>
          <w:sz w:val="22"/>
          <w:szCs w:val="22"/>
          <w:vertAlign w:val="subscript"/>
        </w:rPr>
        <w:t>2</w:t>
      </w:r>
      <w:r w:rsidRPr="00060739">
        <w:rPr>
          <w:w w:val="103"/>
          <w:sz w:val="22"/>
          <w:szCs w:val="22"/>
        </w:rPr>
        <w:t xml:space="preserve"> emisyonlar</w:t>
      </w:r>
      <w:r w:rsidRPr="00060739">
        <w:rPr>
          <w:sz w:val="22"/>
          <w:szCs w:val="22"/>
        </w:rPr>
        <w:t>ı,</w:t>
      </w:r>
    </w:p>
    <w:p w:rsidR="00CA1030" w:rsidRPr="00060739" w:rsidRDefault="00CA1030" w:rsidP="00CA1030">
      <w:pPr>
        <w:widowControl w:val="0"/>
        <w:tabs>
          <w:tab w:val="left" w:pos="2835"/>
        </w:tabs>
        <w:autoSpaceDE w:val="0"/>
        <w:autoSpaceDN w:val="0"/>
        <w:adjustRightInd w:val="0"/>
        <w:ind w:left="426" w:right="-8"/>
        <w:jc w:val="both"/>
        <w:rPr>
          <w:sz w:val="22"/>
          <w:szCs w:val="22"/>
        </w:rPr>
      </w:pPr>
      <w:r w:rsidRPr="00060739">
        <w:rPr>
          <w:w w:val="103"/>
          <w:sz w:val="22"/>
          <w:szCs w:val="22"/>
        </w:rPr>
        <w:t>(c) Varsa, yakıt olarak kullanılan biyokütle kaynak akışlarının net kalorifik değeri için ikamesi,</w:t>
      </w:r>
    </w:p>
    <w:p w:rsidR="00CA1030" w:rsidRPr="00060739" w:rsidRDefault="00CA1030" w:rsidP="00CA1030">
      <w:pPr>
        <w:widowControl w:val="0"/>
        <w:tabs>
          <w:tab w:val="left" w:pos="2835"/>
        </w:tabs>
        <w:autoSpaceDE w:val="0"/>
        <w:autoSpaceDN w:val="0"/>
        <w:adjustRightInd w:val="0"/>
        <w:ind w:left="426" w:right="-8"/>
        <w:jc w:val="both"/>
        <w:rPr>
          <w:sz w:val="22"/>
          <w:szCs w:val="22"/>
        </w:rPr>
      </w:pPr>
      <w:r w:rsidRPr="00060739">
        <w:rPr>
          <w:sz w:val="22"/>
          <w:szCs w:val="22"/>
        </w:rPr>
        <w:t xml:space="preserve">(ç)  t ve TJ olarak ifade edilen, yanmış biyosıvılar ve biyoyakıtların miktarları ve enerji içerikleri, </w:t>
      </w:r>
    </w:p>
    <w:p w:rsidR="00CA1030" w:rsidRPr="00060739" w:rsidRDefault="00CA1030" w:rsidP="00CA1030">
      <w:pPr>
        <w:widowControl w:val="0"/>
        <w:tabs>
          <w:tab w:val="left" w:pos="2835"/>
        </w:tabs>
        <w:autoSpaceDE w:val="0"/>
        <w:autoSpaceDN w:val="0"/>
        <w:adjustRightInd w:val="0"/>
        <w:ind w:left="426" w:right="-8"/>
        <w:jc w:val="both"/>
        <w:rPr>
          <w:sz w:val="22"/>
          <w:szCs w:val="22"/>
        </w:rPr>
      </w:pPr>
      <w:r w:rsidRPr="00060739">
        <w:rPr>
          <w:w w:val="109"/>
          <w:sz w:val="22"/>
          <w:szCs w:val="22"/>
        </w:rPr>
        <w:t xml:space="preserve">(d) 47 nci madde uyarınca, </w:t>
      </w:r>
      <w:r w:rsidRPr="00060739">
        <w:rPr>
          <w:sz w:val="22"/>
          <w:szCs w:val="22"/>
        </w:rPr>
        <w:t>t CO</w:t>
      </w:r>
      <w:r w:rsidRPr="00060739">
        <w:rPr>
          <w:sz w:val="22"/>
          <w:szCs w:val="22"/>
          <w:vertAlign w:val="subscript"/>
        </w:rPr>
        <w:t>2</w:t>
      </w:r>
      <w:r w:rsidRPr="00060739">
        <w:rPr>
          <w:sz w:val="22"/>
          <w:szCs w:val="22"/>
        </w:rPr>
        <w:t xml:space="preserve"> olarak ifade edilen, bir tesise transfer edilen veya bir tesisten transfer edilen CO</w:t>
      </w:r>
      <w:r w:rsidRPr="00060739">
        <w:rPr>
          <w:sz w:val="22"/>
          <w:szCs w:val="22"/>
          <w:vertAlign w:val="subscript"/>
        </w:rPr>
        <w:t>2</w:t>
      </w:r>
      <w:r w:rsidRPr="00060739">
        <w:rPr>
          <w:sz w:val="22"/>
          <w:szCs w:val="22"/>
        </w:rPr>
        <w:t>,</w:t>
      </w:r>
    </w:p>
    <w:p w:rsidR="00CA1030" w:rsidRPr="00060739" w:rsidRDefault="00CA1030" w:rsidP="00CA1030">
      <w:pPr>
        <w:widowControl w:val="0"/>
        <w:tabs>
          <w:tab w:val="left" w:pos="426"/>
        </w:tabs>
        <w:autoSpaceDE w:val="0"/>
        <w:autoSpaceDN w:val="0"/>
        <w:adjustRightInd w:val="0"/>
        <w:ind w:left="426" w:right="-8"/>
        <w:jc w:val="both"/>
        <w:rPr>
          <w:sz w:val="22"/>
          <w:szCs w:val="22"/>
        </w:rPr>
      </w:pPr>
      <w:r w:rsidRPr="00060739">
        <w:rPr>
          <w:sz w:val="22"/>
          <w:szCs w:val="22"/>
        </w:rPr>
        <w:t>(e)</w:t>
      </w:r>
      <w:r w:rsidRPr="00060739">
        <w:rPr>
          <w:w w:val="109"/>
          <w:sz w:val="22"/>
          <w:szCs w:val="22"/>
        </w:rPr>
        <w:t xml:space="preserve"> 46 ncı madde uyarınca, </w:t>
      </w:r>
      <w:r w:rsidRPr="00060739">
        <w:rPr>
          <w:sz w:val="22"/>
          <w:szCs w:val="22"/>
        </w:rPr>
        <w:t>t CO</w:t>
      </w:r>
      <w:r w:rsidRPr="00060739">
        <w:rPr>
          <w:sz w:val="22"/>
          <w:szCs w:val="22"/>
          <w:vertAlign w:val="subscript"/>
        </w:rPr>
        <w:t>2</w:t>
      </w:r>
      <w:r w:rsidRPr="00060739">
        <w:rPr>
          <w:sz w:val="22"/>
          <w:szCs w:val="22"/>
        </w:rPr>
        <w:t xml:space="preserve"> olarak ifade edilen, bir tesise transfer edilen veya bir tesisten transfer edilen dahili CO</w:t>
      </w:r>
      <w:r w:rsidRPr="00060739">
        <w:rPr>
          <w:sz w:val="22"/>
          <w:szCs w:val="22"/>
          <w:vertAlign w:val="subscript"/>
        </w:rPr>
        <w:t>2</w:t>
      </w:r>
      <w:r w:rsidRPr="00060739">
        <w:rPr>
          <w:sz w:val="22"/>
          <w:szCs w:val="22"/>
        </w:rPr>
        <w:t>,</w:t>
      </w:r>
    </w:p>
    <w:p w:rsidR="00CA1030" w:rsidRPr="00060739" w:rsidRDefault="00CA1030" w:rsidP="00CA1030">
      <w:pPr>
        <w:widowControl w:val="0"/>
        <w:tabs>
          <w:tab w:val="left" w:pos="426"/>
        </w:tabs>
        <w:autoSpaceDE w:val="0"/>
        <w:autoSpaceDN w:val="0"/>
        <w:adjustRightInd w:val="0"/>
        <w:ind w:left="426" w:right="-8"/>
        <w:jc w:val="both"/>
        <w:rPr>
          <w:sz w:val="22"/>
          <w:szCs w:val="22"/>
        </w:rPr>
      </w:pPr>
      <w:r w:rsidRPr="00060739">
        <w:rPr>
          <w:w w:val="106"/>
          <w:sz w:val="22"/>
          <w:szCs w:val="22"/>
        </w:rPr>
        <w:t>(f) CO</w:t>
      </w:r>
      <w:r w:rsidRPr="00060739">
        <w:rPr>
          <w:w w:val="106"/>
          <w:sz w:val="22"/>
          <w:szCs w:val="22"/>
          <w:vertAlign w:val="subscript"/>
        </w:rPr>
        <w:t>2</w:t>
      </w:r>
      <w:r w:rsidRPr="00060739">
        <w:rPr>
          <w:w w:val="106"/>
          <w:sz w:val="22"/>
          <w:szCs w:val="22"/>
        </w:rPr>
        <w:t xml:space="preserve"> transferi olduğu durumlarda, transfer eden ve edilen tesislere ilişkin </w:t>
      </w:r>
      <w:r w:rsidRPr="00060739">
        <w:rPr>
          <w:sz w:val="22"/>
          <w:szCs w:val="22"/>
        </w:rPr>
        <w:t xml:space="preserve">kimlik bilgileri, </w:t>
      </w:r>
    </w:p>
    <w:p w:rsidR="00CA1030" w:rsidRPr="00060739" w:rsidRDefault="00CA1030" w:rsidP="00CA1030">
      <w:pPr>
        <w:widowControl w:val="0"/>
        <w:tabs>
          <w:tab w:val="left" w:pos="426"/>
        </w:tabs>
        <w:autoSpaceDE w:val="0"/>
        <w:autoSpaceDN w:val="0"/>
        <w:adjustRightInd w:val="0"/>
        <w:ind w:left="426" w:right="-8"/>
        <w:jc w:val="both"/>
        <w:rPr>
          <w:sz w:val="22"/>
          <w:szCs w:val="22"/>
        </w:rPr>
      </w:pPr>
      <w:r w:rsidRPr="00060739">
        <w:rPr>
          <w:sz w:val="22"/>
          <w:szCs w:val="22"/>
        </w:rPr>
        <w:t>(g) t CO</w:t>
      </w:r>
      <w:r w:rsidRPr="00060739">
        <w:rPr>
          <w:sz w:val="22"/>
          <w:szCs w:val="22"/>
          <w:vertAlign w:val="subscript"/>
        </w:rPr>
        <w:t xml:space="preserve">2 </w:t>
      </w:r>
      <w:r w:rsidRPr="00060739">
        <w:rPr>
          <w:sz w:val="22"/>
          <w:szCs w:val="22"/>
        </w:rPr>
        <w:t>olarak ifade edilen, transfer edilen biyokütle kaynaklı CO</w:t>
      </w:r>
      <w:r w:rsidRPr="00060739">
        <w:rPr>
          <w:sz w:val="22"/>
          <w:szCs w:val="22"/>
          <w:vertAlign w:val="subscript"/>
        </w:rPr>
        <w:t>2</w:t>
      </w:r>
      <w:r w:rsidRPr="00060739">
        <w:rPr>
          <w:sz w:val="22"/>
          <w:szCs w:val="22"/>
        </w:rPr>
        <w:t>,</w:t>
      </w:r>
    </w:p>
    <w:p w:rsidR="00CA1030" w:rsidRPr="00060739" w:rsidRDefault="00CA1030" w:rsidP="00CA1030">
      <w:pPr>
        <w:widowControl w:val="0"/>
        <w:tabs>
          <w:tab w:val="left" w:pos="426"/>
          <w:tab w:val="left" w:pos="2267"/>
        </w:tabs>
        <w:autoSpaceDE w:val="0"/>
        <w:autoSpaceDN w:val="0"/>
        <w:adjustRightInd w:val="0"/>
        <w:ind w:right="-8"/>
        <w:jc w:val="both"/>
        <w:rPr>
          <w:sz w:val="22"/>
          <w:szCs w:val="22"/>
        </w:rPr>
      </w:pPr>
    </w:p>
    <w:p w:rsidR="00CA1030" w:rsidRPr="00060739" w:rsidRDefault="00CA1030" w:rsidP="00CA1030">
      <w:pPr>
        <w:widowControl w:val="0"/>
        <w:tabs>
          <w:tab w:val="left" w:pos="426"/>
          <w:tab w:val="left" w:pos="2267"/>
        </w:tabs>
        <w:autoSpaceDE w:val="0"/>
        <w:autoSpaceDN w:val="0"/>
        <w:adjustRightInd w:val="0"/>
        <w:ind w:right="-8"/>
        <w:jc w:val="both"/>
        <w:rPr>
          <w:sz w:val="22"/>
          <w:szCs w:val="22"/>
        </w:rPr>
      </w:pPr>
    </w:p>
    <w:p w:rsidR="00CA1030" w:rsidRPr="00060739" w:rsidRDefault="00CA1030" w:rsidP="00CA1030">
      <w:pPr>
        <w:widowControl w:val="0"/>
        <w:tabs>
          <w:tab w:val="left" w:pos="426"/>
          <w:tab w:val="left" w:pos="2267"/>
        </w:tabs>
        <w:autoSpaceDE w:val="0"/>
        <w:autoSpaceDN w:val="0"/>
        <w:adjustRightInd w:val="0"/>
        <w:ind w:right="-8"/>
        <w:jc w:val="both"/>
        <w:rPr>
          <w:sz w:val="22"/>
          <w:szCs w:val="22"/>
        </w:rPr>
      </w:pPr>
      <w:r w:rsidRPr="00060739">
        <w:rPr>
          <w:sz w:val="22"/>
          <w:szCs w:val="22"/>
        </w:rPr>
        <w:t>(9) Bir ölçüm yönteminin (SEÖS) uygulandığı durumlarda:</w:t>
      </w:r>
    </w:p>
    <w:p w:rsidR="00CA1030" w:rsidRPr="00060739" w:rsidRDefault="00CA1030" w:rsidP="00CA1030">
      <w:pPr>
        <w:widowControl w:val="0"/>
        <w:tabs>
          <w:tab w:val="left" w:pos="2790"/>
          <w:tab w:val="left" w:pos="2835"/>
        </w:tabs>
        <w:autoSpaceDE w:val="0"/>
        <w:autoSpaceDN w:val="0"/>
        <w:adjustRightInd w:val="0"/>
        <w:ind w:left="426" w:right="-8"/>
        <w:jc w:val="both"/>
        <w:rPr>
          <w:sz w:val="22"/>
          <w:szCs w:val="22"/>
        </w:rPr>
      </w:pPr>
      <w:r w:rsidRPr="00060739">
        <w:rPr>
          <w:w w:val="107"/>
          <w:sz w:val="22"/>
          <w:szCs w:val="22"/>
        </w:rPr>
        <w:t>(a) CO</w:t>
      </w:r>
      <w:r w:rsidRPr="00060739">
        <w:rPr>
          <w:w w:val="107"/>
          <w:sz w:val="22"/>
          <w:szCs w:val="22"/>
          <w:vertAlign w:val="subscript"/>
        </w:rPr>
        <w:t>2</w:t>
      </w:r>
      <w:r w:rsidRPr="00060739">
        <w:rPr>
          <w:w w:val="107"/>
          <w:sz w:val="22"/>
          <w:szCs w:val="22"/>
        </w:rPr>
        <w:t>’nin, yıllık fosil CO</w:t>
      </w:r>
      <w:r w:rsidRPr="00060739">
        <w:rPr>
          <w:w w:val="107"/>
          <w:sz w:val="22"/>
          <w:szCs w:val="22"/>
          <w:vertAlign w:val="subscript"/>
        </w:rPr>
        <w:t>2</w:t>
      </w:r>
      <w:r w:rsidRPr="00060739">
        <w:rPr>
          <w:w w:val="107"/>
          <w:sz w:val="22"/>
          <w:szCs w:val="22"/>
        </w:rPr>
        <w:t xml:space="preserve"> emisyonları ve biyokütle kullanımı kaynaklı yıllık CO</w:t>
      </w:r>
      <w:r w:rsidRPr="00060739">
        <w:rPr>
          <w:w w:val="107"/>
          <w:sz w:val="22"/>
          <w:szCs w:val="22"/>
          <w:vertAlign w:val="subscript"/>
        </w:rPr>
        <w:t>2</w:t>
      </w:r>
      <w:r w:rsidRPr="00060739">
        <w:rPr>
          <w:w w:val="107"/>
          <w:sz w:val="22"/>
          <w:szCs w:val="22"/>
        </w:rPr>
        <w:t xml:space="preserve"> emisyonları olarak ölçüldüğü yer,</w:t>
      </w:r>
    </w:p>
    <w:p w:rsidR="00CA1030" w:rsidRPr="00060739" w:rsidRDefault="00CA1030" w:rsidP="00CA1030">
      <w:pPr>
        <w:widowControl w:val="0"/>
        <w:tabs>
          <w:tab w:val="left" w:pos="2790"/>
          <w:tab w:val="left" w:pos="2835"/>
        </w:tabs>
        <w:autoSpaceDE w:val="0"/>
        <w:autoSpaceDN w:val="0"/>
        <w:adjustRightInd w:val="0"/>
        <w:ind w:left="426" w:right="-8"/>
        <w:jc w:val="both"/>
        <w:rPr>
          <w:sz w:val="22"/>
          <w:szCs w:val="22"/>
        </w:rPr>
      </w:pPr>
      <w:r w:rsidRPr="00060739">
        <w:rPr>
          <w:sz w:val="22"/>
          <w:szCs w:val="22"/>
        </w:rPr>
        <w:t>(b) Yıllık saatlik ortalama ve yıllık toplam değer olarak ifade edilen, sera gazı konsantrasyonları ve baca gaz akışı ölçümleri,</w:t>
      </w:r>
    </w:p>
    <w:p w:rsidR="00CA1030" w:rsidRPr="00060739" w:rsidRDefault="00CA1030" w:rsidP="00CA1030">
      <w:pPr>
        <w:widowControl w:val="0"/>
        <w:tabs>
          <w:tab w:val="left" w:pos="426"/>
        </w:tabs>
        <w:autoSpaceDE w:val="0"/>
        <w:autoSpaceDN w:val="0"/>
        <w:adjustRightInd w:val="0"/>
        <w:ind w:right="-8"/>
        <w:jc w:val="both"/>
        <w:rPr>
          <w:sz w:val="22"/>
          <w:szCs w:val="22"/>
        </w:rPr>
      </w:pPr>
    </w:p>
    <w:p w:rsidR="00CA1030" w:rsidRPr="00060739" w:rsidRDefault="00CA1030" w:rsidP="00CA1030">
      <w:pPr>
        <w:widowControl w:val="0"/>
        <w:tabs>
          <w:tab w:val="left" w:pos="426"/>
        </w:tabs>
        <w:autoSpaceDE w:val="0"/>
        <w:autoSpaceDN w:val="0"/>
        <w:adjustRightInd w:val="0"/>
        <w:ind w:right="-8"/>
        <w:jc w:val="both"/>
        <w:rPr>
          <w:sz w:val="22"/>
          <w:szCs w:val="22"/>
        </w:rPr>
      </w:pPr>
      <w:r w:rsidRPr="00060739">
        <w:rPr>
          <w:sz w:val="22"/>
          <w:szCs w:val="22"/>
        </w:rPr>
        <w:t>(10)</w:t>
      </w:r>
      <w:r w:rsidRPr="00060739">
        <w:rPr>
          <w:sz w:val="22"/>
          <w:szCs w:val="22"/>
        </w:rPr>
        <w:tab/>
        <w:t>20 nci madde kapsamında kademelere dayanmayanyöntem uygulandığında, yöntemin uygulandığı emisyon kaynakları ve kaynak akımları için emisyonları belirlemeye yönelik gerekli tüm veri ile birlikte, faaliyet verisi için ikame veri, hesaplama faktörü ve bir kademe yöntemi altında raporlanacak olan diğer parametreler,</w:t>
      </w:r>
    </w:p>
    <w:p w:rsidR="00CA1030" w:rsidRPr="00060739" w:rsidRDefault="00CA1030" w:rsidP="00CA1030">
      <w:pPr>
        <w:widowControl w:val="0"/>
        <w:tabs>
          <w:tab w:val="left" w:pos="426"/>
        </w:tabs>
        <w:autoSpaceDE w:val="0"/>
        <w:autoSpaceDN w:val="0"/>
        <w:adjustRightInd w:val="0"/>
        <w:ind w:right="-8"/>
        <w:jc w:val="both"/>
        <w:rPr>
          <w:sz w:val="22"/>
          <w:szCs w:val="22"/>
        </w:rPr>
      </w:pPr>
      <w:bookmarkStart w:id="35" w:name="Pg119"/>
      <w:bookmarkEnd w:id="35"/>
    </w:p>
    <w:p w:rsidR="00CA1030" w:rsidRPr="00060739" w:rsidRDefault="00CA1030" w:rsidP="00CA1030">
      <w:pPr>
        <w:widowControl w:val="0"/>
        <w:tabs>
          <w:tab w:val="left" w:pos="426"/>
        </w:tabs>
        <w:autoSpaceDE w:val="0"/>
        <w:autoSpaceDN w:val="0"/>
        <w:adjustRightInd w:val="0"/>
        <w:ind w:right="-8"/>
        <w:jc w:val="both"/>
        <w:rPr>
          <w:sz w:val="22"/>
          <w:szCs w:val="22"/>
        </w:rPr>
      </w:pPr>
      <w:r w:rsidRPr="00060739">
        <w:rPr>
          <w:sz w:val="22"/>
          <w:szCs w:val="22"/>
        </w:rPr>
        <w:t>(11)</w:t>
      </w:r>
      <w:r w:rsidRPr="00060739">
        <w:rPr>
          <w:sz w:val="22"/>
          <w:szCs w:val="22"/>
        </w:rPr>
        <w:tab/>
        <w:t xml:space="preserve">Veri boşluklarının oluştuğu ve 56 ncı maddenin birinci fıkrası uyarınca ikame veri ile kapatıldığı durumlarda:  </w:t>
      </w:r>
    </w:p>
    <w:p w:rsidR="00CA1030" w:rsidRPr="00060739" w:rsidRDefault="00CA1030" w:rsidP="00CA1030">
      <w:pPr>
        <w:widowControl w:val="0"/>
        <w:autoSpaceDE w:val="0"/>
        <w:autoSpaceDN w:val="0"/>
        <w:adjustRightInd w:val="0"/>
        <w:ind w:left="426" w:right="-8"/>
        <w:jc w:val="both"/>
        <w:rPr>
          <w:sz w:val="22"/>
          <w:szCs w:val="22"/>
        </w:rPr>
      </w:pPr>
      <w:r w:rsidRPr="00060739">
        <w:rPr>
          <w:sz w:val="22"/>
          <w:szCs w:val="22"/>
        </w:rPr>
        <w:t>(a) Her bir veri boşluğunun oluştuğu kaynak akışı veya emisyon kaynağı,</w:t>
      </w:r>
    </w:p>
    <w:p w:rsidR="00CA1030" w:rsidRPr="00060739" w:rsidRDefault="00CA1030" w:rsidP="00CA1030">
      <w:pPr>
        <w:widowControl w:val="0"/>
        <w:autoSpaceDE w:val="0"/>
        <w:autoSpaceDN w:val="0"/>
        <w:adjustRightInd w:val="0"/>
        <w:ind w:left="426" w:right="-8"/>
        <w:jc w:val="both"/>
        <w:rPr>
          <w:sz w:val="22"/>
          <w:szCs w:val="22"/>
        </w:rPr>
      </w:pPr>
      <w:r w:rsidRPr="00060739">
        <w:rPr>
          <w:sz w:val="22"/>
          <w:szCs w:val="22"/>
        </w:rPr>
        <w:t>(b) Her bir veri boşluğunun nedenleri,</w:t>
      </w:r>
    </w:p>
    <w:p w:rsidR="00CA1030" w:rsidRPr="00060739" w:rsidRDefault="00CA1030" w:rsidP="00CA1030">
      <w:pPr>
        <w:widowControl w:val="0"/>
        <w:autoSpaceDE w:val="0"/>
        <w:autoSpaceDN w:val="0"/>
        <w:adjustRightInd w:val="0"/>
        <w:ind w:left="426" w:right="-8"/>
        <w:jc w:val="both"/>
        <w:rPr>
          <w:sz w:val="22"/>
          <w:szCs w:val="22"/>
        </w:rPr>
      </w:pPr>
      <w:r w:rsidRPr="00060739">
        <w:rPr>
          <w:sz w:val="22"/>
          <w:szCs w:val="22"/>
        </w:rPr>
        <w:t>(c) Her bir veri boşluğunun başlangıç ve bitiş tarihi ile saatleri,</w:t>
      </w:r>
    </w:p>
    <w:p w:rsidR="00CA1030" w:rsidRPr="00060739" w:rsidRDefault="00CA1030" w:rsidP="00CA1030">
      <w:pPr>
        <w:widowControl w:val="0"/>
        <w:autoSpaceDE w:val="0"/>
        <w:autoSpaceDN w:val="0"/>
        <w:adjustRightInd w:val="0"/>
        <w:ind w:left="426" w:right="-8"/>
        <w:jc w:val="both"/>
        <w:rPr>
          <w:sz w:val="22"/>
          <w:szCs w:val="22"/>
        </w:rPr>
      </w:pPr>
      <w:r w:rsidRPr="00060739">
        <w:rPr>
          <w:sz w:val="22"/>
          <w:szCs w:val="22"/>
        </w:rPr>
        <w:t>(ç) İkame veriye dayanarak hesaplanan emisyonlar,</w:t>
      </w:r>
    </w:p>
    <w:p w:rsidR="00CA1030" w:rsidRPr="00060739" w:rsidRDefault="00CA1030" w:rsidP="00CA1030">
      <w:pPr>
        <w:widowControl w:val="0"/>
        <w:tabs>
          <w:tab w:val="left" w:pos="2835"/>
        </w:tabs>
        <w:autoSpaceDE w:val="0"/>
        <w:autoSpaceDN w:val="0"/>
        <w:adjustRightInd w:val="0"/>
        <w:ind w:left="426" w:right="-8"/>
        <w:jc w:val="both"/>
        <w:rPr>
          <w:sz w:val="22"/>
          <w:szCs w:val="22"/>
        </w:rPr>
      </w:pPr>
      <w:r w:rsidRPr="00060739">
        <w:rPr>
          <w:sz w:val="22"/>
          <w:szCs w:val="22"/>
        </w:rPr>
        <w:t>(d) İkame veri için tahmin yönteminin izleme planında yer almadığı hallerde, kullanılan yöntemin ilgili zaman süreci içinde emisyonların eksik tahminine yol açmayacağına dair belgeleri de içerecek şekilde tahmin yönteminin detaylı tarifi,</w:t>
      </w:r>
    </w:p>
    <w:p w:rsidR="00CA1030" w:rsidRPr="00060739" w:rsidRDefault="00CA1030" w:rsidP="00CA1030">
      <w:pPr>
        <w:widowControl w:val="0"/>
        <w:tabs>
          <w:tab w:val="left" w:pos="426"/>
        </w:tabs>
        <w:autoSpaceDE w:val="0"/>
        <w:autoSpaceDN w:val="0"/>
        <w:adjustRightInd w:val="0"/>
        <w:ind w:right="-8"/>
        <w:jc w:val="both"/>
        <w:rPr>
          <w:sz w:val="22"/>
          <w:szCs w:val="22"/>
        </w:rPr>
      </w:pPr>
    </w:p>
    <w:p w:rsidR="00CA1030" w:rsidRPr="00060739" w:rsidRDefault="00CA1030" w:rsidP="00CA1030">
      <w:pPr>
        <w:widowControl w:val="0"/>
        <w:tabs>
          <w:tab w:val="left" w:pos="426"/>
        </w:tabs>
        <w:autoSpaceDE w:val="0"/>
        <w:autoSpaceDN w:val="0"/>
        <w:adjustRightInd w:val="0"/>
        <w:ind w:right="-8"/>
        <w:jc w:val="both"/>
        <w:rPr>
          <w:sz w:val="22"/>
          <w:szCs w:val="22"/>
        </w:rPr>
      </w:pPr>
      <w:r w:rsidRPr="00060739">
        <w:rPr>
          <w:sz w:val="22"/>
          <w:szCs w:val="22"/>
        </w:rPr>
        <w:t xml:space="preserve">(12) </w:t>
      </w:r>
      <w:r w:rsidRPr="00060739">
        <w:rPr>
          <w:sz w:val="22"/>
          <w:szCs w:val="22"/>
        </w:rPr>
        <w:tab/>
        <w:t>Raporlama yılı süresince tesisin sera gazı emisyonları ile ilgili, raporlama dönemi boyunca tesiste olan diğer değişiklikler,</w:t>
      </w:r>
    </w:p>
    <w:p w:rsidR="00CA1030" w:rsidRPr="00060739" w:rsidRDefault="00CA1030" w:rsidP="00CA1030">
      <w:pPr>
        <w:widowControl w:val="0"/>
        <w:tabs>
          <w:tab w:val="left" w:pos="426"/>
        </w:tabs>
        <w:autoSpaceDE w:val="0"/>
        <w:autoSpaceDN w:val="0"/>
        <w:adjustRightInd w:val="0"/>
        <w:ind w:right="-8"/>
        <w:jc w:val="both"/>
        <w:rPr>
          <w:sz w:val="22"/>
          <w:szCs w:val="22"/>
        </w:rPr>
      </w:pPr>
    </w:p>
    <w:p w:rsidR="00CA1030" w:rsidRPr="00060739" w:rsidRDefault="00CA1030" w:rsidP="00CA1030">
      <w:pPr>
        <w:widowControl w:val="0"/>
        <w:tabs>
          <w:tab w:val="left" w:pos="426"/>
        </w:tabs>
        <w:autoSpaceDE w:val="0"/>
        <w:autoSpaceDN w:val="0"/>
        <w:adjustRightInd w:val="0"/>
        <w:ind w:right="-8"/>
        <w:jc w:val="both"/>
        <w:rPr>
          <w:w w:val="106"/>
          <w:sz w:val="22"/>
          <w:szCs w:val="22"/>
        </w:rPr>
      </w:pPr>
      <w:r w:rsidRPr="00060739">
        <w:rPr>
          <w:sz w:val="22"/>
          <w:szCs w:val="22"/>
        </w:rPr>
        <w:t xml:space="preserve">(13) </w:t>
      </w:r>
      <w:r w:rsidRPr="00060739">
        <w:rPr>
          <w:sz w:val="22"/>
          <w:szCs w:val="22"/>
        </w:rPr>
        <w:tab/>
        <w:t>Varsa, birincil alüminyumun üretim seviyesi, raporlama dönemi süresince anot etkisinin sıklığı ve ortalama süresi veya raporlama dönemi süresince anot etkisi aşırı gerilim verisi, ek</w:t>
      </w:r>
      <w:r w:rsidRPr="00060739">
        <w:rPr>
          <w:b/>
          <w:sz w:val="22"/>
          <w:szCs w:val="22"/>
        </w:rPr>
        <w:t>-</w:t>
      </w:r>
      <w:r w:rsidRPr="00060739">
        <w:rPr>
          <w:sz w:val="22"/>
          <w:szCs w:val="22"/>
        </w:rPr>
        <w:t xml:space="preserve">3 kapsamında </w:t>
      </w:r>
      <w:r w:rsidRPr="00060739">
        <w:rPr>
          <w:w w:val="106"/>
          <w:sz w:val="22"/>
          <w:szCs w:val="22"/>
        </w:rPr>
        <w:t>CF</w:t>
      </w:r>
      <w:r w:rsidRPr="00060739">
        <w:rPr>
          <w:w w:val="106"/>
          <w:sz w:val="22"/>
          <w:szCs w:val="22"/>
          <w:vertAlign w:val="subscript"/>
        </w:rPr>
        <w:t>4</w:t>
      </w:r>
      <w:r w:rsidRPr="00060739">
        <w:rPr>
          <w:w w:val="106"/>
          <w:sz w:val="22"/>
          <w:szCs w:val="22"/>
        </w:rPr>
        <w:t xml:space="preserve"> ve C</w:t>
      </w:r>
      <w:r w:rsidRPr="00060739">
        <w:rPr>
          <w:w w:val="106"/>
          <w:sz w:val="22"/>
          <w:szCs w:val="22"/>
          <w:vertAlign w:val="subscript"/>
        </w:rPr>
        <w:t>2</w:t>
      </w:r>
      <w:r w:rsidRPr="00060739">
        <w:rPr>
          <w:w w:val="106"/>
          <w:sz w:val="22"/>
          <w:szCs w:val="22"/>
        </w:rPr>
        <w:t>F</w:t>
      </w:r>
      <w:r w:rsidRPr="00060739">
        <w:rPr>
          <w:w w:val="106"/>
          <w:sz w:val="22"/>
          <w:szCs w:val="22"/>
          <w:vertAlign w:val="subscript"/>
        </w:rPr>
        <w:t xml:space="preserve">6 </w:t>
      </w:r>
      <w:r w:rsidRPr="00060739">
        <w:rPr>
          <w:w w:val="106"/>
          <w:sz w:val="22"/>
          <w:szCs w:val="22"/>
        </w:rPr>
        <w:t>için tesise özgü emisyon faktörlerinin en güncel tespitinin sonuçları</w:t>
      </w:r>
      <w:r w:rsidRPr="00060739">
        <w:rPr>
          <w:sz w:val="22"/>
          <w:szCs w:val="22"/>
        </w:rPr>
        <w:t xml:space="preserve"> ve kanalların toplama verimliliğinin en güncel tespitinin</w:t>
      </w:r>
      <w:r w:rsidRPr="00060739">
        <w:rPr>
          <w:w w:val="106"/>
          <w:sz w:val="22"/>
          <w:szCs w:val="22"/>
        </w:rPr>
        <w:t xml:space="preserve"> sonuçları,</w:t>
      </w:r>
    </w:p>
    <w:p w:rsidR="00CA1030" w:rsidRPr="00060739" w:rsidRDefault="00CA1030" w:rsidP="00CA1030">
      <w:pPr>
        <w:widowControl w:val="0"/>
        <w:tabs>
          <w:tab w:val="left" w:pos="426"/>
        </w:tabs>
        <w:autoSpaceDE w:val="0"/>
        <w:autoSpaceDN w:val="0"/>
        <w:adjustRightInd w:val="0"/>
        <w:ind w:right="-8"/>
        <w:jc w:val="both"/>
        <w:rPr>
          <w:w w:val="106"/>
          <w:sz w:val="22"/>
          <w:szCs w:val="22"/>
        </w:rPr>
      </w:pPr>
    </w:p>
    <w:p w:rsidR="00CA1030" w:rsidRPr="00060739" w:rsidRDefault="00CA1030" w:rsidP="00CA1030">
      <w:pPr>
        <w:widowControl w:val="0"/>
        <w:tabs>
          <w:tab w:val="left" w:pos="426"/>
        </w:tabs>
        <w:autoSpaceDE w:val="0"/>
        <w:autoSpaceDN w:val="0"/>
        <w:adjustRightInd w:val="0"/>
        <w:ind w:right="-8"/>
        <w:jc w:val="both"/>
        <w:rPr>
          <w:w w:val="106"/>
          <w:sz w:val="22"/>
          <w:szCs w:val="22"/>
        </w:rPr>
      </w:pPr>
      <w:r w:rsidRPr="00060739">
        <w:rPr>
          <w:spacing w:val="-3"/>
          <w:sz w:val="22"/>
          <w:szCs w:val="22"/>
        </w:rPr>
        <w:t xml:space="preserve">(14) Tesis için kullanılan atık tipleri, yakıt veya girdi olarak kullanımlarından kaynaklanan emisyonlar, ilgili atık mevzuatında </w:t>
      </w:r>
      <w:r w:rsidRPr="00060739">
        <w:rPr>
          <w:spacing w:val="-2"/>
          <w:sz w:val="22"/>
          <w:szCs w:val="22"/>
        </w:rPr>
        <w:t>belirtilen sınıflandırma kullanılarak raporlanır. Bu amaç ile ilgili altı haneli kod tesiste kullanılan ilgili atık tiplerinin isimleri ile birlikte belirtilir.</w:t>
      </w:r>
    </w:p>
    <w:p w:rsidR="00CA1030" w:rsidRPr="00060739" w:rsidRDefault="00CA1030" w:rsidP="00CA1030">
      <w:pPr>
        <w:widowControl w:val="0"/>
        <w:autoSpaceDE w:val="0"/>
        <w:autoSpaceDN w:val="0"/>
        <w:adjustRightInd w:val="0"/>
        <w:ind w:right="-8"/>
        <w:jc w:val="both"/>
        <w:rPr>
          <w:sz w:val="22"/>
          <w:szCs w:val="22"/>
        </w:rPr>
      </w:pPr>
    </w:p>
    <w:p w:rsidR="00CA1030" w:rsidRPr="00060739" w:rsidRDefault="00CA1030" w:rsidP="00CA1030">
      <w:pPr>
        <w:widowControl w:val="0"/>
        <w:autoSpaceDE w:val="0"/>
        <w:autoSpaceDN w:val="0"/>
        <w:adjustRightInd w:val="0"/>
        <w:ind w:right="-8"/>
        <w:jc w:val="both"/>
        <w:rPr>
          <w:sz w:val="22"/>
          <w:szCs w:val="22"/>
        </w:rPr>
      </w:pPr>
      <w:r w:rsidRPr="00060739">
        <w:rPr>
          <w:sz w:val="22"/>
          <w:szCs w:val="22"/>
        </w:rPr>
        <w:t>Farklı emisyon kaynaklarından veya aynı tip faaliyete ait her bir tesisin aynı tip kaynak akımlarından kaynaklanan emisyonlar, bahse konu faaliyet tipi için kümelenerek raporlanabilir.</w:t>
      </w:r>
    </w:p>
    <w:p w:rsidR="00CA1030" w:rsidRPr="00060739" w:rsidRDefault="00CA1030" w:rsidP="00CA1030">
      <w:pPr>
        <w:widowControl w:val="0"/>
        <w:autoSpaceDE w:val="0"/>
        <w:autoSpaceDN w:val="0"/>
        <w:adjustRightInd w:val="0"/>
        <w:ind w:right="-8"/>
        <w:jc w:val="both"/>
        <w:rPr>
          <w:sz w:val="22"/>
          <w:szCs w:val="22"/>
        </w:rPr>
      </w:pPr>
    </w:p>
    <w:p w:rsidR="00CA1030" w:rsidRPr="00060739" w:rsidRDefault="00CA1030" w:rsidP="00CA1030">
      <w:pPr>
        <w:widowControl w:val="0"/>
        <w:autoSpaceDE w:val="0"/>
        <w:autoSpaceDN w:val="0"/>
        <w:adjustRightInd w:val="0"/>
        <w:ind w:right="-8"/>
        <w:jc w:val="both"/>
        <w:rPr>
          <w:w w:val="97"/>
          <w:sz w:val="22"/>
          <w:szCs w:val="22"/>
        </w:rPr>
      </w:pPr>
      <w:r w:rsidRPr="00060739">
        <w:rPr>
          <w:w w:val="102"/>
          <w:sz w:val="22"/>
          <w:szCs w:val="22"/>
        </w:rPr>
        <w:t>Bir raporlama dönemi içinde kademeler değiştiğinde, işletme emisyonları hesaplayacak ve raporlama döneminin ilgili bölümleri için yıllık raporda ayrı bölümler olarak raporlayacaktır.</w:t>
      </w:r>
    </w:p>
    <w:p w:rsidR="00CA1030" w:rsidRPr="00060739" w:rsidRDefault="00CA1030" w:rsidP="00CA1030">
      <w:pPr>
        <w:widowControl w:val="0"/>
        <w:autoSpaceDE w:val="0"/>
        <w:autoSpaceDN w:val="0"/>
        <w:adjustRightInd w:val="0"/>
        <w:ind w:right="-8"/>
        <w:jc w:val="both"/>
        <w:rPr>
          <w:w w:val="97"/>
          <w:sz w:val="22"/>
          <w:szCs w:val="22"/>
        </w:rPr>
      </w:pPr>
      <w:bookmarkStart w:id="36" w:name="Pg120"/>
      <w:bookmarkEnd w:id="36"/>
    </w:p>
    <w:p w:rsidR="00CA1030" w:rsidRDefault="00CA1030" w:rsidP="0034498A">
      <w:pPr>
        <w:widowControl w:val="0"/>
        <w:autoSpaceDE w:val="0"/>
        <w:autoSpaceDN w:val="0"/>
        <w:adjustRightInd w:val="0"/>
        <w:ind w:right="-8"/>
        <w:jc w:val="center"/>
        <w:rPr>
          <w:b/>
          <w:color w:val="000000"/>
          <w:sz w:val="22"/>
        </w:rPr>
      </w:pPr>
    </w:p>
    <w:sectPr w:rsidR="00CA1030" w:rsidSect="007D7FEE">
      <w:pgSz w:w="11900" w:h="16840"/>
      <w:pgMar w:top="1418" w:right="1418" w:bottom="1418" w:left="1418" w:header="708" w:footer="708" w:gutter="0"/>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2FDF" w:rsidRDefault="00752FDF" w:rsidP="005A4A03">
      <w:r>
        <w:separator/>
      </w:r>
    </w:p>
  </w:endnote>
  <w:endnote w:type="continuationSeparator" w:id="0">
    <w:p w:rsidR="00752FDF" w:rsidRDefault="00752FDF" w:rsidP="005A4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EUAlbertina">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030" w:rsidRDefault="00CA1030">
    <w:pPr>
      <w:pStyle w:val="Altbilgi"/>
      <w:jc w:val="right"/>
    </w:pPr>
    <w:r w:rsidRPr="00712D24">
      <w:rPr>
        <w:sz w:val="20"/>
        <w:szCs w:val="20"/>
      </w:rPr>
      <w:fldChar w:fldCharType="begin"/>
    </w:r>
    <w:r w:rsidRPr="00712D24">
      <w:rPr>
        <w:sz w:val="20"/>
        <w:szCs w:val="20"/>
      </w:rPr>
      <w:instrText xml:space="preserve"> PAGE   \* MERGEFORMAT </w:instrText>
    </w:r>
    <w:r w:rsidRPr="00712D24">
      <w:rPr>
        <w:sz w:val="20"/>
        <w:szCs w:val="20"/>
      </w:rPr>
      <w:fldChar w:fldCharType="separate"/>
    </w:r>
    <w:r>
      <w:rPr>
        <w:noProof/>
        <w:sz w:val="20"/>
        <w:szCs w:val="20"/>
      </w:rPr>
      <w:t>1</w:t>
    </w:r>
    <w:r w:rsidRPr="00712D24">
      <w:rPr>
        <w:sz w:val="20"/>
        <w:szCs w:val="20"/>
      </w:rPr>
      <w:fldChar w:fldCharType="end"/>
    </w:r>
  </w:p>
  <w:p w:rsidR="00CA1030" w:rsidRDefault="00CA1030">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030" w:rsidRDefault="00CA1030">
    <w:pPr>
      <w:pStyle w:val="Altbilgi"/>
      <w:jc w:val="right"/>
    </w:pPr>
    <w:r w:rsidRPr="00712D24">
      <w:rPr>
        <w:sz w:val="20"/>
        <w:szCs w:val="20"/>
      </w:rPr>
      <w:fldChar w:fldCharType="begin"/>
    </w:r>
    <w:r w:rsidRPr="00712D24">
      <w:rPr>
        <w:sz w:val="20"/>
        <w:szCs w:val="20"/>
      </w:rPr>
      <w:instrText xml:space="preserve"> PAGE   \* MERGEFORMAT </w:instrText>
    </w:r>
    <w:r w:rsidRPr="00712D24">
      <w:rPr>
        <w:sz w:val="20"/>
        <w:szCs w:val="20"/>
      </w:rPr>
      <w:fldChar w:fldCharType="separate"/>
    </w:r>
    <w:r>
      <w:rPr>
        <w:noProof/>
        <w:sz w:val="20"/>
        <w:szCs w:val="20"/>
      </w:rPr>
      <w:t>29</w:t>
    </w:r>
    <w:r w:rsidRPr="00712D24">
      <w:rPr>
        <w:sz w:val="20"/>
        <w:szCs w:val="20"/>
      </w:rPr>
      <w:fldChar w:fldCharType="end"/>
    </w:r>
  </w:p>
  <w:p w:rsidR="00CA1030" w:rsidRDefault="00CA1030">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AFE" w:rsidRDefault="00B61AFE">
    <w:pPr>
      <w:pStyle w:val="Altbilgi"/>
      <w:jc w:val="right"/>
    </w:pPr>
    <w:r w:rsidRPr="00712D24">
      <w:rPr>
        <w:sz w:val="20"/>
        <w:szCs w:val="20"/>
      </w:rPr>
      <w:fldChar w:fldCharType="begin"/>
    </w:r>
    <w:r w:rsidRPr="00712D24">
      <w:rPr>
        <w:sz w:val="20"/>
        <w:szCs w:val="20"/>
      </w:rPr>
      <w:instrText xml:space="preserve"> PAGE   \* MERGEFORMAT </w:instrText>
    </w:r>
    <w:r w:rsidRPr="00712D24">
      <w:rPr>
        <w:sz w:val="20"/>
        <w:szCs w:val="20"/>
      </w:rPr>
      <w:fldChar w:fldCharType="separate"/>
    </w:r>
    <w:r w:rsidR="00075E8A">
      <w:rPr>
        <w:noProof/>
        <w:sz w:val="20"/>
        <w:szCs w:val="20"/>
      </w:rPr>
      <w:t>33</w:t>
    </w:r>
    <w:r w:rsidRPr="00712D24">
      <w:rPr>
        <w:sz w:val="20"/>
        <w:szCs w:val="20"/>
      </w:rPr>
      <w:fldChar w:fldCharType="end"/>
    </w:r>
  </w:p>
  <w:p w:rsidR="00B61AFE" w:rsidRDefault="00B61AFE">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2FDF" w:rsidRDefault="00752FDF" w:rsidP="005A4A03">
      <w:r>
        <w:separator/>
      </w:r>
    </w:p>
  </w:footnote>
  <w:footnote w:type="continuationSeparator" w:id="0">
    <w:p w:rsidR="00752FDF" w:rsidRDefault="00752FDF" w:rsidP="005A4A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85D5D"/>
    <w:multiLevelType w:val="hybridMultilevel"/>
    <w:tmpl w:val="3B2EDCE2"/>
    <w:lvl w:ilvl="0" w:tplc="69463588">
      <w:start w:val="1"/>
      <w:numFmt w:val="decimal"/>
      <w:lvlText w:val="(%1)"/>
      <w:lvlJc w:val="left"/>
      <w:pPr>
        <w:ind w:left="1271" w:hanging="42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 w15:restartNumberingAfterBreak="0">
    <w:nsid w:val="08071970"/>
    <w:multiLevelType w:val="hybridMultilevel"/>
    <w:tmpl w:val="51103B6C"/>
    <w:lvl w:ilvl="0" w:tplc="D084D166">
      <w:start w:val="1"/>
      <w:numFmt w:val="lowerRoman"/>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 w15:restartNumberingAfterBreak="0">
    <w:nsid w:val="0A200DC6"/>
    <w:multiLevelType w:val="hybridMultilevel"/>
    <w:tmpl w:val="FB62783E"/>
    <w:lvl w:ilvl="0" w:tplc="15FCB6A8">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 w15:restartNumberingAfterBreak="0">
    <w:nsid w:val="21E74FC9"/>
    <w:multiLevelType w:val="hybridMultilevel"/>
    <w:tmpl w:val="FB62783E"/>
    <w:lvl w:ilvl="0" w:tplc="15FCB6A8">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4" w15:restartNumberingAfterBreak="0">
    <w:nsid w:val="26CA5A96"/>
    <w:multiLevelType w:val="hybridMultilevel"/>
    <w:tmpl w:val="0E7AD37A"/>
    <w:lvl w:ilvl="0" w:tplc="041F001B">
      <w:start w:val="1"/>
      <w:numFmt w:val="lowerRoman"/>
      <w:lvlText w:val="%1."/>
      <w:lvlJc w:val="righ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5" w15:restartNumberingAfterBreak="0">
    <w:nsid w:val="279E1A94"/>
    <w:multiLevelType w:val="hybridMultilevel"/>
    <w:tmpl w:val="882C97F2"/>
    <w:lvl w:ilvl="0" w:tplc="30442ECC">
      <w:start w:val="1"/>
      <w:numFmt w:val="lowerLetter"/>
      <w:lvlText w:val="(%1)"/>
      <w:lvlJc w:val="left"/>
      <w:pPr>
        <w:ind w:left="675" w:hanging="420"/>
      </w:pPr>
      <w:rPr>
        <w:rFonts w:cs="Times New Roman" w:hint="default"/>
      </w:rPr>
    </w:lvl>
    <w:lvl w:ilvl="1" w:tplc="041F0019" w:tentative="1">
      <w:start w:val="1"/>
      <w:numFmt w:val="lowerLetter"/>
      <w:lvlText w:val="%2."/>
      <w:lvlJc w:val="left"/>
      <w:pPr>
        <w:ind w:left="844" w:hanging="360"/>
      </w:pPr>
      <w:rPr>
        <w:rFonts w:cs="Times New Roman"/>
      </w:rPr>
    </w:lvl>
    <w:lvl w:ilvl="2" w:tplc="041F001B" w:tentative="1">
      <w:start w:val="1"/>
      <w:numFmt w:val="lowerRoman"/>
      <w:lvlText w:val="%3."/>
      <w:lvlJc w:val="right"/>
      <w:pPr>
        <w:ind w:left="1564" w:hanging="180"/>
      </w:pPr>
      <w:rPr>
        <w:rFonts w:cs="Times New Roman"/>
      </w:rPr>
    </w:lvl>
    <w:lvl w:ilvl="3" w:tplc="041F000F" w:tentative="1">
      <w:start w:val="1"/>
      <w:numFmt w:val="decimal"/>
      <w:lvlText w:val="%4."/>
      <w:lvlJc w:val="left"/>
      <w:pPr>
        <w:ind w:left="2284" w:hanging="360"/>
      </w:pPr>
      <w:rPr>
        <w:rFonts w:cs="Times New Roman"/>
      </w:rPr>
    </w:lvl>
    <w:lvl w:ilvl="4" w:tplc="041F0019" w:tentative="1">
      <w:start w:val="1"/>
      <w:numFmt w:val="lowerLetter"/>
      <w:lvlText w:val="%5."/>
      <w:lvlJc w:val="left"/>
      <w:pPr>
        <w:ind w:left="3004" w:hanging="360"/>
      </w:pPr>
      <w:rPr>
        <w:rFonts w:cs="Times New Roman"/>
      </w:rPr>
    </w:lvl>
    <w:lvl w:ilvl="5" w:tplc="041F001B" w:tentative="1">
      <w:start w:val="1"/>
      <w:numFmt w:val="lowerRoman"/>
      <w:lvlText w:val="%6."/>
      <w:lvlJc w:val="right"/>
      <w:pPr>
        <w:ind w:left="3724" w:hanging="180"/>
      </w:pPr>
      <w:rPr>
        <w:rFonts w:cs="Times New Roman"/>
      </w:rPr>
    </w:lvl>
    <w:lvl w:ilvl="6" w:tplc="041F000F" w:tentative="1">
      <w:start w:val="1"/>
      <w:numFmt w:val="decimal"/>
      <w:lvlText w:val="%7."/>
      <w:lvlJc w:val="left"/>
      <w:pPr>
        <w:ind w:left="4444" w:hanging="360"/>
      </w:pPr>
      <w:rPr>
        <w:rFonts w:cs="Times New Roman"/>
      </w:rPr>
    </w:lvl>
    <w:lvl w:ilvl="7" w:tplc="041F0019" w:tentative="1">
      <w:start w:val="1"/>
      <w:numFmt w:val="lowerLetter"/>
      <w:lvlText w:val="%8."/>
      <w:lvlJc w:val="left"/>
      <w:pPr>
        <w:ind w:left="5164" w:hanging="360"/>
      </w:pPr>
      <w:rPr>
        <w:rFonts w:cs="Times New Roman"/>
      </w:rPr>
    </w:lvl>
    <w:lvl w:ilvl="8" w:tplc="041F001B" w:tentative="1">
      <w:start w:val="1"/>
      <w:numFmt w:val="lowerRoman"/>
      <w:lvlText w:val="%9."/>
      <w:lvlJc w:val="right"/>
      <w:pPr>
        <w:ind w:left="5884" w:hanging="180"/>
      </w:pPr>
      <w:rPr>
        <w:rFonts w:cs="Times New Roman"/>
      </w:rPr>
    </w:lvl>
  </w:abstractNum>
  <w:abstractNum w:abstractNumId="6" w15:restartNumberingAfterBreak="0">
    <w:nsid w:val="2CA6082D"/>
    <w:multiLevelType w:val="hybridMultilevel"/>
    <w:tmpl w:val="070CD9E2"/>
    <w:lvl w:ilvl="0" w:tplc="69463588">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7" w15:restartNumberingAfterBreak="0">
    <w:nsid w:val="3712669D"/>
    <w:multiLevelType w:val="hybridMultilevel"/>
    <w:tmpl w:val="FB62783E"/>
    <w:lvl w:ilvl="0" w:tplc="15FCB6A8">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8" w15:restartNumberingAfterBreak="0">
    <w:nsid w:val="38072164"/>
    <w:multiLevelType w:val="hybridMultilevel"/>
    <w:tmpl w:val="A8740F3E"/>
    <w:lvl w:ilvl="0" w:tplc="15FCB6A8">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9" w15:restartNumberingAfterBreak="0">
    <w:nsid w:val="391D56D4"/>
    <w:multiLevelType w:val="hybridMultilevel"/>
    <w:tmpl w:val="51103B6C"/>
    <w:lvl w:ilvl="0" w:tplc="D084D166">
      <w:start w:val="1"/>
      <w:numFmt w:val="lowerRoman"/>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0" w15:restartNumberingAfterBreak="0">
    <w:nsid w:val="48F655BB"/>
    <w:multiLevelType w:val="hybridMultilevel"/>
    <w:tmpl w:val="0292F3E2"/>
    <w:lvl w:ilvl="0" w:tplc="041F001B">
      <w:start w:val="1"/>
      <w:numFmt w:val="lowerRoman"/>
      <w:lvlText w:val="%1."/>
      <w:lvlJc w:val="right"/>
      <w:pPr>
        <w:ind w:left="780" w:hanging="360"/>
      </w:pPr>
      <w:rPr>
        <w:rFonts w:cs="Times New Roman"/>
      </w:rPr>
    </w:lvl>
    <w:lvl w:ilvl="1" w:tplc="041F0019" w:tentative="1">
      <w:start w:val="1"/>
      <w:numFmt w:val="lowerLetter"/>
      <w:lvlText w:val="%2."/>
      <w:lvlJc w:val="left"/>
      <w:pPr>
        <w:ind w:left="1500" w:hanging="360"/>
      </w:pPr>
      <w:rPr>
        <w:rFonts w:cs="Times New Roman"/>
      </w:rPr>
    </w:lvl>
    <w:lvl w:ilvl="2" w:tplc="041F001B" w:tentative="1">
      <w:start w:val="1"/>
      <w:numFmt w:val="lowerRoman"/>
      <w:lvlText w:val="%3."/>
      <w:lvlJc w:val="right"/>
      <w:pPr>
        <w:ind w:left="2220" w:hanging="180"/>
      </w:pPr>
      <w:rPr>
        <w:rFonts w:cs="Times New Roman"/>
      </w:rPr>
    </w:lvl>
    <w:lvl w:ilvl="3" w:tplc="041F000F" w:tentative="1">
      <w:start w:val="1"/>
      <w:numFmt w:val="decimal"/>
      <w:lvlText w:val="%4."/>
      <w:lvlJc w:val="left"/>
      <w:pPr>
        <w:ind w:left="2940" w:hanging="360"/>
      </w:pPr>
      <w:rPr>
        <w:rFonts w:cs="Times New Roman"/>
      </w:rPr>
    </w:lvl>
    <w:lvl w:ilvl="4" w:tplc="041F0019" w:tentative="1">
      <w:start w:val="1"/>
      <w:numFmt w:val="lowerLetter"/>
      <w:lvlText w:val="%5."/>
      <w:lvlJc w:val="left"/>
      <w:pPr>
        <w:ind w:left="3660" w:hanging="360"/>
      </w:pPr>
      <w:rPr>
        <w:rFonts w:cs="Times New Roman"/>
      </w:rPr>
    </w:lvl>
    <w:lvl w:ilvl="5" w:tplc="041F001B" w:tentative="1">
      <w:start w:val="1"/>
      <w:numFmt w:val="lowerRoman"/>
      <w:lvlText w:val="%6."/>
      <w:lvlJc w:val="right"/>
      <w:pPr>
        <w:ind w:left="4380" w:hanging="180"/>
      </w:pPr>
      <w:rPr>
        <w:rFonts w:cs="Times New Roman"/>
      </w:rPr>
    </w:lvl>
    <w:lvl w:ilvl="6" w:tplc="041F000F" w:tentative="1">
      <w:start w:val="1"/>
      <w:numFmt w:val="decimal"/>
      <w:lvlText w:val="%7."/>
      <w:lvlJc w:val="left"/>
      <w:pPr>
        <w:ind w:left="5100" w:hanging="360"/>
      </w:pPr>
      <w:rPr>
        <w:rFonts w:cs="Times New Roman"/>
      </w:rPr>
    </w:lvl>
    <w:lvl w:ilvl="7" w:tplc="041F0019" w:tentative="1">
      <w:start w:val="1"/>
      <w:numFmt w:val="lowerLetter"/>
      <w:lvlText w:val="%8."/>
      <w:lvlJc w:val="left"/>
      <w:pPr>
        <w:ind w:left="5820" w:hanging="360"/>
      </w:pPr>
      <w:rPr>
        <w:rFonts w:cs="Times New Roman"/>
      </w:rPr>
    </w:lvl>
    <w:lvl w:ilvl="8" w:tplc="041F001B" w:tentative="1">
      <w:start w:val="1"/>
      <w:numFmt w:val="lowerRoman"/>
      <w:lvlText w:val="%9."/>
      <w:lvlJc w:val="right"/>
      <w:pPr>
        <w:ind w:left="6540" w:hanging="180"/>
      </w:pPr>
      <w:rPr>
        <w:rFonts w:cs="Times New Roman"/>
      </w:rPr>
    </w:lvl>
  </w:abstractNum>
  <w:abstractNum w:abstractNumId="11" w15:restartNumberingAfterBreak="0">
    <w:nsid w:val="4C2A3B9C"/>
    <w:multiLevelType w:val="hybridMultilevel"/>
    <w:tmpl w:val="FB62783E"/>
    <w:lvl w:ilvl="0" w:tplc="15FCB6A8">
      <w:start w:val="1"/>
      <w:numFmt w:val="lowerLetter"/>
      <w:lvlText w:val="(%1)"/>
      <w:lvlJc w:val="left"/>
      <w:pPr>
        <w:ind w:left="1353"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2" w15:restartNumberingAfterBreak="0">
    <w:nsid w:val="57B6234B"/>
    <w:multiLevelType w:val="hybridMultilevel"/>
    <w:tmpl w:val="51103B6C"/>
    <w:lvl w:ilvl="0" w:tplc="D084D166">
      <w:start w:val="1"/>
      <w:numFmt w:val="lowerRoman"/>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3" w15:restartNumberingAfterBreak="0">
    <w:nsid w:val="6784121A"/>
    <w:multiLevelType w:val="hybridMultilevel"/>
    <w:tmpl w:val="882C97F2"/>
    <w:lvl w:ilvl="0" w:tplc="30442ECC">
      <w:start w:val="1"/>
      <w:numFmt w:val="lowerLetter"/>
      <w:lvlText w:val="(%1)"/>
      <w:lvlJc w:val="left"/>
      <w:pPr>
        <w:ind w:left="675" w:hanging="420"/>
      </w:pPr>
      <w:rPr>
        <w:rFonts w:cs="Times New Roman" w:hint="default"/>
      </w:rPr>
    </w:lvl>
    <w:lvl w:ilvl="1" w:tplc="041F0019" w:tentative="1">
      <w:start w:val="1"/>
      <w:numFmt w:val="lowerLetter"/>
      <w:lvlText w:val="%2."/>
      <w:lvlJc w:val="left"/>
      <w:pPr>
        <w:ind w:left="844" w:hanging="360"/>
      </w:pPr>
      <w:rPr>
        <w:rFonts w:cs="Times New Roman"/>
      </w:rPr>
    </w:lvl>
    <w:lvl w:ilvl="2" w:tplc="041F001B" w:tentative="1">
      <w:start w:val="1"/>
      <w:numFmt w:val="lowerRoman"/>
      <w:lvlText w:val="%3."/>
      <w:lvlJc w:val="right"/>
      <w:pPr>
        <w:ind w:left="1564" w:hanging="180"/>
      </w:pPr>
      <w:rPr>
        <w:rFonts w:cs="Times New Roman"/>
      </w:rPr>
    </w:lvl>
    <w:lvl w:ilvl="3" w:tplc="041F000F" w:tentative="1">
      <w:start w:val="1"/>
      <w:numFmt w:val="decimal"/>
      <w:lvlText w:val="%4."/>
      <w:lvlJc w:val="left"/>
      <w:pPr>
        <w:ind w:left="2284" w:hanging="360"/>
      </w:pPr>
      <w:rPr>
        <w:rFonts w:cs="Times New Roman"/>
      </w:rPr>
    </w:lvl>
    <w:lvl w:ilvl="4" w:tplc="041F0019" w:tentative="1">
      <w:start w:val="1"/>
      <w:numFmt w:val="lowerLetter"/>
      <w:lvlText w:val="%5."/>
      <w:lvlJc w:val="left"/>
      <w:pPr>
        <w:ind w:left="3004" w:hanging="360"/>
      </w:pPr>
      <w:rPr>
        <w:rFonts w:cs="Times New Roman"/>
      </w:rPr>
    </w:lvl>
    <w:lvl w:ilvl="5" w:tplc="041F001B" w:tentative="1">
      <w:start w:val="1"/>
      <w:numFmt w:val="lowerRoman"/>
      <w:lvlText w:val="%6."/>
      <w:lvlJc w:val="right"/>
      <w:pPr>
        <w:ind w:left="3724" w:hanging="180"/>
      </w:pPr>
      <w:rPr>
        <w:rFonts w:cs="Times New Roman"/>
      </w:rPr>
    </w:lvl>
    <w:lvl w:ilvl="6" w:tplc="041F000F" w:tentative="1">
      <w:start w:val="1"/>
      <w:numFmt w:val="decimal"/>
      <w:lvlText w:val="%7."/>
      <w:lvlJc w:val="left"/>
      <w:pPr>
        <w:ind w:left="4444" w:hanging="360"/>
      </w:pPr>
      <w:rPr>
        <w:rFonts w:cs="Times New Roman"/>
      </w:rPr>
    </w:lvl>
    <w:lvl w:ilvl="7" w:tplc="041F0019" w:tentative="1">
      <w:start w:val="1"/>
      <w:numFmt w:val="lowerLetter"/>
      <w:lvlText w:val="%8."/>
      <w:lvlJc w:val="left"/>
      <w:pPr>
        <w:ind w:left="5164" w:hanging="360"/>
      </w:pPr>
      <w:rPr>
        <w:rFonts w:cs="Times New Roman"/>
      </w:rPr>
    </w:lvl>
    <w:lvl w:ilvl="8" w:tplc="041F001B" w:tentative="1">
      <w:start w:val="1"/>
      <w:numFmt w:val="lowerRoman"/>
      <w:lvlText w:val="%9."/>
      <w:lvlJc w:val="right"/>
      <w:pPr>
        <w:ind w:left="5884" w:hanging="180"/>
      </w:pPr>
      <w:rPr>
        <w:rFonts w:cs="Times New Roman"/>
      </w:rPr>
    </w:lvl>
  </w:abstractNum>
  <w:abstractNum w:abstractNumId="14" w15:restartNumberingAfterBreak="0">
    <w:nsid w:val="694D023E"/>
    <w:multiLevelType w:val="hybridMultilevel"/>
    <w:tmpl w:val="882C97F2"/>
    <w:lvl w:ilvl="0" w:tplc="30442ECC">
      <w:start w:val="1"/>
      <w:numFmt w:val="lowerLetter"/>
      <w:lvlText w:val="(%1)"/>
      <w:lvlJc w:val="left"/>
      <w:pPr>
        <w:ind w:left="675" w:hanging="420"/>
      </w:pPr>
      <w:rPr>
        <w:rFonts w:cs="Times New Roman" w:hint="default"/>
      </w:rPr>
    </w:lvl>
    <w:lvl w:ilvl="1" w:tplc="041F0019" w:tentative="1">
      <w:start w:val="1"/>
      <w:numFmt w:val="lowerLetter"/>
      <w:lvlText w:val="%2."/>
      <w:lvlJc w:val="left"/>
      <w:pPr>
        <w:ind w:left="844" w:hanging="360"/>
      </w:pPr>
      <w:rPr>
        <w:rFonts w:cs="Times New Roman"/>
      </w:rPr>
    </w:lvl>
    <w:lvl w:ilvl="2" w:tplc="041F001B" w:tentative="1">
      <w:start w:val="1"/>
      <w:numFmt w:val="lowerRoman"/>
      <w:lvlText w:val="%3."/>
      <w:lvlJc w:val="right"/>
      <w:pPr>
        <w:ind w:left="1564" w:hanging="180"/>
      </w:pPr>
      <w:rPr>
        <w:rFonts w:cs="Times New Roman"/>
      </w:rPr>
    </w:lvl>
    <w:lvl w:ilvl="3" w:tplc="041F000F" w:tentative="1">
      <w:start w:val="1"/>
      <w:numFmt w:val="decimal"/>
      <w:lvlText w:val="%4."/>
      <w:lvlJc w:val="left"/>
      <w:pPr>
        <w:ind w:left="2284" w:hanging="360"/>
      </w:pPr>
      <w:rPr>
        <w:rFonts w:cs="Times New Roman"/>
      </w:rPr>
    </w:lvl>
    <w:lvl w:ilvl="4" w:tplc="041F0019" w:tentative="1">
      <w:start w:val="1"/>
      <w:numFmt w:val="lowerLetter"/>
      <w:lvlText w:val="%5."/>
      <w:lvlJc w:val="left"/>
      <w:pPr>
        <w:ind w:left="3004" w:hanging="360"/>
      </w:pPr>
      <w:rPr>
        <w:rFonts w:cs="Times New Roman"/>
      </w:rPr>
    </w:lvl>
    <w:lvl w:ilvl="5" w:tplc="041F001B" w:tentative="1">
      <w:start w:val="1"/>
      <w:numFmt w:val="lowerRoman"/>
      <w:lvlText w:val="%6."/>
      <w:lvlJc w:val="right"/>
      <w:pPr>
        <w:ind w:left="3724" w:hanging="180"/>
      </w:pPr>
      <w:rPr>
        <w:rFonts w:cs="Times New Roman"/>
      </w:rPr>
    </w:lvl>
    <w:lvl w:ilvl="6" w:tplc="041F000F" w:tentative="1">
      <w:start w:val="1"/>
      <w:numFmt w:val="decimal"/>
      <w:lvlText w:val="%7."/>
      <w:lvlJc w:val="left"/>
      <w:pPr>
        <w:ind w:left="4444" w:hanging="360"/>
      </w:pPr>
      <w:rPr>
        <w:rFonts w:cs="Times New Roman"/>
      </w:rPr>
    </w:lvl>
    <w:lvl w:ilvl="7" w:tplc="041F0019" w:tentative="1">
      <w:start w:val="1"/>
      <w:numFmt w:val="lowerLetter"/>
      <w:lvlText w:val="%8."/>
      <w:lvlJc w:val="left"/>
      <w:pPr>
        <w:ind w:left="5164" w:hanging="360"/>
      </w:pPr>
      <w:rPr>
        <w:rFonts w:cs="Times New Roman"/>
      </w:rPr>
    </w:lvl>
    <w:lvl w:ilvl="8" w:tplc="041F001B" w:tentative="1">
      <w:start w:val="1"/>
      <w:numFmt w:val="lowerRoman"/>
      <w:lvlText w:val="%9."/>
      <w:lvlJc w:val="right"/>
      <w:pPr>
        <w:ind w:left="5884" w:hanging="180"/>
      </w:pPr>
      <w:rPr>
        <w:rFonts w:cs="Times New Roman"/>
      </w:rPr>
    </w:lvl>
  </w:abstractNum>
  <w:abstractNum w:abstractNumId="15" w15:restartNumberingAfterBreak="0">
    <w:nsid w:val="6DEE09CE"/>
    <w:multiLevelType w:val="hybridMultilevel"/>
    <w:tmpl w:val="A8740F3E"/>
    <w:lvl w:ilvl="0" w:tplc="15FCB6A8">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6" w15:restartNumberingAfterBreak="0">
    <w:nsid w:val="7B9E351E"/>
    <w:multiLevelType w:val="hybridMultilevel"/>
    <w:tmpl w:val="882C97F2"/>
    <w:lvl w:ilvl="0" w:tplc="30442ECC">
      <w:start w:val="1"/>
      <w:numFmt w:val="lowerLetter"/>
      <w:lvlText w:val="(%1)"/>
      <w:lvlJc w:val="left"/>
      <w:pPr>
        <w:ind w:left="675" w:hanging="420"/>
      </w:pPr>
      <w:rPr>
        <w:rFonts w:cs="Times New Roman" w:hint="default"/>
      </w:rPr>
    </w:lvl>
    <w:lvl w:ilvl="1" w:tplc="041F0019" w:tentative="1">
      <w:start w:val="1"/>
      <w:numFmt w:val="lowerLetter"/>
      <w:lvlText w:val="%2."/>
      <w:lvlJc w:val="left"/>
      <w:pPr>
        <w:ind w:left="844" w:hanging="360"/>
      </w:pPr>
      <w:rPr>
        <w:rFonts w:cs="Times New Roman"/>
      </w:rPr>
    </w:lvl>
    <w:lvl w:ilvl="2" w:tplc="041F001B" w:tentative="1">
      <w:start w:val="1"/>
      <w:numFmt w:val="lowerRoman"/>
      <w:lvlText w:val="%3."/>
      <w:lvlJc w:val="right"/>
      <w:pPr>
        <w:ind w:left="1564" w:hanging="180"/>
      </w:pPr>
      <w:rPr>
        <w:rFonts w:cs="Times New Roman"/>
      </w:rPr>
    </w:lvl>
    <w:lvl w:ilvl="3" w:tplc="041F000F" w:tentative="1">
      <w:start w:val="1"/>
      <w:numFmt w:val="decimal"/>
      <w:lvlText w:val="%4."/>
      <w:lvlJc w:val="left"/>
      <w:pPr>
        <w:ind w:left="2284" w:hanging="360"/>
      </w:pPr>
      <w:rPr>
        <w:rFonts w:cs="Times New Roman"/>
      </w:rPr>
    </w:lvl>
    <w:lvl w:ilvl="4" w:tplc="041F0019" w:tentative="1">
      <w:start w:val="1"/>
      <w:numFmt w:val="lowerLetter"/>
      <w:lvlText w:val="%5."/>
      <w:lvlJc w:val="left"/>
      <w:pPr>
        <w:ind w:left="3004" w:hanging="360"/>
      </w:pPr>
      <w:rPr>
        <w:rFonts w:cs="Times New Roman"/>
      </w:rPr>
    </w:lvl>
    <w:lvl w:ilvl="5" w:tplc="041F001B" w:tentative="1">
      <w:start w:val="1"/>
      <w:numFmt w:val="lowerRoman"/>
      <w:lvlText w:val="%6."/>
      <w:lvlJc w:val="right"/>
      <w:pPr>
        <w:ind w:left="3724" w:hanging="180"/>
      </w:pPr>
      <w:rPr>
        <w:rFonts w:cs="Times New Roman"/>
      </w:rPr>
    </w:lvl>
    <w:lvl w:ilvl="6" w:tplc="041F000F" w:tentative="1">
      <w:start w:val="1"/>
      <w:numFmt w:val="decimal"/>
      <w:lvlText w:val="%7."/>
      <w:lvlJc w:val="left"/>
      <w:pPr>
        <w:ind w:left="4444" w:hanging="360"/>
      </w:pPr>
      <w:rPr>
        <w:rFonts w:cs="Times New Roman"/>
      </w:rPr>
    </w:lvl>
    <w:lvl w:ilvl="7" w:tplc="041F0019" w:tentative="1">
      <w:start w:val="1"/>
      <w:numFmt w:val="lowerLetter"/>
      <w:lvlText w:val="%8."/>
      <w:lvlJc w:val="left"/>
      <w:pPr>
        <w:ind w:left="5164" w:hanging="360"/>
      </w:pPr>
      <w:rPr>
        <w:rFonts w:cs="Times New Roman"/>
      </w:rPr>
    </w:lvl>
    <w:lvl w:ilvl="8" w:tplc="041F001B" w:tentative="1">
      <w:start w:val="1"/>
      <w:numFmt w:val="lowerRoman"/>
      <w:lvlText w:val="%9."/>
      <w:lvlJc w:val="right"/>
      <w:pPr>
        <w:ind w:left="5884" w:hanging="180"/>
      </w:pPr>
      <w:rPr>
        <w:rFonts w:cs="Times New Roman"/>
      </w:rPr>
    </w:lvl>
  </w:abstractNum>
  <w:num w:numId="1">
    <w:abstractNumId w:val="6"/>
  </w:num>
  <w:num w:numId="2">
    <w:abstractNumId w:val="15"/>
  </w:num>
  <w:num w:numId="3">
    <w:abstractNumId w:val="12"/>
  </w:num>
  <w:num w:numId="4">
    <w:abstractNumId w:val="1"/>
  </w:num>
  <w:num w:numId="5">
    <w:abstractNumId w:val="8"/>
  </w:num>
  <w:num w:numId="6">
    <w:abstractNumId w:val="3"/>
  </w:num>
  <w:num w:numId="7">
    <w:abstractNumId w:val="9"/>
  </w:num>
  <w:num w:numId="8">
    <w:abstractNumId w:val="11"/>
  </w:num>
  <w:num w:numId="9">
    <w:abstractNumId w:val="7"/>
  </w:num>
  <w:num w:numId="10">
    <w:abstractNumId w:val="2"/>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2F6"/>
    <w:rsid w:val="000005A7"/>
    <w:rsid w:val="00002DEC"/>
    <w:rsid w:val="000033D5"/>
    <w:rsid w:val="000040CF"/>
    <w:rsid w:val="00004355"/>
    <w:rsid w:val="000047AD"/>
    <w:rsid w:val="00005A49"/>
    <w:rsid w:val="00005BAF"/>
    <w:rsid w:val="00005FF5"/>
    <w:rsid w:val="00006F3F"/>
    <w:rsid w:val="00010765"/>
    <w:rsid w:val="000112D4"/>
    <w:rsid w:val="0001133F"/>
    <w:rsid w:val="00012287"/>
    <w:rsid w:val="000128C2"/>
    <w:rsid w:val="0001364E"/>
    <w:rsid w:val="00015EC8"/>
    <w:rsid w:val="0001660D"/>
    <w:rsid w:val="000173C2"/>
    <w:rsid w:val="000214E1"/>
    <w:rsid w:val="000228ED"/>
    <w:rsid w:val="00022D0D"/>
    <w:rsid w:val="00023147"/>
    <w:rsid w:val="00023624"/>
    <w:rsid w:val="000241C1"/>
    <w:rsid w:val="00024B6A"/>
    <w:rsid w:val="00025277"/>
    <w:rsid w:val="00025987"/>
    <w:rsid w:val="000260F1"/>
    <w:rsid w:val="00027047"/>
    <w:rsid w:val="00027242"/>
    <w:rsid w:val="00027303"/>
    <w:rsid w:val="0002748F"/>
    <w:rsid w:val="00030866"/>
    <w:rsid w:val="00030C7B"/>
    <w:rsid w:val="00031417"/>
    <w:rsid w:val="00031538"/>
    <w:rsid w:val="000315EF"/>
    <w:rsid w:val="00031701"/>
    <w:rsid w:val="00032D24"/>
    <w:rsid w:val="00033610"/>
    <w:rsid w:val="00033CA8"/>
    <w:rsid w:val="00033E9D"/>
    <w:rsid w:val="00034715"/>
    <w:rsid w:val="00035CE2"/>
    <w:rsid w:val="00036B56"/>
    <w:rsid w:val="00036D97"/>
    <w:rsid w:val="00037316"/>
    <w:rsid w:val="000411A9"/>
    <w:rsid w:val="0004222C"/>
    <w:rsid w:val="0004240C"/>
    <w:rsid w:val="000427DD"/>
    <w:rsid w:val="00043F46"/>
    <w:rsid w:val="00044909"/>
    <w:rsid w:val="00045526"/>
    <w:rsid w:val="000458F1"/>
    <w:rsid w:val="00045D70"/>
    <w:rsid w:val="00045F11"/>
    <w:rsid w:val="00050DA7"/>
    <w:rsid w:val="00054658"/>
    <w:rsid w:val="00054F81"/>
    <w:rsid w:val="00055446"/>
    <w:rsid w:val="000556DD"/>
    <w:rsid w:val="00055B95"/>
    <w:rsid w:val="00055FCF"/>
    <w:rsid w:val="00056024"/>
    <w:rsid w:val="000606DC"/>
    <w:rsid w:val="00061252"/>
    <w:rsid w:val="00061875"/>
    <w:rsid w:val="000643E8"/>
    <w:rsid w:val="00065A40"/>
    <w:rsid w:val="00066C7F"/>
    <w:rsid w:val="000675B3"/>
    <w:rsid w:val="00070227"/>
    <w:rsid w:val="00070C90"/>
    <w:rsid w:val="000717C0"/>
    <w:rsid w:val="000732A4"/>
    <w:rsid w:val="000732B4"/>
    <w:rsid w:val="000742CC"/>
    <w:rsid w:val="0007518E"/>
    <w:rsid w:val="00075E8A"/>
    <w:rsid w:val="000765B0"/>
    <w:rsid w:val="0007772B"/>
    <w:rsid w:val="00077DB8"/>
    <w:rsid w:val="00081278"/>
    <w:rsid w:val="00081FAC"/>
    <w:rsid w:val="000831FC"/>
    <w:rsid w:val="00083364"/>
    <w:rsid w:val="00083AAE"/>
    <w:rsid w:val="000842BF"/>
    <w:rsid w:val="000846F2"/>
    <w:rsid w:val="00084888"/>
    <w:rsid w:val="00086778"/>
    <w:rsid w:val="000869BE"/>
    <w:rsid w:val="000869D5"/>
    <w:rsid w:val="000872FC"/>
    <w:rsid w:val="000873F6"/>
    <w:rsid w:val="0008746D"/>
    <w:rsid w:val="000906B5"/>
    <w:rsid w:val="000917FD"/>
    <w:rsid w:val="000928B5"/>
    <w:rsid w:val="000947E2"/>
    <w:rsid w:val="00094978"/>
    <w:rsid w:val="0009550E"/>
    <w:rsid w:val="0009570F"/>
    <w:rsid w:val="00095813"/>
    <w:rsid w:val="00096246"/>
    <w:rsid w:val="00096C78"/>
    <w:rsid w:val="000971B0"/>
    <w:rsid w:val="00097585"/>
    <w:rsid w:val="000A0846"/>
    <w:rsid w:val="000A09CD"/>
    <w:rsid w:val="000A0E0A"/>
    <w:rsid w:val="000A1552"/>
    <w:rsid w:val="000A19E9"/>
    <w:rsid w:val="000A1DF1"/>
    <w:rsid w:val="000A30BC"/>
    <w:rsid w:val="000A3395"/>
    <w:rsid w:val="000A52B5"/>
    <w:rsid w:val="000A5326"/>
    <w:rsid w:val="000A640A"/>
    <w:rsid w:val="000A682E"/>
    <w:rsid w:val="000A6D07"/>
    <w:rsid w:val="000A7D0E"/>
    <w:rsid w:val="000B0F6B"/>
    <w:rsid w:val="000B1919"/>
    <w:rsid w:val="000B251B"/>
    <w:rsid w:val="000B3B0E"/>
    <w:rsid w:val="000B53FD"/>
    <w:rsid w:val="000B54A7"/>
    <w:rsid w:val="000B661C"/>
    <w:rsid w:val="000B7A31"/>
    <w:rsid w:val="000B7E90"/>
    <w:rsid w:val="000B7F48"/>
    <w:rsid w:val="000C1740"/>
    <w:rsid w:val="000C17EA"/>
    <w:rsid w:val="000C23E7"/>
    <w:rsid w:val="000C2514"/>
    <w:rsid w:val="000C36CB"/>
    <w:rsid w:val="000C3C22"/>
    <w:rsid w:val="000C4081"/>
    <w:rsid w:val="000C4220"/>
    <w:rsid w:val="000C4399"/>
    <w:rsid w:val="000C5FAC"/>
    <w:rsid w:val="000C7181"/>
    <w:rsid w:val="000D0C9A"/>
    <w:rsid w:val="000D11B0"/>
    <w:rsid w:val="000D1D0E"/>
    <w:rsid w:val="000D4310"/>
    <w:rsid w:val="000D567E"/>
    <w:rsid w:val="000D57F7"/>
    <w:rsid w:val="000D70B8"/>
    <w:rsid w:val="000D7E9D"/>
    <w:rsid w:val="000E1D17"/>
    <w:rsid w:val="000E2950"/>
    <w:rsid w:val="000E4493"/>
    <w:rsid w:val="000E4D97"/>
    <w:rsid w:val="000E56A4"/>
    <w:rsid w:val="000E6CD4"/>
    <w:rsid w:val="000F1862"/>
    <w:rsid w:val="000F29CB"/>
    <w:rsid w:val="000F345E"/>
    <w:rsid w:val="000F3D87"/>
    <w:rsid w:val="000F6513"/>
    <w:rsid w:val="000F6C17"/>
    <w:rsid w:val="000F746F"/>
    <w:rsid w:val="000F7623"/>
    <w:rsid w:val="00101677"/>
    <w:rsid w:val="0010251A"/>
    <w:rsid w:val="00102535"/>
    <w:rsid w:val="00102C02"/>
    <w:rsid w:val="001057CB"/>
    <w:rsid w:val="0010679A"/>
    <w:rsid w:val="00107C6B"/>
    <w:rsid w:val="00111302"/>
    <w:rsid w:val="00111EAD"/>
    <w:rsid w:val="00112DC2"/>
    <w:rsid w:val="0011304C"/>
    <w:rsid w:val="001140BB"/>
    <w:rsid w:val="00115F00"/>
    <w:rsid w:val="00116A0F"/>
    <w:rsid w:val="00117647"/>
    <w:rsid w:val="00117C10"/>
    <w:rsid w:val="00117F7B"/>
    <w:rsid w:val="00120468"/>
    <w:rsid w:val="00123161"/>
    <w:rsid w:val="00123921"/>
    <w:rsid w:val="001252F4"/>
    <w:rsid w:val="001259BC"/>
    <w:rsid w:val="00125D0A"/>
    <w:rsid w:val="00125D0E"/>
    <w:rsid w:val="001264D2"/>
    <w:rsid w:val="00126E62"/>
    <w:rsid w:val="00126FD5"/>
    <w:rsid w:val="00127023"/>
    <w:rsid w:val="00127263"/>
    <w:rsid w:val="00127DE0"/>
    <w:rsid w:val="00130030"/>
    <w:rsid w:val="001303DA"/>
    <w:rsid w:val="001324A7"/>
    <w:rsid w:val="00132B05"/>
    <w:rsid w:val="00132C72"/>
    <w:rsid w:val="0013305E"/>
    <w:rsid w:val="00135F91"/>
    <w:rsid w:val="001365AD"/>
    <w:rsid w:val="001400FD"/>
    <w:rsid w:val="0014010C"/>
    <w:rsid w:val="001411ED"/>
    <w:rsid w:val="001423BC"/>
    <w:rsid w:val="0014291A"/>
    <w:rsid w:val="00142CF2"/>
    <w:rsid w:val="00143055"/>
    <w:rsid w:val="00143A2B"/>
    <w:rsid w:val="00144DB7"/>
    <w:rsid w:val="00145BC5"/>
    <w:rsid w:val="00147AF2"/>
    <w:rsid w:val="001503E7"/>
    <w:rsid w:val="00150F96"/>
    <w:rsid w:val="00151BE9"/>
    <w:rsid w:val="0015210B"/>
    <w:rsid w:val="00152208"/>
    <w:rsid w:val="00152F42"/>
    <w:rsid w:val="00153084"/>
    <w:rsid w:val="001536C5"/>
    <w:rsid w:val="00153C48"/>
    <w:rsid w:val="001563DE"/>
    <w:rsid w:val="00156565"/>
    <w:rsid w:val="0015779E"/>
    <w:rsid w:val="001579A9"/>
    <w:rsid w:val="0016321D"/>
    <w:rsid w:val="00163422"/>
    <w:rsid w:val="0016388F"/>
    <w:rsid w:val="00164986"/>
    <w:rsid w:val="00166A98"/>
    <w:rsid w:val="001671CA"/>
    <w:rsid w:val="00167934"/>
    <w:rsid w:val="001701C1"/>
    <w:rsid w:val="00171A37"/>
    <w:rsid w:val="00171B55"/>
    <w:rsid w:val="00173009"/>
    <w:rsid w:val="00173479"/>
    <w:rsid w:val="00173A05"/>
    <w:rsid w:val="00173D5B"/>
    <w:rsid w:val="00173DAC"/>
    <w:rsid w:val="0017548D"/>
    <w:rsid w:val="001754C7"/>
    <w:rsid w:val="0017561F"/>
    <w:rsid w:val="001757CE"/>
    <w:rsid w:val="00175ADD"/>
    <w:rsid w:val="00176B73"/>
    <w:rsid w:val="00176BB4"/>
    <w:rsid w:val="00181846"/>
    <w:rsid w:val="001822E5"/>
    <w:rsid w:val="001824CF"/>
    <w:rsid w:val="00182AA2"/>
    <w:rsid w:val="00182EFC"/>
    <w:rsid w:val="0018349C"/>
    <w:rsid w:val="001834AB"/>
    <w:rsid w:val="00183C8C"/>
    <w:rsid w:val="00184386"/>
    <w:rsid w:val="001858E5"/>
    <w:rsid w:val="001860FC"/>
    <w:rsid w:val="00186970"/>
    <w:rsid w:val="001870EE"/>
    <w:rsid w:val="00187821"/>
    <w:rsid w:val="00190154"/>
    <w:rsid w:val="0019015A"/>
    <w:rsid w:val="00190729"/>
    <w:rsid w:val="00190A09"/>
    <w:rsid w:val="00190A9F"/>
    <w:rsid w:val="001913B9"/>
    <w:rsid w:val="00193106"/>
    <w:rsid w:val="00193894"/>
    <w:rsid w:val="001945E3"/>
    <w:rsid w:val="001946B2"/>
    <w:rsid w:val="001959F9"/>
    <w:rsid w:val="001964F7"/>
    <w:rsid w:val="001A003C"/>
    <w:rsid w:val="001A0B9F"/>
    <w:rsid w:val="001A0D15"/>
    <w:rsid w:val="001A1529"/>
    <w:rsid w:val="001A2C01"/>
    <w:rsid w:val="001A3467"/>
    <w:rsid w:val="001A34CB"/>
    <w:rsid w:val="001A3555"/>
    <w:rsid w:val="001A370E"/>
    <w:rsid w:val="001A43CE"/>
    <w:rsid w:val="001A57EC"/>
    <w:rsid w:val="001A6A06"/>
    <w:rsid w:val="001B0B53"/>
    <w:rsid w:val="001B1C21"/>
    <w:rsid w:val="001B29F1"/>
    <w:rsid w:val="001B3720"/>
    <w:rsid w:val="001B395A"/>
    <w:rsid w:val="001B3F71"/>
    <w:rsid w:val="001B4293"/>
    <w:rsid w:val="001B4372"/>
    <w:rsid w:val="001B4E3F"/>
    <w:rsid w:val="001B54C8"/>
    <w:rsid w:val="001B5881"/>
    <w:rsid w:val="001B606F"/>
    <w:rsid w:val="001B73C6"/>
    <w:rsid w:val="001B74F2"/>
    <w:rsid w:val="001B7DE6"/>
    <w:rsid w:val="001C0C7A"/>
    <w:rsid w:val="001C1511"/>
    <w:rsid w:val="001C15C5"/>
    <w:rsid w:val="001C2A93"/>
    <w:rsid w:val="001C33BD"/>
    <w:rsid w:val="001C33F6"/>
    <w:rsid w:val="001C4C6E"/>
    <w:rsid w:val="001C5086"/>
    <w:rsid w:val="001C6740"/>
    <w:rsid w:val="001C69DD"/>
    <w:rsid w:val="001C6D91"/>
    <w:rsid w:val="001C7754"/>
    <w:rsid w:val="001D076E"/>
    <w:rsid w:val="001D467D"/>
    <w:rsid w:val="001D4734"/>
    <w:rsid w:val="001D4E5D"/>
    <w:rsid w:val="001D6480"/>
    <w:rsid w:val="001D64AA"/>
    <w:rsid w:val="001E195B"/>
    <w:rsid w:val="001E1D33"/>
    <w:rsid w:val="001E228A"/>
    <w:rsid w:val="001E3400"/>
    <w:rsid w:val="001E3573"/>
    <w:rsid w:val="001E3A53"/>
    <w:rsid w:val="001E443D"/>
    <w:rsid w:val="001E45EF"/>
    <w:rsid w:val="001E548B"/>
    <w:rsid w:val="001E5556"/>
    <w:rsid w:val="001E6A88"/>
    <w:rsid w:val="001E6F2A"/>
    <w:rsid w:val="001E7B42"/>
    <w:rsid w:val="001F0787"/>
    <w:rsid w:val="001F0A5C"/>
    <w:rsid w:val="001F119C"/>
    <w:rsid w:val="001F17C9"/>
    <w:rsid w:val="001F1D0B"/>
    <w:rsid w:val="001F3120"/>
    <w:rsid w:val="001F3B36"/>
    <w:rsid w:val="001F3FFF"/>
    <w:rsid w:val="001F575F"/>
    <w:rsid w:val="001F6213"/>
    <w:rsid w:val="001F789E"/>
    <w:rsid w:val="00202141"/>
    <w:rsid w:val="00202A17"/>
    <w:rsid w:val="002033E7"/>
    <w:rsid w:val="00204142"/>
    <w:rsid w:val="00204943"/>
    <w:rsid w:val="00205221"/>
    <w:rsid w:val="0020557A"/>
    <w:rsid w:val="002066A2"/>
    <w:rsid w:val="00206F89"/>
    <w:rsid w:val="002071A6"/>
    <w:rsid w:val="002075A1"/>
    <w:rsid w:val="00207E9B"/>
    <w:rsid w:val="00207FC8"/>
    <w:rsid w:val="002106F9"/>
    <w:rsid w:val="00211C51"/>
    <w:rsid w:val="00212AD5"/>
    <w:rsid w:val="00213493"/>
    <w:rsid w:val="0021605F"/>
    <w:rsid w:val="002168EA"/>
    <w:rsid w:val="002169C2"/>
    <w:rsid w:val="002175F3"/>
    <w:rsid w:val="00217BEC"/>
    <w:rsid w:val="002200E1"/>
    <w:rsid w:val="002219D2"/>
    <w:rsid w:val="00221D4B"/>
    <w:rsid w:val="002221BE"/>
    <w:rsid w:val="0022307D"/>
    <w:rsid w:val="002240C6"/>
    <w:rsid w:val="002244A8"/>
    <w:rsid w:val="002258FC"/>
    <w:rsid w:val="0022690A"/>
    <w:rsid w:val="00227EB9"/>
    <w:rsid w:val="00230E78"/>
    <w:rsid w:val="00231352"/>
    <w:rsid w:val="002319E6"/>
    <w:rsid w:val="00233F53"/>
    <w:rsid w:val="00234FDC"/>
    <w:rsid w:val="002358B1"/>
    <w:rsid w:val="00236E5B"/>
    <w:rsid w:val="0024019D"/>
    <w:rsid w:val="002413B0"/>
    <w:rsid w:val="00241992"/>
    <w:rsid w:val="00243D64"/>
    <w:rsid w:val="00245047"/>
    <w:rsid w:val="002459AB"/>
    <w:rsid w:val="00246C7D"/>
    <w:rsid w:val="00247708"/>
    <w:rsid w:val="0025061B"/>
    <w:rsid w:val="00250FFE"/>
    <w:rsid w:val="00252525"/>
    <w:rsid w:val="00252F9E"/>
    <w:rsid w:val="002531ED"/>
    <w:rsid w:val="00253486"/>
    <w:rsid w:val="002537C7"/>
    <w:rsid w:val="00254E0A"/>
    <w:rsid w:val="00257422"/>
    <w:rsid w:val="0026051B"/>
    <w:rsid w:val="00260BBB"/>
    <w:rsid w:val="00261CD7"/>
    <w:rsid w:val="00261DD1"/>
    <w:rsid w:val="00263411"/>
    <w:rsid w:val="00263DBC"/>
    <w:rsid w:val="0026468F"/>
    <w:rsid w:val="002658B7"/>
    <w:rsid w:val="00266476"/>
    <w:rsid w:val="00266808"/>
    <w:rsid w:val="002669D2"/>
    <w:rsid w:val="00270B3B"/>
    <w:rsid w:val="00270BA7"/>
    <w:rsid w:val="002723ED"/>
    <w:rsid w:val="00273225"/>
    <w:rsid w:val="00273B85"/>
    <w:rsid w:val="00274727"/>
    <w:rsid w:val="00274EC5"/>
    <w:rsid w:val="00275F57"/>
    <w:rsid w:val="002775D4"/>
    <w:rsid w:val="002807B2"/>
    <w:rsid w:val="00280F2F"/>
    <w:rsid w:val="00281320"/>
    <w:rsid w:val="00281B64"/>
    <w:rsid w:val="002820B5"/>
    <w:rsid w:val="002823EB"/>
    <w:rsid w:val="00283C04"/>
    <w:rsid w:val="002847B8"/>
    <w:rsid w:val="0028553B"/>
    <w:rsid w:val="0028570C"/>
    <w:rsid w:val="00285741"/>
    <w:rsid w:val="00286BCF"/>
    <w:rsid w:val="00286E06"/>
    <w:rsid w:val="002877BD"/>
    <w:rsid w:val="00287B01"/>
    <w:rsid w:val="0029006D"/>
    <w:rsid w:val="0029086E"/>
    <w:rsid w:val="002912E4"/>
    <w:rsid w:val="00293623"/>
    <w:rsid w:val="00293A9C"/>
    <w:rsid w:val="00294BAF"/>
    <w:rsid w:val="00294BDB"/>
    <w:rsid w:val="0029513D"/>
    <w:rsid w:val="00296D4E"/>
    <w:rsid w:val="0029743C"/>
    <w:rsid w:val="002A0458"/>
    <w:rsid w:val="002A0591"/>
    <w:rsid w:val="002A0A44"/>
    <w:rsid w:val="002A1BA1"/>
    <w:rsid w:val="002A2247"/>
    <w:rsid w:val="002A239D"/>
    <w:rsid w:val="002A2C69"/>
    <w:rsid w:val="002A4ABC"/>
    <w:rsid w:val="002A78E2"/>
    <w:rsid w:val="002B0E3C"/>
    <w:rsid w:val="002B3B53"/>
    <w:rsid w:val="002B455F"/>
    <w:rsid w:val="002B6EA6"/>
    <w:rsid w:val="002B7C05"/>
    <w:rsid w:val="002B7C6A"/>
    <w:rsid w:val="002C0AD9"/>
    <w:rsid w:val="002C13CD"/>
    <w:rsid w:val="002C1C20"/>
    <w:rsid w:val="002C2C40"/>
    <w:rsid w:val="002C30BB"/>
    <w:rsid w:val="002C4278"/>
    <w:rsid w:val="002C6CA1"/>
    <w:rsid w:val="002D02F3"/>
    <w:rsid w:val="002D03AF"/>
    <w:rsid w:val="002D10C4"/>
    <w:rsid w:val="002D17BE"/>
    <w:rsid w:val="002D1F44"/>
    <w:rsid w:val="002D3028"/>
    <w:rsid w:val="002D3345"/>
    <w:rsid w:val="002D5552"/>
    <w:rsid w:val="002D57A3"/>
    <w:rsid w:val="002D5857"/>
    <w:rsid w:val="002D5F95"/>
    <w:rsid w:val="002D62B2"/>
    <w:rsid w:val="002D681E"/>
    <w:rsid w:val="002D7DD2"/>
    <w:rsid w:val="002E050A"/>
    <w:rsid w:val="002E1355"/>
    <w:rsid w:val="002E292C"/>
    <w:rsid w:val="002E36FA"/>
    <w:rsid w:val="002E4A47"/>
    <w:rsid w:val="002E58A2"/>
    <w:rsid w:val="002E7EC1"/>
    <w:rsid w:val="002E7FD6"/>
    <w:rsid w:val="002F283E"/>
    <w:rsid w:val="002F3DE3"/>
    <w:rsid w:val="002F4B9D"/>
    <w:rsid w:val="002F5D12"/>
    <w:rsid w:val="002F63A2"/>
    <w:rsid w:val="002F70FD"/>
    <w:rsid w:val="0030198F"/>
    <w:rsid w:val="00301DB3"/>
    <w:rsid w:val="00302C66"/>
    <w:rsid w:val="003048C6"/>
    <w:rsid w:val="00305D3D"/>
    <w:rsid w:val="00306493"/>
    <w:rsid w:val="003075BB"/>
    <w:rsid w:val="00310933"/>
    <w:rsid w:val="00310959"/>
    <w:rsid w:val="00313AE7"/>
    <w:rsid w:val="00313E33"/>
    <w:rsid w:val="003140FC"/>
    <w:rsid w:val="00315B68"/>
    <w:rsid w:val="0032076E"/>
    <w:rsid w:val="00320914"/>
    <w:rsid w:val="00321DF4"/>
    <w:rsid w:val="00322C56"/>
    <w:rsid w:val="00322F38"/>
    <w:rsid w:val="00323386"/>
    <w:rsid w:val="00324171"/>
    <w:rsid w:val="00324DDF"/>
    <w:rsid w:val="003257BD"/>
    <w:rsid w:val="00325D7C"/>
    <w:rsid w:val="00325F26"/>
    <w:rsid w:val="00325F58"/>
    <w:rsid w:val="00326DFE"/>
    <w:rsid w:val="00330634"/>
    <w:rsid w:val="00330E1C"/>
    <w:rsid w:val="003313D5"/>
    <w:rsid w:val="003316F7"/>
    <w:rsid w:val="003323AA"/>
    <w:rsid w:val="0033467F"/>
    <w:rsid w:val="00335A14"/>
    <w:rsid w:val="0033656C"/>
    <w:rsid w:val="00336672"/>
    <w:rsid w:val="003366BD"/>
    <w:rsid w:val="003379FB"/>
    <w:rsid w:val="00340380"/>
    <w:rsid w:val="0034064C"/>
    <w:rsid w:val="0034110B"/>
    <w:rsid w:val="00342B73"/>
    <w:rsid w:val="00343715"/>
    <w:rsid w:val="003438C2"/>
    <w:rsid w:val="0034498A"/>
    <w:rsid w:val="003450AC"/>
    <w:rsid w:val="0034518D"/>
    <w:rsid w:val="00347C8B"/>
    <w:rsid w:val="0035000A"/>
    <w:rsid w:val="003507A6"/>
    <w:rsid w:val="003509A1"/>
    <w:rsid w:val="0035131E"/>
    <w:rsid w:val="00352A88"/>
    <w:rsid w:val="003536A9"/>
    <w:rsid w:val="0035409C"/>
    <w:rsid w:val="00354639"/>
    <w:rsid w:val="00356C63"/>
    <w:rsid w:val="0036024E"/>
    <w:rsid w:val="00360F80"/>
    <w:rsid w:val="0036156B"/>
    <w:rsid w:val="00362795"/>
    <w:rsid w:val="00364163"/>
    <w:rsid w:val="00365008"/>
    <w:rsid w:val="0036506B"/>
    <w:rsid w:val="0036546F"/>
    <w:rsid w:val="00365FDA"/>
    <w:rsid w:val="0036658A"/>
    <w:rsid w:val="00367537"/>
    <w:rsid w:val="00370F22"/>
    <w:rsid w:val="00375614"/>
    <w:rsid w:val="0037563F"/>
    <w:rsid w:val="003772D6"/>
    <w:rsid w:val="0037765F"/>
    <w:rsid w:val="0038138C"/>
    <w:rsid w:val="00381E4F"/>
    <w:rsid w:val="00382BD6"/>
    <w:rsid w:val="00383C4F"/>
    <w:rsid w:val="00384ABE"/>
    <w:rsid w:val="00385974"/>
    <w:rsid w:val="003864A2"/>
    <w:rsid w:val="00386BA0"/>
    <w:rsid w:val="003871AB"/>
    <w:rsid w:val="003876EC"/>
    <w:rsid w:val="00387D99"/>
    <w:rsid w:val="0039112C"/>
    <w:rsid w:val="00391CC5"/>
    <w:rsid w:val="00391CD8"/>
    <w:rsid w:val="00392367"/>
    <w:rsid w:val="00392B77"/>
    <w:rsid w:val="00392CDA"/>
    <w:rsid w:val="00394183"/>
    <w:rsid w:val="00394AF0"/>
    <w:rsid w:val="003965AA"/>
    <w:rsid w:val="00397F59"/>
    <w:rsid w:val="003A059A"/>
    <w:rsid w:val="003A18FD"/>
    <w:rsid w:val="003A1B20"/>
    <w:rsid w:val="003A325B"/>
    <w:rsid w:val="003A3446"/>
    <w:rsid w:val="003A3E2A"/>
    <w:rsid w:val="003A4899"/>
    <w:rsid w:val="003A5B54"/>
    <w:rsid w:val="003A649F"/>
    <w:rsid w:val="003A77B9"/>
    <w:rsid w:val="003A7EEE"/>
    <w:rsid w:val="003B242F"/>
    <w:rsid w:val="003B2C7C"/>
    <w:rsid w:val="003B3286"/>
    <w:rsid w:val="003B3637"/>
    <w:rsid w:val="003B437E"/>
    <w:rsid w:val="003B4D9E"/>
    <w:rsid w:val="003B546B"/>
    <w:rsid w:val="003B6263"/>
    <w:rsid w:val="003B775D"/>
    <w:rsid w:val="003C0C51"/>
    <w:rsid w:val="003C12FE"/>
    <w:rsid w:val="003C2266"/>
    <w:rsid w:val="003C2A7E"/>
    <w:rsid w:val="003C2B70"/>
    <w:rsid w:val="003C3515"/>
    <w:rsid w:val="003C3747"/>
    <w:rsid w:val="003C449F"/>
    <w:rsid w:val="003C4CC0"/>
    <w:rsid w:val="003C51C3"/>
    <w:rsid w:val="003C7C70"/>
    <w:rsid w:val="003D02CC"/>
    <w:rsid w:val="003D0670"/>
    <w:rsid w:val="003D0880"/>
    <w:rsid w:val="003D2758"/>
    <w:rsid w:val="003D2D7B"/>
    <w:rsid w:val="003D2E8D"/>
    <w:rsid w:val="003D3123"/>
    <w:rsid w:val="003D38EB"/>
    <w:rsid w:val="003D3EDF"/>
    <w:rsid w:val="003D3F1A"/>
    <w:rsid w:val="003D4C6F"/>
    <w:rsid w:val="003D749B"/>
    <w:rsid w:val="003D757D"/>
    <w:rsid w:val="003D7AFD"/>
    <w:rsid w:val="003E09D8"/>
    <w:rsid w:val="003E135E"/>
    <w:rsid w:val="003E20BA"/>
    <w:rsid w:val="003E46E9"/>
    <w:rsid w:val="003E5359"/>
    <w:rsid w:val="003E78A0"/>
    <w:rsid w:val="003F0A60"/>
    <w:rsid w:val="003F0D68"/>
    <w:rsid w:val="003F20C9"/>
    <w:rsid w:val="003F27A4"/>
    <w:rsid w:val="003F32B9"/>
    <w:rsid w:val="003F434D"/>
    <w:rsid w:val="003F5157"/>
    <w:rsid w:val="003F5211"/>
    <w:rsid w:val="003F5B19"/>
    <w:rsid w:val="003F6D16"/>
    <w:rsid w:val="003F7D2D"/>
    <w:rsid w:val="00400049"/>
    <w:rsid w:val="004002EE"/>
    <w:rsid w:val="00400F10"/>
    <w:rsid w:val="004019CA"/>
    <w:rsid w:val="00401A42"/>
    <w:rsid w:val="00403691"/>
    <w:rsid w:val="00403B49"/>
    <w:rsid w:val="00403C0E"/>
    <w:rsid w:val="004049F9"/>
    <w:rsid w:val="00405047"/>
    <w:rsid w:val="00406C60"/>
    <w:rsid w:val="004072BD"/>
    <w:rsid w:val="00407A83"/>
    <w:rsid w:val="004101C2"/>
    <w:rsid w:val="00410F75"/>
    <w:rsid w:val="00411FEB"/>
    <w:rsid w:val="00412CC0"/>
    <w:rsid w:val="00413092"/>
    <w:rsid w:val="00413F71"/>
    <w:rsid w:val="00415668"/>
    <w:rsid w:val="004161D4"/>
    <w:rsid w:val="00417198"/>
    <w:rsid w:val="00420495"/>
    <w:rsid w:val="0042107B"/>
    <w:rsid w:val="004210B6"/>
    <w:rsid w:val="00421319"/>
    <w:rsid w:val="00421A11"/>
    <w:rsid w:val="00422A98"/>
    <w:rsid w:val="00423FB1"/>
    <w:rsid w:val="0042411E"/>
    <w:rsid w:val="00426BDD"/>
    <w:rsid w:val="004300B7"/>
    <w:rsid w:val="004303DB"/>
    <w:rsid w:val="0043191D"/>
    <w:rsid w:val="00431BBC"/>
    <w:rsid w:val="00432B6F"/>
    <w:rsid w:val="00432F63"/>
    <w:rsid w:val="00433808"/>
    <w:rsid w:val="0043419C"/>
    <w:rsid w:val="004342B7"/>
    <w:rsid w:val="00434737"/>
    <w:rsid w:val="00434EE8"/>
    <w:rsid w:val="004350EC"/>
    <w:rsid w:val="00435E8A"/>
    <w:rsid w:val="00435EF3"/>
    <w:rsid w:val="00436C72"/>
    <w:rsid w:val="004374AB"/>
    <w:rsid w:val="00440804"/>
    <w:rsid w:val="00440C16"/>
    <w:rsid w:val="004420A6"/>
    <w:rsid w:val="0044258C"/>
    <w:rsid w:val="00442A0B"/>
    <w:rsid w:val="004507C1"/>
    <w:rsid w:val="00450A38"/>
    <w:rsid w:val="00450D40"/>
    <w:rsid w:val="0045173C"/>
    <w:rsid w:val="00451AA0"/>
    <w:rsid w:val="00452AC1"/>
    <w:rsid w:val="00452E34"/>
    <w:rsid w:val="004553F8"/>
    <w:rsid w:val="004563D8"/>
    <w:rsid w:val="0045695C"/>
    <w:rsid w:val="00460569"/>
    <w:rsid w:val="00460B6A"/>
    <w:rsid w:val="0046129A"/>
    <w:rsid w:val="004613C7"/>
    <w:rsid w:val="00462065"/>
    <w:rsid w:val="0046284B"/>
    <w:rsid w:val="0046414B"/>
    <w:rsid w:val="004646D7"/>
    <w:rsid w:val="00464F8A"/>
    <w:rsid w:val="00465040"/>
    <w:rsid w:val="00465178"/>
    <w:rsid w:val="0046548D"/>
    <w:rsid w:val="0046616F"/>
    <w:rsid w:val="00466242"/>
    <w:rsid w:val="00466603"/>
    <w:rsid w:val="0046731C"/>
    <w:rsid w:val="004705DA"/>
    <w:rsid w:val="00470C82"/>
    <w:rsid w:val="00471396"/>
    <w:rsid w:val="004737C6"/>
    <w:rsid w:val="00474701"/>
    <w:rsid w:val="0047556C"/>
    <w:rsid w:val="00477B05"/>
    <w:rsid w:val="0048047F"/>
    <w:rsid w:val="00481EC5"/>
    <w:rsid w:val="004829D0"/>
    <w:rsid w:val="00482D63"/>
    <w:rsid w:val="00483115"/>
    <w:rsid w:val="00483759"/>
    <w:rsid w:val="00484135"/>
    <w:rsid w:val="004846B9"/>
    <w:rsid w:val="00484A8D"/>
    <w:rsid w:val="0048599C"/>
    <w:rsid w:val="00485D27"/>
    <w:rsid w:val="0048764F"/>
    <w:rsid w:val="00487ED1"/>
    <w:rsid w:val="00487F59"/>
    <w:rsid w:val="00490344"/>
    <w:rsid w:val="00491C59"/>
    <w:rsid w:val="0049239C"/>
    <w:rsid w:val="00492DF9"/>
    <w:rsid w:val="00493148"/>
    <w:rsid w:val="004940EC"/>
    <w:rsid w:val="004942C0"/>
    <w:rsid w:val="00494A66"/>
    <w:rsid w:val="004979C3"/>
    <w:rsid w:val="004A0CCA"/>
    <w:rsid w:val="004A1713"/>
    <w:rsid w:val="004A19FD"/>
    <w:rsid w:val="004A21DE"/>
    <w:rsid w:val="004A2282"/>
    <w:rsid w:val="004A6822"/>
    <w:rsid w:val="004A7926"/>
    <w:rsid w:val="004B02E9"/>
    <w:rsid w:val="004B0A31"/>
    <w:rsid w:val="004B0AA4"/>
    <w:rsid w:val="004B1059"/>
    <w:rsid w:val="004B1F67"/>
    <w:rsid w:val="004B25F2"/>
    <w:rsid w:val="004B35A9"/>
    <w:rsid w:val="004B455A"/>
    <w:rsid w:val="004B49D2"/>
    <w:rsid w:val="004B4E5E"/>
    <w:rsid w:val="004B504E"/>
    <w:rsid w:val="004B5E13"/>
    <w:rsid w:val="004B7768"/>
    <w:rsid w:val="004C0667"/>
    <w:rsid w:val="004C0878"/>
    <w:rsid w:val="004C0B9E"/>
    <w:rsid w:val="004C0BAC"/>
    <w:rsid w:val="004C1476"/>
    <w:rsid w:val="004C3611"/>
    <w:rsid w:val="004C38FD"/>
    <w:rsid w:val="004C4EFF"/>
    <w:rsid w:val="004C50FF"/>
    <w:rsid w:val="004C5A73"/>
    <w:rsid w:val="004C67CE"/>
    <w:rsid w:val="004C68AA"/>
    <w:rsid w:val="004C7676"/>
    <w:rsid w:val="004C7B5E"/>
    <w:rsid w:val="004C7C32"/>
    <w:rsid w:val="004D0F36"/>
    <w:rsid w:val="004D1236"/>
    <w:rsid w:val="004D1252"/>
    <w:rsid w:val="004D17EE"/>
    <w:rsid w:val="004D1BE1"/>
    <w:rsid w:val="004D2B6A"/>
    <w:rsid w:val="004D42B9"/>
    <w:rsid w:val="004D447D"/>
    <w:rsid w:val="004D4673"/>
    <w:rsid w:val="004D4B00"/>
    <w:rsid w:val="004D4B4F"/>
    <w:rsid w:val="004D4FF1"/>
    <w:rsid w:val="004D53EB"/>
    <w:rsid w:val="004D63AC"/>
    <w:rsid w:val="004D6AC5"/>
    <w:rsid w:val="004D6CB0"/>
    <w:rsid w:val="004D6EF0"/>
    <w:rsid w:val="004D70F5"/>
    <w:rsid w:val="004D7210"/>
    <w:rsid w:val="004D77C4"/>
    <w:rsid w:val="004E0268"/>
    <w:rsid w:val="004E037D"/>
    <w:rsid w:val="004E25E4"/>
    <w:rsid w:val="004E304A"/>
    <w:rsid w:val="004E3618"/>
    <w:rsid w:val="004E4710"/>
    <w:rsid w:val="004E4805"/>
    <w:rsid w:val="004E5CFC"/>
    <w:rsid w:val="004E7B2F"/>
    <w:rsid w:val="004E7E53"/>
    <w:rsid w:val="004F051D"/>
    <w:rsid w:val="004F2736"/>
    <w:rsid w:val="004F344E"/>
    <w:rsid w:val="004F390A"/>
    <w:rsid w:val="004F3FE7"/>
    <w:rsid w:val="004F4707"/>
    <w:rsid w:val="004F4A0A"/>
    <w:rsid w:val="004F4ACC"/>
    <w:rsid w:val="004F4F28"/>
    <w:rsid w:val="004F5E7B"/>
    <w:rsid w:val="004F5FB8"/>
    <w:rsid w:val="004F64E9"/>
    <w:rsid w:val="004F7A5F"/>
    <w:rsid w:val="00500A03"/>
    <w:rsid w:val="00500B2B"/>
    <w:rsid w:val="00500BF7"/>
    <w:rsid w:val="00502983"/>
    <w:rsid w:val="00503830"/>
    <w:rsid w:val="005038DA"/>
    <w:rsid w:val="00505439"/>
    <w:rsid w:val="00506553"/>
    <w:rsid w:val="00511992"/>
    <w:rsid w:val="0051290B"/>
    <w:rsid w:val="00512F4B"/>
    <w:rsid w:val="00513ABC"/>
    <w:rsid w:val="005148CF"/>
    <w:rsid w:val="00514A3F"/>
    <w:rsid w:val="005200C8"/>
    <w:rsid w:val="005206E2"/>
    <w:rsid w:val="00522AC4"/>
    <w:rsid w:val="00522CF5"/>
    <w:rsid w:val="00522F08"/>
    <w:rsid w:val="0052326B"/>
    <w:rsid w:val="00523D92"/>
    <w:rsid w:val="00525395"/>
    <w:rsid w:val="005255BF"/>
    <w:rsid w:val="00530606"/>
    <w:rsid w:val="00531DC0"/>
    <w:rsid w:val="00532E5D"/>
    <w:rsid w:val="005342E7"/>
    <w:rsid w:val="005355C6"/>
    <w:rsid w:val="00536DBB"/>
    <w:rsid w:val="00536EC7"/>
    <w:rsid w:val="00540B17"/>
    <w:rsid w:val="00540F02"/>
    <w:rsid w:val="00541AFB"/>
    <w:rsid w:val="00542C9B"/>
    <w:rsid w:val="00543788"/>
    <w:rsid w:val="00544A7A"/>
    <w:rsid w:val="005471F3"/>
    <w:rsid w:val="0055009E"/>
    <w:rsid w:val="005500A1"/>
    <w:rsid w:val="00552606"/>
    <w:rsid w:val="00552655"/>
    <w:rsid w:val="005526EE"/>
    <w:rsid w:val="0055358C"/>
    <w:rsid w:val="00554C3E"/>
    <w:rsid w:val="00555876"/>
    <w:rsid w:val="005563BE"/>
    <w:rsid w:val="00561BF5"/>
    <w:rsid w:val="005631C3"/>
    <w:rsid w:val="0056445B"/>
    <w:rsid w:val="0056484E"/>
    <w:rsid w:val="00565227"/>
    <w:rsid w:val="00566C85"/>
    <w:rsid w:val="00570027"/>
    <w:rsid w:val="0057072A"/>
    <w:rsid w:val="00570D8D"/>
    <w:rsid w:val="0057143B"/>
    <w:rsid w:val="005720B8"/>
    <w:rsid w:val="0057256F"/>
    <w:rsid w:val="00573036"/>
    <w:rsid w:val="00573AE3"/>
    <w:rsid w:val="005744B2"/>
    <w:rsid w:val="0057728B"/>
    <w:rsid w:val="00581EB9"/>
    <w:rsid w:val="00583051"/>
    <w:rsid w:val="00583508"/>
    <w:rsid w:val="005843B7"/>
    <w:rsid w:val="00584F80"/>
    <w:rsid w:val="0058738B"/>
    <w:rsid w:val="00587751"/>
    <w:rsid w:val="00587AB4"/>
    <w:rsid w:val="00587F02"/>
    <w:rsid w:val="0059037A"/>
    <w:rsid w:val="0059072C"/>
    <w:rsid w:val="0059095B"/>
    <w:rsid w:val="0059099A"/>
    <w:rsid w:val="00590A55"/>
    <w:rsid w:val="005912F0"/>
    <w:rsid w:val="0059187F"/>
    <w:rsid w:val="005932B6"/>
    <w:rsid w:val="00593F04"/>
    <w:rsid w:val="00593FF6"/>
    <w:rsid w:val="005942CA"/>
    <w:rsid w:val="00594B74"/>
    <w:rsid w:val="00595526"/>
    <w:rsid w:val="0059562E"/>
    <w:rsid w:val="00595FEA"/>
    <w:rsid w:val="005968A5"/>
    <w:rsid w:val="00597386"/>
    <w:rsid w:val="005A096C"/>
    <w:rsid w:val="005A2448"/>
    <w:rsid w:val="005A2BCF"/>
    <w:rsid w:val="005A3535"/>
    <w:rsid w:val="005A4A03"/>
    <w:rsid w:val="005A4BDC"/>
    <w:rsid w:val="005A54A8"/>
    <w:rsid w:val="005A55D2"/>
    <w:rsid w:val="005A56EE"/>
    <w:rsid w:val="005A5E94"/>
    <w:rsid w:val="005B0882"/>
    <w:rsid w:val="005B0DE9"/>
    <w:rsid w:val="005B1259"/>
    <w:rsid w:val="005B141F"/>
    <w:rsid w:val="005B3C3E"/>
    <w:rsid w:val="005B3FBE"/>
    <w:rsid w:val="005B43F3"/>
    <w:rsid w:val="005B4A02"/>
    <w:rsid w:val="005B68B2"/>
    <w:rsid w:val="005B718A"/>
    <w:rsid w:val="005B7561"/>
    <w:rsid w:val="005B787A"/>
    <w:rsid w:val="005B7977"/>
    <w:rsid w:val="005C0AE5"/>
    <w:rsid w:val="005C0E49"/>
    <w:rsid w:val="005C1C4E"/>
    <w:rsid w:val="005C2270"/>
    <w:rsid w:val="005C2356"/>
    <w:rsid w:val="005C2493"/>
    <w:rsid w:val="005C2D8F"/>
    <w:rsid w:val="005C3EA5"/>
    <w:rsid w:val="005C4350"/>
    <w:rsid w:val="005C440C"/>
    <w:rsid w:val="005C6814"/>
    <w:rsid w:val="005C6A7E"/>
    <w:rsid w:val="005C7663"/>
    <w:rsid w:val="005C774D"/>
    <w:rsid w:val="005C79D6"/>
    <w:rsid w:val="005C7C6C"/>
    <w:rsid w:val="005D105F"/>
    <w:rsid w:val="005D10CD"/>
    <w:rsid w:val="005D24B4"/>
    <w:rsid w:val="005D2A90"/>
    <w:rsid w:val="005D32AD"/>
    <w:rsid w:val="005D4272"/>
    <w:rsid w:val="005D687F"/>
    <w:rsid w:val="005D7F0D"/>
    <w:rsid w:val="005E1876"/>
    <w:rsid w:val="005E4A03"/>
    <w:rsid w:val="005E61C5"/>
    <w:rsid w:val="005E6EAC"/>
    <w:rsid w:val="005E7B77"/>
    <w:rsid w:val="005E7C92"/>
    <w:rsid w:val="005E7D01"/>
    <w:rsid w:val="005F0F0F"/>
    <w:rsid w:val="005F213B"/>
    <w:rsid w:val="005F257E"/>
    <w:rsid w:val="005F2BC3"/>
    <w:rsid w:val="005F2CCB"/>
    <w:rsid w:val="005F3996"/>
    <w:rsid w:val="005F5CD3"/>
    <w:rsid w:val="005F656B"/>
    <w:rsid w:val="005F7399"/>
    <w:rsid w:val="0060068B"/>
    <w:rsid w:val="00601D39"/>
    <w:rsid w:val="006021AA"/>
    <w:rsid w:val="006024FF"/>
    <w:rsid w:val="006029D8"/>
    <w:rsid w:val="006043D9"/>
    <w:rsid w:val="00604CA2"/>
    <w:rsid w:val="00604D4C"/>
    <w:rsid w:val="00605764"/>
    <w:rsid w:val="00605AC4"/>
    <w:rsid w:val="006065E2"/>
    <w:rsid w:val="00606A6C"/>
    <w:rsid w:val="0060784F"/>
    <w:rsid w:val="00610281"/>
    <w:rsid w:val="00610333"/>
    <w:rsid w:val="00610506"/>
    <w:rsid w:val="00610E43"/>
    <w:rsid w:val="0061123F"/>
    <w:rsid w:val="006112F6"/>
    <w:rsid w:val="00612DF1"/>
    <w:rsid w:val="00613567"/>
    <w:rsid w:val="00613BAA"/>
    <w:rsid w:val="006142B0"/>
    <w:rsid w:val="006148C3"/>
    <w:rsid w:val="00615434"/>
    <w:rsid w:val="00617975"/>
    <w:rsid w:val="00617D10"/>
    <w:rsid w:val="00617D60"/>
    <w:rsid w:val="00617EB3"/>
    <w:rsid w:val="00620713"/>
    <w:rsid w:val="006213F4"/>
    <w:rsid w:val="00621619"/>
    <w:rsid w:val="00621A80"/>
    <w:rsid w:val="00621D61"/>
    <w:rsid w:val="00622309"/>
    <w:rsid w:val="00623683"/>
    <w:rsid w:val="006236E0"/>
    <w:rsid w:val="00623AB5"/>
    <w:rsid w:val="006250F5"/>
    <w:rsid w:val="00626B22"/>
    <w:rsid w:val="0062716B"/>
    <w:rsid w:val="00630459"/>
    <w:rsid w:val="0063269B"/>
    <w:rsid w:val="00632863"/>
    <w:rsid w:val="00632BF3"/>
    <w:rsid w:val="00633D6B"/>
    <w:rsid w:val="00633F27"/>
    <w:rsid w:val="006341B5"/>
    <w:rsid w:val="00634D02"/>
    <w:rsid w:val="006360B1"/>
    <w:rsid w:val="0063654F"/>
    <w:rsid w:val="0064032A"/>
    <w:rsid w:val="006403C9"/>
    <w:rsid w:val="006426C6"/>
    <w:rsid w:val="00642A2A"/>
    <w:rsid w:val="00643C48"/>
    <w:rsid w:val="006452AD"/>
    <w:rsid w:val="006453CD"/>
    <w:rsid w:val="0065034F"/>
    <w:rsid w:val="00651F70"/>
    <w:rsid w:val="0065246C"/>
    <w:rsid w:val="00652727"/>
    <w:rsid w:val="00652A99"/>
    <w:rsid w:val="00654E55"/>
    <w:rsid w:val="0065533D"/>
    <w:rsid w:val="00655953"/>
    <w:rsid w:val="00655F33"/>
    <w:rsid w:val="00656FB4"/>
    <w:rsid w:val="0065758E"/>
    <w:rsid w:val="006575DD"/>
    <w:rsid w:val="00657683"/>
    <w:rsid w:val="006579EC"/>
    <w:rsid w:val="006636A4"/>
    <w:rsid w:val="006657FD"/>
    <w:rsid w:val="0066680E"/>
    <w:rsid w:val="006678EA"/>
    <w:rsid w:val="00667A59"/>
    <w:rsid w:val="00670CA3"/>
    <w:rsid w:val="0067176D"/>
    <w:rsid w:val="00671FB3"/>
    <w:rsid w:val="00672227"/>
    <w:rsid w:val="00672EBA"/>
    <w:rsid w:val="00673121"/>
    <w:rsid w:val="00673165"/>
    <w:rsid w:val="00673468"/>
    <w:rsid w:val="00673EA1"/>
    <w:rsid w:val="00674045"/>
    <w:rsid w:val="00674C54"/>
    <w:rsid w:val="006754EE"/>
    <w:rsid w:val="00676151"/>
    <w:rsid w:val="00676DCF"/>
    <w:rsid w:val="0067739B"/>
    <w:rsid w:val="006800EE"/>
    <w:rsid w:val="006803A3"/>
    <w:rsid w:val="006805A6"/>
    <w:rsid w:val="00680C81"/>
    <w:rsid w:val="006810DA"/>
    <w:rsid w:val="00682AFE"/>
    <w:rsid w:val="00682EF5"/>
    <w:rsid w:val="00683194"/>
    <w:rsid w:val="0068375D"/>
    <w:rsid w:val="00684CF3"/>
    <w:rsid w:val="0068546A"/>
    <w:rsid w:val="006855B0"/>
    <w:rsid w:val="00685FEC"/>
    <w:rsid w:val="00686039"/>
    <w:rsid w:val="00686414"/>
    <w:rsid w:val="00686C37"/>
    <w:rsid w:val="00687C33"/>
    <w:rsid w:val="006901C5"/>
    <w:rsid w:val="006903F0"/>
    <w:rsid w:val="00690861"/>
    <w:rsid w:val="0069206A"/>
    <w:rsid w:val="00692529"/>
    <w:rsid w:val="00692E14"/>
    <w:rsid w:val="006932FC"/>
    <w:rsid w:val="0069475F"/>
    <w:rsid w:val="00695D53"/>
    <w:rsid w:val="006961B7"/>
    <w:rsid w:val="00696871"/>
    <w:rsid w:val="00696CA8"/>
    <w:rsid w:val="00697AF4"/>
    <w:rsid w:val="006A0B69"/>
    <w:rsid w:val="006A17F0"/>
    <w:rsid w:val="006A19C6"/>
    <w:rsid w:val="006A267A"/>
    <w:rsid w:val="006A47EA"/>
    <w:rsid w:val="006A4F5D"/>
    <w:rsid w:val="006A6025"/>
    <w:rsid w:val="006A7CCB"/>
    <w:rsid w:val="006B05BF"/>
    <w:rsid w:val="006B2277"/>
    <w:rsid w:val="006B288F"/>
    <w:rsid w:val="006B2CA2"/>
    <w:rsid w:val="006B3775"/>
    <w:rsid w:val="006B3B53"/>
    <w:rsid w:val="006B3FE1"/>
    <w:rsid w:val="006B3FE4"/>
    <w:rsid w:val="006B46B7"/>
    <w:rsid w:val="006B535E"/>
    <w:rsid w:val="006B54E5"/>
    <w:rsid w:val="006B5690"/>
    <w:rsid w:val="006B5996"/>
    <w:rsid w:val="006B60A5"/>
    <w:rsid w:val="006B6D20"/>
    <w:rsid w:val="006B6FC0"/>
    <w:rsid w:val="006C052F"/>
    <w:rsid w:val="006C0824"/>
    <w:rsid w:val="006C2724"/>
    <w:rsid w:val="006C44FD"/>
    <w:rsid w:val="006C4712"/>
    <w:rsid w:val="006C5A87"/>
    <w:rsid w:val="006C766D"/>
    <w:rsid w:val="006C787B"/>
    <w:rsid w:val="006C7C33"/>
    <w:rsid w:val="006D0BA6"/>
    <w:rsid w:val="006D248C"/>
    <w:rsid w:val="006D26CC"/>
    <w:rsid w:val="006D6E0E"/>
    <w:rsid w:val="006E0949"/>
    <w:rsid w:val="006E0962"/>
    <w:rsid w:val="006E1D3F"/>
    <w:rsid w:val="006E1E77"/>
    <w:rsid w:val="006E25F6"/>
    <w:rsid w:val="006E28D1"/>
    <w:rsid w:val="006E37AA"/>
    <w:rsid w:val="006E3B33"/>
    <w:rsid w:val="006E42FF"/>
    <w:rsid w:val="006E4C77"/>
    <w:rsid w:val="006E53E5"/>
    <w:rsid w:val="006E557A"/>
    <w:rsid w:val="006E6285"/>
    <w:rsid w:val="006E66CE"/>
    <w:rsid w:val="006E6702"/>
    <w:rsid w:val="006F083D"/>
    <w:rsid w:val="006F0DB2"/>
    <w:rsid w:val="006F1009"/>
    <w:rsid w:val="006F14DE"/>
    <w:rsid w:val="006F1915"/>
    <w:rsid w:val="006F3CD0"/>
    <w:rsid w:val="006F3D16"/>
    <w:rsid w:val="006F604D"/>
    <w:rsid w:val="006F6973"/>
    <w:rsid w:val="0070015E"/>
    <w:rsid w:val="00701D31"/>
    <w:rsid w:val="00702768"/>
    <w:rsid w:val="00704F33"/>
    <w:rsid w:val="007056E6"/>
    <w:rsid w:val="00706C88"/>
    <w:rsid w:val="00707299"/>
    <w:rsid w:val="00707662"/>
    <w:rsid w:val="00707964"/>
    <w:rsid w:val="00710377"/>
    <w:rsid w:val="0071083E"/>
    <w:rsid w:val="007112E8"/>
    <w:rsid w:val="00711561"/>
    <w:rsid w:val="0071157E"/>
    <w:rsid w:val="00711A3D"/>
    <w:rsid w:val="00711C17"/>
    <w:rsid w:val="00712D24"/>
    <w:rsid w:val="00712DA3"/>
    <w:rsid w:val="0071445D"/>
    <w:rsid w:val="0071466B"/>
    <w:rsid w:val="007151D3"/>
    <w:rsid w:val="0071538C"/>
    <w:rsid w:val="007161AC"/>
    <w:rsid w:val="00716849"/>
    <w:rsid w:val="00716D8B"/>
    <w:rsid w:val="007173CC"/>
    <w:rsid w:val="00717640"/>
    <w:rsid w:val="007203D6"/>
    <w:rsid w:val="00720936"/>
    <w:rsid w:val="00720B5C"/>
    <w:rsid w:val="0072343D"/>
    <w:rsid w:val="00723676"/>
    <w:rsid w:val="007238D6"/>
    <w:rsid w:val="00723EDE"/>
    <w:rsid w:val="00723FB9"/>
    <w:rsid w:val="007245A0"/>
    <w:rsid w:val="00724689"/>
    <w:rsid w:val="007251D5"/>
    <w:rsid w:val="0072558F"/>
    <w:rsid w:val="00725E19"/>
    <w:rsid w:val="00726064"/>
    <w:rsid w:val="00726116"/>
    <w:rsid w:val="0072618D"/>
    <w:rsid w:val="00727DC1"/>
    <w:rsid w:val="00727EFF"/>
    <w:rsid w:val="00730065"/>
    <w:rsid w:val="00730609"/>
    <w:rsid w:val="00730D1E"/>
    <w:rsid w:val="00731391"/>
    <w:rsid w:val="007331DE"/>
    <w:rsid w:val="0073363D"/>
    <w:rsid w:val="007349B1"/>
    <w:rsid w:val="00735BDD"/>
    <w:rsid w:val="00740CEF"/>
    <w:rsid w:val="00740FE4"/>
    <w:rsid w:val="0074118B"/>
    <w:rsid w:val="0074154E"/>
    <w:rsid w:val="0074308F"/>
    <w:rsid w:val="00743D82"/>
    <w:rsid w:val="00744112"/>
    <w:rsid w:val="007471DB"/>
    <w:rsid w:val="00750F9D"/>
    <w:rsid w:val="00752313"/>
    <w:rsid w:val="00752FDF"/>
    <w:rsid w:val="007534A2"/>
    <w:rsid w:val="00753BA5"/>
    <w:rsid w:val="00754F6A"/>
    <w:rsid w:val="00755262"/>
    <w:rsid w:val="00756B20"/>
    <w:rsid w:val="00756BA2"/>
    <w:rsid w:val="0075754E"/>
    <w:rsid w:val="0076047F"/>
    <w:rsid w:val="00761674"/>
    <w:rsid w:val="007616B4"/>
    <w:rsid w:val="007618CF"/>
    <w:rsid w:val="007623DE"/>
    <w:rsid w:val="00762D2F"/>
    <w:rsid w:val="007636B4"/>
    <w:rsid w:val="00763C17"/>
    <w:rsid w:val="00766A1C"/>
    <w:rsid w:val="00766DA1"/>
    <w:rsid w:val="00767635"/>
    <w:rsid w:val="007707AF"/>
    <w:rsid w:val="00770DFA"/>
    <w:rsid w:val="00770E07"/>
    <w:rsid w:val="0077144D"/>
    <w:rsid w:val="00771F45"/>
    <w:rsid w:val="00772C54"/>
    <w:rsid w:val="00772D52"/>
    <w:rsid w:val="00773A1E"/>
    <w:rsid w:val="0077463C"/>
    <w:rsid w:val="00775B1D"/>
    <w:rsid w:val="00775D93"/>
    <w:rsid w:val="007768AB"/>
    <w:rsid w:val="007773C9"/>
    <w:rsid w:val="007779B2"/>
    <w:rsid w:val="00777AA0"/>
    <w:rsid w:val="00780256"/>
    <w:rsid w:val="007809CD"/>
    <w:rsid w:val="007829A9"/>
    <w:rsid w:val="00785B29"/>
    <w:rsid w:val="00785EDA"/>
    <w:rsid w:val="007860D4"/>
    <w:rsid w:val="007860E8"/>
    <w:rsid w:val="00790FAB"/>
    <w:rsid w:val="00791222"/>
    <w:rsid w:val="007912A2"/>
    <w:rsid w:val="007915D7"/>
    <w:rsid w:val="00792E44"/>
    <w:rsid w:val="007931FD"/>
    <w:rsid w:val="00794DB6"/>
    <w:rsid w:val="00795311"/>
    <w:rsid w:val="00795F68"/>
    <w:rsid w:val="00797BA0"/>
    <w:rsid w:val="00797C01"/>
    <w:rsid w:val="007A1402"/>
    <w:rsid w:val="007A1810"/>
    <w:rsid w:val="007A49D8"/>
    <w:rsid w:val="007A4F02"/>
    <w:rsid w:val="007A5E45"/>
    <w:rsid w:val="007A5EF1"/>
    <w:rsid w:val="007A61ED"/>
    <w:rsid w:val="007A6B05"/>
    <w:rsid w:val="007A7071"/>
    <w:rsid w:val="007A7334"/>
    <w:rsid w:val="007B09E9"/>
    <w:rsid w:val="007B0DE9"/>
    <w:rsid w:val="007B19B3"/>
    <w:rsid w:val="007B21AF"/>
    <w:rsid w:val="007B22A2"/>
    <w:rsid w:val="007B2BEC"/>
    <w:rsid w:val="007B451D"/>
    <w:rsid w:val="007B4D27"/>
    <w:rsid w:val="007B54D8"/>
    <w:rsid w:val="007B551C"/>
    <w:rsid w:val="007B55A2"/>
    <w:rsid w:val="007B58B2"/>
    <w:rsid w:val="007B5B15"/>
    <w:rsid w:val="007B68BB"/>
    <w:rsid w:val="007C03C9"/>
    <w:rsid w:val="007C2A02"/>
    <w:rsid w:val="007C2D87"/>
    <w:rsid w:val="007C3D8A"/>
    <w:rsid w:val="007C3F18"/>
    <w:rsid w:val="007C4AFF"/>
    <w:rsid w:val="007C4FC0"/>
    <w:rsid w:val="007C7220"/>
    <w:rsid w:val="007D31A1"/>
    <w:rsid w:val="007D3A52"/>
    <w:rsid w:val="007D4620"/>
    <w:rsid w:val="007D477A"/>
    <w:rsid w:val="007D48EE"/>
    <w:rsid w:val="007D5F44"/>
    <w:rsid w:val="007D6E25"/>
    <w:rsid w:val="007D7395"/>
    <w:rsid w:val="007D7FEE"/>
    <w:rsid w:val="007E014C"/>
    <w:rsid w:val="007E0479"/>
    <w:rsid w:val="007E09B1"/>
    <w:rsid w:val="007E125B"/>
    <w:rsid w:val="007E2550"/>
    <w:rsid w:val="007E2B16"/>
    <w:rsid w:val="007E3825"/>
    <w:rsid w:val="007E746A"/>
    <w:rsid w:val="007F0C53"/>
    <w:rsid w:val="007F1699"/>
    <w:rsid w:val="007F1ABE"/>
    <w:rsid w:val="007F22EE"/>
    <w:rsid w:val="007F289A"/>
    <w:rsid w:val="007F3AE7"/>
    <w:rsid w:val="007F3FF4"/>
    <w:rsid w:val="007F54EB"/>
    <w:rsid w:val="007F6C15"/>
    <w:rsid w:val="007F6E3C"/>
    <w:rsid w:val="007F6F9A"/>
    <w:rsid w:val="007F7EAA"/>
    <w:rsid w:val="008010FC"/>
    <w:rsid w:val="00801379"/>
    <w:rsid w:val="008020F3"/>
    <w:rsid w:val="00802781"/>
    <w:rsid w:val="00802BE1"/>
    <w:rsid w:val="008038B9"/>
    <w:rsid w:val="00805B6B"/>
    <w:rsid w:val="00806601"/>
    <w:rsid w:val="00806BF9"/>
    <w:rsid w:val="00810BEF"/>
    <w:rsid w:val="00810DE9"/>
    <w:rsid w:val="0081141C"/>
    <w:rsid w:val="00811E11"/>
    <w:rsid w:val="00812AC0"/>
    <w:rsid w:val="00812CBD"/>
    <w:rsid w:val="008141B1"/>
    <w:rsid w:val="00814671"/>
    <w:rsid w:val="0081679F"/>
    <w:rsid w:val="00817273"/>
    <w:rsid w:val="00817957"/>
    <w:rsid w:val="008213D6"/>
    <w:rsid w:val="00822375"/>
    <w:rsid w:val="00822E20"/>
    <w:rsid w:val="00823585"/>
    <w:rsid w:val="00826FBE"/>
    <w:rsid w:val="00827BA4"/>
    <w:rsid w:val="00830697"/>
    <w:rsid w:val="00830CD9"/>
    <w:rsid w:val="00831E82"/>
    <w:rsid w:val="00832CDD"/>
    <w:rsid w:val="00833EA9"/>
    <w:rsid w:val="00835958"/>
    <w:rsid w:val="00835C55"/>
    <w:rsid w:val="00835D0E"/>
    <w:rsid w:val="00836202"/>
    <w:rsid w:val="0084125A"/>
    <w:rsid w:val="008413C0"/>
    <w:rsid w:val="00841FA4"/>
    <w:rsid w:val="00842D91"/>
    <w:rsid w:val="008434DD"/>
    <w:rsid w:val="0084386C"/>
    <w:rsid w:val="008459B0"/>
    <w:rsid w:val="008473E7"/>
    <w:rsid w:val="00847BBA"/>
    <w:rsid w:val="00850114"/>
    <w:rsid w:val="00852B11"/>
    <w:rsid w:val="008543D6"/>
    <w:rsid w:val="0085634D"/>
    <w:rsid w:val="00860105"/>
    <w:rsid w:val="008608B9"/>
    <w:rsid w:val="008609AF"/>
    <w:rsid w:val="00860D83"/>
    <w:rsid w:val="008618E3"/>
    <w:rsid w:val="00861AE7"/>
    <w:rsid w:val="00861ECF"/>
    <w:rsid w:val="00862087"/>
    <w:rsid w:val="00862295"/>
    <w:rsid w:val="008629E0"/>
    <w:rsid w:val="00862C67"/>
    <w:rsid w:val="00867723"/>
    <w:rsid w:val="00867A32"/>
    <w:rsid w:val="00870677"/>
    <w:rsid w:val="008708CD"/>
    <w:rsid w:val="00870B26"/>
    <w:rsid w:val="008719D1"/>
    <w:rsid w:val="00872186"/>
    <w:rsid w:val="00872212"/>
    <w:rsid w:val="0087266A"/>
    <w:rsid w:val="00872BBB"/>
    <w:rsid w:val="008740E7"/>
    <w:rsid w:val="0087471E"/>
    <w:rsid w:val="00874C33"/>
    <w:rsid w:val="00875AF5"/>
    <w:rsid w:val="00876658"/>
    <w:rsid w:val="008772A8"/>
    <w:rsid w:val="008778ED"/>
    <w:rsid w:val="00880E45"/>
    <w:rsid w:val="00881653"/>
    <w:rsid w:val="008823C9"/>
    <w:rsid w:val="00883630"/>
    <w:rsid w:val="00883AF3"/>
    <w:rsid w:val="00883ED6"/>
    <w:rsid w:val="00883F2C"/>
    <w:rsid w:val="00887B4F"/>
    <w:rsid w:val="00887EA1"/>
    <w:rsid w:val="00891202"/>
    <w:rsid w:val="0089346A"/>
    <w:rsid w:val="00894820"/>
    <w:rsid w:val="008A0C4A"/>
    <w:rsid w:val="008A18D7"/>
    <w:rsid w:val="008A1D58"/>
    <w:rsid w:val="008A1EB8"/>
    <w:rsid w:val="008A6240"/>
    <w:rsid w:val="008A649A"/>
    <w:rsid w:val="008A677F"/>
    <w:rsid w:val="008A6961"/>
    <w:rsid w:val="008A6BCF"/>
    <w:rsid w:val="008B0A65"/>
    <w:rsid w:val="008B16E9"/>
    <w:rsid w:val="008B2218"/>
    <w:rsid w:val="008B2A78"/>
    <w:rsid w:val="008B2FBD"/>
    <w:rsid w:val="008B37B5"/>
    <w:rsid w:val="008B4C5A"/>
    <w:rsid w:val="008B73B9"/>
    <w:rsid w:val="008C0398"/>
    <w:rsid w:val="008C053C"/>
    <w:rsid w:val="008C2888"/>
    <w:rsid w:val="008C557C"/>
    <w:rsid w:val="008C5695"/>
    <w:rsid w:val="008C6A26"/>
    <w:rsid w:val="008C6BE6"/>
    <w:rsid w:val="008C6CA5"/>
    <w:rsid w:val="008C7DFF"/>
    <w:rsid w:val="008D1632"/>
    <w:rsid w:val="008D2323"/>
    <w:rsid w:val="008D28E3"/>
    <w:rsid w:val="008D2AD8"/>
    <w:rsid w:val="008D34DE"/>
    <w:rsid w:val="008D3817"/>
    <w:rsid w:val="008D3BE9"/>
    <w:rsid w:val="008D46A0"/>
    <w:rsid w:val="008D46C4"/>
    <w:rsid w:val="008D4C42"/>
    <w:rsid w:val="008D4E18"/>
    <w:rsid w:val="008D720D"/>
    <w:rsid w:val="008E2218"/>
    <w:rsid w:val="008E2DFB"/>
    <w:rsid w:val="008E3529"/>
    <w:rsid w:val="008E4249"/>
    <w:rsid w:val="008E4B2C"/>
    <w:rsid w:val="008E532E"/>
    <w:rsid w:val="008E5884"/>
    <w:rsid w:val="008E5A81"/>
    <w:rsid w:val="008E6EDA"/>
    <w:rsid w:val="008E72F1"/>
    <w:rsid w:val="008E7CC0"/>
    <w:rsid w:val="008F0791"/>
    <w:rsid w:val="008F1B12"/>
    <w:rsid w:val="008F4C28"/>
    <w:rsid w:val="008F6164"/>
    <w:rsid w:val="008F673C"/>
    <w:rsid w:val="008F6A8B"/>
    <w:rsid w:val="00900132"/>
    <w:rsid w:val="00901703"/>
    <w:rsid w:val="00901EFD"/>
    <w:rsid w:val="009021D8"/>
    <w:rsid w:val="00902BD3"/>
    <w:rsid w:val="00902E28"/>
    <w:rsid w:val="0090301C"/>
    <w:rsid w:val="00903508"/>
    <w:rsid w:val="00903896"/>
    <w:rsid w:val="009050CA"/>
    <w:rsid w:val="0090522F"/>
    <w:rsid w:val="00905643"/>
    <w:rsid w:val="00906140"/>
    <w:rsid w:val="0090698C"/>
    <w:rsid w:val="00906F6A"/>
    <w:rsid w:val="00907086"/>
    <w:rsid w:val="009071FE"/>
    <w:rsid w:val="009109F8"/>
    <w:rsid w:val="009112E7"/>
    <w:rsid w:val="0091153E"/>
    <w:rsid w:val="00913637"/>
    <w:rsid w:val="00913B16"/>
    <w:rsid w:val="00913D85"/>
    <w:rsid w:val="00914DE3"/>
    <w:rsid w:val="009163CB"/>
    <w:rsid w:val="009200A9"/>
    <w:rsid w:val="009201F9"/>
    <w:rsid w:val="00924109"/>
    <w:rsid w:val="009252EA"/>
    <w:rsid w:val="009255DC"/>
    <w:rsid w:val="009273F5"/>
    <w:rsid w:val="00931EC2"/>
    <w:rsid w:val="00932211"/>
    <w:rsid w:val="0093245D"/>
    <w:rsid w:val="00933127"/>
    <w:rsid w:val="00933847"/>
    <w:rsid w:val="0093394C"/>
    <w:rsid w:val="009357C5"/>
    <w:rsid w:val="0093696D"/>
    <w:rsid w:val="00936D11"/>
    <w:rsid w:val="00941365"/>
    <w:rsid w:val="009429EC"/>
    <w:rsid w:val="009439D7"/>
    <w:rsid w:val="0094556B"/>
    <w:rsid w:val="00945617"/>
    <w:rsid w:val="009456D9"/>
    <w:rsid w:val="00947743"/>
    <w:rsid w:val="009501B8"/>
    <w:rsid w:val="009546F9"/>
    <w:rsid w:val="00954D67"/>
    <w:rsid w:val="00955849"/>
    <w:rsid w:val="00955AF6"/>
    <w:rsid w:val="00955CE9"/>
    <w:rsid w:val="00956081"/>
    <w:rsid w:val="0095686B"/>
    <w:rsid w:val="00957EC0"/>
    <w:rsid w:val="00960386"/>
    <w:rsid w:val="00960C4E"/>
    <w:rsid w:val="00961D4D"/>
    <w:rsid w:val="00962F5E"/>
    <w:rsid w:val="00962FCC"/>
    <w:rsid w:val="00963B71"/>
    <w:rsid w:val="00963F23"/>
    <w:rsid w:val="0096414E"/>
    <w:rsid w:val="00964C9E"/>
    <w:rsid w:val="00964CE4"/>
    <w:rsid w:val="009650D5"/>
    <w:rsid w:val="00965261"/>
    <w:rsid w:val="0096622C"/>
    <w:rsid w:val="00967439"/>
    <w:rsid w:val="009674AC"/>
    <w:rsid w:val="009674B7"/>
    <w:rsid w:val="00970420"/>
    <w:rsid w:val="00970D82"/>
    <w:rsid w:val="00973C6A"/>
    <w:rsid w:val="0097420E"/>
    <w:rsid w:val="00975599"/>
    <w:rsid w:val="00975E14"/>
    <w:rsid w:val="00976E72"/>
    <w:rsid w:val="00977459"/>
    <w:rsid w:val="00980592"/>
    <w:rsid w:val="0098060A"/>
    <w:rsid w:val="009806C1"/>
    <w:rsid w:val="009813AC"/>
    <w:rsid w:val="00981BCB"/>
    <w:rsid w:val="00983532"/>
    <w:rsid w:val="009839F1"/>
    <w:rsid w:val="0098409F"/>
    <w:rsid w:val="0098448C"/>
    <w:rsid w:val="00984943"/>
    <w:rsid w:val="00985CEC"/>
    <w:rsid w:val="00986B86"/>
    <w:rsid w:val="00986FE1"/>
    <w:rsid w:val="00987198"/>
    <w:rsid w:val="009879E2"/>
    <w:rsid w:val="0099031C"/>
    <w:rsid w:val="00990AF0"/>
    <w:rsid w:val="00990EA9"/>
    <w:rsid w:val="00991106"/>
    <w:rsid w:val="009913D2"/>
    <w:rsid w:val="0099180A"/>
    <w:rsid w:val="00993C74"/>
    <w:rsid w:val="00996F95"/>
    <w:rsid w:val="00997094"/>
    <w:rsid w:val="00997478"/>
    <w:rsid w:val="009979CB"/>
    <w:rsid w:val="00997A1E"/>
    <w:rsid w:val="009A032E"/>
    <w:rsid w:val="009A0B57"/>
    <w:rsid w:val="009A1973"/>
    <w:rsid w:val="009A29AC"/>
    <w:rsid w:val="009A2A93"/>
    <w:rsid w:val="009A3F7E"/>
    <w:rsid w:val="009A410F"/>
    <w:rsid w:val="009A44F7"/>
    <w:rsid w:val="009A4BAC"/>
    <w:rsid w:val="009A5D18"/>
    <w:rsid w:val="009A6027"/>
    <w:rsid w:val="009A6763"/>
    <w:rsid w:val="009A7009"/>
    <w:rsid w:val="009A796B"/>
    <w:rsid w:val="009B0041"/>
    <w:rsid w:val="009B09BC"/>
    <w:rsid w:val="009B0D18"/>
    <w:rsid w:val="009B0E3C"/>
    <w:rsid w:val="009B1272"/>
    <w:rsid w:val="009B13A3"/>
    <w:rsid w:val="009B1F40"/>
    <w:rsid w:val="009B296C"/>
    <w:rsid w:val="009B30A3"/>
    <w:rsid w:val="009B39CB"/>
    <w:rsid w:val="009B452F"/>
    <w:rsid w:val="009B4646"/>
    <w:rsid w:val="009B4A35"/>
    <w:rsid w:val="009B5436"/>
    <w:rsid w:val="009B545C"/>
    <w:rsid w:val="009B7B08"/>
    <w:rsid w:val="009C0B53"/>
    <w:rsid w:val="009C1328"/>
    <w:rsid w:val="009C1737"/>
    <w:rsid w:val="009C176B"/>
    <w:rsid w:val="009C1E46"/>
    <w:rsid w:val="009C266C"/>
    <w:rsid w:val="009C2A50"/>
    <w:rsid w:val="009C2BA6"/>
    <w:rsid w:val="009C3091"/>
    <w:rsid w:val="009C3594"/>
    <w:rsid w:val="009C4022"/>
    <w:rsid w:val="009C4A4E"/>
    <w:rsid w:val="009C4AD5"/>
    <w:rsid w:val="009C4BCD"/>
    <w:rsid w:val="009C5A0F"/>
    <w:rsid w:val="009C5CE8"/>
    <w:rsid w:val="009C6458"/>
    <w:rsid w:val="009C7865"/>
    <w:rsid w:val="009C7C5D"/>
    <w:rsid w:val="009C7D22"/>
    <w:rsid w:val="009C7E2D"/>
    <w:rsid w:val="009C7EF9"/>
    <w:rsid w:val="009D1190"/>
    <w:rsid w:val="009D1942"/>
    <w:rsid w:val="009D1B3F"/>
    <w:rsid w:val="009D266C"/>
    <w:rsid w:val="009D26E8"/>
    <w:rsid w:val="009D2C29"/>
    <w:rsid w:val="009D3580"/>
    <w:rsid w:val="009D3631"/>
    <w:rsid w:val="009D4215"/>
    <w:rsid w:val="009D5012"/>
    <w:rsid w:val="009D56E9"/>
    <w:rsid w:val="009D69E5"/>
    <w:rsid w:val="009D769B"/>
    <w:rsid w:val="009D7A6F"/>
    <w:rsid w:val="009E1E4F"/>
    <w:rsid w:val="009E3C4D"/>
    <w:rsid w:val="009E4033"/>
    <w:rsid w:val="009E4203"/>
    <w:rsid w:val="009E47CD"/>
    <w:rsid w:val="009E4B28"/>
    <w:rsid w:val="009E55C7"/>
    <w:rsid w:val="009E55D1"/>
    <w:rsid w:val="009E5BDE"/>
    <w:rsid w:val="009E624E"/>
    <w:rsid w:val="009E6E55"/>
    <w:rsid w:val="009E7CD3"/>
    <w:rsid w:val="009E7D06"/>
    <w:rsid w:val="009F0507"/>
    <w:rsid w:val="009F2942"/>
    <w:rsid w:val="009F2C81"/>
    <w:rsid w:val="009F398B"/>
    <w:rsid w:val="009F3B3E"/>
    <w:rsid w:val="009F48E3"/>
    <w:rsid w:val="009F6DD3"/>
    <w:rsid w:val="009F6F4A"/>
    <w:rsid w:val="00A00A87"/>
    <w:rsid w:val="00A01717"/>
    <w:rsid w:val="00A02597"/>
    <w:rsid w:val="00A02882"/>
    <w:rsid w:val="00A0385E"/>
    <w:rsid w:val="00A03A43"/>
    <w:rsid w:val="00A05B64"/>
    <w:rsid w:val="00A05D7D"/>
    <w:rsid w:val="00A061B8"/>
    <w:rsid w:val="00A070C8"/>
    <w:rsid w:val="00A07327"/>
    <w:rsid w:val="00A075B9"/>
    <w:rsid w:val="00A103B6"/>
    <w:rsid w:val="00A11302"/>
    <w:rsid w:val="00A11559"/>
    <w:rsid w:val="00A117C7"/>
    <w:rsid w:val="00A1214E"/>
    <w:rsid w:val="00A13A92"/>
    <w:rsid w:val="00A13E3D"/>
    <w:rsid w:val="00A155C8"/>
    <w:rsid w:val="00A15DA9"/>
    <w:rsid w:val="00A1683D"/>
    <w:rsid w:val="00A170C4"/>
    <w:rsid w:val="00A20B11"/>
    <w:rsid w:val="00A21DDD"/>
    <w:rsid w:val="00A23D31"/>
    <w:rsid w:val="00A240F9"/>
    <w:rsid w:val="00A243B3"/>
    <w:rsid w:val="00A24629"/>
    <w:rsid w:val="00A24BBA"/>
    <w:rsid w:val="00A24D92"/>
    <w:rsid w:val="00A24E32"/>
    <w:rsid w:val="00A266E6"/>
    <w:rsid w:val="00A27DEE"/>
    <w:rsid w:val="00A30456"/>
    <w:rsid w:val="00A30A2A"/>
    <w:rsid w:val="00A31F24"/>
    <w:rsid w:val="00A31F6F"/>
    <w:rsid w:val="00A3294D"/>
    <w:rsid w:val="00A34044"/>
    <w:rsid w:val="00A34651"/>
    <w:rsid w:val="00A3590D"/>
    <w:rsid w:val="00A35D67"/>
    <w:rsid w:val="00A36C67"/>
    <w:rsid w:val="00A37796"/>
    <w:rsid w:val="00A4092E"/>
    <w:rsid w:val="00A40CCD"/>
    <w:rsid w:val="00A4113B"/>
    <w:rsid w:val="00A41B83"/>
    <w:rsid w:val="00A4202A"/>
    <w:rsid w:val="00A4225C"/>
    <w:rsid w:val="00A422B1"/>
    <w:rsid w:val="00A42C2C"/>
    <w:rsid w:val="00A432A3"/>
    <w:rsid w:val="00A44C5B"/>
    <w:rsid w:val="00A45FFC"/>
    <w:rsid w:val="00A47A47"/>
    <w:rsid w:val="00A5081E"/>
    <w:rsid w:val="00A5169C"/>
    <w:rsid w:val="00A52A5E"/>
    <w:rsid w:val="00A5317D"/>
    <w:rsid w:val="00A5337B"/>
    <w:rsid w:val="00A54D66"/>
    <w:rsid w:val="00A56A21"/>
    <w:rsid w:val="00A56EE3"/>
    <w:rsid w:val="00A577B8"/>
    <w:rsid w:val="00A57D4B"/>
    <w:rsid w:val="00A6159C"/>
    <w:rsid w:val="00A6192A"/>
    <w:rsid w:val="00A6197F"/>
    <w:rsid w:val="00A61AD4"/>
    <w:rsid w:val="00A624D4"/>
    <w:rsid w:val="00A62A14"/>
    <w:rsid w:val="00A6372A"/>
    <w:rsid w:val="00A63809"/>
    <w:rsid w:val="00A63E84"/>
    <w:rsid w:val="00A64274"/>
    <w:rsid w:val="00A64A73"/>
    <w:rsid w:val="00A66FE6"/>
    <w:rsid w:val="00A674A2"/>
    <w:rsid w:val="00A72463"/>
    <w:rsid w:val="00A724D6"/>
    <w:rsid w:val="00A73F7D"/>
    <w:rsid w:val="00A7463C"/>
    <w:rsid w:val="00A75CB9"/>
    <w:rsid w:val="00A76D49"/>
    <w:rsid w:val="00A77748"/>
    <w:rsid w:val="00A800F3"/>
    <w:rsid w:val="00A82347"/>
    <w:rsid w:val="00A82386"/>
    <w:rsid w:val="00A827AF"/>
    <w:rsid w:val="00A84926"/>
    <w:rsid w:val="00A8614B"/>
    <w:rsid w:val="00A87F6F"/>
    <w:rsid w:val="00A9042F"/>
    <w:rsid w:val="00A90B6B"/>
    <w:rsid w:val="00A90CB0"/>
    <w:rsid w:val="00A90D4B"/>
    <w:rsid w:val="00A91B23"/>
    <w:rsid w:val="00A92284"/>
    <w:rsid w:val="00A93450"/>
    <w:rsid w:val="00A93A7B"/>
    <w:rsid w:val="00A93BDB"/>
    <w:rsid w:val="00A94B05"/>
    <w:rsid w:val="00A94B95"/>
    <w:rsid w:val="00A957A0"/>
    <w:rsid w:val="00A95B17"/>
    <w:rsid w:val="00A96112"/>
    <w:rsid w:val="00A9624B"/>
    <w:rsid w:val="00A96932"/>
    <w:rsid w:val="00A97E03"/>
    <w:rsid w:val="00AA222E"/>
    <w:rsid w:val="00AA2818"/>
    <w:rsid w:val="00AA28AD"/>
    <w:rsid w:val="00AA3BB3"/>
    <w:rsid w:val="00AA4841"/>
    <w:rsid w:val="00AA4C58"/>
    <w:rsid w:val="00AA4F7A"/>
    <w:rsid w:val="00AA6B56"/>
    <w:rsid w:val="00AA7883"/>
    <w:rsid w:val="00AB0899"/>
    <w:rsid w:val="00AB1792"/>
    <w:rsid w:val="00AB307D"/>
    <w:rsid w:val="00AB4100"/>
    <w:rsid w:val="00AB4401"/>
    <w:rsid w:val="00AB4DB1"/>
    <w:rsid w:val="00AB5F2D"/>
    <w:rsid w:val="00AB63F8"/>
    <w:rsid w:val="00AB6668"/>
    <w:rsid w:val="00AB6EB5"/>
    <w:rsid w:val="00AB7821"/>
    <w:rsid w:val="00AB7DE6"/>
    <w:rsid w:val="00AC0342"/>
    <w:rsid w:val="00AC05C3"/>
    <w:rsid w:val="00AC15EE"/>
    <w:rsid w:val="00AC2875"/>
    <w:rsid w:val="00AC2B98"/>
    <w:rsid w:val="00AC2CD9"/>
    <w:rsid w:val="00AC373C"/>
    <w:rsid w:val="00AC37D6"/>
    <w:rsid w:val="00AC3FE0"/>
    <w:rsid w:val="00AC429E"/>
    <w:rsid w:val="00AC5835"/>
    <w:rsid w:val="00AC6807"/>
    <w:rsid w:val="00AC7515"/>
    <w:rsid w:val="00AC797F"/>
    <w:rsid w:val="00AD0B4F"/>
    <w:rsid w:val="00AD1960"/>
    <w:rsid w:val="00AD2059"/>
    <w:rsid w:val="00AD22EE"/>
    <w:rsid w:val="00AD3753"/>
    <w:rsid w:val="00AD3795"/>
    <w:rsid w:val="00AD3A81"/>
    <w:rsid w:val="00AD3DF4"/>
    <w:rsid w:val="00AD4DE9"/>
    <w:rsid w:val="00AD4EB3"/>
    <w:rsid w:val="00AD5712"/>
    <w:rsid w:val="00AD6217"/>
    <w:rsid w:val="00AD67A0"/>
    <w:rsid w:val="00AD798D"/>
    <w:rsid w:val="00AD7D5A"/>
    <w:rsid w:val="00AE011D"/>
    <w:rsid w:val="00AE0A84"/>
    <w:rsid w:val="00AE0E04"/>
    <w:rsid w:val="00AE109C"/>
    <w:rsid w:val="00AE1892"/>
    <w:rsid w:val="00AE1A67"/>
    <w:rsid w:val="00AE1DD7"/>
    <w:rsid w:val="00AE1F4E"/>
    <w:rsid w:val="00AE2624"/>
    <w:rsid w:val="00AE2ED5"/>
    <w:rsid w:val="00AE34C8"/>
    <w:rsid w:val="00AE403A"/>
    <w:rsid w:val="00AE44AF"/>
    <w:rsid w:val="00AE4DA6"/>
    <w:rsid w:val="00AE6B4A"/>
    <w:rsid w:val="00AE708F"/>
    <w:rsid w:val="00AE7530"/>
    <w:rsid w:val="00AE7836"/>
    <w:rsid w:val="00AE7BF8"/>
    <w:rsid w:val="00AF0963"/>
    <w:rsid w:val="00AF0CAC"/>
    <w:rsid w:val="00AF0EAE"/>
    <w:rsid w:val="00AF1608"/>
    <w:rsid w:val="00AF1878"/>
    <w:rsid w:val="00AF18D0"/>
    <w:rsid w:val="00AF316F"/>
    <w:rsid w:val="00AF46BA"/>
    <w:rsid w:val="00AF61C4"/>
    <w:rsid w:val="00AF68BB"/>
    <w:rsid w:val="00AF6B97"/>
    <w:rsid w:val="00AF6C81"/>
    <w:rsid w:val="00AF73BD"/>
    <w:rsid w:val="00AF79A3"/>
    <w:rsid w:val="00B007BB"/>
    <w:rsid w:val="00B009AB"/>
    <w:rsid w:val="00B011CA"/>
    <w:rsid w:val="00B01587"/>
    <w:rsid w:val="00B02AB2"/>
    <w:rsid w:val="00B02F09"/>
    <w:rsid w:val="00B046F2"/>
    <w:rsid w:val="00B05C87"/>
    <w:rsid w:val="00B07C64"/>
    <w:rsid w:val="00B102BD"/>
    <w:rsid w:val="00B10AD7"/>
    <w:rsid w:val="00B11CAE"/>
    <w:rsid w:val="00B12184"/>
    <w:rsid w:val="00B13984"/>
    <w:rsid w:val="00B150E4"/>
    <w:rsid w:val="00B16203"/>
    <w:rsid w:val="00B1669C"/>
    <w:rsid w:val="00B17CBD"/>
    <w:rsid w:val="00B214C3"/>
    <w:rsid w:val="00B21FEA"/>
    <w:rsid w:val="00B22CE5"/>
    <w:rsid w:val="00B2314B"/>
    <w:rsid w:val="00B23276"/>
    <w:rsid w:val="00B23AFF"/>
    <w:rsid w:val="00B2574E"/>
    <w:rsid w:val="00B25B16"/>
    <w:rsid w:val="00B269D7"/>
    <w:rsid w:val="00B26D94"/>
    <w:rsid w:val="00B26E55"/>
    <w:rsid w:val="00B27C12"/>
    <w:rsid w:val="00B30AA5"/>
    <w:rsid w:val="00B31783"/>
    <w:rsid w:val="00B31B6A"/>
    <w:rsid w:val="00B31F8E"/>
    <w:rsid w:val="00B327E5"/>
    <w:rsid w:val="00B33597"/>
    <w:rsid w:val="00B345BF"/>
    <w:rsid w:val="00B3523A"/>
    <w:rsid w:val="00B35D2E"/>
    <w:rsid w:val="00B40052"/>
    <w:rsid w:val="00B40C91"/>
    <w:rsid w:val="00B421E0"/>
    <w:rsid w:val="00B42493"/>
    <w:rsid w:val="00B43563"/>
    <w:rsid w:val="00B43B2C"/>
    <w:rsid w:val="00B4624B"/>
    <w:rsid w:val="00B46855"/>
    <w:rsid w:val="00B46C2C"/>
    <w:rsid w:val="00B4754A"/>
    <w:rsid w:val="00B47710"/>
    <w:rsid w:val="00B51265"/>
    <w:rsid w:val="00B549D7"/>
    <w:rsid w:val="00B54A02"/>
    <w:rsid w:val="00B54DFF"/>
    <w:rsid w:val="00B55307"/>
    <w:rsid w:val="00B55AC8"/>
    <w:rsid w:val="00B55C23"/>
    <w:rsid w:val="00B560A6"/>
    <w:rsid w:val="00B56180"/>
    <w:rsid w:val="00B56499"/>
    <w:rsid w:val="00B60202"/>
    <w:rsid w:val="00B61844"/>
    <w:rsid w:val="00B61AFE"/>
    <w:rsid w:val="00B6213A"/>
    <w:rsid w:val="00B6257F"/>
    <w:rsid w:val="00B6262F"/>
    <w:rsid w:val="00B637A0"/>
    <w:rsid w:val="00B65062"/>
    <w:rsid w:val="00B65634"/>
    <w:rsid w:val="00B6588C"/>
    <w:rsid w:val="00B67950"/>
    <w:rsid w:val="00B7011B"/>
    <w:rsid w:val="00B701AF"/>
    <w:rsid w:val="00B7035D"/>
    <w:rsid w:val="00B71056"/>
    <w:rsid w:val="00B7141B"/>
    <w:rsid w:val="00B719A5"/>
    <w:rsid w:val="00B7249B"/>
    <w:rsid w:val="00B72574"/>
    <w:rsid w:val="00B7335B"/>
    <w:rsid w:val="00B735CE"/>
    <w:rsid w:val="00B73826"/>
    <w:rsid w:val="00B7406D"/>
    <w:rsid w:val="00B74170"/>
    <w:rsid w:val="00B74C27"/>
    <w:rsid w:val="00B74F90"/>
    <w:rsid w:val="00B7764A"/>
    <w:rsid w:val="00B810A4"/>
    <w:rsid w:val="00B8152A"/>
    <w:rsid w:val="00B82CD9"/>
    <w:rsid w:val="00B84525"/>
    <w:rsid w:val="00B845ED"/>
    <w:rsid w:val="00B84607"/>
    <w:rsid w:val="00B84C8B"/>
    <w:rsid w:val="00B8517B"/>
    <w:rsid w:val="00B8563F"/>
    <w:rsid w:val="00B85749"/>
    <w:rsid w:val="00B85D95"/>
    <w:rsid w:val="00B860F8"/>
    <w:rsid w:val="00B8656C"/>
    <w:rsid w:val="00B86EEA"/>
    <w:rsid w:val="00B87543"/>
    <w:rsid w:val="00B90847"/>
    <w:rsid w:val="00B918C7"/>
    <w:rsid w:val="00B91B8F"/>
    <w:rsid w:val="00B91E6E"/>
    <w:rsid w:val="00B91E90"/>
    <w:rsid w:val="00B924CB"/>
    <w:rsid w:val="00B95487"/>
    <w:rsid w:val="00B95A06"/>
    <w:rsid w:val="00B95BD5"/>
    <w:rsid w:val="00B971FB"/>
    <w:rsid w:val="00B9772F"/>
    <w:rsid w:val="00B97952"/>
    <w:rsid w:val="00BA1C71"/>
    <w:rsid w:val="00BA29BA"/>
    <w:rsid w:val="00BA3010"/>
    <w:rsid w:val="00BA35A7"/>
    <w:rsid w:val="00BA38B4"/>
    <w:rsid w:val="00BA3E36"/>
    <w:rsid w:val="00BA3F22"/>
    <w:rsid w:val="00BA4A7E"/>
    <w:rsid w:val="00BA5346"/>
    <w:rsid w:val="00BA5683"/>
    <w:rsid w:val="00BB0390"/>
    <w:rsid w:val="00BB14AC"/>
    <w:rsid w:val="00BB155D"/>
    <w:rsid w:val="00BB24A5"/>
    <w:rsid w:val="00BB25E5"/>
    <w:rsid w:val="00BB35BA"/>
    <w:rsid w:val="00BB35CE"/>
    <w:rsid w:val="00BB6994"/>
    <w:rsid w:val="00BB7977"/>
    <w:rsid w:val="00BC0EFE"/>
    <w:rsid w:val="00BC2865"/>
    <w:rsid w:val="00BC324A"/>
    <w:rsid w:val="00BC6272"/>
    <w:rsid w:val="00BC7096"/>
    <w:rsid w:val="00BD0359"/>
    <w:rsid w:val="00BD0D36"/>
    <w:rsid w:val="00BD18A3"/>
    <w:rsid w:val="00BD18A6"/>
    <w:rsid w:val="00BD3249"/>
    <w:rsid w:val="00BD3394"/>
    <w:rsid w:val="00BD3457"/>
    <w:rsid w:val="00BD472E"/>
    <w:rsid w:val="00BD5C5A"/>
    <w:rsid w:val="00BD6507"/>
    <w:rsid w:val="00BD693B"/>
    <w:rsid w:val="00BD6E7D"/>
    <w:rsid w:val="00BD6FED"/>
    <w:rsid w:val="00BD7357"/>
    <w:rsid w:val="00BD77D2"/>
    <w:rsid w:val="00BD7A61"/>
    <w:rsid w:val="00BE179B"/>
    <w:rsid w:val="00BE3DCB"/>
    <w:rsid w:val="00BE5209"/>
    <w:rsid w:val="00BE722B"/>
    <w:rsid w:val="00BE7CC2"/>
    <w:rsid w:val="00BE7DE5"/>
    <w:rsid w:val="00BF0DAF"/>
    <w:rsid w:val="00BF109B"/>
    <w:rsid w:val="00BF195A"/>
    <w:rsid w:val="00BF2144"/>
    <w:rsid w:val="00BF26BF"/>
    <w:rsid w:val="00BF2EBD"/>
    <w:rsid w:val="00BF2F8B"/>
    <w:rsid w:val="00BF3965"/>
    <w:rsid w:val="00BF42B5"/>
    <w:rsid w:val="00BF4E1A"/>
    <w:rsid w:val="00BF5B05"/>
    <w:rsid w:val="00BF6013"/>
    <w:rsid w:val="00BF6173"/>
    <w:rsid w:val="00C0158B"/>
    <w:rsid w:val="00C0185C"/>
    <w:rsid w:val="00C02EEB"/>
    <w:rsid w:val="00C04560"/>
    <w:rsid w:val="00C053A8"/>
    <w:rsid w:val="00C0645D"/>
    <w:rsid w:val="00C07B2C"/>
    <w:rsid w:val="00C11969"/>
    <w:rsid w:val="00C12BAF"/>
    <w:rsid w:val="00C12E58"/>
    <w:rsid w:val="00C13086"/>
    <w:rsid w:val="00C13A95"/>
    <w:rsid w:val="00C14579"/>
    <w:rsid w:val="00C159E4"/>
    <w:rsid w:val="00C15A37"/>
    <w:rsid w:val="00C164B8"/>
    <w:rsid w:val="00C2071F"/>
    <w:rsid w:val="00C224C1"/>
    <w:rsid w:val="00C225BE"/>
    <w:rsid w:val="00C23F95"/>
    <w:rsid w:val="00C24484"/>
    <w:rsid w:val="00C2522D"/>
    <w:rsid w:val="00C25CDE"/>
    <w:rsid w:val="00C30B2E"/>
    <w:rsid w:val="00C30BCF"/>
    <w:rsid w:val="00C315E3"/>
    <w:rsid w:val="00C323E1"/>
    <w:rsid w:val="00C33783"/>
    <w:rsid w:val="00C3469E"/>
    <w:rsid w:val="00C34E18"/>
    <w:rsid w:val="00C3577F"/>
    <w:rsid w:val="00C35A9E"/>
    <w:rsid w:val="00C35F40"/>
    <w:rsid w:val="00C3618F"/>
    <w:rsid w:val="00C367CD"/>
    <w:rsid w:val="00C37042"/>
    <w:rsid w:val="00C37E01"/>
    <w:rsid w:val="00C4074E"/>
    <w:rsid w:val="00C443D7"/>
    <w:rsid w:val="00C4484F"/>
    <w:rsid w:val="00C45103"/>
    <w:rsid w:val="00C45F09"/>
    <w:rsid w:val="00C4634A"/>
    <w:rsid w:val="00C46E06"/>
    <w:rsid w:val="00C47E4A"/>
    <w:rsid w:val="00C511D8"/>
    <w:rsid w:val="00C51D27"/>
    <w:rsid w:val="00C52779"/>
    <w:rsid w:val="00C52FD3"/>
    <w:rsid w:val="00C52FE0"/>
    <w:rsid w:val="00C532FF"/>
    <w:rsid w:val="00C538C3"/>
    <w:rsid w:val="00C539FE"/>
    <w:rsid w:val="00C54844"/>
    <w:rsid w:val="00C54C16"/>
    <w:rsid w:val="00C56369"/>
    <w:rsid w:val="00C60AB1"/>
    <w:rsid w:val="00C6212C"/>
    <w:rsid w:val="00C623FD"/>
    <w:rsid w:val="00C62F56"/>
    <w:rsid w:val="00C633D4"/>
    <w:rsid w:val="00C634F1"/>
    <w:rsid w:val="00C6384B"/>
    <w:rsid w:val="00C645C4"/>
    <w:rsid w:val="00C6504D"/>
    <w:rsid w:val="00C65FE3"/>
    <w:rsid w:val="00C720BA"/>
    <w:rsid w:val="00C7241F"/>
    <w:rsid w:val="00C72EAA"/>
    <w:rsid w:val="00C750E0"/>
    <w:rsid w:val="00C7740C"/>
    <w:rsid w:val="00C77AA1"/>
    <w:rsid w:val="00C80863"/>
    <w:rsid w:val="00C80BD7"/>
    <w:rsid w:val="00C8238C"/>
    <w:rsid w:val="00C824EC"/>
    <w:rsid w:val="00C83052"/>
    <w:rsid w:val="00C83231"/>
    <w:rsid w:val="00C90413"/>
    <w:rsid w:val="00C908D5"/>
    <w:rsid w:val="00C90FF8"/>
    <w:rsid w:val="00C910B4"/>
    <w:rsid w:val="00C93346"/>
    <w:rsid w:val="00C94C58"/>
    <w:rsid w:val="00C952C0"/>
    <w:rsid w:val="00C96145"/>
    <w:rsid w:val="00C9673C"/>
    <w:rsid w:val="00C97166"/>
    <w:rsid w:val="00C97F24"/>
    <w:rsid w:val="00CA0C80"/>
    <w:rsid w:val="00CA1030"/>
    <w:rsid w:val="00CA31BF"/>
    <w:rsid w:val="00CA423B"/>
    <w:rsid w:val="00CA43FE"/>
    <w:rsid w:val="00CA484F"/>
    <w:rsid w:val="00CA5E37"/>
    <w:rsid w:val="00CB1059"/>
    <w:rsid w:val="00CB19A6"/>
    <w:rsid w:val="00CB2282"/>
    <w:rsid w:val="00CB298C"/>
    <w:rsid w:val="00CB3194"/>
    <w:rsid w:val="00CB3549"/>
    <w:rsid w:val="00CB55F1"/>
    <w:rsid w:val="00CB63A6"/>
    <w:rsid w:val="00CB6E6A"/>
    <w:rsid w:val="00CB7A0F"/>
    <w:rsid w:val="00CB7BCD"/>
    <w:rsid w:val="00CC12FA"/>
    <w:rsid w:val="00CC292E"/>
    <w:rsid w:val="00CC34EE"/>
    <w:rsid w:val="00CC4C8B"/>
    <w:rsid w:val="00CC4CF6"/>
    <w:rsid w:val="00CC4D68"/>
    <w:rsid w:val="00CC617D"/>
    <w:rsid w:val="00CC6277"/>
    <w:rsid w:val="00CC6381"/>
    <w:rsid w:val="00CC79FD"/>
    <w:rsid w:val="00CC7EA0"/>
    <w:rsid w:val="00CD01E0"/>
    <w:rsid w:val="00CD1A0D"/>
    <w:rsid w:val="00CD2314"/>
    <w:rsid w:val="00CD2583"/>
    <w:rsid w:val="00CD2D78"/>
    <w:rsid w:val="00CD3621"/>
    <w:rsid w:val="00CD43FC"/>
    <w:rsid w:val="00CD492C"/>
    <w:rsid w:val="00CD5FA5"/>
    <w:rsid w:val="00CD61B1"/>
    <w:rsid w:val="00CD635C"/>
    <w:rsid w:val="00CD67EF"/>
    <w:rsid w:val="00CD69D4"/>
    <w:rsid w:val="00CD6F0B"/>
    <w:rsid w:val="00CD72A6"/>
    <w:rsid w:val="00CD739A"/>
    <w:rsid w:val="00CD7FDC"/>
    <w:rsid w:val="00CE0FA6"/>
    <w:rsid w:val="00CE1414"/>
    <w:rsid w:val="00CE18CF"/>
    <w:rsid w:val="00CE19D7"/>
    <w:rsid w:val="00CE31ED"/>
    <w:rsid w:val="00CE39A4"/>
    <w:rsid w:val="00CE3DB3"/>
    <w:rsid w:val="00CE4A8F"/>
    <w:rsid w:val="00CE52C4"/>
    <w:rsid w:val="00CE6A0B"/>
    <w:rsid w:val="00CE7DBD"/>
    <w:rsid w:val="00CF0524"/>
    <w:rsid w:val="00CF0528"/>
    <w:rsid w:val="00CF14FA"/>
    <w:rsid w:val="00CF3122"/>
    <w:rsid w:val="00CF52F5"/>
    <w:rsid w:val="00CF640B"/>
    <w:rsid w:val="00CF660B"/>
    <w:rsid w:val="00CF6DA8"/>
    <w:rsid w:val="00D0036B"/>
    <w:rsid w:val="00D00730"/>
    <w:rsid w:val="00D01561"/>
    <w:rsid w:val="00D0176F"/>
    <w:rsid w:val="00D02495"/>
    <w:rsid w:val="00D034B6"/>
    <w:rsid w:val="00D04725"/>
    <w:rsid w:val="00D0496F"/>
    <w:rsid w:val="00D054A4"/>
    <w:rsid w:val="00D05507"/>
    <w:rsid w:val="00D05963"/>
    <w:rsid w:val="00D05E77"/>
    <w:rsid w:val="00D06854"/>
    <w:rsid w:val="00D077B0"/>
    <w:rsid w:val="00D10B7B"/>
    <w:rsid w:val="00D10C22"/>
    <w:rsid w:val="00D115F3"/>
    <w:rsid w:val="00D1162E"/>
    <w:rsid w:val="00D127D4"/>
    <w:rsid w:val="00D1448F"/>
    <w:rsid w:val="00D1507A"/>
    <w:rsid w:val="00D156E5"/>
    <w:rsid w:val="00D16681"/>
    <w:rsid w:val="00D16DE0"/>
    <w:rsid w:val="00D16E9B"/>
    <w:rsid w:val="00D2160D"/>
    <w:rsid w:val="00D216B7"/>
    <w:rsid w:val="00D216ED"/>
    <w:rsid w:val="00D2329C"/>
    <w:rsid w:val="00D23F1F"/>
    <w:rsid w:val="00D24695"/>
    <w:rsid w:val="00D24927"/>
    <w:rsid w:val="00D250CB"/>
    <w:rsid w:val="00D26970"/>
    <w:rsid w:val="00D26C5D"/>
    <w:rsid w:val="00D30FFD"/>
    <w:rsid w:val="00D313C8"/>
    <w:rsid w:val="00D318CE"/>
    <w:rsid w:val="00D329EB"/>
    <w:rsid w:val="00D3317D"/>
    <w:rsid w:val="00D34132"/>
    <w:rsid w:val="00D3502C"/>
    <w:rsid w:val="00D36608"/>
    <w:rsid w:val="00D40961"/>
    <w:rsid w:val="00D40E03"/>
    <w:rsid w:val="00D4148F"/>
    <w:rsid w:val="00D41C55"/>
    <w:rsid w:val="00D42047"/>
    <w:rsid w:val="00D43C1E"/>
    <w:rsid w:val="00D43EE6"/>
    <w:rsid w:val="00D4498A"/>
    <w:rsid w:val="00D44C1E"/>
    <w:rsid w:val="00D44F1F"/>
    <w:rsid w:val="00D45238"/>
    <w:rsid w:val="00D452D1"/>
    <w:rsid w:val="00D46222"/>
    <w:rsid w:val="00D46547"/>
    <w:rsid w:val="00D46A95"/>
    <w:rsid w:val="00D477B5"/>
    <w:rsid w:val="00D508E8"/>
    <w:rsid w:val="00D50F88"/>
    <w:rsid w:val="00D5333E"/>
    <w:rsid w:val="00D54226"/>
    <w:rsid w:val="00D54B6C"/>
    <w:rsid w:val="00D54E97"/>
    <w:rsid w:val="00D56958"/>
    <w:rsid w:val="00D56AA5"/>
    <w:rsid w:val="00D579F6"/>
    <w:rsid w:val="00D57D00"/>
    <w:rsid w:val="00D603B0"/>
    <w:rsid w:val="00D617ED"/>
    <w:rsid w:val="00D63D4E"/>
    <w:rsid w:val="00D64022"/>
    <w:rsid w:val="00D6422F"/>
    <w:rsid w:val="00D64812"/>
    <w:rsid w:val="00D65572"/>
    <w:rsid w:val="00D65806"/>
    <w:rsid w:val="00D67646"/>
    <w:rsid w:val="00D706E6"/>
    <w:rsid w:val="00D70B55"/>
    <w:rsid w:val="00D719F2"/>
    <w:rsid w:val="00D7209D"/>
    <w:rsid w:val="00D73A45"/>
    <w:rsid w:val="00D73CFF"/>
    <w:rsid w:val="00D7550D"/>
    <w:rsid w:val="00D76965"/>
    <w:rsid w:val="00D7765B"/>
    <w:rsid w:val="00D77B20"/>
    <w:rsid w:val="00D82E78"/>
    <w:rsid w:val="00D82EAE"/>
    <w:rsid w:val="00D83290"/>
    <w:rsid w:val="00D83DDD"/>
    <w:rsid w:val="00D8413D"/>
    <w:rsid w:val="00D843CE"/>
    <w:rsid w:val="00D8441C"/>
    <w:rsid w:val="00D8514C"/>
    <w:rsid w:val="00D8729A"/>
    <w:rsid w:val="00D878ED"/>
    <w:rsid w:val="00D87DB1"/>
    <w:rsid w:val="00D905EE"/>
    <w:rsid w:val="00D9067D"/>
    <w:rsid w:val="00D92BE1"/>
    <w:rsid w:val="00D93253"/>
    <w:rsid w:val="00D93AA1"/>
    <w:rsid w:val="00D94EE5"/>
    <w:rsid w:val="00D95A70"/>
    <w:rsid w:val="00D962B0"/>
    <w:rsid w:val="00D97B7D"/>
    <w:rsid w:val="00DA1DE9"/>
    <w:rsid w:val="00DA1F14"/>
    <w:rsid w:val="00DA3517"/>
    <w:rsid w:val="00DA41B2"/>
    <w:rsid w:val="00DA5DFD"/>
    <w:rsid w:val="00DA6077"/>
    <w:rsid w:val="00DA67A5"/>
    <w:rsid w:val="00DA69B9"/>
    <w:rsid w:val="00DB0DFD"/>
    <w:rsid w:val="00DB3E5E"/>
    <w:rsid w:val="00DB6D22"/>
    <w:rsid w:val="00DB7DDC"/>
    <w:rsid w:val="00DC0178"/>
    <w:rsid w:val="00DC2D22"/>
    <w:rsid w:val="00DC3735"/>
    <w:rsid w:val="00DC3B51"/>
    <w:rsid w:val="00DC488A"/>
    <w:rsid w:val="00DC6632"/>
    <w:rsid w:val="00DC7236"/>
    <w:rsid w:val="00DC7D85"/>
    <w:rsid w:val="00DD011D"/>
    <w:rsid w:val="00DD06EB"/>
    <w:rsid w:val="00DD08A2"/>
    <w:rsid w:val="00DD225A"/>
    <w:rsid w:val="00DD5298"/>
    <w:rsid w:val="00DD57BA"/>
    <w:rsid w:val="00DD5882"/>
    <w:rsid w:val="00DE035A"/>
    <w:rsid w:val="00DE16EA"/>
    <w:rsid w:val="00DE17A0"/>
    <w:rsid w:val="00DE1847"/>
    <w:rsid w:val="00DE1A31"/>
    <w:rsid w:val="00DE2A92"/>
    <w:rsid w:val="00DE3497"/>
    <w:rsid w:val="00DE3DA0"/>
    <w:rsid w:val="00DE5055"/>
    <w:rsid w:val="00DE6B8E"/>
    <w:rsid w:val="00DE7D3F"/>
    <w:rsid w:val="00DE7E1C"/>
    <w:rsid w:val="00DF0090"/>
    <w:rsid w:val="00DF1369"/>
    <w:rsid w:val="00DF237E"/>
    <w:rsid w:val="00DF2777"/>
    <w:rsid w:val="00DF2E8D"/>
    <w:rsid w:val="00DF366F"/>
    <w:rsid w:val="00DF3FAA"/>
    <w:rsid w:val="00DF40A4"/>
    <w:rsid w:val="00DF45B5"/>
    <w:rsid w:val="00DF45F4"/>
    <w:rsid w:val="00DF4766"/>
    <w:rsid w:val="00DF5461"/>
    <w:rsid w:val="00DF6CC2"/>
    <w:rsid w:val="00E0226C"/>
    <w:rsid w:val="00E03618"/>
    <w:rsid w:val="00E048F8"/>
    <w:rsid w:val="00E04C02"/>
    <w:rsid w:val="00E05E6E"/>
    <w:rsid w:val="00E07F5E"/>
    <w:rsid w:val="00E10079"/>
    <w:rsid w:val="00E1156A"/>
    <w:rsid w:val="00E11B72"/>
    <w:rsid w:val="00E120A0"/>
    <w:rsid w:val="00E13261"/>
    <w:rsid w:val="00E13F4C"/>
    <w:rsid w:val="00E1459A"/>
    <w:rsid w:val="00E14D8F"/>
    <w:rsid w:val="00E14E5E"/>
    <w:rsid w:val="00E15C6A"/>
    <w:rsid w:val="00E16480"/>
    <w:rsid w:val="00E16A57"/>
    <w:rsid w:val="00E174AB"/>
    <w:rsid w:val="00E179BC"/>
    <w:rsid w:val="00E17B56"/>
    <w:rsid w:val="00E20733"/>
    <w:rsid w:val="00E20BB8"/>
    <w:rsid w:val="00E21EEF"/>
    <w:rsid w:val="00E22185"/>
    <w:rsid w:val="00E221C6"/>
    <w:rsid w:val="00E22B73"/>
    <w:rsid w:val="00E24354"/>
    <w:rsid w:val="00E25614"/>
    <w:rsid w:val="00E25673"/>
    <w:rsid w:val="00E305A5"/>
    <w:rsid w:val="00E31BBF"/>
    <w:rsid w:val="00E329D6"/>
    <w:rsid w:val="00E35908"/>
    <w:rsid w:val="00E36A2F"/>
    <w:rsid w:val="00E36DA3"/>
    <w:rsid w:val="00E37015"/>
    <w:rsid w:val="00E373DB"/>
    <w:rsid w:val="00E3791B"/>
    <w:rsid w:val="00E401C0"/>
    <w:rsid w:val="00E4365C"/>
    <w:rsid w:val="00E441FA"/>
    <w:rsid w:val="00E455A9"/>
    <w:rsid w:val="00E45C02"/>
    <w:rsid w:val="00E46952"/>
    <w:rsid w:val="00E521AF"/>
    <w:rsid w:val="00E52480"/>
    <w:rsid w:val="00E52CA0"/>
    <w:rsid w:val="00E535BE"/>
    <w:rsid w:val="00E54090"/>
    <w:rsid w:val="00E547EE"/>
    <w:rsid w:val="00E548F5"/>
    <w:rsid w:val="00E55D1E"/>
    <w:rsid w:val="00E566CC"/>
    <w:rsid w:val="00E56791"/>
    <w:rsid w:val="00E56C0D"/>
    <w:rsid w:val="00E57994"/>
    <w:rsid w:val="00E60258"/>
    <w:rsid w:val="00E60510"/>
    <w:rsid w:val="00E60AAC"/>
    <w:rsid w:val="00E61E56"/>
    <w:rsid w:val="00E623FD"/>
    <w:rsid w:val="00E669C9"/>
    <w:rsid w:val="00E673A6"/>
    <w:rsid w:val="00E67691"/>
    <w:rsid w:val="00E67D9B"/>
    <w:rsid w:val="00E71CBE"/>
    <w:rsid w:val="00E725C2"/>
    <w:rsid w:val="00E72A2F"/>
    <w:rsid w:val="00E731B3"/>
    <w:rsid w:val="00E740BE"/>
    <w:rsid w:val="00E744D3"/>
    <w:rsid w:val="00E745A6"/>
    <w:rsid w:val="00E74731"/>
    <w:rsid w:val="00E749F2"/>
    <w:rsid w:val="00E75E82"/>
    <w:rsid w:val="00E77B44"/>
    <w:rsid w:val="00E80249"/>
    <w:rsid w:val="00E80646"/>
    <w:rsid w:val="00E81990"/>
    <w:rsid w:val="00E828DB"/>
    <w:rsid w:val="00E82D1B"/>
    <w:rsid w:val="00E8331A"/>
    <w:rsid w:val="00E83794"/>
    <w:rsid w:val="00E86814"/>
    <w:rsid w:val="00E871A6"/>
    <w:rsid w:val="00E87C78"/>
    <w:rsid w:val="00E902A1"/>
    <w:rsid w:val="00E9141E"/>
    <w:rsid w:val="00E91938"/>
    <w:rsid w:val="00E930EC"/>
    <w:rsid w:val="00E94E58"/>
    <w:rsid w:val="00E94E83"/>
    <w:rsid w:val="00E9532C"/>
    <w:rsid w:val="00E95936"/>
    <w:rsid w:val="00E95C57"/>
    <w:rsid w:val="00E95EB7"/>
    <w:rsid w:val="00E96558"/>
    <w:rsid w:val="00E96F50"/>
    <w:rsid w:val="00E97A2B"/>
    <w:rsid w:val="00EA039F"/>
    <w:rsid w:val="00EA170B"/>
    <w:rsid w:val="00EA3BC4"/>
    <w:rsid w:val="00EA41A1"/>
    <w:rsid w:val="00EA4A37"/>
    <w:rsid w:val="00EA4A5A"/>
    <w:rsid w:val="00EA5584"/>
    <w:rsid w:val="00EA780A"/>
    <w:rsid w:val="00EA7EE7"/>
    <w:rsid w:val="00EB0779"/>
    <w:rsid w:val="00EB0D86"/>
    <w:rsid w:val="00EB1630"/>
    <w:rsid w:val="00EB16D1"/>
    <w:rsid w:val="00EB2D8D"/>
    <w:rsid w:val="00EB2F97"/>
    <w:rsid w:val="00EB3636"/>
    <w:rsid w:val="00EB6F40"/>
    <w:rsid w:val="00EB78E2"/>
    <w:rsid w:val="00EC1769"/>
    <w:rsid w:val="00EC1DD5"/>
    <w:rsid w:val="00EC4B9E"/>
    <w:rsid w:val="00EC5349"/>
    <w:rsid w:val="00EC5CEB"/>
    <w:rsid w:val="00EC6C8C"/>
    <w:rsid w:val="00ED01EE"/>
    <w:rsid w:val="00ED08DD"/>
    <w:rsid w:val="00ED1F98"/>
    <w:rsid w:val="00ED21D4"/>
    <w:rsid w:val="00ED25A1"/>
    <w:rsid w:val="00ED299C"/>
    <w:rsid w:val="00ED376C"/>
    <w:rsid w:val="00ED387A"/>
    <w:rsid w:val="00ED3DDE"/>
    <w:rsid w:val="00ED6B98"/>
    <w:rsid w:val="00ED6E19"/>
    <w:rsid w:val="00EE0531"/>
    <w:rsid w:val="00EE0670"/>
    <w:rsid w:val="00EE12E0"/>
    <w:rsid w:val="00EE20F9"/>
    <w:rsid w:val="00EE35FD"/>
    <w:rsid w:val="00EE3E88"/>
    <w:rsid w:val="00EE3EB2"/>
    <w:rsid w:val="00EE52C1"/>
    <w:rsid w:val="00EE5386"/>
    <w:rsid w:val="00EE5449"/>
    <w:rsid w:val="00EE58A0"/>
    <w:rsid w:val="00EE65C0"/>
    <w:rsid w:val="00EE7DBF"/>
    <w:rsid w:val="00EF0484"/>
    <w:rsid w:val="00EF08F0"/>
    <w:rsid w:val="00EF0E07"/>
    <w:rsid w:val="00EF229B"/>
    <w:rsid w:val="00EF2D53"/>
    <w:rsid w:val="00EF3C5B"/>
    <w:rsid w:val="00EF6206"/>
    <w:rsid w:val="00EF63F9"/>
    <w:rsid w:val="00F00945"/>
    <w:rsid w:val="00F01548"/>
    <w:rsid w:val="00F015C4"/>
    <w:rsid w:val="00F020A1"/>
    <w:rsid w:val="00F022DB"/>
    <w:rsid w:val="00F03F67"/>
    <w:rsid w:val="00F043F0"/>
    <w:rsid w:val="00F05A4C"/>
    <w:rsid w:val="00F069DF"/>
    <w:rsid w:val="00F06EB4"/>
    <w:rsid w:val="00F06F36"/>
    <w:rsid w:val="00F07532"/>
    <w:rsid w:val="00F07886"/>
    <w:rsid w:val="00F1013F"/>
    <w:rsid w:val="00F104C2"/>
    <w:rsid w:val="00F107A6"/>
    <w:rsid w:val="00F11577"/>
    <w:rsid w:val="00F1267A"/>
    <w:rsid w:val="00F13439"/>
    <w:rsid w:val="00F139DA"/>
    <w:rsid w:val="00F13A71"/>
    <w:rsid w:val="00F13DD4"/>
    <w:rsid w:val="00F14CE5"/>
    <w:rsid w:val="00F14F7B"/>
    <w:rsid w:val="00F15BB3"/>
    <w:rsid w:val="00F15D01"/>
    <w:rsid w:val="00F1642F"/>
    <w:rsid w:val="00F166C9"/>
    <w:rsid w:val="00F17B3A"/>
    <w:rsid w:val="00F2030A"/>
    <w:rsid w:val="00F22CD3"/>
    <w:rsid w:val="00F24510"/>
    <w:rsid w:val="00F24AAB"/>
    <w:rsid w:val="00F24BF1"/>
    <w:rsid w:val="00F24D6B"/>
    <w:rsid w:val="00F254F1"/>
    <w:rsid w:val="00F254F3"/>
    <w:rsid w:val="00F2643F"/>
    <w:rsid w:val="00F27CE8"/>
    <w:rsid w:val="00F30CC0"/>
    <w:rsid w:val="00F31868"/>
    <w:rsid w:val="00F32104"/>
    <w:rsid w:val="00F32C72"/>
    <w:rsid w:val="00F33013"/>
    <w:rsid w:val="00F34073"/>
    <w:rsid w:val="00F346E3"/>
    <w:rsid w:val="00F34750"/>
    <w:rsid w:val="00F34B7B"/>
    <w:rsid w:val="00F35241"/>
    <w:rsid w:val="00F357D2"/>
    <w:rsid w:val="00F35963"/>
    <w:rsid w:val="00F3649B"/>
    <w:rsid w:val="00F36CE5"/>
    <w:rsid w:val="00F36D1F"/>
    <w:rsid w:val="00F36E7A"/>
    <w:rsid w:val="00F40272"/>
    <w:rsid w:val="00F40EE6"/>
    <w:rsid w:val="00F41482"/>
    <w:rsid w:val="00F42123"/>
    <w:rsid w:val="00F4295D"/>
    <w:rsid w:val="00F43175"/>
    <w:rsid w:val="00F438F5"/>
    <w:rsid w:val="00F4399C"/>
    <w:rsid w:val="00F43A1D"/>
    <w:rsid w:val="00F45423"/>
    <w:rsid w:val="00F45B4C"/>
    <w:rsid w:val="00F45BFC"/>
    <w:rsid w:val="00F4630A"/>
    <w:rsid w:val="00F46F91"/>
    <w:rsid w:val="00F513A1"/>
    <w:rsid w:val="00F5402D"/>
    <w:rsid w:val="00F54D90"/>
    <w:rsid w:val="00F55115"/>
    <w:rsid w:val="00F57666"/>
    <w:rsid w:val="00F57F5C"/>
    <w:rsid w:val="00F617BE"/>
    <w:rsid w:val="00F61A31"/>
    <w:rsid w:val="00F61E4C"/>
    <w:rsid w:val="00F62139"/>
    <w:rsid w:val="00F62EBB"/>
    <w:rsid w:val="00F63568"/>
    <w:rsid w:val="00F6413D"/>
    <w:rsid w:val="00F706B1"/>
    <w:rsid w:val="00F7082B"/>
    <w:rsid w:val="00F7083A"/>
    <w:rsid w:val="00F70B35"/>
    <w:rsid w:val="00F71C37"/>
    <w:rsid w:val="00F728D3"/>
    <w:rsid w:val="00F72A79"/>
    <w:rsid w:val="00F72C7A"/>
    <w:rsid w:val="00F73AFE"/>
    <w:rsid w:val="00F74E0B"/>
    <w:rsid w:val="00F755CD"/>
    <w:rsid w:val="00F75674"/>
    <w:rsid w:val="00F75AD5"/>
    <w:rsid w:val="00F77411"/>
    <w:rsid w:val="00F805BD"/>
    <w:rsid w:val="00F809B6"/>
    <w:rsid w:val="00F82B08"/>
    <w:rsid w:val="00F834A8"/>
    <w:rsid w:val="00F83958"/>
    <w:rsid w:val="00F840D6"/>
    <w:rsid w:val="00F84A4E"/>
    <w:rsid w:val="00F86DA0"/>
    <w:rsid w:val="00F90A76"/>
    <w:rsid w:val="00F93841"/>
    <w:rsid w:val="00F93F8E"/>
    <w:rsid w:val="00F94942"/>
    <w:rsid w:val="00F94D1F"/>
    <w:rsid w:val="00F95268"/>
    <w:rsid w:val="00F95E54"/>
    <w:rsid w:val="00F965FF"/>
    <w:rsid w:val="00FA0D35"/>
    <w:rsid w:val="00FA1065"/>
    <w:rsid w:val="00FA195E"/>
    <w:rsid w:val="00FA2AA6"/>
    <w:rsid w:val="00FA36B1"/>
    <w:rsid w:val="00FA3CD8"/>
    <w:rsid w:val="00FA3F4B"/>
    <w:rsid w:val="00FA44C3"/>
    <w:rsid w:val="00FA4E20"/>
    <w:rsid w:val="00FA4E23"/>
    <w:rsid w:val="00FA561D"/>
    <w:rsid w:val="00FA5686"/>
    <w:rsid w:val="00FA6BB0"/>
    <w:rsid w:val="00FA78EF"/>
    <w:rsid w:val="00FB0BD1"/>
    <w:rsid w:val="00FB0D83"/>
    <w:rsid w:val="00FB1CAA"/>
    <w:rsid w:val="00FB1EC8"/>
    <w:rsid w:val="00FB1FA2"/>
    <w:rsid w:val="00FB39A2"/>
    <w:rsid w:val="00FB3D9C"/>
    <w:rsid w:val="00FB406C"/>
    <w:rsid w:val="00FB47B5"/>
    <w:rsid w:val="00FB49BC"/>
    <w:rsid w:val="00FB4B61"/>
    <w:rsid w:val="00FB71A3"/>
    <w:rsid w:val="00FB75DA"/>
    <w:rsid w:val="00FB7F59"/>
    <w:rsid w:val="00FC12A8"/>
    <w:rsid w:val="00FC13CD"/>
    <w:rsid w:val="00FC18F4"/>
    <w:rsid w:val="00FC1DFC"/>
    <w:rsid w:val="00FC2111"/>
    <w:rsid w:val="00FC2959"/>
    <w:rsid w:val="00FC33C9"/>
    <w:rsid w:val="00FC471A"/>
    <w:rsid w:val="00FC47D7"/>
    <w:rsid w:val="00FC48BE"/>
    <w:rsid w:val="00FC4AFA"/>
    <w:rsid w:val="00FC5E64"/>
    <w:rsid w:val="00FC6C2B"/>
    <w:rsid w:val="00FC7639"/>
    <w:rsid w:val="00FC77A6"/>
    <w:rsid w:val="00FC77AE"/>
    <w:rsid w:val="00FD0216"/>
    <w:rsid w:val="00FD14B3"/>
    <w:rsid w:val="00FD2990"/>
    <w:rsid w:val="00FD2EF1"/>
    <w:rsid w:val="00FD50DA"/>
    <w:rsid w:val="00FD7EDB"/>
    <w:rsid w:val="00FD7FCC"/>
    <w:rsid w:val="00FE0C58"/>
    <w:rsid w:val="00FE291E"/>
    <w:rsid w:val="00FE30B8"/>
    <w:rsid w:val="00FE3531"/>
    <w:rsid w:val="00FE4A0D"/>
    <w:rsid w:val="00FE5218"/>
    <w:rsid w:val="00FE6ADD"/>
    <w:rsid w:val="00FE6EA7"/>
    <w:rsid w:val="00FE7673"/>
    <w:rsid w:val="00FE7785"/>
    <w:rsid w:val="00FF0667"/>
    <w:rsid w:val="00FF0D8A"/>
    <w:rsid w:val="00FF2DC8"/>
    <w:rsid w:val="00FF4729"/>
    <w:rsid w:val="00FF4AA5"/>
    <w:rsid w:val="00FF60EB"/>
    <w:rsid w:val="00FF7104"/>
    <w:rsid w:val="00FF7E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C8306A0-3AC4-4AC0-9881-561F875B1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5446"/>
    <w:rPr>
      <w:sz w:val="24"/>
      <w:szCs w:val="24"/>
    </w:rPr>
  </w:style>
  <w:style w:type="paragraph" w:styleId="Balk1">
    <w:name w:val="heading 1"/>
    <w:basedOn w:val="Normal"/>
    <w:link w:val="Balk1Char"/>
    <w:uiPriority w:val="9"/>
    <w:qFormat/>
    <w:locked/>
    <w:rsid w:val="00CA1030"/>
    <w:pPr>
      <w:widowControl w:val="0"/>
      <w:autoSpaceDE w:val="0"/>
      <w:autoSpaceDN w:val="0"/>
      <w:ind w:left="771" w:right="788"/>
      <w:jc w:val="center"/>
      <w:outlineLvl w:val="0"/>
    </w:pPr>
    <w:rPr>
      <w:b/>
      <w:bCs/>
      <w:sz w:val="19"/>
      <w:szCs w:val="19"/>
      <w:lang w:val="en-US" w:eastAsia="en-US" w:bidi="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rsid w:val="00AC0342"/>
    <w:rPr>
      <w:rFonts w:cs="Times New Roman"/>
      <w:color w:val="0000FF"/>
      <w:u w:val="single"/>
    </w:rPr>
  </w:style>
  <w:style w:type="paragraph" w:styleId="BalonMetni">
    <w:name w:val="Balloon Text"/>
    <w:basedOn w:val="Normal"/>
    <w:link w:val="BalonMetniChar"/>
    <w:uiPriority w:val="99"/>
    <w:rsid w:val="00CD72A6"/>
    <w:rPr>
      <w:rFonts w:ascii="Tahoma" w:hAnsi="Tahoma"/>
      <w:sz w:val="16"/>
      <w:szCs w:val="20"/>
    </w:rPr>
  </w:style>
  <w:style w:type="character" w:customStyle="1" w:styleId="BalonMetniChar">
    <w:name w:val="Balon Metni Char"/>
    <w:basedOn w:val="VarsaylanParagrafYazTipi"/>
    <w:link w:val="BalonMetni"/>
    <w:uiPriority w:val="99"/>
    <w:locked/>
    <w:rsid w:val="00CD72A6"/>
    <w:rPr>
      <w:rFonts w:ascii="Tahoma" w:hAnsi="Tahoma"/>
      <w:sz w:val="16"/>
    </w:rPr>
  </w:style>
  <w:style w:type="character" w:styleId="AklamaBavurusu">
    <w:name w:val="annotation reference"/>
    <w:basedOn w:val="VarsaylanParagrafYazTipi"/>
    <w:uiPriority w:val="99"/>
    <w:rsid w:val="00462065"/>
    <w:rPr>
      <w:rFonts w:cs="Times New Roman"/>
      <w:sz w:val="16"/>
    </w:rPr>
  </w:style>
  <w:style w:type="paragraph" w:styleId="AklamaMetni">
    <w:name w:val="annotation text"/>
    <w:basedOn w:val="Normal"/>
    <w:link w:val="AklamaMetniChar"/>
    <w:uiPriority w:val="99"/>
    <w:rsid w:val="00462065"/>
    <w:rPr>
      <w:sz w:val="20"/>
      <w:szCs w:val="20"/>
    </w:rPr>
  </w:style>
  <w:style w:type="character" w:customStyle="1" w:styleId="AklamaMetniChar">
    <w:name w:val="Açıklama Metni Char"/>
    <w:basedOn w:val="VarsaylanParagrafYazTipi"/>
    <w:link w:val="AklamaMetni"/>
    <w:uiPriority w:val="99"/>
    <w:locked/>
    <w:rsid w:val="00462065"/>
  </w:style>
  <w:style w:type="paragraph" w:styleId="AklamaKonusu">
    <w:name w:val="annotation subject"/>
    <w:basedOn w:val="AklamaMetni"/>
    <w:next w:val="AklamaMetni"/>
    <w:link w:val="AklamaKonusuChar"/>
    <w:uiPriority w:val="99"/>
    <w:rsid w:val="00462065"/>
    <w:rPr>
      <w:b/>
    </w:rPr>
  </w:style>
  <w:style w:type="character" w:customStyle="1" w:styleId="AklamaKonusuChar">
    <w:name w:val="Açıklama Konusu Char"/>
    <w:basedOn w:val="AklamaMetniChar"/>
    <w:link w:val="AklamaKonusu"/>
    <w:uiPriority w:val="99"/>
    <w:locked/>
    <w:rsid w:val="00462065"/>
    <w:rPr>
      <w:b/>
    </w:rPr>
  </w:style>
  <w:style w:type="paragraph" w:styleId="Dzeltme">
    <w:name w:val="Revision"/>
    <w:hidden/>
    <w:uiPriority w:val="99"/>
    <w:semiHidden/>
    <w:rsid w:val="00BD18A3"/>
    <w:rPr>
      <w:sz w:val="24"/>
      <w:szCs w:val="24"/>
    </w:rPr>
  </w:style>
  <w:style w:type="paragraph" w:customStyle="1" w:styleId="CM3">
    <w:name w:val="CM3"/>
    <w:basedOn w:val="Normal"/>
    <w:next w:val="Normal"/>
    <w:uiPriority w:val="99"/>
    <w:rsid w:val="00B7406D"/>
    <w:pPr>
      <w:autoSpaceDE w:val="0"/>
      <w:autoSpaceDN w:val="0"/>
      <w:adjustRightInd w:val="0"/>
    </w:pPr>
    <w:rPr>
      <w:rFonts w:ascii="EUAlbertina" w:hAnsi="EUAlbertina"/>
    </w:rPr>
  </w:style>
  <w:style w:type="paragraph" w:customStyle="1" w:styleId="CM4">
    <w:name w:val="CM4"/>
    <w:basedOn w:val="Normal"/>
    <w:next w:val="Normal"/>
    <w:uiPriority w:val="99"/>
    <w:rsid w:val="00B7406D"/>
    <w:pPr>
      <w:autoSpaceDE w:val="0"/>
      <w:autoSpaceDN w:val="0"/>
      <w:adjustRightInd w:val="0"/>
    </w:pPr>
    <w:rPr>
      <w:rFonts w:ascii="EUAlbertina" w:hAnsi="EUAlbertina"/>
    </w:rPr>
  </w:style>
  <w:style w:type="table" w:styleId="TabloKlavuzu">
    <w:name w:val="Table Grid"/>
    <w:basedOn w:val="NormalTablo"/>
    <w:uiPriority w:val="99"/>
    <w:rsid w:val="00785ED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rsid w:val="005A4A03"/>
    <w:rPr>
      <w:sz w:val="20"/>
      <w:szCs w:val="20"/>
    </w:rPr>
  </w:style>
  <w:style w:type="character" w:customStyle="1" w:styleId="DipnotMetniChar">
    <w:name w:val="Dipnot Metni Char"/>
    <w:basedOn w:val="VarsaylanParagrafYazTipi"/>
    <w:link w:val="DipnotMetni"/>
    <w:uiPriority w:val="99"/>
    <w:locked/>
    <w:rsid w:val="005A4A03"/>
    <w:rPr>
      <w:lang w:val="tr-TR" w:eastAsia="tr-TR"/>
    </w:rPr>
  </w:style>
  <w:style w:type="character" w:styleId="DipnotBavurusu">
    <w:name w:val="footnote reference"/>
    <w:basedOn w:val="VarsaylanParagrafYazTipi"/>
    <w:uiPriority w:val="99"/>
    <w:rsid w:val="005A4A03"/>
    <w:rPr>
      <w:rFonts w:cs="Times New Roman"/>
      <w:vertAlign w:val="superscript"/>
    </w:rPr>
  </w:style>
  <w:style w:type="character" w:styleId="YerTutucuMetni">
    <w:name w:val="Placeholder Text"/>
    <w:basedOn w:val="VarsaylanParagrafYazTipi"/>
    <w:uiPriority w:val="99"/>
    <w:semiHidden/>
    <w:rsid w:val="009F48E3"/>
    <w:rPr>
      <w:color w:val="808080"/>
    </w:rPr>
  </w:style>
  <w:style w:type="paragraph" w:styleId="ListeParagraf">
    <w:name w:val="List Paragraph"/>
    <w:basedOn w:val="Normal"/>
    <w:uiPriority w:val="99"/>
    <w:qFormat/>
    <w:rsid w:val="00323386"/>
    <w:pPr>
      <w:ind w:left="720"/>
      <w:contextualSpacing/>
    </w:pPr>
  </w:style>
  <w:style w:type="paragraph" w:styleId="stbilgi">
    <w:name w:val="header"/>
    <w:basedOn w:val="Normal"/>
    <w:link w:val="stbilgiChar"/>
    <w:uiPriority w:val="99"/>
    <w:rsid w:val="00712D24"/>
    <w:pPr>
      <w:tabs>
        <w:tab w:val="center" w:pos="4536"/>
        <w:tab w:val="right" w:pos="9072"/>
      </w:tabs>
    </w:pPr>
  </w:style>
  <w:style w:type="character" w:customStyle="1" w:styleId="stbilgiChar">
    <w:name w:val="Üstbilgi Char"/>
    <w:basedOn w:val="VarsaylanParagrafYazTipi"/>
    <w:link w:val="stbilgi"/>
    <w:uiPriority w:val="99"/>
    <w:locked/>
    <w:rsid w:val="00712D24"/>
    <w:rPr>
      <w:sz w:val="24"/>
      <w:lang w:val="tr-TR" w:eastAsia="tr-TR"/>
    </w:rPr>
  </w:style>
  <w:style w:type="paragraph" w:styleId="Altbilgi">
    <w:name w:val="footer"/>
    <w:basedOn w:val="Normal"/>
    <w:link w:val="AltbilgiChar"/>
    <w:uiPriority w:val="99"/>
    <w:rsid w:val="00712D24"/>
    <w:pPr>
      <w:tabs>
        <w:tab w:val="center" w:pos="4536"/>
        <w:tab w:val="right" w:pos="9072"/>
      </w:tabs>
    </w:pPr>
  </w:style>
  <w:style w:type="character" w:customStyle="1" w:styleId="AltbilgiChar">
    <w:name w:val="Altbilgi Char"/>
    <w:basedOn w:val="VarsaylanParagrafYazTipi"/>
    <w:link w:val="Altbilgi"/>
    <w:uiPriority w:val="99"/>
    <w:locked/>
    <w:rsid w:val="00712D24"/>
    <w:rPr>
      <w:sz w:val="24"/>
      <w:lang w:val="tr-TR" w:eastAsia="tr-TR"/>
    </w:rPr>
  </w:style>
  <w:style w:type="paragraph" w:customStyle="1" w:styleId="CM1">
    <w:name w:val="CM1"/>
    <w:basedOn w:val="Normal"/>
    <w:next w:val="Normal"/>
    <w:uiPriority w:val="99"/>
    <w:rsid w:val="00512F4B"/>
    <w:pPr>
      <w:autoSpaceDE w:val="0"/>
      <w:autoSpaceDN w:val="0"/>
      <w:adjustRightInd w:val="0"/>
    </w:pPr>
    <w:rPr>
      <w:rFonts w:ascii="EUAlbertina" w:hAnsi="EUAlbertina"/>
    </w:rPr>
  </w:style>
  <w:style w:type="paragraph" w:customStyle="1" w:styleId="Default">
    <w:name w:val="Default"/>
    <w:uiPriority w:val="99"/>
    <w:rsid w:val="00512F4B"/>
    <w:pPr>
      <w:autoSpaceDE w:val="0"/>
      <w:autoSpaceDN w:val="0"/>
      <w:adjustRightInd w:val="0"/>
    </w:pPr>
    <w:rPr>
      <w:rFonts w:ascii="Arial" w:hAnsi="Arial" w:cs="Arial"/>
      <w:color w:val="000000"/>
      <w:sz w:val="24"/>
      <w:szCs w:val="24"/>
    </w:rPr>
  </w:style>
  <w:style w:type="character" w:customStyle="1" w:styleId="Balk1Char">
    <w:name w:val="Başlık 1 Char"/>
    <w:basedOn w:val="VarsaylanParagrafYazTipi"/>
    <w:link w:val="Balk1"/>
    <w:uiPriority w:val="9"/>
    <w:rsid w:val="00CA1030"/>
    <w:rPr>
      <w:b/>
      <w:bCs/>
      <w:sz w:val="19"/>
      <w:szCs w:val="19"/>
      <w:lang w:val="en-US" w:eastAsia="en-US" w:bidi="en-US"/>
    </w:rPr>
  </w:style>
  <w:style w:type="paragraph" w:styleId="GvdeMetni">
    <w:name w:val="Body Text"/>
    <w:basedOn w:val="Normal"/>
    <w:link w:val="GvdeMetniChar"/>
    <w:uiPriority w:val="1"/>
    <w:qFormat/>
    <w:rsid w:val="00CA1030"/>
    <w:pPr>
      <w:widowControl w:val="0"/>
      <w:autoSpaceDE w:val="0"/>
      <w:autoSpaceDN w:val="0"/>
    </w:pPr>
    <w:rPr>
      <w:sz w:val="19"/>
      <w:szCs w:val="19"/>
      <w:lang w:val="en-US" w:eastAsia="en-US" w:bidi="en-US"/>
    </w:rPr>
  </w:style>
  <w:style w:type="character" w:customStyle="1" w:styleId="GvdeMetniChar">
    <w:name w:val="Gövde Metni Char"/>
    <w:basedOn w:val="VarsaylanParagrafYazTipi"/>
    <w:link w:val="GvdeMetni"/>
    <w:uiPriority w:val="1"/>
    <w:rsid w:val="00CA1030"/>
    <w:rPr>
      <w:sz w:val="19"/>
      <w:szCs w:val="19"/>
      <w:lang w:val="en-US" w:eastAsia="en-US" w:bidi="en-US"/>
    </w:rPr>
  </w:style>
  <w:style w:type="character" w:customStyle="1" w:styleId="apple-converted-space">
    <w:name w:val="apple-converted-space"/>
    <w:basedOn w:val="VarsaylanParagrafYazTipi"/>
    <w:rsid w:val="00CA1030"/>
  </w:style>
  <w:style w:type="paragraph" w:styleId="T2">
    <w:name w:val="toc 2"/>
    <w:basedOn w:val="Normal"/>
    <w:next w:val="Normal"/>
    <w:autoRedefine/>
    <w:uiPriority w:val="39"/>
    <w:unhideWhenUsed/>
    <w:locked/>
    <w:rsid w:val="00CA1030"/>
    <w:pPr>
      <w:tabs>
        <w:tab w:val="left" w:pos="567"/>
        <w:tab w:val="right" w:leader="dot" w:pos="9062"/>
      </w:tabs>
      <w:spacing w:after="100" w:line="300" w:lineRule="exact"/>
      <w:ind w:left="113"/>
      <w:contextualSpacing/>
      <w:jc w:val="both"/>
    </w:pPr>
    <w:rPr>
      <w:rFonts w:ascii="Arial" w:eastAsiaTheme="minorHAnsi" w:hAnsi="Arial" w:cstheme="minorBidi"/>
      <w:noProof/>
      <w:sz w:val="22"/>
      <w:szCs w:val="22"/>
      <w:lang w:eastAsia="en-US"/>
    </w:rPr>
  </w:style>
  <w:style w:type="paragraph" w:customStyle="1" w:styleId="3-normalyaz">
    <w:name w:val="3-normalyaz"/>
    <w:basedOn w:val="Normal"/>
    <w:rsid w:val="00CA1030"/>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0946820">
      <w:marLeft w:val="0"/>
      <w:marRight w:val="0"/>
      <w:marTop w:val="0"/>
      <w:marBottom w:val="0"/>
      <w:divBdr>
        <w:top w:val="none" w:sz="0" w:space="0" w:color="auto"/>
        <w:left w:val="none" w:sz="0" w:space="0" w:color="auto"/>
        <w:bottom w:val="none" w:sz="0" w:space="0" w:color="auto"/>
        <w:right w:val="none" w:sz="0" w:space="0" w:color="auto"/>
      </w:divBdr>
    </w:div>
    <w:div w:id="1850946821">
      <w:marLeft w:val="0"/>
      <w:marRight w:val="0"/>
      <w:marTop w:val="0"/>
      <w:marBottom w:val="0"/>
      <w:divBdr>
        <w:top w:val="none" w:sz="0" w:space="0" w:color="auto"/>
        <w:left w:val="none" w:sz="0" w:space="0" w:color="auto"/>
        <w:bottom w:val="none" w:sz="0" w:space="0" w:color="auto"/>
        <w:right w:val="none" w:sz="0" w:space="0" w:color="auto"/>
      </w:divBdr>
    </w:div>
    <w:div w:id="18509468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tureng.com/search/stokiyometri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14102</Words>
  <Characters>80383</Characters>
  <Application>Microsoft Office Word</Application>
  <DocSecurity>0</DocSecurity>
  <Lines>669</Lines>
  <Paragraphs>188</Paragraphs>
  <ScaleCrop>false</ScaleCrop>
  <HeadingPairs>
    <vt:vector size="2" baseType="variant">
      <vt:variant>
        <vt:lpstr>Konu Başlığı</vt:lpstr>
      </vt:variant>
      <vt:variant>
        <vt:i4>1</vt:i4>
      </vt:variant>
    </vt:vector>
  </HeadingPairs>
  <TitlesOfParts>
    <vt:vector size="1" baseType="lpstr">
      <vt:lpstr>MR Tebliği</vt:lpstr>
    </vt:vector>
  </TitlesOfParts>
  <Company>ÇOB</Company>
  <LinksUpToDate>false</LinksUpToDate>
  <CharactersWithSpaces>94297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MR Tebliği</dc:title>
  <dc:subject>MRV</dc:subject>
  <dc:creator>tt</dc:creator>
  <cp:lastModifiedBy>Derya GÜNER</cp:lastModifiedBy>
  <cp:revision>3</cp:revision>
  <cp:lastPrinted>2014-07-17T11:26:00Z</cp:lastPrinted>
  <dcterms:created xsi:type="dcterms:W3CDTF">2014-07-22T11:18:00Z</dcterms:created>
  <dcterms:modified xsi:type="dcterms:W3CDTF">2021-02-05T07:17:00Z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-239326063</vt:i4>
  </property>
</Properties>
</file>