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(</w:t>
      </w:r>
      <w:proofErr w:type="gramStart"/>
      <w:r w:rsidRPr="00734488">
        <w:rPr>
          <w:rFonts w:asciiTheme="majorHAnsi" w:hAnsiTheme="majorHAnsi" w:cs="Times New Roman"/>
          <w:b/>
          <w:bCs/>
          <w:lang w:eastAsia="tr-TR"/>
        </w:rPr>
        <w:t>Mülga:RG</w:t>
      </w:r>
      <w:proofErr w:type="gramEnd"/>
      <w:r w:rsidRPr="00734488">
        <w:rPr>
          <w:rFonts w:asciiTheme="majorHAnsi" w:hAnsiTheme="majorHAnsi" w:cs="Times New Roman"/>
          <w:b/>
          <w:bCs/>
          <w:lang w:eastAsia="tr-TR"/>
        </w:rPr>
        <w:t>-23/12/2014-29214)</w:t>
      </w:r>
      <w:r w:rsidRPr="00734488">
        <w:rPr>
          <w:rFonts w:asciiTheme="majorHAnsi" w:hAnsiTheme="majorHAnsi" w:cs="Times New Roman"/>
          <w:bCs/>
          <w:lang w:eastAsia="tr-TR"/>
        </w:rPr>
        <w:t xml:space="preserve"> </w:t>
      </w:r>
      <w:r w:rsidRPr="00734488">
        <w:rPr>
          <w:rFonts w:asciiTheme="majorHAnsi" w:hAnsiTheme="majorHAnsi" w:cs="Times New Roman"/>
          <w:b/>
          <w:bCs/>
          <w:lang w:eastAsia="tr-TR"/>
        </w:rPr>
        <w:t>EK-1</w:t>
      </w:r>
    </w:p>
    <w:p w:rsidR="004873B6" w:rsidRPr="00734488" w:rsidRDefault="004873B6" w:rsidP="00734488">
      <w:pPr>
        <w:spacing w:after="0" w:line="240" w:lineRule="exact"/>
        <w:jc w:val="both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br w:type="page"/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p w:rsidR="004873B6" w:rsidRPr="00734488" w:rsidRDefault="00734488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(</w:t>
      </w:r>
      <w:proofErr w:type="gramStart"/>
      <w:r w:rsidRPr="00734488">
        <w:rPr>
          <w:rFonts w:asciiTheme="majorHAnsi" w:hAnsiTheme="majorHAnsi" w:cs="Times New Roman"/>
          <w:b/>
          <w:bCs/>
          <w:lang w:eastAsia="tr-TR"/>
        </w:rPr>
        <w:t>Değişik:RG</w:t>
      </w:r>
      <w:proofErr w:type="gramEnd"/>
      <w:r w:rsidRPr="00734488">
        <w:rPr>
          <w:rFonts w:asciiTheme="majorHAnsi" w:hAnsiTheme="majorHAnsi" w:cs="Times New Roman"/>
          <w:b/>
          <w:bCs/>
          <w:lang w:eastAsia="tr-TR"/>
        </w:rPr>
        <w:t xml:space="preserve">-13/4/2017-30037) 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EK-2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  <w:r w:rsidRPr="00734488">
        <w:rPr>
          <w:rFonts w:asciiTheme="majorHAnsi" w:hAnsiTheme="majorHAnsi" w:cs="Times New Roman"/>
          <w:b/>
          <w:bCs/>
        </w:rPr>
        <w:t>ATY Hazırlama Tesisleri İçin Gerekli Ekipmanlar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</w:p>
    <w:p w:rsidR="00734488" w:rsidRPr="00734488" w:rsidRDefault="00734488" w:rsidP="00734488">
      <w:pPr>
        <w:spacing w:after="0"/>
        <w:jc w:val="both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  <w:b/>
          <w:bCs/>
        </w:rPr>
        <w:t>Tablo 3</w:t>
      </w:r>
      <w:r w:rsidRPr="00734488">
        <w:rPr>
          <w:rFonts w:asciiTheme="majorHAnsi" w:hAnsiTheme="majorHAnsi" w:cs="Times New Roman"/>
        </w:rPr>
        <w:t xml:space="preserve"> - Ekipman Listesi</w:t>
      </w:r>
    </w:p>
    <w:tbl>
      <w:tblPr>
        <w:tblStyle w:val="TabloKlavuzu1"/>
        <w:tblW w:w="9039" w:type="dxa"/>
        <w:tblLook w:val="00A0" w:firstRow="1" w:lastRow="0" w:firstColumn="1" w:lastColumn="0" w:noHBand="0" w:noVBand="0"/>
      </w:tblPr>
      <w:tblGrid>
        <w:gridCol w:w="3070"/>
        <w:gridCol w:w="2000"/>
        <w:gridCol w:w="1984"/>
        <w:gridCol w:w="1985"/>
      </w:tblGrid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Ekipman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Belediye Atıkları</w:t>
            </w:r>
          </w:p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(Tehlikesiz Atıklar)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Karışık Atıklar (Belediye + Endüstriden Kaynaklanan Tehlikeli ve/veya Tehlikesiz Atıklar)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Tehlikeli ve/veya Tehlikesiz Atıklar</w:t>
            </w:r>
          </w:p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(Belediye Atıkları Hariç)</w:t>
            </w: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 xml:space="preserve">Atık besleme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>ekipmanı</w:t>
            </w:r>
            <w:proofErr w:type="gramEnd"/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 xml:space="preserve"> ve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>bunker</w:t>
            </w:r>
            <w:proofErr w:type="spellEnd"/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 xml:space="preserve"> (iç veya dış karıştırmalı)</w:t>
            </w:r>
          </w:p>
        </w:tc>
        <w:tc>
          <w:tcPr>
            <w:tcW w:w="2000" w:type="dxa"/>
            <w:vAlign w:val="center"/>
          </w:tcPr>
          <w:p w:rsidR="00734488" w:rsidRPr="00734488" w:rsidDel="008F0726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bCs/>
                <w:sz w:val="22"/>
                <w:szCs w:val="22"/>
                <w:vertAlign w:val="superscript"/>
              </w:rPr>
              <w:t>(3)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bCs/>
                <w:sz w:val="22"/>
                <w:szCs w:val="22"/>
              </w:rPr>
              <w:t>X</w:t>
            </w: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Poşet parçalayıcı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bCs/>
                <w:sz w:val="22"/>
                <w:szCs w:val="22"/>
                <w:vertAlign w:val="superscript"/>
              </w:rPr>
              <w:t>(3)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Döner elek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bCs/>
                <w:sz w:val="22"/>
                <w:szCs w:val="22"/>
                <w:vertAlign w:val="superscript"/>
              </w:rPr>
              <w:t>(3)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Kaba Kırıcı (Ön parçalama)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bCs/>
                <w:sz w:val="22"/>
                <w:szCs w:val="22"/>
                <w:vertAlign w:val="superscript"/>
              </w:rPr>
              <w:t>(3)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Manyetik ayırıcı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bCs/>
                <w:sz w:val="22"/>
                <w:szCs w:val="22"/>
                <w:vertAlign w:val="superscript"/>
              </w:rPr>
              <w:t>(3)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 xml:space="preserve">Ayırıcı (Balistik, Havalı, </w:t>
            </w:r>
            <w:proofErr w:type="spellStart"/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Eddy</w:t>
            </w:r>
            <w:proofErr w:type="spellEnd"/>
            <w:r w:rsidRPr="00734488">
              <w:rPr>
                <w:rFonts w:asciiTheme="majorHAnsi" w:hAnsiTheme="majorHAnsi" w:cs="Times New Roman"/>
                <w:sz w:val="22"/>
                <w:szCs w:val="22"/>
              </w:rPr>
              <w:t xml:space="preserve"> akımlı vb.)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sz w:val="22"/>
                <w:szCs w:val="22"/>
                <w:vertAlign w:val="superscript"/>
              </w:rPr>
              <w:t>(1)</w:t>
            </w: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İnce Kırıcı (Son parçalama)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</w:tr>
      <w:tr w:rsidR="00734488" w:rsidRPr="00734488" w:rsidTr="008D2240">
        <w:tc>
          <w:tcPr>
            <w:tcW w:w="3070" w:type="dxa"/>
            <w:vAlign w:val="center"/>
          </w:tcPr>
          <w:p w:rsidR="00734488" w:rsidRPr="00734488" w:rsidRDefault="00734488" w:rsidP="00734488">
            <w:pPr>
              <w:spacing w:after="0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Kurutucu</w:t>
            </w:r>
          </w:p>
        </w:tc>
        <w:tc>
          <w:tcPr>
            <w:tcW w:w="2000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sz w:val="22"/>
                <w:szCs w:val="22"/>
                <w:vertAlign w:val="superscript"/>
              </w:rPr>
              <w:t>(2)</w:t>
            </w:r>
          </w:p>
        </w:tc>
        <w:tc>
          <w:tcPr>
            <w:tcW w:w="1984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sz w:val="22"/>
                <w:szCs w:val="22"/>
                <w:vertAlign w:val="superscript"/>
              </w:rPr>
              <w:t>(1)(2)</w:t>
            </w:r>
          </w:p>
        </w:tc>
        <w:tc>
          <w:tcPr>
            <w:tcW w:w="1985" w:type="dxa"/>
            <w:vAlign w:val="center"/>
          </w:tcPr>
          <w:p w:rsidR="00734488" w:rsidRPr="00734488" w:rsidRDefault="00734488" w:rsidP="00734488">
            <w:pPr>
              <w:spacing w:after="0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sz w:val="22"/>
                <w:szCs w:val="22"/>
                <w:vertAlign w:val="superscript"/>
              </w:rPr>
              <w:t>(1)(2)</w:t>
            </w:r>
          </w:p>
        </w:tc>
      </w:tr>
      <w:tr w:rsidR="00734488" w:rsidRPr="00734488" w:rsidTr="008D2240">
        <w:trPr>
          <w:trHeight w:val="360"/>
        </w:trPr>
        <w:tc>
          <w:tcPr>
            <w:tcW w:w="3070" w:type="dxa"/>
            <w:vAlign w:val="center"/>
            <w:hideMark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 xml:space="preserve">Taşıma ve yükleme </w:t>
            </w:r>
            <w:proofErr w:type="gramStart"/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ekipmanı</w:t>
            </w:r>
            <w:proofErr w:type="gramEnd"/>
            <w:r w:rsidRPr="00734488">
              <w:rPr>
                <w:rFonts w:asciiTheme="majorHAnsi" w:hAnsiTheme="majorHAnsi" w:cs="Times New Roman"/>
                <w:sz w:val="22"/>
                <w:szCs w:val="22"/>
              </w:rPr>
              <w:t xml:space="preserve"> (Konveyör, vinç vb.)</w:t>
            </w:r>
          </w:p>
        </w:tc>
        <w:tc>
          <w:tcPr>
            <w:tcW w:w="2000" w:type="dxa"/>
            <w:vAlign w:val="center"/>
            <w:hideMark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  <w:r w:rsidRPr="00734488">
              <w:rPr>
                <w:rFonts w:asciiTheme="majorHAnsi" w:hAnsiTheme="majorHAnsi" w:cs="Times New Roman"/>
                <w:bCs/>
                <w:sz w:val="22"/>
                <w:szCs w:val="22"/>
                <w:vertAlign w:val="superscript"/>
              </w:rPr>
              <w:t>(3)</w:t>
            </w:r>
          </w:p>
        </w:tc>
        <w:tc>
          <w:tcPr>
            <w:tcW w:w="1984" w:type="dxa"/>
            <w:vAlign w:val="center"/>
            <w:hideMark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  <w:hideMark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sz w:val="22"/>
                <w:szCs w:val="22"/>
              </w:rPr>
            </w:pPr>
            <w:r w:rsidRPr="00734488">
              <w:rPr>
                <w:rFonts w:asciiTheme="majorHAnsi" w:hAnsiTheme="majorHAnsi" w:cs="Times New Roman"/>
                <w:sz w:val="22"/>
                <w:szCs w:val="22"/>
              </w:rPr>
              <w:t>X</w:t>
            </w:r>
          </w:p>
        </w:tc>
      </w:tr>
    </w:tbl>
    <w:p w:rsidR="00734488" w:rsidRPr="00734488" w:rsidRDefault="00734488" w:rsidP="00734488">
      <w:pPr>
        <w:spacing w:after="0"/>
        <w:jc w:val="both"/>
        <w:rPr>
          <w:rFonts w:asciiTheme="majorHAnsi" w:hAnsiTheme="majorHAnsi" w:cs="Times New Roman"/>
        </w:rPr>
      </w:pPr>
    </w:p>
    <w:p w:rsidR="00734488" w:rsidRPr="00734488" w:rsidRDefault="00734488" w:rsidP="00734488">
      <w:pPr>
        <w:spacing w:after="0"/>
        <w:jc w:val="both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  <w:vertAlign w:val="superscript"/>
        </w:rPr>
        <w:t>(1)</w:t>
      </w:r>
      <w:r w:rsidRPr="00734488">
        <w:rPr>
          <w:rFonts w:asciiTheme="majorHAnsi" w:hAnsiTheme="majorHAnsi" w:cs="Times New Roman"/>
        </w:rPr>
        <w:t xml:space="preserve"> İhtiyaç duyulması halinde kullanılır.</w:t>
      </w:r>
    </w:p>
    <w:p w:rsidR="00734488" w:rsidRPr="00734488" w:rsidRDefault="00734488" w:rsidP="00734488">
      <w:pPr>
        <w:spacing w:after="0"/>
        <w:jc w:val="both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  <w:vertAlign w:val="superscript"/>
        </w:rPr>
        <w:t>(2)</w:t>
      </w:r>
      <w:r w:rsidRPr="00734488">
        <w:rPr>
          <w:rFonts w:asciiTheme="majorHAnsi" w:hAnsiTheme="majorHAnsi" w:cs="Times New Roman"/>
        </w:rPr>
        <w:t xml:space="preserve"> Atığın %65’ten fazla sulu/nemli olması halinde tesiste bulunması zorunludur.</w:t>
      </w:r>
    </w:p>
    <w:p w:rsidR="00734488" w:rsidRPr="00734488" w:rsidRDefault="00734488" w:rsidP="00734488">
      <w:pPr>
        <w:spacing w:after="0" w:line="240" w:lineRule="auto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  <w:bCs/>
          <w:vertAlign w:val="superscript"/>
        </w:rPr>
        <w:t xml:space="preserve">(3) </w:t>
      </w:r>
      <w:r w:rsidRPr="00734488">
        <w:rPr>
          <w:rFonts w:asciiTheme="majorHAnsi" w:hAnsiTheme="majorHAnsi" w:cs="Times New Roman"/>
          <w:bCs/>
        </w:rPr>
        <w:t>Mekanik</w:t>
      </w:r>
      <w:r w:rsidRPr="00734488">
        <w:rPr>
          <w:rFonts w:asciiTheme="majorHAnsi" w:hAnsiTheme="majorHAnsi" w:cs="Times New Roman"/>
          <w:bCs/>
          <w:vertAlign w:val="superscript"/>
        </w:rPr>
        <w:t xml:space="preserve"> </w:t>
      </w:r>
      <w:r w:rsidRPr="00734488">
        <w:rPr>
          <w:rFonts w:asciiTheme="majorHAnsi" w:hAnsiTheme="majorHAnsi" w:cs="Times New Roman"/>
        </w:rPr>
        <w:t>ayırma tesisinde bulunmaması veya ihtiyaç duyulması halinde kullanılır.</w:t>
      </w:r>
    </w:p>
    <w:p w:rsidR="004873B6" w:rsidRPr="00734488" w:rsidRDefault="004873B6" w:rsidP="00734488">
      <w:pPr>
        <w:spacing w:after="0" w:line="240" w:lineRule="auto"/>
        <w:rPr>
          <w:rFonts w:asciiTheme="majorHAnsi" w:hAnsiTheme="majorHAnsi" w:cs="Times New Roman"/>
        </w:rPr>
      </w:pPr>
    </w:p>
    <w:p w:rsidR="00B16F04" w:rsidRDefault="00B16F04">
      <w:pPr>
        <w:spacing w:after="0" w:line="240" w:lineRule="exact"/>
        <w:ind w:firstLine="851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br w:type="page"/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EK-3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ATY Özellikleri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lang w:eastAsia="tr-TR"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lang w:eastAsia="tr-TR"/>
        </w:rPr>
      </w:pPr>
    </w:p>
    <w:p w:rsidR="004873B6" w:rsidRPr="00734488" w:rsidRDefault="004873B6" w:rsidP="00734488">
      <w:pPr>
        <w:spacing w:after="0" w:line="240" w:lineRule="auto"/>
        <w:jc w:val="both"/>
        <w:rPr>
          <w:rFonts w:asciiTheme="majorHAnsi" w:hAnsiTheme="majorHAnsi" w:cs="Times New Roman"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 xml:space="preserve">Tablo 4 - </w:t>
      </w:r>
      <w:r w:rsidRPr="00734488">
        <w:rPr>
          <w:rFonts w:asciiTheme="majorHAnsi" w:hAnsiTheme="majorHAnsi" w:cs="Times New Roman"/>
          <w:bCs/>
          <w:lang w:eastAsia="tr-TR"/>
        </w:rPr>
        <w:t>ATY</w:t>
      </w:r>
      <w:r w:rsidRPr="00734488">
        <w:rPr>
          <w:rFonts w:asciiTheme="majorHAnsi" w:hAnsiTheme="majorHAnsi" w:cs="Times New Roman"/>
          <w:lang w:eastAsia="tr-TR"/>
        </w:rPr>
        <w:t xml:space="preserve"> hazırlama tesislerinde hazırlanacak yakıtın özellikleri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2833"/>
      </w:tblGrid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</w:rPr>
            </w:pPr>
            <w:r w:rsidRPr="00734488">
              <w:rPr>
                <w:rFonts w:asciiTheme="majorHAnsi" w:hAnsiTheme="majorHAnsi" w:cs="Times New Roman"/>
                <w:b/>
                <w:bCs/>
              </w:rPr>
              <w:t>Parametre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</w:rPr>
            </w:pPr>
            <w:r w:rsidRPr="00734488">
              <w:rPr>
                <w:rFonts w:asciiTheme="majorHAnsi" w:hAnsiTheme="majorHAnsi" w:cs="Times New Roman"/>
                <w:b/>
                <w:bCs/>
              </w:rPr>
              <w:t>Sınır Değer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proofErr w:type="spellStart"/>
            <w:r w:rsidRPr="00734488">
              <w:rPr>
                <w:rFonts w:asciiTheme="majorHAnsi" w:hAnsiTheme="majorHAnsi" w:cs="Times New Roman"/>
              </w:rPr>
              <w:t>Kalorifik</w:t>
            </w:r>
            <w:proofErr w:type="spellEnd"/>
            <w:r w:rsidRPr="00734488">
              <w:rPr>
                <w:rFonts w:asciiTheme="majorHAnsi" w:hAnsiTheme="majorHAnsi" w:cs="Times New Roman"/>
              </w:rPr>
              <w:t xml:space="preserve"> değer, </w:t>
            </w:r>
            <w:proofErr w:type="spellStart"/>
            <w:r w:rsidRPr="00734488">
              <w:rPr>
                <w:rFonts w:asciiTheme="majorHAnsi" w:hAnsiTheme="majorHAnsi" w:cs="Times New Roman"/>
              </w:rPr>
              <w:t>kcal</w:t>
            </w:r>
            <w:proofErr w:type="spellEnd"/>
            <w:r w:rsidRPr="00734488">
              <w:rPr>
                <w:rFonts w:asciiTheme="majorHAnsi" w:hAnsiTheme="majorHAnsi" w:cs="Times New Roman"/>
              </w:rPr>
              <w:t>/kg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&gt;2500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Tane boyutu, mm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 xml:space="preserve">&lt;50 </w:t>
            </w:r>
            <w:r w:rsidRPr="00734488">
              <w:rPr>
                <w:rFonts w:asciiTheme="majorHAnsi" w:hAnsiTheme="majorHAnsi" w:cs="Times New Roman"/>
                <w:vertAlign w:val="superscript"/>
              </w:rPr>
              <w:t>(1)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Nem oranı, %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&lt;35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Klor İçeriği, %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 xml:space="preserve">&lt;1 </w:t>
            </w:r>
            <w:r w:rsidRPr="00734488">
              <w:rPr>
                <w:rFonts w:asciiTheme="majorHAnsi" w:hAnsiTheme="majorHAnsi" w:cs="Times New Roman"/>
                <w:vertAlign w:val="superscript"/>
              </w:rPr>
              <w:t>(2)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Hg, µg/MJ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&lt;330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 xml:space="preserve">Ağır metal toplamı, mg/MJ 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&lt;2500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 xml:space="preserve">PCB, </w:t>
            </w:r>
            <w:proofErr w:type="spellStart"/>
            <w:r w:rsidRPr="00734488">
              <w:rPr>
                <w:rFonts w:asciiTheme="majorHAnsi" w:hAnsiTheme="majorHAnsi" w:cs="Times New Roman"/>
              </w:rPr>
              <w:t>ppm</w:t>
            </w:r>
            <w:proofErr w:type="spellEnd"/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</w:rPr>
            </w:pPr>
            <w:r w:rsidRPr="00734488">
              <w:rPr>
                <w:rFonts w:asciiTheme="majorHAnsi" w:hAnsiTheme="majorHAnsi" w:cs="Times New Roman"/>
                <w:b/>
              </w:rPr>
              <w:t xml:space="preserve">(Değişik </w:t>
            </w:r>
            <w:proofErr w:type="gramStart"/>
            <w:r w:rsidRPr="00734488">
              <w:rPr>
                <w:rFonts w:asciiTheme="majorHAnsi" w:hAnsiTheme="majorHAnsi" w:cs="Times New Roman"/>
                <w:b/>
              </w:rPr>
              <w:t>ibare:RG</w:t>
            </w:r>
            <w:proofErr w:type="gramEnd"/>
            <w:r w:rsidRPr="00734488">
              <w:rPr>
                <w:rFonts w:asciiTheme="majorHAnsi" w:hAnsiTheme="majorHAnsi" w:cs="Times New Roman"/>
                <w:b/>
              </w:rPr>
              <w:t xml:space="preserve">-23/12/2014-29214) </w:t>
            </w:r>
          </w:p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u w:val="single"/>
              </w:rPr>
            </w:pPr>
            <w:r w:rsidRPr="00734488">
              <w:rPr>
                <w:rFonts w:asciiTheme="majorHAnsi" w:hAnsiTheme="majorHAnsi" w:cs="Times New Roman"/>
                <w:u w:val="single"/>
              </w:rPr>
              <w:t>&lt;50</w:t>
            </w:r>
          </w:p>
        </w:tc>
      </w:tr>
      <w:tr w:rsidR="004873B6" w:rsidRPr="00734488" w:rsidTr="004873B6">
        <w:tc>
          <w:tcPr>
            <w:tcW w:w="3369" w:type="dxa"/>
          </w:tcPr>
          <w:p w:rsidR="004873B6" w:rsidRPr="00734488" w:rsidRDefault="004873B6" w:rsidP="00734488">
            <w:pPr>
              <w:spacing w:after="0" w:line="240" w:lineRule="auto"/>
              <w:rPr>
                <w:rFonts w:asciiTheme="majorHAnsi" w:hAnsiTheme="majorHAnsi" w:cs="Times New Roman"/>
              </w:rPr>
            </w:pPr>
            <w:proofErr w:type="spellStart"/>
            <w:r w:rsidRPr="00734488">
              <w:rPr>
                <w:rFonts w:asciiTheme="majorHAnsi" w:hAnsiTheme="majorHAnsi" w:cs="Times New Roman"/>
              </w:rPr>
              <w:t>Solvent</w:t>
            </w:r>
            <w:proofErr w:type="spellEnd"/>
            <w:r w:rsidRPr="00734488">
              <w:rPr>
                <w:rFonts w:asciiTheme="majorHAnsi" w:hAnsiTheme="majorHAnsi" w:cs="Times New Roman"/>
              </w:rPr>
              <w:t xml:space="preserve"> içeriği, %</w:t>
            </w:r>
          </w:p>
        </w:tc>
        <w:tc>
          <w:tcPr>
            <w:tcW w:w="2833" w:type="dxa"/>
          </w:tcPr>
          <w:p w:rsidR="004873B6" w:rsidRPr="00734488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</w:rPr>
            </w:pPr>
            <w:r w:rsidRPr="00734488">
              <w:rPr>
                <w:rFonts w:asciiTheme="majorHAnsi" w:hAnsiTheme="majorHAnsi" w:cs="Times New Roman"/>
              </w:rPr>
              <w:t>&lt;15</w:t>
            </w:r>
          </w:p>
        </w:tc>
      </w:tr>
    </w:tbl>
    <w:p w:rsidR="004873B6" w:rsidRPr="00734488" w:rsidRDefault="004873B6" w:rsidP="00734488">
      <w:pPr>
        <w:spacing w:after="0" w:line="240" w:lineRule="auto"/>
        <w:jc w:val="both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  <w:vertAlign w:val="superscript"/>
        </w:rPr>
        <w:t>(1)</w:t>
      </w:r>
      <w:r w:rsidRPr="00734488">
        <w:rPr>
          <w:rFonts w:asciiTheme="majorHAnsi" w:hAnsiTheme="majorHAnsi" w:cs="Times New Roman"/>
        </w:rPr>
        <w:t xml:space="preserve">  Tane boyutu parametresi ATY kullanacak tesislerde kullanılan teknolojilerin Bakanlıkça uygun bulunması halinde arttırılabilir.</w:t>
      </w:r>
    </w:p>
    <w:p w:rsidR="004873B6" w:rsidRPr="00734488" w:rsidRDefault="004873B6" w:rsidP="00734488">
      <w:pPr>
        <w:spacing w:after="0" w:line="240" w:lineRule="auto"/>
        <w:jc w:val="both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  <w:vertAlign w:val="superscript"/>
        </w:rPr>
        <w:t>(2)</w:t>
      </w:r>
      <w:r w:rsidRPr="00734488">
        <w:rPr>
          <w:rFonts w:asciiTheme="majorHAnsi" w:hAnsiTheme="majorHAnsi" w:cs="Times New Roman"/>
        </w:rPr>
        <w:t xml:space="preserve">  Klor </w:t>
      </w:r>
      <w:proofErr w:type="spellStart"/>
      <w:r w:rsidRPr="00734488">
        <w:rPr>
          <w:rFonts w:asciiTheme="majorHAnsi" w:hAnsiTheme="majorHAnsi" w:cs="Times New Roman"/>
        </w:rPr>
        <w:t>by-pass</w:t>
      </w:r>
      <w:proofErr w:type="spellEnd"/>
      <w:r w:rsidRPr="00734488">
        <w:rPr>
          <w:rFonts w:asciiTheme="majorHAnsi" w:hAnsiTheme="majorHAnsi" w:cs="Times New Roman"/>
        </w:rPr>
        <w:t xml:space="preserve"> hattı bulunan tesisler için parametre üç katına kadar Bakanlıkça uygun bulunması halinde artırılabilir.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</w:rPr>
        <w:sectPr w:rsidR="004873B6" w:rsidRPr="00734488" w:rsidSect="004873B6">
          <w:footerReference w:type="default" r:id="rId8"/>
          <w:pgSz w:w="11906" w:h="16838"/>
          <w:pgMar w:top="567" w:right="1417" w:bottom="1417" w:left="1417" w:header="709" w:footer="709" w:gutter="0"/>
          <w:cols w:space="708"/>
          <w:docGrid w:linePitch="360"/>
        </w:sectPr>
      </w:pPr>
    </w:p>
    <w:p w:rsidR="00734488" w:rsidRPr="00734488" w:rsidRDefault="00734488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lastRenderedPageBreak/>
        <w:t>(</w:t>
      </w:r>
      <w:proofErr w:type="gramStart"/>
      <w:r w:rsidRPr="00734488">
        <w:rPr>
          <w:rFonts w:asciiTheme="majorHAnsi" w:hAnsiTheme="majorHAnsi" w:cs="Times New Roman"/>
          <w:b/>
          <w:bCs/>
          <w:lang w:eastAsia="tr-TR"/>
        </w:rPr>
        <w:t>Değişik:RG</w:t>
      </w:r>
      <w:proofErr w:type="gramEnd"/>
      <w:r w:rsidRPr="00734488">
        <w:rPr>
          <w:rFonts w:asciiTheme="majorHAnsi" w:hAnsiTheme="majorHAnsi" w:cs="Times New Roman"/>
          <w:b/>
          <w:bCs/>
          <w:lang w:eastAsia="tr-TR"/>
        </w:rPr>
        <w:t xml:space="preserve">-13/4/2017-30037) </w:t>
      </w:r>
    </w:p>
    <w:p w:rsidR="004873B6" w:rsidRPr="00734488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EK-4</w:t>
      </w:r>
    </w:p>
    <w:p w:rsidR="00734488" w:rsidRPr="00734488" w:rsidRDefault="00734488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  <w:r w:rsidRPr="00734488">
        <w:rPr>
          <w:rFonts w:asciiTheme="majorHAnsi" w:hAnsiTheme="majorHAnsi" w:cs="Times New Roman"/>
          <w:b/>
          <w:bCs/>
          <w:lang w:eastAsia="tr-TR"/>
        </w:rPr>
        <w:t>ATY Hazırlama ve Ek Yakıt Kullanacak Tesislerin Kabul Edebileceği Atıkların Listesi</w:t>
      </w:r>
    </w:p>
    <w:p w:rsidR="00734488" w:rsidRPr="00734488" w:rsidRDefault="00734488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lang w:eastAsia="tr-TR"/>
        </w:rPr>
      </w:pPr>
    </w:p>
    <w:tbl>
      <w:tblPr>
        <w:tblW w:w="14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49"/>
        <w:gridCol w:w="9663"/>
        <w:gridCol w:w="1138"/>
        <w:gridCol w:w="1138"/>
        <w:gridCol w:w="1139"/>
      </w:tblGrid>
      <w:tr w:rsidR="00734488" w:rsidRPr="00734488" w:rsidTr="00734488">
        <w:trPr>
          <w:trHeight w:val="283"/>
          <w:tblHeader/>
          <w:jc w:val="center"/>
        </w:trPr>
        <w:tc>
          <w:tcPr>
            <w:tcW w:w="1149" w:type="dxa"/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lang w:eastAsia="tr-TR"/>
              </w:rPr>
            </w:pPr>
            <w:bookmarkStart w:id="0" w:name="OLE_LINK9"/>
            <w:bookmarkStart w:id="1" w:name="OLE_LINK10"/>
            <w:r w:rsidRPr="00734488">
              <w:rPr>
                <w:rFonts w:asciiTheme="majorHAnsi" w:hAnsiTheme="majorHAnsi" w:cs="Times New Roman"/>
                <w:b/>
                <w:bCs/>
                <w:lang w:eastAsia="tr-TR"/>
              </w:rPr>
              <w:t>ATIK KODU</w:t>
            </w:r>
          </w:p>
        </w:tc>
        <w:tc>
          <w:tcPr>
            <w:tcW w:w="9663" w:type="dxa"/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/>
              </w:rPr>
              <w:t>ATIK KODU TANIMI</w:t>
            </w:r>
          </w:p>
        </w:tc>
        <w:tc>
          <w:tcPr>
            <w:tcW w:w="1138" w:type="dxa"/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/>
                <w:bCs/>
                <w:lang w:eastAsia="tr-TR"/>
              </w:rPr>
              <w:t>Açıklama</w:t>
            </w:r>
          </w:p>
        </w:tc>
        <w:tc>
          <w:tcPr>
            <w:tcW w:w="1138" w:type="dxa"/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/>
                <w:bCs/>
                <w:lang w:eastAsia="tr-TR"/>
              </w:rPr>
              <w:t>ATY</w:t>
            </w:r>
          </w:p>
        </w:tc>
        <w:tc>
          <w:tcPr>
            <w:tcW w:w="1139" w:type="dxa"/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/>
                <w:bCs/>
                <w:lang w:eastAsia="tr-TR"/>
              </w:rPr>
              <w:t>Ek Yakıt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01 05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 içeren sondaj çamurları ve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01 05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sondaj çamurları ve diğer sondaj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02 01 02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Hayvan dokusu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02 01 03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Bitki dokusu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02 01 04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 plastikler (ambalajlar hariç)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02 01 06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Ayrı toplanmış ve saha dışında işlem görecek hayvan dışkısı, idrar ve tezek (ve bunlarla temas etmiş saman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dahil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), akan sıvılar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02 01 07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Ormancılık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02 02 01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Yıkama ve temizlemeden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02 02 02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Hayvan dokusu atığı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02 02 03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Tüketime ya da işlenmeye uygun olmayan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02 02 04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sahası içerisindeki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02 03 02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Koruyucu katkı maddelerinden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02 03 03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Çözücü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ekstraksiyonundan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02 03 04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Tüketime ya da işlenmeye uygun olmayan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02 03 05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sahası içerisindeki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02 04 03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sahası içerisindeki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02 05 02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sahası içerisindeki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02 06 01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Tüketime ve işlenmeye uygun olmayan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02 06 02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Koruyucu katkı maddelerinden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02 06 03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sahası içerisindeki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02 07 01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Hammaddelerin yıkanmasından, temizlenmesinden ve mekanik olarak sıkılmasından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02 07 02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Alkol damıtılmasından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02 07 04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Tüketime ya da işlenmeye uygun olmayan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02 07 05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sahası içerisindeki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03 01 01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Ağaç kabuğu ve mantar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01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Tehlikeli maddeler içeren talaş, yonga, kıymık, ahşap,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kontraplak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ve kaplamalar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03 01 05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03 01 04 dışındaki talaş, yonga, kıymık, ahşap,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kontraplak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ve kaplamalar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02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Halojenlenmemiş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ahşap koruyucu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02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Organoklorlu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ahşap koruyucu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02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Organometal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içeren ahşap koruyucu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02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İnorganik ahşap koruyucu maddeler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02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diğer ahşap koruyucuları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Ağaç kabuğu ve odun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Yeşil sıvı çamuru (pişirme sıvısı geri kazanımından)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Kâğıt geri kazanım işleminden kaynaklanan mürekkep giderme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03 03 07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 kâğıt ve kartonun hamur haline getirilmesi sırasında mekanik olarak ayrılan ıskartalar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03 03 08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Geri dönüşüme gitmek üzere sınıflandırılan kâğıt ve kartondan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Mekanik ayırma sonucu oluşan elyaf ıskartaları, elyaf, dolgu ve yüzey kaplama maddesi çamuru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03 03 11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03 03 10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04 01 01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Sıyırma ve kireçleme ile deriden et sıyırma işleminden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04 01 06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krom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04 01 07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krom içermeyen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04 01 09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Perdah ve boyama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04 02 09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Kompozit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malzeme atıkları (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emprenye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edilmiş tekstil,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elastomer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, plastomer)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Doğal ürünlerden oluşan organik maddeler (örneğin yağ, mum)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içeren perdah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14 dışındaki perdah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boya maddeleri ve pigmentler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16 dışındaki boya maddeleri ve pigmentler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19*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04 02 20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04 02 19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04 02 21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İşlenmemiş tekstil elyafı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04 02 22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İşlenmiş tekstil elyafı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05 01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Tuz arındırma (tuz giderici)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Tank dibi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Asit alkil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Petrol döküntüleri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İşletme ya da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ekipman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bakım çalışmalarından kaynaklanan yağlı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Asit ziftleri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ziftler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05 01 09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Yakıtların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bazlar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ile temizlenmesi sonucu oluşan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 içeren asitler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Kazan besleme suyu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Soğutma kolonlarından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Kullanılmış filtre killeri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Petrol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desülfürizasyonu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sonucu oluşan kükürt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05 01 17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Bitüm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06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Asit ziftleri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06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ziftler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05 06 04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Soğutma kolonlarından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05 07 02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Kükürt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06 05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06 05 03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06 05 02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06 08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Zararlı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klorosilan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06 13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Kullanılmış aktif karbon (06 07 02 hariç)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06 13 03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Karbon siyahı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01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01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01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01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tortusu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07 01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kekleri ve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01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07 01 12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01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tortusu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kekleri ve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02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 plastik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katkı maddelerinin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14 dışındaki katkı maddelerinin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Zararlı silikonlar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02 16 dışında silikon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tortusu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kekleri ve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07 03 12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03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tortusu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kekleri ve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07 04 12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04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07 04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 içeren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tortusu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tabakaları kekleri,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05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05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 içeren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06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06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06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tortuları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06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kekleri ve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06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07 06 12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06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07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07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organik çözücüler, yıkama sıvıları ve ana çözeltiler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07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dip tortusu ve reaksiyon kalıntıları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07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filtre kekleri ve kullanılmış absorbanlar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07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07 07 12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07 07 11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atık boya ve vernikler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11 dışındaki atık boya ve vernikler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boya ve vernik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13 dışındaki boya ve vernik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boya ve vernikli sulu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15 dışındaki boya ve vernik içeren sulu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boya ve verniğin sökülmesinden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08 01 18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17 dışındaki boya ve vernik sökülmesinden kaynaklanan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boya ve vernik sökülmesinden kaynaklanan sulu süspansiyonlar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08 01 20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19 dışındaki sulu boya ya da vernik içeren sulu süspansiyonlar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01 21*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Boya ya da vernik sökücü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08 02 01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 kaplama tozları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08 03 07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Mürekkep içeren sulu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08 03 08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Mürekkep içeren sulu sıvı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mürekkep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12 dışındaki mürekkep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mürekkep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05 14 dışındaki mürekkep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 aşındırma solüsyonları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atık baskı tonerleri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17 dışındaki atık baskı tonerleri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03 19*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Dağıtıcı yağ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atık yapışkanlar ve dolgu macunları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09 dışındaki atık yapışkanlar ve dolgu macunları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yapışkan ve dolgu macunu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11 dışındaki yapışkan ve dolgu macunu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sulu yapışkan veya dolgu macunu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13 dışındaki sulu organik yapışkan veya dolgu macunu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Organik çözücüler ya da diğer tehlikeli maddeler içeren sulu yapışkan veya dolgu macunlarının sıvı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15 dışındaki yapışkan veya dolgu macunlarının sulu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04 17*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Reçine yağı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08 05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Atık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izosiyanatlar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09 01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banyo ve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aktifleştirici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solüsyonları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09 01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Su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ofset plakası banyo solüsyonu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09 01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Çözücü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banyo solüsyonları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09 01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Ağartıcı solüsyonları ve ağartıcı sabitleyici solüsyonlar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09 01 08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Gümüş veya gümüş bileşenleri içermeyen fotoğraf filmi ve kâğıdı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10 01 01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(10 01 04’ün altındaki kazan tozu hariç) dip külü, cüruf ve kazan tozu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01 20*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10 01 21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10 01 20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10 01 25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Termik santrallerin yakıt depolama ve hazırlama işlemlerinden çıkan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02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Soğutma suyunun arıtılmasından kaynaklanan yağ içerikli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10 03 02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Anot hurdaları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10 03 18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03 17 dışındaki anot üretiminden kaynaklanan karbon içerikli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06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Gaz arıtımından kaynaklanan çamurlar ve filtre kekleri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06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Soğutma suyunun arıtılmasından kaynaklanan yağ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07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Soğutma suyunun arıtılmasından kaynaklanan yağ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Anot üretiminden kaynaklanan katran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12 dışındaki anot üretiminden kaynaklanan karbon içerikli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Baca gazı arıtımından kaynaklanan ve tehlikeli maddeler içeren çamurlar ve filtre kekleri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17 dışındaki gaz arıtma çamurları ve filtre kekleri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08 19*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Soğutma suyunun arıtılmasından kaynaklanan yağ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10 11 03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Cam elyaf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11 15*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Baca gazı arıtımından kaynaklanan tehlikeli maddeler içeren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11 19*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10 11 20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10 11 19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10 12 13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çamurlar ve filtre kekleri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09 dışındaki çamurlar ve filtre kekleri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yağ alma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11 01 14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13 dışındaki yağ alma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01 16*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Doymuş ya da bitik iyon değişim reçineleri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11 05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Iskarta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flaks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malzemeler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Plastik yongalar ve çapaklar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12 01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Halojen içeren madeni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işleme yağları (emülsiyon ve solüsyonlar hariç)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Halojen içermeyen madeni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bazlı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işleme yağları (emülsiyon ve solüsyonlar hariç)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 içeren işleme emülsiyon ve solüsyonları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 içermeyen işleme emülsiyon ve solüsyonları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Sentetik işleme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12*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Kullanılmış (mum) parafin ve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14*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işleme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18*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 içeren metalik çamurlar (öğütme, bileme ve freze tortuları)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12 01 19*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Biyolojik olarak kolay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bozunur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işleme yağı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01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Klor içermeyen emülsiyonlar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01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Mineral esaslı klor içeren hidrolik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01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Mineral esaslı klor içermeyen hidrolik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01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Sentetik hidrolik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01 12*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Kolayca biyolojik olarak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bozunabilir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hidrolik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01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hidrolik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02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Mineral esaslı klor içeren motor, şanzıman ve yağlama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02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Mineral esaslı klor içermeyen motor, şanzıman ve yağlama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02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Sentetik motor, şanzıman ve yağlama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02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Kolayca biyolojik olarak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bozunabilir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motor, şanzıman ve yağlama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02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motor, şanzıman ve yağlama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03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03 01 dışındaki mineral esaslı klor içeren yalıtım ve ısı iletim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03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Mineral esaslı klor içermeyen yalıtım ve ısı iletim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03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Sentetik yalıtım ve ısı iletim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03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Kolayca biyolojik olarak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bozunabilir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yalıtım ve ısı iletim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03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yalıtım ve ısı iletim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04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Nehir ve göl seyrüseferinden (iç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su yolu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denizciliğinden) kaynaklanan sintine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04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İskele kanalizasyonlarından (mendirekten) kaynaklanan sintine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04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denizcilik seyrüseferinden kaynaklanan sintine yağları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05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Kum odacığından ve yağ/su ayırıcısından çıkan katılar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13 05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Yağ/su ayırıcısından çıkan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05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Yakalayıcı (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interseptör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) çamurları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05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Yağ/su ayırıcılarından çıkan yağ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05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Yağ/su ayırıcılarından çıkan yağlı su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05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Kum odacığından ve yağ/su ayırıcılarından çıkan karışık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07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Fuel-oil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ve mazot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07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Benzin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13 07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Diğer yakıtlar (karışımlar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dahil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14 06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Diğer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çözücüler ve çözücü karışımları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14 06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çözücüler ve çözücü karışımları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14 06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Halojenli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çözücüler içeren çamurlar veya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14 06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çözücüleri içeren çamurlar veya katı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Kâğıt ve karton ambalaj (1)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Plastik ambalaj (1)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Ahşap ambalaj (1)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Kompozit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ambalaj (1)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15 01 06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Karışık ambalaj (1)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15 01 09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Tekstil ambalaj (1)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01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Tehlikeli maddelerin kalıntılarını içeren ya da tehlikeli maddelerle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kontamine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olmuş ambalajlar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02 02*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maddelerle kirlenmiş emiciler, filtre malzemeleri (başka şekilde tanımlanmamış ise yağ filtreleri), temizleme bezleri, koruyucu giysiler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15 02 03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15 02 02 dışındaki emiciler, filtre malzemeleri, temizleme bezleri, koruyucu giysiler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16 01 03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Ömrünü tamamlamış lastikler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01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 filtreleri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01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Fren sıvıları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16 01 19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Plastik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03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inorganik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03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organik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16 03 06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03 05 dışındaki organik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16 07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16 07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Diğer tehlikeli maddeler içeren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17 02 01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Ahşap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17 02 03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Plastik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02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Tehlikeli maddeler içeren ya da tehlikeli maddelerle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kontamine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olmuş ahşap, cam ve plastik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03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Kömür katranı içeren bitümlü karışımlar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17 03 02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03 01 dışındaki bitümlü karışımlar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03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Kömür katranı ve katranlı ürünler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05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toprak ve taşlar (2)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06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maddelerden oluşan ya da tehlikeli maddeler içeren diğer yalıtım malzemeleri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17 06 04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17 06 01 ve 17 06 03 dışındaki yalıtım malzemeleri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01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Baca gazı arıtımından kaynaklanan kullanılmış aktif karbon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01 17*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Tehlikeli maddeler içeren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piroliz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19 02 03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olmayan atıkların önceden karıştırılması ile oluşmuş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02 04*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En az bir tehlikeli atık ile önceden karıştırılması ile oluşmuş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02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Fiziksel ve kimyasal işlemlerden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02 07*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Ayrışmadan oluşan yağ ve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konsantrasyonlar</w:t>
            </w:r>
            <w:proofErr w:type="gram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02 08*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sıvı yanabilir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02 09*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katı yanabilir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19 05 01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Belediye ve benzeri atıklarının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kompostlanmamış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fraksiyonları</w:t>
            </w:r>
            <w:proofErr w:type="gram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19 08 05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Kentsel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atıksuyun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arıtılmasından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Doymuş ya da kullanılmış iyon değiştirici reçineler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19 08 09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Yağ ve su ayrışmasından kaynaklanan sadece yenilebilir yağlar içeren yağ karışımları ve gres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10*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09 dışındaki yağ ve su ayrışmasından çıkan yağ karışımları ve gres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Endüstriyel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atıksuyun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biyolojik arıtılmasından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19 08 11 dışındaki endüstriyel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atıksuyun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biyolojik arıtılmasından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Endüstriyel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atıksuyun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diğer yöntemlerle arıtılmasından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19 08 14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19 08 13 dışındaki endüstriyel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atıksuyun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diğer yöntemlerle arıtılmasından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19 09 04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Kullanılmış aktif karbon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lastRenderedPageBreak/>
              <w:t>19 11 01*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Kullanılmış filtre killeri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11 03*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Sulu sıvı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11 05*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tehlikeli maddeler içeren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19 11 06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19 11 05 dışındaki saha içi </w:t>
            </w:r>
            <w:proofErr w:type="spell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atıksu</w:t>
            </w:r>
            <w:proofErr w:type="spell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 arıtımından kaynaklanan çamurlar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Kâğıt ve karton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19 12 04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Plastik ve lastik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06*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ahşap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19 12 07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06 dışındaki ahşap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19 12 08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Tekstil malzemeleri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Yanabilir atıklar (atıktan türetilmiş yakıt)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11*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Atıkların mekanik işlenmesinden kaynaklanan tehlikeli maddeler içeren diğer atıklar (karışık malzemeler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dahil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19 12 12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 xml:space="preserve">19 12 11 dışında atıkların mekanik işlenmesinden kaynaklanan diğer atıklar (karışık malzemeler </w:t>
            </w:r>
            <w:proofErr w:type="gramStart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dahil</w:t>
            </w:r>
            <w:proofErr w:type="gramEnd"/>
            <w:r w:rsidRPr="00734488">
              <w:rPr>
                <w:rFonts w:asciiTheme="majorHAnsi" w:hAnsiTheme="majorHAnsi" w:cs="Times New Roman"/>
                <w:bCs/>
                <w:lang w:eastAsia="tr-TR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Kâğıt ve karton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20 01 10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Giysiler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20 01 11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Tekstil ürünleri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13*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Çözücüler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26*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25 dışındaki sıvı ve katı yağlar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27*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boya, mürekkepler, yapıştırıcılar ve reçineler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20 01 28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27 dışındaki boya, mürekkepler, yapıştırıcılar ve reçineler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37*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Tehlikeli maddeler içeren ahşap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M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20 01 38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37 dışındaki ahşap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20 01 39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Plastikler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20 03 01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Karışık belediye atıkları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  <w:tr w:rsidR="00734488" w:rsidRPr="00734488" w:rsidTr="00734488">
        <w:trPr>
          <w:trHeight w:val="283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20 03 07</w:t>
            </w:r>
          </w:p>
        </w:tc>
        <w:tc>
          <w:tcPr>
            <w:tcW w:w="9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Hacimli atıklar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X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488" w:rsidRPr="00734488" w:rsidRDefault="00734488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Cs/>
                <w:lang w:eastAsia="tr-TR"/>
              </w:rPr>
            </w:pPr>
            <w:r w:rsidRPr="00734488">
              <w:rPr>
                <w:rFonts w:asciiTheme="majorHAnsi" w:hAnsiTheme="majorHAnsi" w:cs="Times New Roman"/>
                <w:bCs/>
                <w:lang w:eastAsia="tr-TR"/>
              </w:rPr>
              <w:t> </w:t>
            </w:r>
          </w:p>
        </w:tc>
      </w:tr>
    </w:tbl>
    <w:p w:rsidR="00734488" w:rsidRPr="00734488" w:rsidRDefault="00734488" w:rsidP="00734488">
      <w:pPr>
        <w:spacing w:after="0"/>
        <w:rPr>
          <w:rFonts w:asciiTheme="majorHAnsi" w:hAnsiTheme="majorHAnsi" w:cs="Times New Roman"/>
        </w:rPr>
      </w:pPr>
      <w:bookmarkStart w:id="2" w:name="_GoBack"/>
      <w:r w:rsidRPr="00734488">
        <w:rPr>
          <w:rFonts w:asciiTheme="majorHAnsi" w:hAnsiTheme="majorHAnsi" w:cs="Times New Roman"/>
        </w:rPr>
        <w:t>(1) Geri dönüşüm tesislerinde değerlendirilememesi halinde</w:t>
      </w:r>
    </w:p>
    <w:p w:rsidR="00734488" w:rsidRPr="00734488" w:rsidRDefault="00734488" w:rsidP="00734488">
      <w:pPr>
        <w:spacing w:after="0" w:line="240" w:lineRule="auto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</w:rPr>
        <w:t>(2) Sadece petrol ve petrol ürünleri ile kirlenmiş olanlar</w:t>
      </w:r>
    </w:p>
    <w:p w:rsidR="00734488" w:rsidRPr="00734488" w:rsidRDefault="00734488" w:rsidP="00734488">
      <w:pPr>
        <w:spacing w:after="0" w:line="240" w:lineRule="auto"/>
        <w:rPr>
          <w:rFonts w:asciiTheme="majorHAnsi" w:hAnsiTheme="majorHAnsi" w:cs="Times New Roman"/>
        </w:rPr>
      </w:pPr>
    </w:p>
    <w:p w:rsidR="00734488" w:rsidRPr="00734488" w:rsidRDefault="00734488" w:rsidP="00734488">
      <w:pPr>
        <w:spacing w:after="0" w:line="240" w:lineRule="auto"/>
        <w:rPr>
          <w:rFonts w:asciiTheme="majorHAnsi" w:hAnsiTheme="majorHAnsi" w:cs="Times New Roman"/>
        </w:rPr>
      </w:pPr>
    </w:p>
    <w:p w:rsidR="00734488" w:rsidRPr="00734488" w:rsidRDefault="00734488" w:rsidP="00734488">
      <w:pPr>
        <w:spacing w:after="0" w:line="240" w:lineRule="auto"/>
        <w:ind w:left="720"/>
        <w:jc w:val="both"/>
        <w:rPr>
          <w:rFonts w:asciiTheme="majorHAnsi" w:eastAsia="Times New Roman" w:hAnsiTheme="majorHAnsi" w:cs="Times New Roman"/>
          <w:color w:val="000000"/>
          <w:lang w:eastAsia="tr-TR"/>
        </w:rPr>
      </w:pPr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lastRenderedPageBreak/>
        <w:t xml:space="preserve">Açıklamalar: </w:t>
      </w:r>
    </w:p>
    <w:p w:rsidR="00734488" w:rsidRPr="00734488" w:rsidRDefault="00734488" w:rsidP="00734488">
      <w:pPr>
        <w:numPr>
          <w:ilvl w:val="0"/>
          <w:numId w:val="20"/>
        </w:numPr>
        <w:spacing w:after="0" w:line="240" w:lineRule="auto"/>
        <w:ind w:firstLine="0"/>
        <w:jc w:val="both"/>
        <w:rPr>
          <w:rFonts w:asciiTheme="majorHAnsi" w:eastAsia="Times New Roman" w:hAnsiTheme="majorHAnsi" w:cs="Times New Roman"/>
          <w:color w:val="000000"/>
          <w:lang w:eastAsia="tr-TR"/>
        </w:rPr>
      </w:pPr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>İlgili tesislerin kabul edebilecekleri atık kodları çarpı (X) işaretleri ile vurgulanmıştır. Yukarıdaki tabloda yanında çarpı işareti yer almayan veya Atık Yönetimi Yönetmeliği Ek-4 atık listesinde olmasına rağmen bu listede yer almayan atıklar ilgili tesisler tarafından kabul edilemez.</w:t>
      </w:r>
    </w:p>
    <w:p w:rsidR="00734488" w:rsidRPr="00734488" w:rsidRDefault="00734488" w:rsidP="00734488">
      <w:pPr>
        <w:numPr>
          <w:ilvl w:val="0"/>
          <w:numId w:val="20"/>
        </w:numPr>
        <w:spacing w:after="0" w:line="240" w:lineRule="atLeast"/>
        <w:ind w:firstLine="0"/>
        <w:jc w:val="both"/>
        <w:rPr>
          <w:rFonts w:asciiTheme="majorHAnsi" w:eastAsia="Times New Roman" w:hAnsiTheme="majorHAnsi" w:cs="Times New Roman"/>
          <w:color w:val="000000"/>
          <w:lang w:eastAsia="tr-TR"/>
        </w:rPr>
      </w:pPr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>Atık listesinde (*) ile işaretlenmiş atıklar tehlikeli atıktır. Tehlikeli atıklar, Atık Yönetimi Yönetmeliğinin Ek-3/A’sında listelenen özelliklerden bir veya daha fazlasına sahip atıklardır.</w:t>
      </w:r>
    </w:p>
    <w:p w:rsidR="00734488" w:rsidRPr="00734488" w:rsidRDefault="00734488" w:rsidP="00734488">
      <w:pPr>
        <w:numPr>
          <w:ilvl w:val="0"/>
          <w:numId w:val="20"/>
        </w:numPr>
        <w:spacing w:after="0" w:line="240" w:lineRule="atLeast"/>
        <w:ind w:firstLine="0"/>
        <w:jc w:val="both"/>
        <w:rPr>
          <w:rFonts w:asciiTheme="majorHAnsi" w:eastAsia="Times New Roman" w:hAnsiTheme="majorHAnsi" w:cs="Times New Roman"/>
          <w:color w:val="000000"/>
          <w:lang w:eastAsia="tr-TR"/>
        </w:rPr>
      </w:pPr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 xml:space="preserve">Atık listesinde (A) işaretli atıklar, Atık Yönetimi Yönetmeliği’nin Ek-3/B’sinde yer alan tehlikeli atık </w:t>
      </w:r>
      <w:proofErr w:type="gramStart"/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>konsantrasyonuna</w:t>
      </w:r>
      <w:proofErr w:type="gramEnd"/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 xml:space="preserve"> bakılmaksızın tehlikeli atık sınıfına girer.</w:t>
      </w:r>
    </w:p>
    <w:p w:rsidR="00734488" w:rsidRPr="00734488" w:rsidRDefault="00734488" w:rsidP="00734488">
      <w:pPr>
        <w:numPr>
          <w:ilvl w:val="0"/>
          <w:numId w:val="20"/>
        </w:numPr>
        <w:spacing w:after="0" w:line="240" w:lineRule="atLeast"/>
        <w:ind w:firstLine="0"/>
        <w:jc w:val="both"/>
        <w:rPr>
          <w:rFonts w:asciiTheme="majorHAnsi" w:eastAsia="Times New Roman" w:hAnsiTheme="majorHAnsi" w:cs="Times New Roman"/>
          <w:color w:val="000000"/>
          <w:lang w:eastAsia="tr-TR"/>
        </w:rPr>
      </w:pPr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 xml:space="preserve">(M) işaretli atıkların tehlikelilik özelliklerinin belirlenmesi gerekir. Bu amaçla yapılacak çalışmalarda, Atık Yönetimi Yönetmeliğinin Ek-3/A’sında listelenen özelliklerden H3-H8 ile H10 ve H11 ile ilgili değerlendirmeler, aynı Yönetmeliğin Ek-3/B’sinde yer alan </w:t>
      </w:r>
      <w:proofErr w:type="gramStart"/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>konsantrasyon</w:t>
      </w:r>
      <w:proofErr w:type="gramEnd"/>
      <w:r w:rsidRPr="00734488">
        <w:rPr>
          <w:rFonts w:asciiTheme="majorHAnsi" w:eastAsia="Times New Roman" w:hAnsiTheme="majorHAnsi" w:cs="Times New Roman"/>
          <w:color w:val="000000"/>
          <w:lang w:eastAsia="tr-TR"/>
        </w:rPr>
        <w:t xml:space="preserve"> değerleri esas alınarak yapılır.</w:t>
      </w:r>
    </w:p>
    <w:bookmarkEnd w:id="2"/>
    <w:p w:rsidR="00734488" w:rsidRPr="00734488" w:rsidRDefault="00734488" w:rsidP="00734488">
      <w:pPr>
        <w:spacing w:after="0" w:line="240" w:lineRule="auto"/>
        <w:rPr>
          <w:rFonts w:asciiTheme="majorHAnsi" w:hAnsiTheme="majorHAnsi" w:cs="Times New Roman"/>
        </w:rPr>
      </w:pPr>
    </w:p>
    <w:p w:rsidR="004873B6" w:rsidRPr="00734488" w:rsidRDefault="004873B6" w:rsidP="00734488">
      <w:pPr>
        <w:pStyle w:val="ListeParagraf"/>
        <w:spacing w:after="0" w:line="240" w:lineRule="auto"/>
        <w:jc w:val="both"/>
        <w:rPr>
          <w:rFonts w:asciiTheme="majorHAnsi" w:hAnsiTheme="majorHAnsi" w:cs="Times New Roman"/>
        </w:rPr>
      </w:pPr>
      <w:r w:rsidRPr="00734488">
        <w:rPr>
          <w:rFonts w:asciiTheme="majorHAnsi" w:hAnsiTheme="majorHAnsi" w:cs="Times New Roman"/>
        </w:rPr>
        <w:t xml:space="preserve"> </w:t>
      </w:r>
    </w:p>
    <w:bookmarkEnd w:id="0"/>
    <w:bookmarkEnd w:id="1"/>
    <w:p w:rsidR="004873B6" w:rsidRPr="00734488" w:rsidRDefault="004873B6" w:rsidP="00734488">
      <w:pPr>
        <w:spacing w:after="0" w:line="240" w:lineRule="auto"/>
        <w:rPr>
          <w:rFonts w:asciiTheme="majorHAnsi" w:hAnsiTheme="majorHAnsi" w:cs="Times New Roman"/>
        </w:rPr>
        <w:sectPr w:rsidR="004873B6" w:rsidRPr="00734488" w:rsidSect="004873B6">
          <w:pgSz w:w="16838" w:h="11906" w:orient="landscape"/>
          <w:pgMar w:top="1418" w:right="1529" w:bottom="1418" w:left="1418" w:header="709" w:footer="709" w:gutter="0"/>
          <w:cols w:space="708"/>
          <w:docGrid w:linePitch="360"/>
        </w:sectPr>
      </w:pPr>
    </w:p>
    <w:p w:rsidR="004873B6" w:rsidRPr="00B16F04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18"/>
          <w:szCs w:val="18"/>
          <w:lang w:eastAsia="tr-TR"/>
        </w:rPr>
      </w:pPr>
      <w:r w:rsidRPr="00B16F04">
        <w:rPr>
          <w:rFonts w:asciiTheme="majorHAnsi" w:hAnsiTheme="majorHAnsi" w:cs="Times New Roman"/>
          <w:b/>
          <w:bCs/>
          <w:sz w:val="18"/>
          <w:szCs w:val="18"/>
          <w:lang w:eastAsia="tr-TR"/>
        </w:rPr>
        <w:lastRenderedPageBreak/>
        <w:t>EK-5</w:t>
      </w:r>
    </w:p>
    <w:p w:rsidR="004873B6" w:rsidRPr="00B16F04" w:rsidRDefault="004873B6" w:rsidP="00734488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18"/>
          <w:szCs w:val="18"/>
          <w:lang w:eastAsia="tr-TR"/>
        </w:rPr>
      </w:pPr>
      <w:r w:rsidRPr="00B16F04">
        <w:rPr>
          <w:rFonts w:asciiTheme="majorHAnsi" w:hAnsiTheme="majorHAnsi" w:cs="Times New Roman"/>
          <w:b/>
          <w:bCs/>
          <w:sz w:val="18"/>
          <w:szCs w:val="18"/>
          <w:lang w:eastAsia="tr-TR"/>
        </w:rPr>
        <w:t>Atıktan Türetilmiş Yakıt Bilgi Formu (ATYBF) Formatı</w:t>
      </w:r>
    </w:p>
    <w:p w:rsidR="004873B6" w:rsidRPr="00B16F04" w:rsidRDefault="004873B6" w:rsidP="00734488">
      <w:pPr>
        <w:spacing w:after="0" w:line="240" w:lineRule="auto"/>
        <w:rPr>
          <w:rFonts w:asciiTheme="majorHAnsi" w:hAnsiTheme="majorHAnsi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1985"/>
        <w:gridCol w:w="141"/>
        <w:gridCol w:w="284"/>
        <w:gridCol w:w="1984"/>
        <w:gridCol w:w="1807"/>
      </w:tblGrid>
      <w:tr w:rsidR="004873B6" w:rsidRPr="00B16F04" w:rsidTr="004873B6">
        <w:trPr>
          <w:trHeight w:val="729"/>
        </w:trPr>
        <w:tc>
          <w:tcPr>
            <w:tcW w:w="928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3B6" w:rsidRPr="00B16F04" w:rsidRDefault="004873B6" w:rsidP="0073448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ATIKTAN TÜRETİLMİŞ YAKIT BİLGİ FORMU</w:t>
            </w: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br/>
              <w:t>(ATYBF)</w:t>
            </w:r>
          </w:p>
        </w:tc>
      </w:tr>
      <w:tr w:rsidR="004873B6" w:rsidRPr="00B16F04" w:rsidTr="004873B6">
        <w:trPr>
          <w:trHeight w:val="340"/>
        </w:trPr>
        <w:tc>
          <w:tcPr>
            <w:tcW w:w="5070" w:type="dxa"/>
            <w:gridSpan w:val="2"/>
            <w:tcBorders>
              <w:top w:val="nil"/>
              <w:left w:val="nil"/>
            </w:tcBorders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Formun Hazırlanma Tarihi: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9286" w:type="dxa"/>
            <w:gridSpan w:val="6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1) Atıktan Türetilmiş Yakıt Hazırlayan Firmaya İlişkin Bilgiler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a) Firmanın Adı/Ticari Unvanı: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b) Adresi: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c) Telefon Numarası:</w:t>
            </w:r>
          </w:p>
        </w:tc>
        <w:tc>
          <w:tcPr>
            <w:tcW w:w="19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ç) Faks Numarası: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d) E-posta Adresi: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e) Vergi Numarası ve Dairesi: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f) Sorumlu Personelin Adı ve Soyadı: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g) Sorumlu Personelin Unvanı: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ğ) Sorumlu Personelin Telefonu:</w:t>
            </w:r>
          </w:p>
        </w:tc>
        <w:tc>
          <w:tcPr>
            <w:tcW w:w="19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h) Sorumlu Personelin Faksı: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ı) Sorumlu Personelin E-postası: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170"/>
        </w:trPr>
        <w:tc>
          <w:tcPr>
            <w:tcW w:w="9286" w:type="dxa"/>
            <w:gridSpan w:val="6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</w:tr>
      <w:tr w:rsidR="004873B6" w:rsidRPr="00B16F04" w:rsidTr="004873B6">
        <w:trPr>
          <w:trHeight w:val="340"/>
        </w:trPr>
        <w:tc>
          <w:tcPr>
            <w:tcW w:w="9286" w:type="dxa"/>
            <w:gridSpan w:val="6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2) Atıktan Türetilmiş Yakıtın Özelliklerine İlişkin Bilgiler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a)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Kodu: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b)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Ticari İsmi (Varsa):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c)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Ambalaj/Konteynır Türü: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ç)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Rengi:</w:t>
            </w:r>
          </w:p>
        </w:tc>
        <w:tc>
          <w:tcPr>
            <w:tcW w:w="19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d) Fiziksel durumu: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e)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Kalorifik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Değeri (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kcal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/kg):</w:t>
            </w:r>
          </w:p>
        </w:tc>
        <w:tc>
          <w:tcPr>
            <w:tcW w:w="19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f)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Parlama Noktası (ºC):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g)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Tane Boyutu (mm):</w:t>
            </w:r>
          </w:p>
        </w:tc>
        <w:tc>
          <w:tcPr>
            <w:tcW w:w="19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ğ)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Nem Oranı (%):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h)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Klor İçeriği (%):</w:t>
            </w:r>
          </w:p>
        </w:tc>
        <w:tc>
          <w:tcPr>
            <w:tcW w:w="19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2409" w:type="dxa"/>
            <w:gridSpan w:val="3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ı)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Civa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İçeriği (mg/MJ):</w:t>
            </w:r>
          </w:p>
        </w:tc>
        <w:tc>
          <w:tcPr>
            <w:tcW w:w="1807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340"/>
        </w:trPr>
        <w:tc>
          <w:tcPr>
            <w:tcW w:w="3085" w:type="dxa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i)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PCB İçeriği (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ppm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):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624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j)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İçerisindeki Ağır Metaller ve Miktarları (mg/MJ):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624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k)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Bileşiminde Özellikle Belirtilmesi Gereken Kimyevi İçerik (Varsa):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624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l)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Tehlikelilik Özellikleri ve Risk İbareleri: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624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m)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Hazırlanmasında Kullanılan Atıkların Kodları ve Kaynaklandıkları Sektör Bilgileri: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624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n) </w:t>
            </w:r>
            <w:proofErr w:type="spellStart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ATY'nin</w:t>
            </w:r>
            <w:proofErr w:type="spellEnd"/>
            <w:r w:rsidRPr="00B16F04">
              <w:rPr>
                <w:rFonts w:asciiTheme="majorHAnsi" w:hAnsiTheme="majorHAnsi" w:cs="Times New Roman"/>
                <w:sz w:val="18"/>
                <w:szCs w:val="18"/>
              </w:rPr>
              <w:t xml:space="preserve"> Muhafaza ve Depolanmasına İlişkin Bilgiler: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624"/>
        </w:trPr>
        <w:tc>
          <w:tcPr>
            <w:tcW w:w="3085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o) ATY ile İlgili Diğer Önemli Uyarı, Açıklama ve Bilgiler:</w:t>
            </w:r>
          </w:p>
        </w:tc>
        <w:tc>
          <w:tcPr>
            <w:tcW w:w="6201" w:type="dxa"/>
            <w:gridSpan w:val="5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</w:tr>
      <w:tr w:rsidR="004873B6" w:rsidRPr="00B16F04" w:rsidTr="004873B6">
        <w:trPr>
          <w:trHeight w:val="170"/>
        </w:trPr>
        <w:tc>
          <w:tcPr>
            <w:tcW w:w="9286" w:type="dxa"/>
            <w:gridSpan w:val="6"/>
            <w:noWrap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</w:p>
        </w:tc>
      </w:tr>
      <w:tr w:rsidR="004873B6" w:rsidRPr="00B16F04" w:rsidTr="004873B6">
        <w:trPr>
          <w:trHeight w:val="1274"/>
        </w:trPr>
        <w:tc>
          <w:tcPr>
            <w:tcW w:w="5211" w:type="dxa"/>
            <w:gridSpan w:val="3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Formu Hazırlayan Personelin</w:t>
            </w:r>
            <w:r w:rsidRPr="00B16F04">
              <w:rPr>
                <w:rFonts w:asciiTheme="majorHAnsi" w:hAnsiTheme="majorHAnsi" w:cs="Times New Roman"/>
                <w:sz w:val="18"/>
                <w:szCs w:val="18"/>
              </w:rPr>
              <w:br/>
              <w:t>Adı Soyadı:</w:t>
            </w:r>
            <w:r w:rsidRPr="00B16F04">
              <w:rPr>
                <w:rFonts w:asciiTheme="majorHAnsi" w:hAnsiTheme="majorHAnsi" w:cs="Times New Roman"/>
                <w:sz w:val="18"/>
                <w:szCs w:val="18"/>
              </w:rPr>
              <w:br/>
              <w:t>Unvanı:</w:t>
            </w:r>
            <w:r w:rsidRPr="00B16F04">
              <w:rPr>
                <w:rFonts w:asciiTheme="majorHAnsi" w:hAnsiTheme="majorHAnsi" w:cs="Times New Roman"/>
                <w:sz w:val="18"/>
                <w:szCs w:val="18"/>
              </w:rPr>
              <w:br/>
              <w:t>İmzası:</w:t>
            </w:r>
            <w:r w:rsidRPr="00B16F04">
              <w:rPr>
                <w:rFonts w:asciiTheme="majorHAnsi" w:hAnsiTheme="majorHAnsi" w:cs="Times New Roman"/>
                <w:sz w:val="18"/>
                <w:szCs w:val="18"/>
              </w:rPr>
              <w:br/>
              <w:t>Tarih:</w:t>
            </w:r>
          </w:p>
        </w:tc>
        <w:tc>
          <w:tcPr>
            <w:tcW w:w="284" w:type="dxa"/>
            <w:vAlign w:val="center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sz w:val="18"/>
                <w:szCs w:val="18"/>
              </w:rPr>
              <w:t> </w:t>
            </w:r>
          </w:p>
        </w:tc>
        <w:tc>
          <w:tcPr>
            <w:tcW w:w="3791" w:type="dxa"/>
            <w:gridSpan w:val="2"/>
          </w:tcPr>
          <w:p w:rsidR="004873B6" w:rsidRPr="00B16F04" w:rsidRDefault="004873B6" w:rsidP="0073448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B16F0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Firma Kaşesi ve Yetkili Onayı:</w:t>
            </w:r>
          </w:p>
        </w:tc>
      </w:tr>
    </w:tbl>
    <w:p w:rsidR="004873B6" w:rsidRPr="00734488" w:rsidRDefault="004873B6" w:rsidP="00734488">
      <w:pPr>
        <w:spacing w:after="0" w:line="240" w:lineRule="auto"/>
        <w:rPr>
          <w:rFonts w:asciiTheme="majorHAnsi" w:hAnsiTheme="majorHAnsi" w:cs="Times New Roman"/>
        </w:rPr>
      </w:pPr>
    </w:p>
    <w:p w:rsidR="00581DF5" w:rsidRPr="00734488" w:rsidRDefault="00581DF5" w:rsidP="00734488">
      <w:pPr>
        <w:rPr>
          <w:rFonts w:asciiTheme="majorHAnsi" w:hAnsiTheme="majorHAnsi"/>
        </w:rPr>
      </w:pPr>
    </w:p>
    <w:sectPr w:rsidR="00581DF5" w:rsidRPr="00734488" w:rsidSect="00B16F04">
      <w:pgSz w:w="11906" w:h="16838"/>
      <w:pgMar w:top="28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428" w:rsidRDefault="00552428">
      <w:pPr>
        <w:spacing w:after="0" w:line="240" w:lineRule="auto"/>
      </w:pPr>
      <w:r>
        <w:separator/>
      </w:r>
    </w:p>
  </w:endnote>
  <w:endnote w:type="continuationSeparator" w:id="0">
    <w:p w:rsidR="00552428" w:rsidRDefault="00552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3B6" w:rsidRPr="00093789" w:rsidRDefault="004873B6" w:rsidP="004873B6">
    <w:pPr>
      <w:pStyle w:val="Altbilgi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428" w:rsidRDefault="00552428">
      <w:pPr>
        <w:spacing w:after="0" w:line="240" w:lineRule="auto"/>
      </w:pPr>
      <w:r>
        <w:separator/>
      </w:r>
    </w:p>
  </w:footnote>
  <w:footnote w:type="continuationSeparator" w:id="0">
    <w:p w:rsidR="00552428" w:rsidRDefault="00552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BC4EE66"/>
    <w:lvl w:ilvl="0">
      <w:numFmt w:val="bullet"/>
      <w:lvlText w:val="*"/>
      <w:lvlJc w:val="left"/>
    </w:lvl>
  </w:abstractNum>
  <w:abstractNum w:abstractNumId="1" w15:restartNumberingAfterBreak="0">
    <w:nsid w:val="03F62F7A"/>
    <w:multiLevelType w:val="hybridMultilevel"/>
    <w:tmpl w:val="3E18819E"/>
    <w:lvl w:ilvl="0" w:tplc="EF7CE7A4">
      <w:start w:val="2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7340D9C"/>
    <w:multiLevelType w:val="hybridMultilevel"/>
    <w:tmpl w:val="72B4FF20"/>
    <w:lvl w:ilvl="0" w:tplc="041F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" w15:restartNumberingAfterBreak="0">
    <w:nsid w:val="118A1E5C"/>
    <w:multiLevelType w:val="hybridMultilevel"/>
    <w:tmpl w:val="7E6EA11A"/>
    <w:lvl w:ilvl="0" w:tplc="E22C5F3C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4" w15:restartNumberingAfterBreak="0">
    <w:nsid w:val="129A6200"/>
    <w:multiLevelType w:val="hybridMultilevel"/>
    <w:tmpl w:val="488A40CA"/>
    <w:lvl w:ilvl="0" w:tplc="FC8890D8">
      <w:start w:val="2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258397A"/>
    <w:multiLevelType w:val="hybridMultilevel"/>
    <w:tmpl w:val="802227C8"/>
    <w:lvl w:ilvl="0" w:tplc="E22C5F3C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F138EF"/>
    <w:multiLevelType w:val="hybridMultilevel"/>
    <w:tmpl w:val="8BAE2C40"/>
    <w:lvl w:ilvl="0" w:tplc="041F0017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6348AB"/>
    <w:multiLevelType w:val="hybridMultilevel"/>
    <w:tmpl w:val="B546F6E8"/>
    <w:lvl w:ilvl="0" w:tplc="64E88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910EC"/>
    <w:multiLevelType w:val="multilevel"/>
    <w:tmpl w:val="041F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43316712"/>
    <w:multiLevelType w:val="hybridMultilevel"/>
    <w:tmpl w:val="16007BBC"/>
    <w:lvl w:ilvl="0" w:tplc="FFFFFFFF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371755F"/>
    <w:multiLevelType w:val="hybridMultilevel"/>
    <w:tmpl w:val="006EFB9C"/>
    <w:lvl w:ilvl="0" w:tplc="2028F5FA">
      <w:start w:val="1"/>
      <w:numFmt w:val="lowerLetter"/>
      <w:lvlText w:val="(%1)"/>
      <w:lvlJc w:val="left"/>
      <w:pPr>
        <w:ind w:left="927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52066E62"/>
    <w:multiLevelType w:val="hybridMultilevel"/>
    <w:tmpl w:val="7000357C"/>
    <w:lvl w:ilvl="0" w:tplc="041F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1B6E91"/>
    <w:multiLevelType w:val="hybridMultilevel"/>
    <w:tmpl w:val="243C8A4E"/>
    <w:lvl w:ilvl="0" w:tplc="DEA02314">
      <w:start w:val="1"/>
      <w:numFmt w:val="lowerLetter"/>
      <w:lvlText w:val="%1)"/>
      <w:lvlJc w:val="left"/>
      <w:pPr>
        <w:ind w:left="5606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6326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7046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7766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8486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9206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9926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10646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11366" w:hanging="180"/>
      </w:pPr>
      <w:rPr>
        <w:rFonts w:cs="Times New Roman"/>
      </w:rPr>
    </w:lvl>
  </w:abstractNum>
  <w:abstractNum w:abstractNumId="13" w15:restartNumberingAfterBreak="0">
    <w:nsid w:val="5DE032E3"/>
    <w:multiLevelType w:val="hybridMultilevel"/>
    <w:tmpl w:val="4A66B038"/>
    <w:lvl w:ilvl="0" w:tplc="CCDEF09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00B05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83F7A79"/>
    <w:multiLevelType w:val="hybridMultilevel"/>
    <w:tmpl w:val="87CE8C6E"/>
    <w:lvl w:ilvl="0" w:tplc="E22C5F3C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7BA6D04"/>
    <w:multiLevelType w:val="hybridMultilevel"/>
    <w:tmpl w:val="C79405D4"/>
    <w:lvl w:ilvl="0" w:tplc="041F000B">
      <w:start w:val="1"/>
      <w:numFmt w:val="bullet"/>
      <w:lvlText w:val="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  <w:sz w:val="24"/>
      </w:rPr>
    </w:lvl>
    <w:lvl w:ilvl="1" w:tplc="1A56ABE6">
      <w:numFmt w:val="bullet"/>
      <w:lvlText w:val="-"/>
      <w:lvlJc w:val="left"/>
      <w:pPr>
        <w:ind w:left="702" w:hanging="360"/>
      </w:pPr>
      <w:rPr>
        <w:rFonts w:ascii="Times New Roman" w:eastAsia="Times New Roman" w:hAnsi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1422"/>
        </w:tabs>
        <w:ind w:left="1422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142"/>
        </w:tabs>
        <w:ind w:left="2142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2862"/>
        </w:tabs>
        <w:ind w:left="2862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3582"/>
        </w:tabs>
        <w:ind w:left="3582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4302"/>
        </w:tabs>
        <w:ind w:left="4302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022"/>
        </w:tabs>
        <w:ind w:left="5022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5742"/>
        </w:tabs>
        <w:ind w:left="5742" w:hanging="360"/>
      </w:pPr>
      <w:rPr>
        <w:rFonts w:ascii="Wingdings" w:hAnsi="Wingdings" w:hint="default"/>
      </w:rPr>
    </w:lvl>
  </w:abstractNum>
  <w:abstractNum w:abstractNumId="16" w15:restartNumberingAfterBreak="0">
    <w:nsid w:val="77F66598"/>
    <w:multiLevelType w:val="multilevel"/>
    <w:tmpl w:val="FE62B6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F2C0D71"/>
    <w:multiLevelType w:val="hybridMultilevel"/>
    <w:tmpl w:val="816A3EDA"/>
    <w:lvl w:ilvl="0" w:tplc="1F2AF004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14"/>
  </w:num>
  <w:num w:numId="6">
    <w:abstractNumId w:val="13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1"/>
  </w:num>
  <w:num w:numId="10">
    <w:abstractNumId w:val="16"/>
  </w:num>
  <w:num w:numId="11">
    <w:abstractNumId w:val="8"/>
  </w:num>
  <w:num w:numId="12">
    <w:abstractNumId w:val="15"/>
  </w:num>
  <w:num w:numId="13">
    <w:abstractNumId w:val="9"/>
  </w:num>
  <w:num w:numId="14">
    <w:abstractNumId w:val="12"/>
  </w:num>
  <w:num w:numId="15">
    <w:abstractNumId w:val="0"/>
    <w:lvlOverride w:ilvl="0">
      <w:lvl w:ilvl="0">
        <w:numFmt w:val="bullet"/>
        <w:lvlText w:val="•"/>
        <w:legacy w:legacy="1" w:legacySpace="0" w:legacyIndent="351"/>
        <w:lvlJc w:val="left"/>
        <w:rPr>
          <w:rFonts w:ascii="Times New Roman" w:hAnsi="Times New Roman" w:hint="default"/>
        </w:rPr>
      </w:lvl>
    </w:lvlOverride>
  </w:num>
  <w:num w:numId="16">
    <w:abstractNumId w:val="4"/>
  </w:num>
  <w:num w:numId="17">
    <w:abstractNumId w:val="1"/>
  </w:num>
  <w:num w:numId="18">
    <w:abstractNumId w:val="10"/>
  </w:num>
  <w:num w:numId="19">
    <w:abstractNumId w:val="17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3B6"/>
    <w:rsid w:val="000D26A5"/>
    <w:rsid w:val="003F0777"/>
    <w:rsid w:val="003F6A11"/>
    <w:rsid w:val="004873B6"/>
    <w:rsid w:val="00552428"/>
    <w:rsid w:val="00581DF5"/>
    <w:rsid w:val="00734488"/>
    <w:rsid w:val="008D4D19"/>
    <w:rsid w:val="009C2CAD"/>
    <w:rsid w:val="00A07381"/>
    <w:rsid w:val="00A43D36"/>
    <w:rsid w:val="00B16F04"/>
    <w:rsid w:val="00B1761D"/>
    <w:rsid w:val="00C8702A"/>
    <w:rsid w:val="00F45528"/>
    <w:rsid w:val="00FC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3572E-B832-43C6-B3DC-15A5038D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tr-TR" w:eastAsia="en-US" w:bidi="ar-SA"/>
      </w:rPr>
    </w:rPrDefault>
    <w:pPrDefault>
      <w:pPr>
        <w:spacing w:line="240" w:lineRule="exact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3B6"/>
    <w:pPr>
      <w:spacing w:after="200" w:line="276" w:lineRule="auto"/>
      <w:ind w:firstLine="0"/>
      <w:jc w:val="left"/>
    </w:pPr>
    <w:rPr>
      <w:rFonts w:eastAsia="Calibri" w:cs="Calibri"/>
    </w:rPr>
  </w:style>
  <w:style w:type="paragraph" w:styleId="Balk1">
    <w:name w:val="heading 1"/>
    <w:basedOn w:val="Normal"/>
    <w:next w:val="Normal"/>
    <w:link w:val="Balk1Char"/>
    <w:uiPriority w:val="99"/>
    <w:qFormat/>
    <w:rsid w:val="004873B6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4873B6"/>
    <w:pPr>
      <w:keepNext/>
      <w:keepLines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4873B6"/>
    <w:rPr>
      <w:rFonts w:ascii="Times New Roman" w:hAnsi="Times New Roman"/>
      <w:b/>
      <w:bCs/>
      <w:sz w:val="24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4873B6"/>
    <w:rPr>
      <w:rFonts w:ascii="Times New Roman" w:hAnsi="Times New Roman"/>
      <w:b/>
      <w:bCs/>
      <w:sz w:val="24"/>
      <w:szCs w:val="26"/>
    </w:rPr>
  </w:style>
  <w:style w:type="paragraph" w:styleId="NormalWeb">
    <w:name w:val="Normal (Web)"/>
    <w:basedOn w:val="Normal"/>
    <w:uiPriority w:val="99"/>
    <w:rsid w:val="00487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rsid w:val="004873B6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4873B6"/>
    <w:rPr>
      <w:rFonts w:ascii="Times New Roman" w:eastAsia="Calibri" w:hAnsi="Times New Roman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rsid w:val="004873B6"/>
    <w:pPr>
      <w:spacing w:before="100" w:beforeAutospacing="1" w:after="100" w:afterAutospacing="1" w:line="240" w:lineRule="auto"/>
    </w:pPr>
    <w:rPr>
      <w:rFonts w:cs="Times New Roman"/>
      <w:sz w:val="20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4873B6"/>
    <w:rPr>
      <w:rFonts w:eastAsia="Calibri"/>
      <w:sz w:val="20"/>
      <w:szCs w:val="20"/>
    </w:rPr>
  </w:style>
  <w:style w:type="character" w:customStyle="1" w:styleId="grame">
    <w:name w:val="grame"/>
    <w:uiPriority w:val="99"/>
    <w:rsid w:val="004873B6"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73B6"/>
    <w:rPr>
      <w:rFonts w:ascii="Tahoma" w:eastAsia="Calibri" w:hAnsi="Tahoma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rsid w:val="004873B6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Altbilgi">
    <w:name w:val="footer"/>
    <w:basedOn w:val="Normal"/>
    <w:link w:val="AltbilgiChar"/>
    <w:uiPriority w:val="99"/>
    <w:rsid w:val="004873B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AltbilgiChar">
    <w:name w:val="Altbilgi Char"/>
    <w:basedOn w:val="VarsaylanParagrafYazTipi"/>
    <w:link w:val="Altbilgi"/>
    <w:uiPriority w:val="99"/>
    <w:rsid w:val="004873B6"/>
    <w:rPr>
      <w:rFonts w:eastAsia="Calibri"/>
    </w:rPr>
  </w:style>
  <w:style w:type="paragraph" w:styleId="DipnotMetni">
    <w:name w:val="footnote text"/>
    <w:basedOn w:val="Normal"/>
    <w:link w:val="DipnotMetniChar"/>
    <w:uiPriority w:val="99"/>
    <w:semiHidden/>
    <w:rsid w:val="004873B6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873B6"/>
    <w:rPr>
      <w:sz w:val="20"/>
      <w:szCs w:val="20"/>
    </w:rPr>
  </w:style>
  <w:style w:type="paragraph" w:styleId="ListeParagraf">
    <w:name w:val="List Paragraph"/>
    <w:basedOn w:val="Normal"/>
    <w:uiPriority w:val="99"/>
    <w:qFormat/>
    <w:rsid w:val="004873B6"/>
    <w:pPr>
      <w:ind w:left="720"/>
    </w:pPr>
  </w:style>
  <w:style w:type="paragraph" w:styleId="GvdeMetni">
    <w:name w:val="Body Text"/>
    <w:basedOn w:val="Normal"/>
    <w:link w:val="GvdeMetniChar"/>
    <w:uiPriority w:val="99"/>
    <w:rsid w:val="004873B6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character" w:customStyle="1" w:styleId="GvdeMetniChar">
    <w:name w:val="Gövde Metni Char"/>
    <w:basedOn w:val="VarsaylanParagrafYazTipi"/>
    <w:link w:val="GvdeMetni"/>
    <w:uiPriority w:val="99"/>
    <w:rsid w:val="004873B6"/>
    <w:rPr>
      <w:rFonts w:ascii="Arial" w:hAnsi="Arial"/>
      <w:sz w:val="20"/>
      <w:szCs w:val="20"/>
      <w:lang w:val="de-DE" w:eastAsia="de-D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873B6"/>
    <w:rPr>
      <w:rFonts w:eastAsia="Calibri" w:cs="Calibri"/>
      <w:sz w:val="20"/>
      <w:szCs w:val="20"/>
    </w:rPr>
  </w:style>
  <w:style w:type="paragraph" w:styleId="AklamaMetni">
    <w:name w:val="annotation text"/>
    <w:basedOn w:val="Normal"/>
    <w:link w:val="AklamaMetniChar"/>
    <w:uiPriority w:val="99"/>
    <w:semiHidden/>
    <w:rsid w:val="004873B6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873B6"/>
    <w:rPr>
      <w:rFonts w:eastAsia="Calibri" w:cs="Calibri"/>
      <w:b/>
      <w:bCs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4873B6"/>
    <w:rPr>
      <w:b/>
      <w:bCs/>
    </w:rPr>
  </w:style>
  <w:style w:type="table" w:customStyle="1" w:styleId="TabloKlavuzu1">
    <w:name w:val="Tablo Kılavuzu1"/>
    <w:basedOn w:val="NormalTablo"/>
    <w:next w:val="TabloKlavuzu"/>
    <w:uiPriority w:val="99"/>
    <w:rsid w:val="00734488"/>
    <w:pPr>
      <w:spacing w:line="240" w:lineRule="auto"/>
      <w:ind w:firstLine="0"/>
      <w:jc w:val="left"/>
    </w:pPr>
    <w:rPr>
      <w:rFonts w:eastAsia="Calibri" w:cs="Calibri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99"/>
    <w:rsid w:val="007344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734488"/>
  </w:style>
  <w:style w:type="table" w:customStyle="1" w:styleId="TabloKlavuzu2">
    <w:name w:val="Tablo Kılavuzu2"/>
    <w:basedOn w:val="NormalTablo"/>
    <w:next w:val="TabloKlavuzu"/>
    <w:uiPriority w:val="59"/>
    <w:rsid w:val="00734488"/>
    <w:pPr>
      <w:spacing w:line="240" w:lineRule="auto"/>
      <w:ind w:firstLine="0"/>
      <w:jc w:val="left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">
    <w:name w:val="Liste Yok11"/>
    <w:next w:val="ListeYok"/>
    <w:uiPriority w:val="99"/>
    <w:semiHidden/>
    <w:unhideWhenUsed/>
    <w:rsid w:val="00734488"/>
  </w:style>
  <w:style w:type="character" w:customStyle="1" w:styleId="apple-converted-space">
    <w:name w:val="apple-converted-space"/>
    <w:basedOn w:val="VarsaylanParagrafYazTipi"/>
    <w:rsid w:val="00734488"/>
  </w:style>
  <w:style w:type="character" w:styleId="DipnotBavurusu">
    <w:name w:val="footnote reference"/>
    <w:basedOn w:val="VarsaylanParagrafYazTipi"/>
    <w:uiPriority w:val="99"/>
    <w:semiHidden/>
    <w:rsid w:val="00734488"/>
    <w:rPr>
      <w:rFonts w:cs="Times New Roman"/>
      <w:vertAlign w:val="superscript"/>
    </w:rPr>
  </w:style>
  <w:style w:type="paragraph" w:styleId="Dzeltme">
    <w:name w:val="Revision"/>
    <w:hidden/>
    <w:uiPriority w:val="99"/>
    <w:semiHidden/>
    <w:rsid w:val="00734488"/>
    <w:pPr>
      <w:spacing w:line="240" w:lineRule="auto"/>
      <w:ind w:firstLine="0"/>
      <w:jc w:val="left"/>
    </w:pPr>
    <w:rPr>
      <w:rFonts w:eastAsia="Calibri" w:cs="Calibri"/>
    </w:rPr>
  </w:style>
  <w:style w:type="character" w:styleId="AklamaBavurusu">
    <w:name w:val="annotation reference"/>
    <w:basedOn w:val="VarsaylanParagrafYazTipi"/>
    <w:uiPriority w:val="99"/>
    <w:semiHidden/>
    <w:rsid w:val="00734488"/>
    <w:rPr>
      <w:rFonts w:cs="Times New Roman"/>
      <w:sz w:val="16"/>
      <w:szCs w:val="16"/>
    </w:rPr>
  </w:style>
  <w:style w:type="paragraph" w:customStyle="1" w:styleId="Stil1">
    <w:name w:val="Stil1"/>
    <w:basedOn w:val="Normal"/>
    <w:link w:val="Stil1Char"/>
    <w:qFormat/>
    <w:rsid w:val="00734488"/>
    <w:pPr>
      <w:shd w:val="clear" w:color="auto" w:fill="FFFFFF"/>
      <w:spacing w:after="0" w:line="240" w:lineRule="auto"/>
      <w:ind w:firstLine="567"/>
      <w:jc w:val="both"/>
    </w:pPr>
    <w:rPr>
      <w:rFonts w:eastAsia="Times New Roman"/>
      <w:b/>
      <w:bCs/>
      <w:lang w:eastAsia="tr-TR"/>
    </w:rPr>
  </w:style>
  <w:style w:type="character" w:customStyle="1" w:styleId="Stil1Char">
    <w:name w:val="Stil1 Char"/>
    <w:basedOn w:val="VarsaylanParagrafYazTipi"/>
    <w:link w:val="Stil1"/>
    <w:rsid w:val="00734488"/>
    <w:rPr>
      <w:rFonts w:cs="Calibri"/>
      <w:b/>
      <w:bCs/>
      <w:shd w:val="clear" w:color="auto" w:fill="FFFFFF"/>
      <w:lang w:eastAsia="tr-TR"/>
    </w:rPr>
  </w:style>
  <w:style w:type="paragraph" w:customStyle="1" w:styleId="metin">
    <w:name w:val="metin"/>
    <w:basedOn w:val="Normal"/>
    <w:rsid w:val="0073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73448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34488"/>
    <w:rPr>
      <w:color w:val="800080"/>
      <w:u w:val="single"/>
    </w:rPr>
  </w:style>
  <w:style w:type="paragraph" w:customStyle="1" w:styleId="font5">
    <w:name w:val="font5"/>
    <w:basedOn w:val="Normal"/>
    <w:rsid w:val="0073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65">
    <w:name w:val="xl65"/>
    <w:basedOn w:val="Normal"/>
    <w:rsid w:val="0073448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73448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73448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73448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73448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6E417-F6E9-4C7F-BAF2-BCEAD7EF5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3717</Words>
  <Characters>21192</Characters>
  <Application>Microsoft Office Word</Application>
  <DocSecurity>0</DocSecurity>
  <Lines>176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Aydın</dc:creator>
  <cp:lastModifiedBy>Mustafa Aydın</cp:lastModifiedBy>
  <cp:revision>6</cp:revision>
  <dcterms:created xsi:type="dcterms:W3CDTF">2014-12-23T09:21:00Z</dcterms:created>
  <dcterms:modified xsi:type="dcterms:W3CDTF">2017-04-13T08:26:00Z</dcterms:modified>
</cp:coreProperties>
</file>