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1A71" w:rsidRPr="00136E04" w:rsidRDefault="00A11A71" w:rsidP="000B08AA">
      <w:pPr>
        <w:spacing w:before="120" w:after="120"/>
        <w:jc w:val="both"/>
        <w:rPr>
          <w:rFonts w:ascii="Times New Roman" w:hAnsi="Times New Roman"/>
          <w:sz w:val="24"/>
          <w:szCs w:val="24"/>
        </w:rPr>
      </w:pPr>
    </w:p>
    <w:tbl>
      <w:tblPr>
        <w:tblpPr w:leftFromText="180" w:rightFromText="180" w:vertAnchor="text" w:horzAnchor="margin" w:tblpY="20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9288"/>
      </w:tblGrid>
      <w:tr w:rsidR="00A11A71" w:rsidRPr="000E7259" w:rsidTr="00892A52">
        <w:tc>
          <w:tcPr>
            <w:tcW w:w="9288" w:type="dxa"/>
            <w:shd w:val="clear" w:color="auto" w:fill="595959"/>
            <w:vAlign w:val="center"/>
          </w:tcPr>
          <w:p w:rsidR="00A11A71" w:rsidRPr="000E7259" w:rsidRDefault="00A11A71" w:rsidP="00892A52">
            <w:pPr>
              <w:spacing w:after="0" w:line="240" w:lineRule="auto"/>
              <w:jc w:val="center"/>
              <w:rPr>
                <w:rFonts w:ascii="Times New Roman" w:hAnsi="Times New Roman"/>
                <w:b/>
                <w:color w:val="FFFFFF"/>
                <w:sz w:val="24"/>
                <w:szCs w:val="24"/>
              </w:rPr>
            </w:pPr>
          </w:p>
          <w:p w:rsidR="00A11A71" w:rsidRPr="000E7259" w:rsidRDefault="00A11A71" w:rsidP="00892A52">
            <w:pPr>
              <w:spacing w:after="0" w:line="240" w:lineRule="auto"/>
              <w:jc w:val="center"/>
              <w:rPr>
                <w:rFonts w:ascii="Times New Roman" w:hAnsi="Times New Roman"/>
                <w:b/>
                <w:color w:val="FFFFFF"/>
                <w:sz w:val="24"/>
                <w:szCs w:val="24"/>
              </w:rPr>
            </w:pPr>
            <w:r w:rsidRPr="000E7259">
              <w:rPr>
                <w:rFonts w:ascii="Times New Roman" w:hAnsi="Times New Roman"/>
                <w:b/>
                <w:color w:val="FFFFFF"/>
                <w:sz w:val="24"/>
                <w:szCs w:val="24"/>
              </w:rPr>
              <w:t>TÜRKİYE DENETİM STANDARTLARI</w:t>
            </w:r>
          </w:p>
          <w:p w:rsidR="00A11A71" w:rsidRPr="000E7259" w:rsidRDefault="00A11A71" w:rsidP="00892A52">
            <w:pPr>
              <w:spacing w:after="0" w:line="240" w:lineRule="auto"/>
              <w:jc w:val="center"/>
              <w:rPr>
                <w:rFonts w:ascii="Times New Roman" w:hAnsi="Times New Roman"/>
                <w:b/>
                <w:sz w:val="24"/>
                <w:szCs w:val="24"/>
              </w:rPr>
            </w:pPr>
          </w:p>
        </w:tc>
      </w:tr>
    </w:tbl>
    <w:p w:rsidR="00A11A71" w:rsidRPr="00136E04" w:rsidRDefault="00A11A71" w:rsidP="000B08AA">
      <w:pPr>
        <w:spacing w:before="120" w:after="120"/>
        <w:rPr>
          <w:rFonts w:ascii="Times New Roman" w:hAnsi="Times New Roman"/>
          <w:noProof/>
          <w:sz w:val="24"/>
          <w:szCs w:val="24"/>
          <w:lang w:val="en-US"/>
        </w:rPr>
      </w:pPr>
    </w:p>
    <w:p w:rsidR="00A11A71" w:rsidRPr="00136E04" w:rsidRDefault="00A11A71" w:rsidP="000B08AA">
      <w:pPr>
        <w:spacing w:before="120" w:after="120"/>
        <w:jc w:val="center"/>
        <w:rPr>
          <w:rFonts w:ascii="Times New Roman" w:hAnsi="Times New Roman"/>
          <w:b/>
          <w:sz w:val="24"/>
          <w:szCs w:val="24"/>
        </w:rPr>
      </w:pPr>
    </w:p>
    <w:tbl>
      <w:tblPr>
        <w:tblpPr w:leftFromText="180" w:rightFromText="180" w:vertAnchor="text" w:horzAnchor="margin" w:tblpX="1175" w:tblpY="342"/>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0A0"/>
      </w:tblPr>
      <w:tblGrid>
        <w:gridCol w:w="7122"/>
      </w:tblGrid>
      <w:tr w:rsidR="00A11A71" w:rsidRPr="000E7259" w:rsidTr="00EC17F6">
        <w:tc>
          <w:tcPr>
            <w:tcW w:w="7122" w:type="dxa"/>
          </w:tcPr>
          <w:p w:rsidR="00A11A71" w:rsidRPr="000E7259" w:rsidRDefault="00A11A71" w:rsidP="000B08AA">
            <w:pPr>
              <w:spacing w:after="0"/>
              <w:jc w:val="center"/>
              <w:rPr>
                <w:rFonts w:ascii="Times New Roman" w:hAnsi="Times New Roman"/>
                <w:noProof/>
                <w:sz w:val="24"/>
                <w:szCs w:val="24"/>
                <w:lang w:val="en-US"/>
              </w:rPr>
            </w:pPr>
            <w:r w:rsidRPr="000E7259">
              <w:rPr>
                <w:rFonts w:ascii="Times New Roman" w:hAnsi="Times New Roman"/>
                <w:b/>
                <w:sz w:val="24"/>
                <w:szCs w:val="24"/>
              </w:rPr>
              <w:t xml:space="preserve">BAĞIMSIZ DENETİM STANDARDI 402 </w:t>
            </w:r>
          </w:p>
        </w:tc>
      </w:tr>
    </w:tbl>
    <w:p w:rsidR="00A11A71" w:rsidRPr="00136E04" w:rsidRDefault="00A11A71" w:rsidP="000B08AA">
      <w:pPr>
        <w:spacing w:after="0"/>
        <w:jc w:val="center"/>
        <w:rPr>
          <w:rFonts w:ascii="Times New Roman" w:hAnsi="Times New Roman"/>
          <w:b/>
          <w:sz w:val="24"/>
          <w:szCs w:val="24"/>
        </w:rPr>
      </w:pPr>
    </w:p>
    <w:p w:rsidR="00A11A71" w:rsidRPr="00136E04" w:rsidRDefault="00A11A71" w:rsidP="000B08AA">
      <w:pPr>
        <w:spacing w:before="120" w:after="120"/>
        <w:jc w:val="center"/>
        <w:rPr>
          <w:rFonts w:ascii="Times New Roman" w:hAnsi="Times New Roman"/>
          <w:b/>
          <w:sz w:val="24"/>
          <w:szCs w:val="24"/>
        </w:rPr>
      </w:pPr>
    </w:p>
    <w:p w:rsidR="00A11A71" w:rsidRPr="00136E04" w:rsidRDefault="00A11A71" w:rsidP="000B08AA">
      <w:pPr>
        <w:spacing w:before="120" w:after="120"/>
        <w:jc w:val="center"/>
        <w:rPr>
          <w:rFonts w:ascii="Times New Roman" w:hAnsi="Times New Roman"/>
          <w:b/>
          <w:sz w:val="24"/>
          <w:szCs w:val="24"/>
        </w:rPr>
      </w:pPr>
    </w:p>
    <w:p w:rsidR="00A11A71" w:rsidRPr="00136E04" w:rsidRDefault="00A11A71" w:rsidP="000B08AA">
      <w:pPr>
        <w:spacing w:before="120" w:after="120"/>
        <w:jc w:val="center"/>
        <w:rPr>
          <w:rFonts w:ascii="Times New Roman" w:hAnsi="Times New Roman"/>
          <w:b/>
          <w:i/>
          <w:sz w:val="24"/>
          <w:szCs w:val="24"/>
        </w:rPr>
      </w:pPr>
    </w:p>
    <w:p w:rsidR="00A11A71" w:rsidRPr="00136E04" w:rsidRDefault="00A11A71" w:rsidP="000B08AA">
      <w:pPr>
        <w:spacing w:before="120" w:after="120"/>
        <w:jc w:val="center"/>
        <w:rPr>
          <w:rFonts w:ascii="Times New Roman" w:hAnsi="Times New Roman"/>
          <w:b/>
          <w:i/>
          <w:sz w:val="24"/>
          <w:szCs w:val="24"/>
        </w:rPr>
      </w:pPr>
      <w:r w:rsidRPr="00136E04">
        <w:rPr>
          <w:rFonts w:ascii="Times New Roman" w:hAnsi="Times New Roman"/>
          <w:b/>
          <w:i/>
          <w:sz w:val="24"/>
          <w:szCs w:val="24"/>
        </w:rPr>
        <w:t>HİZMET KURULUŞU KULLANAN BİR İŞLETMENİN BAĞIMSIZ DENETİMİNDE DİKKATE ALINACAK HUSUSLAR</w:t>
      </w:r>
    </w:p>
    <w:p w:rsidR="00A11A71" w:rsidRPr="00136E04" w:rsidRDefault="00A11A71" w:rsidP="000B08AA">
      <w:pPr>
        <w:spacing w:before="120" w:after="120"/>
        <w:rPr>
          <w:rFonts w:ascii="Times New Roman" w:hAnsi="Times New Roman"/>
          <w:b/>
          <w:sz w:val="24"/>
          <w:szCs w:val="24"/>
        </w:rPr>
      </w:pPr>
      <w:r w:rsidRPr="00136E04">
        <w:rPr>
          <w:rFonts w:ascii="Times New Roman" w:hAnsi="Times New Roman"/>
          <w:b/>
          <w:sz w:val="24"/>
          <w:szCs w:val="24"/>
        </w:rPr>
        <w:br w:type="page"/>
      </w:r>
    </w:p>
    <w:p w:rsidR="00A11A71" w:rsidRPr="00136E04" w:rsidRDefault="00A11A71">
      <w:pPr>
        <w:spacing w:before="120" w:after="120"/>
        <w:jc w:val="center"/>
        <w:rPr>
          <w:rFonts w:ascii="Times New Roman" w:hAnsi="Times New Roman"/>
          <w:b/>
          <w:sz w:val="24"/>
          <w:szCs w:val="24"/>
        </w:rPr>
      </w:pPr>
      <w:r w:rsidRPr="00136E04">
        <w:rPr>
          <w:rFonts w:ascii="Times New Roman" w:hAnsi="Times New Roman"/>
          <w:b/>
          <w:sz w:val="24"/>
          <w:szCs w:val="24"/>
        </w:rPr>
        <w:t>BAĞIMSIZ DENETİM STANDARDI 402</w:t>
      </w:r>
    </w:p>
    <w:p w:rsidR="00A11A71" w:rsidRPr="00136E04" w:rsidRDefault="00A11A71">
      <w:pPr>
        <w:spacing w:before="120" w:after="120"/>
        <w:jc w:val="center"/>
        <w:rPr>
          <w:rFonts w:ascii="Times New Roman" w:hAnsi="Times New Roman"/>
          <w:b/>
          <w:sz w:val="24"/>
          <w:szCs w:val="24"/>
        </w:rPr>
      </w:pPr>
      <w:r w:rsidRPr="00136E04">
        <w:rPr>
          <w:rFonts w:ascii="Times New Roman" w:hAnsi="Times New Roman"/>
          <w:b/>
          <w:sz w:val="24"/>
          <w:szCs w:val="24"/>
        </w:rPr>
        <w:t>HİZMET KURULUŞU KULLANAN BİR İŞLETMENİN BAĞIMSIZ DENETİMİNDE DİKKATE ALINACAK HUSUSLAR</w:t>
      </w:r>
    </w:p>
    <w:p w:rsidR="00A11A71" w:rsidRPr="00136E04" w:rsidRDefault="00A11A71">
      <w:pPr>
        <w:spacing w:before="120" w:after="120"/>
        <w:jc w:val="center"/>
        <w:rPr>
          <w:rFonts w:ascii="Times New Roman" w:hAnsi="Times New Roman"/>
          <w:b/>
          <w:sz w:val="24"/>
          <w:szCs w:val="24"/>
        </w:rPr>
      </w:pPr>
      <w:r>
        <w:rPr>
          <w:noProof/>
          <w:lang w:eastAsia="tr-TR"/>
        </w:rPr>
        <w:pict>
          <v:line id="Düz Bağlayıcı 1" o:spid="_x0000_s1026" style="position:absolute;left:0;text-align:left;z-index:251658240;visibility:visible;mso-wrap-distance-top:-6e-5mm;mso-wrap-distance-bottom:-6e-5mm" from="-.1pt,19.2pt" to="461.35pt,19.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m/U7QEAACgEAAAOAAAAZHJzL2Uyb0RvYy54bWysU9uO0zAQfUfiHyy/0ySVulRR05XYanlZ&#10;QcXCB8w6dmvhm2zTpPwM37DvvNEPY+w06XKREIgXK+OZc2bO8WR13WtFDtwHaU1Dq1lJCTfMttLs&#10;Gvrh/e2LJSUhgmlBWcMbeuSBXq+fP1t1ruZzu7eq5Z4giQl15xq6j9HVRRHYnmsIM+u4waSwXkPE&#10;0O+K1kOH7FoV87K8KjrrW+ct4yHg7WZI0nXmF4Kz+FaIwCNRDcXZYj59Ph/SWaxXUO88uL1k5zHg&#10;H6bQIA02nag2EIF88vIXKi2Zt8GKOGNWF1YIyXjWgGqq8ic193twPGtBc4KbbAr/j5a9OWw9kW1D&#10;55QY0PhEm29fP5NXcPqi4Hh6ZKdHUiWbOhdqrL4xW5+Est7cuzvLPgbMFT8kUxDcUNYLr1M5KiV9&#10;tv042c77SBheLpZXZVVhfzbmCqhHoPMhvuZWk/TRUCVNcgRqONyFmFpDPZaka2VIh3u4WL5c5LJg&#10;lWxvpVIpmbeK3yhPDoD7EPssDBmeVGGkzFnRICLLiUfFB/53XKBfOHY1NEibeuEExriJI68yWJ1g&#10;AieYgOWfgef6BOV5i/8GPCFyZ2viBNbSWP+77hcrxFA/OjDoThY82Pa49eNj4zpm78+/Ttr3p3GG&#10;X37w9XcAAAD//wMAUEsDBBQABgAIAAAAIQBuJyj42gAAAAcBAAAPAAAAZHJzL2Rvd25yZXYueG1s&#10;TI5NTsMwEIX3SNzBGiR2rUNAJIQ4VVUJKBvUFg7gxEMSEY+j2GnN7RnUBSzfj977ylW0gzji5HtH&#10;Cm6WCQikxpmeWgUf70+LHIQPmoweHKGCb/Swqi4vSl0Yd6I9Hg+hFTxCvtAKuhDGQkrfdGi1X7oR&#10;ibNPN1kdWE6tNJM+8bgdZJok99Lqnvih0yNuOmy+DrNVEF+ie8X9m5F1Nj/LrN5t836n1PVVXD+C&#10;CBjDXxl+8RkdKmaq3UzGi0HBIuWigtv8DgTHD2magajPhqxK+Z+/+gEAAP//AwBQSwECLQAUAAYA&#10;CAAAACEAtoM4kv4AAADhAQAAEwAAAAAAAAAAAAAAAAAAAAAAW0NvbnRlbnRfVHlwZXNdLnhtbFBL&#10;AQItABQABgAIAAAAIQA4/SH/1gAAAJQBAAALAAAAAAAAAAAAAAAAAC8BAABfcmVscy8ucmVsc1BL&#10;AQItABQABgAIAAAAIQCChm/U7QEAACgEAAAOAAAAAAAAAAAAAAAAAC4CAABkcnMvZTJvRG9jLnht&#10;bFBLAQItABQABgAIAAAAIQBuJyj42gAAAAcBAAAPAAAAAAAAAAAAAAAAAEcEAABkcnMvZG93bnJl&#10;di54bWxQSwUGAAAAAAQABADzAAAATgUAAAAA&#10;" strokeweight="1.25pt">
            <o:lock v:ext="edit" shapetype="f"/>
          </v:line>
        </w:pict>
      </w:r>
      <w:r w:rsidRPr="00136E04">
        <w:rPr>
          <w:rFonts w:ascii="Times New Roman" w:hAnsi="Times New Roman"/>
          <w:b/>
          <w:sz w:val="24"/>
          <w:szCs w:val="24"/>
        </w:rPr>
        <w:t>İÇİNDEKİLER</w:t>
      </w:r>
    </w:p>
    <w:p w:rsidR="00A11A71" w:rsidRPr="00136E04" w:rsidRDefault="00A11A71">
      <w:pPr>
        <w:spacing w:before="120" w:after="120"/>
        <w:jc w:val="right"/>
        <w:rPr>
          <w:rFonts w:ascii="Times New Roman" w:hAnsi="Times New Roman"/>
          <w:sz w:val="24"/>
          <w:szCs w:val="24"/>
        </w:rPr>
      </w:pPr>
      <w:r w:rsidRPr="00136E04">
        <w:rPr>
          <w:rFonts w:ascii="Times New Roman" w:hAnsi="Times New Roman"/>
          <w:sz w:val="24"/>
          <w:szCs w:val="24"/>
        </w:rPr>
        <w:t>Paragraf</w:t>
      </w:r>
    </w:p>
    <w:p w:rsidR="00A11A71" w:rsidRPr="00136E04" w:rsidRDefault="00A11A71">
      <w:pPr>
        <w:spacing w:before="120" w:after="120"/>
        <w:rPr>
          <w:rFonts w:ascii="Times New Roman" w:hAnsi="Times New Roman"/>
          <w:b/>
          <w:sz w:val="24"/>
          <w:szCs w:val="24"/>
        </w:rPr>
      </w:pPr>
      <w:r w:rsidRPr="00136E04">
        <w:rPr>
          <w:rFonts w:ascii="Times New Roman" w:hAnsi="Times New Roman"/>
          <w:b/>
          <w:sz w:val="24"/>
          <w:szCs w:val="24"/>
        </w:rPr>
        <w:t xml:space="preserve">Giriş </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Kapsam……………………………………………………………..….………</w:t>
      </w:r>
      <w:r>
        <w:rPr>
          <w:rFonts w:ascii="Times New Roman" w:hAnsi="Times New Roman"/>
          <w:sz w:val="24"/>
          <w:szCs w:val="24"/>
        </w:rPr>
        <w:t>………………</w:t>
      </w:r>
      <w:r w:rsidRPr="00136E04">
        <w:rPr>
          <w:rFonts w:ascii="Times New Roman" w:hAnsi="Times New Roman"/>
          <w:sz w:val="24"/>
          <w:szCs w:val="24"/>
        </w:rPr>
        <w:t>1-5</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Yürürlük Tarihi…………………………………………………………………</w:t>
      </w:r>
      <w:r>
        <w:rPr>
          <w:rFonts w:ascii="Times New Roman" w:hAnsi="Times New Roman"/>
          <w:sz w:val="24"/>
          <w:szCs w:val="24"/>
        </w:rPr>
        <w:t>……………......</w:t>
      </w:r>
      <w:r w:rsidRPr="00136E04">
        <w:rPr>
          <w:rFonts w:ascii="Times New Roman" w:hAnsi="Times New Roman"/>
          <w:sz w:val="24"/>
          <w:szCs w:val="24"/>
        </w:rPr>
        <w:t>6</w:t>
      </w:r>
    </w:p>
    <w:p w:rsidR="00A11A71" w:rsidRPr="00136E04" w:rsidRDefault="00A11A71">
      <w:pPr>
        <w:spacing w:before="120" w:after="120"/>
        <w:rPr>
          <w:rFonts w:ascii="Times New Roman" w:hAnsi="Times New Roman"/>
          <w:b/>
          <w:sz w:val="24"/>
          <w:szCs w:val="24"/>
        </w:rPr>
      </w:pPr>
      <w:r w:rsidRPr="00136E04">
        <w:rPr>
          <w:rFonts w:ascii="Times New Roman" w:hAnsi="Times New Roman"/>
          <w:b/>
          <w:sz w:val="24"/>
          <w:szCs w:val="24"/>
        </w:rPr>
        <w:t>Amaç</w:t>
      </w:r>
      <w:r>
        <w:rPr>
          <w:rFonts w:ascii="Times New Roman" w:hAnsi="Times New Roman"/>
          <w:b/>
          <w:sz w:val="24"/>
          <w:szCs w:val="24"/>
        </w:rPr>
        <w:t>lar</w:t>
      </w:r>
      <w:r w:rsidRPr="00136E04">
        <w:rPr>
          <w:rFonts w:ascii="Times New Roman" w:hAnsi="Times New Roman"/>
          <w:b/>
          <w:sz w:val="24"/>
          <w:szCs w:val="24"/>
        </w:rPr>
        <w:t>…</w:t>
      </w:r>
      <w:r w:rsidRPr="00136E04">
        <w:rPr>
          <w:rFonts w:ascii="Times New Roman" w:hAnsi="Times New Roman"/>
          <w:sz w:val="24"/>
          <w:szCs w:val="24"/>
        </w:rPr>
        <w:t>…………………………………………………………………...…......</w:t>
      </w:r>
      <w:r>
        <w:rPr>
          <w:rFonts w:ascii="Times New Roman" w:hAnsi="Times New Roman"/>
          <w:sz w:val="24"/>
          <w:szCs w:val="24"/>
        </w:rPr>
        <w:t>...................</w:t>
      </w:r>
      <w:r w:rsidRPr="00136E04">
        <w:rPr>
          <w:rFonts w:ascii="Times New Roman" w:hAnsi="Times New Roman"/>
          <w:sz w:val="24"/>
          <w:szCs w:val="24"/>
        </w:rPr>
        <w:t>7</w:t>
      </w:r>
    </w:p>
    <w:p w:rsidR="00A11A71" w:rsidRPr="00136E04" w:rsidRDefault="00A11A71">
      <w:pPr>
        <w:spacing w:before="120" w:after="120"/>
        <w:rPr>
          <w:rFonts w:ascii="Times New Roman" w:hAnsi="Times New Roman"/>
          <w:b/>
          <w:sz w:val="24"/>
          <w:szCs w:val="24"/>
        </w:rPr>
      </w:pPr>
      <w:r w:rsidRPr="00136E04">
        <w:rPr>
          <w:rFonts w:ascii="Times New Roman" w:hAnsi="Times New Roman"/>
          <w:b/>
          <w:sz w:val="24"/>
          <w:szCs w:val="24"/>
        </w:rPr>
        <w:t>Tanımlar</w:t>
      </w:r>
      <w:r w:rsidRPr="00136E04">
        <w:rPr>
          <w:rFonts w:ascii="Times New Roman" w:hAnsi="Times New Roman"/>
          <w:sz w:val="24"/>
          <w:szCs w:val="24"/>
        </w:rPr>
        <w:t>…………………………………………………………………...……</w:t>
      </w:r>
      <w:r>
        <w:rPr>
          <w:rFonts w:ascii="Times New Roman" w:hAnsi="Times New Roman"/>
          <w:sz w:val="24"/>
          <w:szCs w:val="24"/>
        </w:rPr>
        <w:t>………………</w:t>
      </w:r>
      <w:r w:rsidRPr="00136E04">
        <w:rPr>
          <w:rFonts w:ascii="Times New Roman" w:hAnsi="Times New Roman"/>
          <w:sz w:val="24"/>
          <w:szCs w:val="24"/>
        </w:rPr>
        <w:t>8</w:t>
      </w:r>
    </w:p>
    <w:p w:rsidR="00A11A71" w:rsidRPr="00136E04" w:rsidRDefault="00A11A71">
      <w:pPr>
        <w:spacing w:before="120" w:after="120"/>
        <w:rPr>
          <w:rFonts w:ascii="Times New Roman" w:hAnsi="Times New Roman"/>
          <w:b/>
          <w:sz w:val="24"/>
          <w:szCs w:val="24"/>
        </w:rPr>
      </w:pPr>
      <w:r w:rsidRPr="00136E04">
        <w:rPr>
          <w:rFonts w:ascii="Times New Roman" w:hAnsi="Times New Roman"/>
          <w:b/>
          <w:sz w:val="24"/>
          <w:szCs w:val="24"/>
        </w:rPr>
        <w:t xml:space="preserve">Ana Hükümler </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İç Kontol Dâhil Hizmet Kuruluşu Tarafından Sağlanan Hizmetlerin Anlaşılması</w:t>
      </w:r>
      <w:r>
        <w:rPr>
          <w:rFonts w:ascii="Times New Roman" w:hAnsi="Times New Roman"/>
          <w:sz w:val="24"/>
          <w:szCs w:val="24"/>
        </w:rPr>
        <w:t>....</w:t>
      </w:r>
      <w:r w:rsidRPr="00136E04">
        <w:rPr>
          <w:rFonts w:ascii="Times New Roman" w:hAnsi="Times New Roman"/>
          <w:sz w:val="24"/>
          <w:szCs w:val="24"/>
        </w:rPr>
        <w:t>……...</w:t>
      </w:r>
      <w:r>
        <w:rPr>
          <w:rFonts w:ascii="Times New Roman" w:hAnsi="Times New Roman"/>
          <w:sz w:val="24"/>
          <w:szCs w:val="24"/>
        </w:rPr>
        <w:t>...</w:t>
      </w:r>
      <w:r w:rsidRPr="00136E04">
        <w:rPr>
          <w:rFonts w:ascii="Times New Roman" w:hAnsi="Times New Roman"/>
          <w:sz w:val="24"/>
          <w:szCs w:val="24"/>
        </w:rPr>
        <w:t>9-14</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Değerlendirilmiş “Önemli Yanlışlık” Risklerine Karşı Yapılacak İşler...…</w:t>
      </w:r>
      <w:r>
        <w:rPr>
          <w:rFonts w:ascii="Times New Roman" w:hAnsi="Times New Roman"/>
          <w:sz w:val="24"/>
          <w:szCs w:val="24"/>
        </w:rPr>
        <w:t>…………….....</w:t>
      </w:r>
      <w:r w:rsidRPr="00136E04">
        <w:rPr>
          <w:rFonts w:ascii="Times New Roman" w:hAnsi="Times New Roman"/>
          <w:sz w:val="24"/>
          <w:szCs w:val="24"/>
        </w:rPr>
        <w:t>15-17</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Alt Hizmet Kuruluşunun Hizmetlerini Kapsam Dışı Tutan 1 inci Tip ve 2 nci</w:t>
      </w:r>
      <w:r>
        <w:rPr>
          <w:rFonts w:ascii="Times New Roman" w:hAnsi="Times New Roman"/>
          <w:sz w:val="24"/>
          <w:szCs w:val="24"/>
        </w:rPr>
        <w:t xml:space="preserve"> Tip </w:t>
      </w:r>
      <w:r w:rsidRPr="00136E04">
        <w:rPr>
          <w:rFonts w:ascii="Times New Roman" w:hAnsi="Times New Roman"/>
          <w:sz w:val="24"/>
          <w:szCs w:val="24"/>
        </w:rPr>
        <w:t>Raporlar...……………………………………………………………………</w:t>
      </w:r>
      <w:r>
        <w:rPr>
          <w:rFonts w:ascii="Times New Roman" w:hAnsi="Times New Roman"/>
          <w:sz w:val="24"/>
          <w:szCs w:val="24"/>
        </w:rPr>
        <w:t>…………………</w:t>
      </w:r>
      <w:r w:rsidRPr="00136E04">
        <w:rPr>
          <w:rFonts w:ascii="Times New Roman" w:hAnsi="Times New Roman"/>
          <w:sz w:val="24"/>
          <w:szCs w:val="24"/>
        </w:rPr>
        <w:t>18</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Hizmet Kuruluşundaki Faaliyetlere İlişkin Hile, Mevzuata Aykırılık ve Düzeltilmemiş Yanlışlıklar…...……………………………………………..…</w:t>
      </w:r>
      <w:r>
        <w:rPr>
          <w:rFonts w:ascii="Times New Roman" w:hAnsi="Times New Roman"/>
          <w:sz w:val="24"/>
          <w:szCs w:val="24"/>
        </w:rPr>
        <w:t>…………………………….....</w:t>
      </w:r>
      <w:r w:rsidRPr="00136E04">
        <w:rPr>
          <w:rFonts w:ascii="Times New Roman" w:hAnsi="Times New Roman"/>
          <w:sz w:val="24"/>
          <w:szCs w:val="24"/>
        </w:rPr>
        <w:t>19</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Hizmet Alan İşletme Denetçisi Tarafından Yapılan Raporlama..…………</w:t>
      </w:r>
      <w:r>
        <w:rPr>
          <w:rFonts w:ascii="Times New Roman" w:hAnsi="Times New Roman"/>
          <w:sz w:val="24"/>
          <w:szCs w:val="24"/>
        </w:rPr>
        <w:t>……………......</w:t>
      </w:r>
      <w:r w:rsidRPr="00136E04">
        <w:rPr>
          <w:rFonts w:ascii="Times New Roman" w:hAnsi="Times New Roman"/>
          <w:sz w:val="24"/>
          <w:szCs w:val="24"/>
        </w:rPr>
        <w:t>20-22</w:t>
      </w:r>
    </w:p>
    <w:p w:rsidR="00A11A71" w:rsidRPr="00136E04" w:rsidRDefault="00A11A71">
      <w:pPr>
        <w:spacing w:before="120" w:after="120"/>
        <w:rPr>
          <w:rFonts w:ascii="Times New Roman" w:hAnsi="Times New Roman"/>
          <w:b/>
          <w:sz w:val="24"/>
          <w:szCs w:val="24"/>
        </w:rPr>
      </w:pPr>
      <w:r w:rsidRPr="00136E04">
        <w:rPr>
          <w:rFonts w:ascii="Times New Roman" w:hAnsi="Times New Roman"/>
          <w:b/>
          <w:sz w:val="24"/>
          <w:szCs w:val="24"/>
        </w:rPr>
        <w:t>Açıklayıcı Hükümler ve Uygulama</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İç Kontol Dâhil Hizmet Kuruluşu Tarafından Sağlanan Hizmetlerin Anlaşılması……</w:t>
      </w:r>
      <w:r>
        <w:rPr>
          <w:rFonts w:ascii="Times New Roman" w:hAnsi="Times New Roman"/>
          <w:sz w:val="24"/>
          <w:szCs w:val="24"/>
        </w:rPr>
        <w:t>…</w:t>
      </w:r>
      <w:r w:rsidRPr="00136E04">
        <w:rPr>
          <w:rFonts w:ascii="Times New Roman" w:hAnsi="Times New Roman"/>
          <w:sz w:val="24"/>
          <w:szCs w:val="24"/>
        </w:rPr>
        <w:t>A1-A23</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Değerlendirilmiş “Önemli Yanlışlık” Risklerine Karşı Yapılacak İşler</w:t>
      </w:r>
      <w:r>
        <w:rPr>
          <w:rFonts w:ascii="Times New Roman" w:hAnsi="Times New Roman"/>
          <w:sz w:val="24"/>
          <w:szCs w:val="24"/>
        </w:rPr>
        <w:t>...............</w:t>
      </w:r>
      <w:r w:rsidRPr="00136E04">
        <w:rPr>
          <w:rFonts w:ascii="Times New Roman" w:hAnsi="Times New Roman"/>
          <w:sz w:val="24"/>
          <w:szCs w:val="24"/>
        </w:rPr>
        <w:t>.........</w:t>
      </w:r>
      <w:r>
        <w:rPr>
          <w:rFonts w:ascii="Times New Roman" w:hAnsi="Times New Roman"/>
          <w:sz w:val="24"/>
          <w:szCs w:val="24"/>
        </w:rPr>
        <w:t>..</w:t>
      </w:r>
      <w:r w:rsidRPr="00136E04">
        <w:rPr>
          <w:rFonts w:ascii="Times New Roman" w:hAnsi="Times New Roman"/>
          <w:sz w:val="24"/>
          <w:szCs w:val="24"/>
        </w:rPr>
        <w:t>A24-A39</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Alt Hizmet Kuruluşunun Hizmetlerini Kapsam Dışı Tutan 1 inci Tip ve 2 nci Tip Raporlar</w:t>
      </w:r>
      <w:r>
        <w:rPr>
          <w:rFonts w:ascii="Times New Roman" w:hAnsi="Times New Roman"/>
          <w:sz w:val="24"/>
          <w:szCs w:val="24"/>
        </w:rPr>
        <w:t>…………….</w:t>
      </w:r>
      <w:r w:rsidRPr="00136E04">
        <w:rPr>
          <w:rFonts w:ascii="Times New Roman" w:hAnsi="Times New Roman"/>
          <w:sz w:val="24"/>
          <w:szCs w:val="24"/>
        </w:rPr>
        <w:t>.............................................................................................................</w:t>
      </w:r>
      <w:r>
        <w:rPr>
          <w:rFonts w:ascii="Times New Roman" w:hAnsi="Times New Roman"/>
          <w:sz w:val="24"/>
          <w:szCs w:val="24"/>
        </w:rPr>
        <w:t>..</w:t>
      </w:r>
      <w:r w:rsidRPr="00136E04">
        <w:rPr>
          <w:rFonts w:ascii="Times New Roman" w:hAnsi="Times New Roman"/>
          <w:sz w:val="24"/>
          <w:szCs w:val="24"/>
        </w:rPr>
        <w:t>A40</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Hizmet Kuruluşundaki Faaliyetlere İlişkin Hile, Mevzuata Aykırılık ve Düzeltilmemiş Yanlışlıklar...…………………………………………………</w:t>
      </w:r>
      <w:r>
        <w:rPr>
          <w:rFonts w:ascii="Times New Roman" w:hAnsi="Times New Roman"/>
          <w:sz w:val="24"/>
          <w:szCs w:val="24"/>
        </w:rPr>
        <w:t>………………………………</w:t>
      </w:r>
      <w:r w:rsidRPr="00136E04">
        <w:rPr>
          <w:rFonts w:ascii="Times New Roman" w:hAnsi="Times New Roman"/>
          <w:sz w:val="24"/>
          <w:szCs w:val="24"/>
        </w:rPr>
        <w:t>A41</w:t>
      </w:r>
    </w:p>
    <w:p w:rsidR="00A11A71" w:rsidRPr="00136E04" w:rsidRDefault="00A11A71">
      <w:pPr>
        <w:spacing w:before="120" w:after="120"/>
        <w:rPr>
          <w:rFonts w:ascii="Times New Roman" w:hAnsi="Times New Roman"/>
          <w:sz w:val="24"/>
          <w:szCs w:val="24"/>
        </w:rPr>
      </w:pPr>
      <w:r w:rsidRPr="00136E04">
        <w:rPr>
          <w:rFonts w:ascii="Times New Roman" w:hAnsi="Times New Roman"/>
          <w:sz w:val="24"/>
          <w:szCs w:val="24"/>
        </w:rPr>
        <w:t>Hizmet Alan İşletme Denetçisi Tarafından Yapılan Raporlama.........…</w:t>
      </w:r>
      <w:r>
        <w:rPr>
          <w:rFonts w:ascii="Times New Roman" w:hAnsi="Times New Roman"/>
          <w:sz w:val="24"/>
          <w:szCs w:val="24"/>
        </w:rPr>
        <w:t>………………</w:t>
      </w:r>
      <w:r w:rsidRPr="00136E04">
        <w:rPr>
          <w:rFonts w:ascii="Times New Roman" w:hAnsi="Times New Roman"/>
          <w:sz w:val="24"/>
          <w:szCs w:val="24"/>
        </w:rPr>
        <w:t>A42-A44</w:t>
      </w:r>
    </w:p>
    <w:p w:rsidR="00A11A71" w:rsidRPr="00136E04" w:rsidRDefault="00A11A71" w:rsidP="000B08AA">
      <w:pPr>
        <w:spacing w:before="120" w:after="120"/>
        <w:rPr>
          <w:rFonts w:ascii="Times New Roman" w:hAnsi="Times New Roman"/>
          <w:sz w:val="24"/>
          <w:szCs w:val="24"/>
        </w:rPr>
      </w:pPr>
      <w:r w:rsidRPr="00136E04">
        <w:rPr>
          <w:rFonts w:ascii="Times New Roman" w:hAnsi="Times New Roman"/>
          <w:sz w:val="24"/>
          <w:szCs w:val="24"/>
        </w:rPr>
        <w:br w:type="page"/>
      </w:r>
    </w:p>
    <w:p w:rsidR="00A11A71" w:rsidRPr="00136E04" w:rsidRDefault="00A11A71">
      <w:pPr>
        <w:pBdr>
          <w:top w:val="single" w:sz="4" w:space="5" w:color="auto"/>
          <w:left w:val="single" w:sz="4" w:space="4" w:color="auto"/>
          <w:bottom w:val="single" w:sz="4" w:space="1" w:color="auto"/>
          <w:right w:val="single" w:sz="4" w:space="4" w:color="auto"/>
        </w:pBdr>
        <w:spacing w:before="120" w:after="120"/>
        <w:jc w:val="both"/>
        <w:rPr>
          <w:rFonts w:ascii="Times New Roman" w:hAnsi="Times New Roman"/>
          <w:sz w:val="24"/>
          <w:szCs w:val="24"/>
        </w:rPr>
      </w:pPr>
      <w:r w:rsidRPr="00136E04">
        <w:rPr>
          <w:rFonts w:ascii="Times New Roman" w:hAnsi="Times New Roman"/>
          <w:sz w:val="24"/>
          <w:szCs w:val="24"/>
        </w:rPr>
        <w:t>Bağımsız Denetim Standardı (BDS) 402 “Hizmet Kuruluşu Kullanan Bir İşletmenin Bağımsız Denetiminde Dikkate Alınacak Hususlar”, BDS 200 “Bağımsız Denetçinin Genel Amaçları ve Bağımsız Denetimin Bağımsız Denetim Standartlarına Uygun Olarak Yürütülmesi” ile birlikte dikkate alınır.</w:t>
      </w:r>
    </w:p>
    <w:p w:rsidR="00A11A71" w:rsidRPr="00136E04" w:rsidRDefault="00A11A71">
      <w:pPr>
        <w:spacing w:before="120" w:after="120"/>
        <w:rPr>
          <w:rFonts w:ascii="Times New Roman" w:hAnsi="Times New Roman"/>
          <w:b/>
          <w:sz w:val="24"/>
          <w:szCs w:val="24"/>
        </w:rPr>
      </w:pPr>
      <w:r w:rsidRPr="00136E04">
        <w:rPr>
          <w:rFonts w:ascii="Times New Roman" w:hAnsi="Times New Roman"/>
          <w:b/>
          <w:sz w:val="24"/>
          <w:szCs w:val="24"/>
        </w:rPr>
        <w:br w:type="page"/>
      </w:r>
      <w:r w:rsidRPr="000B08AA">
        <w:rPr>
          <w:rFonts w:ascii="Times New Roman" w:hAnsi="Times New Roman"/>
          <w:b/>
          <w:sz w:val="27"/>
          <w:szCs w:val="27"/>
          <w:lang w:eastAsia="tr-TR"/>
        </w:rPr>
        <w:t>Giriş</w:t>
      </w:r>
    </w:p>
    <w:p w:rsidR="00A11A71" w:rsidRPr="00136E04" w:rsidRDefault="00A11A71">
      <w:pPr>
        <w:spacing w:before="120" w:after="120"/>
        <w:jc w:val="both"/>
        <w:rPr>
          <w:rFonts w:ascii="Times New Roman" w:hAnsi="Times New Roman"/>
          <w:b/>
          <w:sz w:val="24"/>
          <w:szCs w:val="24"/>
        </w:rPr>
      </w:pPr>
      <w:r w:rsidRPr="00136E04">
        <w:rPr>
          <w:rFonts w:ascii="Times New Roman" w:hAnsi="Times New Roman"/>
          <w:b/>
          <w:sz w:val="24"/>
          <w:szCs w:val="24"/>
        </w:rPr>
        <w:t>Kapsam</w:t>
      </w:r>
    </w:p>
    <w:p w:rsidR="00A11A71" w:rsidRPr="001D6469"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 </w:t>
      </w:r>
      <w:r w:rsidRPr="00136E04">
        <w:rPr>
          <w:rFonts w:ascii="Times New Roman" w:hAnsi="Times New Roman"/>
          <w:sz w:val="24"/>
          <w:szCs w:val="24"/>
        </w:rPr>
        <w:tab/>
        <w:t>Bu Bağımsız Denetim Standardı (BDS), hizmet alan işletmenin bir veya daha fazla hizmet kuruluşu kullanması durumunda,</w:t>
      </w:r>
      <w:r>
        <w:rPr>
          <w:rFonts w:ascii="Times New Roman" w:hAnsi="Times New Roman"/>
          <w:sz w:val="24"/>
          <w:szCs w:val="24"/>
        </w:rPr>
        <w:t xml:space="preserve"> hizmet alan işletme</w:t>
      </w:r>
      <w:r w:rsidRPr="00136E04">
        <w:rPr>
          <w:rFonts w:ascii="Times New Roman" w:hAnsi="Times New Roman"/>
          <w:sz w:val="24"/>
          <w:szCs w:val="24"/>
        </w:rPr>
        <w:t xml:space="preserve"> denetçi</w:t>
      </w:r>
      <w:r>
        <w:rPr>
          <w:rFonts w:ascii="Times New Roman" w:hAnsi="Times New Roman"/>
          <w:sz w:val="24"/>
          <w:szCs w:val="24"/>
        </w:rPr>
        <w:t>si</w:t>
      </w:r>
      <w:r w:rsidRPr="00136E04">
        <w:rPr>
          <w:rFonts w:ascii="Times New Roman" w:hAnsi="Times New Roman"/>
          <w:sz w:val="24"/>
          <w:szCs w:val="24"/>
        </w:rPr>
        <w:t>nin yeterli ve uygun denetim kanıtı elde etme sorumluluğunu düzenler. Bu BDS, “önemli yanlışlık” risklerinin belirlenmesi ve değerlendirilmesi</w:t>
      </w:r>
      <w:r>
        <w:rPr>
          <w:rFonts w:ascii="Times New Roman" w:hAnsi="Times New Roman"/>
          <w:sz w:val="24"/>
          <w:szCs w:val="24"/>
        </w:rPr>
        <w:t>ni sağlayacak şekilde,</w:t>
      </w:r>
      <w:r w:rsidRPr="00136E04">
        <w:rPr>
          <w:rFonts w:ascii="Times New Roman" w:hAnsi="Times New Roman"/>
          <w:sz w:val="24"/>
          <w:szCs w:val="24"/>
        </w:rPr>
        <w:t xml:space="preserve"> denetimle ilgili iç kontrol dâhil olmak üzere hizmet alan işletmenin tanınmasında </w:t>
      </w:r>
      <w:r>
        <w:rPr>
          <w:rFonts w:ascii="Times New Roman" w:hAnsi="Times New Roman"/>
          <w:sz w:val="24"/>
          <w:szCs w:val="24"/>
        </w:rPr>
        <w:t>ve</w:t>
      </w:r>
      <w:r w:rsidRPr="00136E04">
        <w:rPr>
          <w:rFonts w:ascii="Times New Roman" w:hAnsi="Times New Roman"/>
          <w:sz w:val="24"/>
          <w:szCs w:val="24"/>
        </w:rPr>
        <w:t xml:space="preserve"> bu risklere karşılık vermek üzere müteakip denetim prosedürlerinin tasarlanması ve uygulanmasında hizmet alan işletme </w:t>
      </w:r>
      <w:r w:rsidRPr="001D6469">
        <w:rPr>
          <w:rFonts w:ascii="Times New Roman" w:hAnsi="Times New Roman"/>
          <w:sz w:val="24"/>
          <w:szCs w:val="24"/>
        </w:rPr>
        <w:t>denetçisinin BDS 315</w:t>
      </w:r>
      <w:r w:rsidRPr="001D6469">
        <w:rPr>
          <w:rStyle w:val="FootnoteReference"/>
          <w:rFonts w:ascii="Times New Roman" w:hAnsi="Times New Roman"/>
          <w:sz w:val="24"/>
          <w:szCs w:val="24"/>
        </w:rPr>
        <w:footnoteReference w:id="1"/>
      </w:r>
      <w:r w:rsidRPr="001D6469">
        <w:rPr>
          <w:rFonts w:ascii="Times New Roman" w:hAnsi="Times New Roman"/>
          <w:sz w:val="24"/>
          <w:szCs w:val="24"/>
        </w:rPr>
        <w:t xml:space="preserve"> ve BDS 330</w:t>
      </w:r>
      <w:r w:rsidRPr="001D6469">
        <w:rPr>
          <w:rStyle w:val="FootnoteReference"/>
          <w:rFonts w:ascii="Times New Roman" w:hAnsi="Times New Roman"/>
          <w:sz w:val="24"/>
          <w:szCs w:val="24"/>
        </w:rPr>
        <w:footnoteReference w:id="2"/>
      </w:r>
      <w:r w:rsidRPr="001D6469">
        <w:rPr>
          <w:rFonts w:ascii="Times New Roman" w:hAnsi="Times New Roman"/>
          <w:sz w:val="24"/>
          <w:szCs w:val="24"/>
        </w:rPr>
        <w:t>’u nasıl uygulayacağını düzenler.</w:t>
      </w:r>
    </w:p>
    <w:p w:rsidR="00A11A71" w:rsidRPr="00136E04" w:rsidRDefault="00A11A71">
      <w:pPr>
        <w:spacing w:before="120" w:after="120"/>
        <w:ind w:left="709" w:hanging="709"/>
        <w:jc w:val="both"/>
        <w:rPr>
          <w:rFonts w:ascii="Times New Roman" w:hAnsi="Times New Roman"/>
          <w:sz w:val="24"/>
          <w:szCs w:val="24"/>
        </w:rPr>
      </w:pPr>
      <w:r w:rsidRPr="001D6469">
        <w:rPr>
          <w:rFonts w:ascii="Times New Roman" w:hAnsi="Times New Roman"/>
          <w:sz w:val="24"/>
          <w:szCs w:val="24"/>
        </w:rPr>
        <w:t xml:space="preserve">2. </w:t>
      </w:r>
      <w:r w:rsidRPr="001D6469">
        <w:rPr>
          <w:rFonts w:ascii="Times New Roman" w:hAnsi="Times New Roman"/>
          <w:sz w:val="24"/>
          <w:szCs w:val="24"/>
        </w:rPr>
        <w:tab/>
        <w:t>Birçok işletme belirli bir görevin bir işletmenin yönlendirmesi altında yerine getirilmesinden, işletmenin birimlerinin veya fonksiyonlarının tamamının yerine ikame edilmesine kadar (vergisel uyum hizmetleri fonksiyonu gibi) faaliyetlerinin çeşitli yönleri itibarıyla geniş bir yelpazede dışarıdan hizmet alır. Bu tür kuruluşlarca sağlanan hizmetlerin çoğu işletmenin faaliyetlerinin bir parçasıdır</w:t>
      </w:r>
      <w:r>
        <w:rPr>
          <w:rFonts w:ascii="Times New Roman" w:hAnsi="Times New Roman"/>
          <w:sz w:val="24"/>
          <w:szCs w:val="24"/>
        </w:rPr>
        <w:t>,</w:t>
      </w:r>
      <w:r w:rsidRPr="001D6469">
        <w:rPr>
          <w:rFonts w:ascii="Times New Roman" w:hAnsi="Times New Roman"/>
          <w:sz w:val="24"/>
          <w:szCs w:val="24"/>
        </w:rPr>
        <w:t xml:space="preserve"> ancak bu hizmetlerin tamamı denetimle ilgili değildir</w:t>
      </w:r>
      <w:r w:rsidRPr="00136E04">
        <w:rPr>
          <w:rFonts w:ascii="Times New Roman" w:hAnsi="Times New Roman"/>
          <w:sz w:val="24"/>
          <w:szCs w:val="24"/>
        </w:rPr>
        <w:t>.</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3. </w:t>
      </w:r>
      <w:r w:rsidRPr="00136E04">
        <w:rPr>
          <w:rFonts w:ascii="Times New Roman" w:hAnsi="Times New Roman"/>
          <w:sz w:val="24"/>
          <w:szCs w:val="24"/>
        </w:rPr>
        <w:tab/>
        <w:t>Bir hizmet kuruluşunca sağlanan hizmetler</w:t>
      </w:r>
      <w:r>
        <w:rPr>
          <w:rFonts w:ascii="Times New Roman" w:hAnsi="Times New Roman"/>
          <w:sz w:val="24"/>
          <w:szCs w:val="24"/>
        </w:rPr>
        <w:t xml:space="preserve"> </w:t>
      </w:r>
      <w:r w:rsidRPr="00136E04">
        <w:rPr>
          <w:rFonts w:ascii="Times New Roman" w:hAnsi="Times New Roman"/>
          <w:sz w:val="24"/>
          <w:szCs w:val="24"/>
        </w:rPr>
        <w:t>ve onlar üzerindeki kontrollerin</w:t>
      </w:r>
      <w:r>
        <w:rPr>
          <w:rFonts w:ascii="Times New Roman" w:hAnsi="Times New Roman"/>
          <w:sz w:val="24"/>
          <w:szCs w:val="24"/>
        </w:rPr>
        <w:t>,</w:t>
      </w:r>
      <w:r w:rsidRPr="00136E04">
        <w:rPr>
          <w:rFonts w:ascii="Times New Roman" w:hAnsi="Times New Roman"/>
          <w:sz w:val="24"/>
          <w:szCs w:val="24"/>
        </w:rPr>
        <w:t xml:space="preserve"> hizmet alan işletmenin ilgili iş süreçleri de dâhil olmak üzere </w:t>
      </w:r>
      <w:r>
        <w:rPr>
          <w:rFonts w:ascii="Times New Roman" w:hAnsi="Times New Roman"/>
          <w:sz w:val="24"/>
          <w:szCs w:val="24"/>
        </w:rPr>
        <w:t xml:space="preserve">finansal raporlamaya ilişkin </w:t>
      </w:r>
      <w:r w:rsidRPr="00136E04">
        <w:rPr>
          <w:rFonts w:ascii="Times New Roman" w:hAnsi="Times New Roman"/>
          <w:sz w:val="24"/>
          <w:szCs w:val="24"/>
        </w:rPr>
        <w:t>bilgi sisteminin bir parçası olması h</w:t>
      </w:r>
      <w:r>
        <w:rPr>
          <w:rFonts w:ascii="Times New Roman" w:hAnsi="Times New Roman"/>
          <w:sz w:val="24"/>
          <w:szCs w:val="24"/>
        </w:rPr>
        <w:t>â</w:t>
      </w:r>
      <w:r w:rsidRPr="00136E04">
        <w:rPr>
          <w:rFonts w:ascii="Times New Roman" w:hAnsi="Times New Roman"/>
          <w:sz w:val="24"/>
          <w:szCs w:val="24"/>
        </w:rPr>
        <w:t>linde, bu hizmetler hizmet alan işletmenin finansal tablolarının denetimiyle ilgili</w:t>
      </w:r>
      <w:r>
        <w:rPr>
          <w:rFonts w:ascii="Times New Roman" w:hAnsi="Times New Roman"/>
          <w:sz w:val="24"/>
          <w:szCs w:val="24"/>
        </w:rPr>
        <w:t xml:space="preserve"> kabul edilir</w:t>
      </w:r>
      <w:r w:rsidRPr="00A55945">
        <w:rPr>
          <w:rFonts w:ascii="Times New Roman" w:hAnsi="Times New Roman"/>
          <w:sz w:val="24"/>
          <w:szCs w:val="24"/>
        </w:rPr>
        <w:t>. Hizmet kuruluşundaki kontrollerin çoğu muhtemel</w:t>
      </w:r>
      <w:r>
        <w:rPr>
          <w:rFonts w:ascii="Times New Roman" w:hAnsi="Times New Roman"/>
          <w:sz w:val="24"/>
          <w:szCs w:val="24"/>
        </w:rPr>
        <w:t>en</w:t>
      </w:r>
      <w:r w:rsidRPr="00A55945">
        <w:rPr>
          <w:rFonts w:ascii="Times New Roman" w:hAnsi="Times New Roman"/>
          <w:sz w:val="24"/>
          <w:szCs w:val="24"/>
        </w:rPr>
        <w:t xml:space="preserve"> finansal raporlamayla ilgili </w:t>
      </w:r>
      <w:r>
        <w:rPr>
          <w:rFonts w:ascii="Times New Roman" w:hAnsi="Times New Roman"/>
          <w:sz w:val="24"/>
          <w:szCs w:val="24"/>
        </w:rPr>
        <w:t xml:space="preserve">olmasına rağmen, </w:t>
      </w:r>
      <w:r w:rsidRPr="00A55945">
        <w:rPr>
          <w:rFonts w:ascii="Times New Roman" w:hAnsi="Times New Roman"/>
          <w:sz w:val="24"/>
          <w:szCs w:val="24"/>
        </w:rPr>
        <w:t xml:space="preserve">denetimle ilgili olabilecek başka kontroller de (varlıkların korunmasına ilişkin kontroller gibi) </w:t>
      </w:r>
      <w:r>
        <w:rPr>
          <w:rFonts w:ascii="Times New Roman" w:hAnsi="Times New Roman"/>
          <w:sz w:val="24"/>
          <w:szCs w:val="24"/>
        </w:rPr>
        <w:t>söz konusu</w:t>
      </w:r>
      <w:r w:rsidRPr="00A55945">
        <w:rPr>
          <w:rFonts w:ascii="Times New Roman" w:hAnsi="Times New Roman"/>
          <w:sz w:val="24"/>
          <w:szCs w:val="24"/>
        </w:rPr>
        <w:t xml:space="preserve"> olabilir</w:t>
      </w:r>
      <w:r w:rsidRPr="00136E04">
        <w:rPr>
          <w:rFonts w:ascii="Times New Roman" w:hAnsi="Times New Roman"/>
          <w:sz w:val="24"/>
          <w:szCs w:val="24"/>
        </w:rPr>
        <w:t>. Bir hizmet kuruluşunun sağladığı hizmetler, aşağıdakilerden herhangi birini etkilemesi hâlinde</w:t>
      </w:r>
      <w:r>
        <w:rPr>
          <w:rFonts w:ascii="Times New Roman" w:hAnsi="Times New Roman"/>
          <w:sz w:val="24"/>
          <w:szCs w:val="24"/>
        </w:rPr>
        <w:t>,</w:t>
      </w:r>
      <w:r w:rsidRPr="00136E04">
        <w:rPr>
          <w:rFonts w:ascii="Times New Roman" w:hAnsi="Times New Roman"/>
          <w:sz w:val="24"/>
          <w:szCs w:val="24"/>
        </w:rPr>
        <w:t xml:space="preserve"> işletmenin ilgili iş süreçleri </w:t>
      </w:r>
      <w:r>
        <w:rPr>
          <w:rFonts w:ascii="Times New Roman" w:hAnsi="Times New Roman"/>
          <w:sz w:val="24"/>
          <w:szCs w:val="24"/>
        </w:rPr>
        <w:t xml:space="preserve">de </w:t>
      </w:r>
      <w:r w:rsidRPr="00136E04">
        <w:rPr>
          <w:rFonts w:ascii="Times New Roman" w:hAnsi="Times New Roman"/>
          <w:sz w:val="24"/>
          <w:szCs w:val="24"/>
        </w:rPr>
        <w:t>dâhil olmak üzere finansal raporlamaya ilişkin bilgi sisteminin bir parçası</w:t>
      </w:r>
      <w:r>
        <w:rPr>
          <w:rFonts w:ascii="Times New Roman" w:hAnsi="Times New Roman"/>
          <w:sz w:val="24"/>
          <w:szCs w:val="24"/>
        </w:rPr>
        <w:t xml:space="preserve"> olarak değerlendirilir:</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Hizmet alan işletmenin finansal tabloları açısından önem arz eden ve işletmenin faaliyetlerinin bir parçası olan işlem sınıfları,</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Hizmet alan işletmenin işlemlerinin başlatılmasında, kaydedilmesinde, yürütülmesinde, gerektiğinde düzeltilmesinde, defteri kebir hesaplarına aktarılmasında ve finansal tablolarda raporlanmasında kullandığı bi</w:t>
      </w:r>
      <w:r>
        <w:rPr>
          <w:rFonts w:ascii="Times New Roman" w:hAnsi="Times New Roman"/>
          <w:sz w:val="24"/>
          <w:szCs w:val="24"/>
        </w:rPr>
        <w:t>lişim teknolojileri (BT) ve manu</w:t>
      </w:r>
      <w:r w:rsidRPr="00136E04">
        <w:rPr>
          <w:rFonts w:ascii="Times New Roman" w:hAnsi="Times New Roman"/>
          <w:sz w:val="24"/>
          <w:szCs w:val="24"/>
        </w:rPr>
        <w:t>el sistemlerdeki prosedürler,</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t>Hizmet alan işletme</w:t>
      </w:r>
      <w:r>
        <w:rPr>
          <w:rFonts w:ascii="Times New Roman" w:hAnsi="Times New Roman"/>
          <w:sz w:val="24"/>
          <w:szCs w:val="24"/>
        </w:rPr>
        <w:t>nin</w:t>
      </w:r>
      <w:r w:rsidRPr="00136E04">
        <w:rPr>
          <w:rFonts w:ascii="Times New Roman" w:hAnsi="Times New Roman"/>
          <w:sz w:val="24"/>
          <w:szCs w:val="24"/>
        </w:rPr>
        <w:t xml:space="preserve"> işlemlerin başlatılmasında, kaydedilmesinde, yürütülmesinde ve raporlanmasında kullandığı finansal tablolardaki belirli hesaplar, destekleyici bilgiler ile elektronik veya fiziki ortamdaki ilgili muhasebe kayıtları. Bu husus, yanlış bilgilerin düzeltilmesini ve bilginin nasıl defteri kebire aktarıldığını da içerir.</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t>Hizmet alan işletmenin</w:t>
      </w:r>
      <w:r>
        <w:rPr>
          <w:rFonts w:ascii="Times New Roman" w:hAnsi="Times New Roman"/>
          <w:sz w:val="24"/>
          <w:szCs w:val="24"/>
        </w:rPr>
        <w:t>,</w:t>
      </w:r>
      <w:r w:rsidRPr="00136E04">
        <w:rPr>
          <w:rFonts w:ascii="Times New Roman" w:hAnsi="Times New Roman"/>
          <w:sz w:val="24"/>
          <w:szCs w:val="24"/>
        </w:rPr>
        <w:t xml:space="preserve"> </w:t>
      </w:r>
      <w:r w:rsidRPr="00136E04" w:rsidDel="001D6469">
        <w:rPr>
          <w:rFonts w:ascii="Times New Roman" w:hAnsi="Times New Roman"/>
          <w:sz w:val="24"/>
          <w:szCs w:val="24"/>
        </w:rPr>
        <w:t xml:space="preserve"> </w:t>
      </w:r>
      <w:r w:rsidRPr="00136E04">
        <w:rPr>
          <w:rFonts w:ascii="Times New Roman" w:hAnsi="Times New Roman"/>
          <w:sz w:val="24"/>
          <w:szCs w:val="24"/>
        </w:rPr>
        <w:t xml:space="preserve">bilgi sisteminin finansal tablolar açısından önemli olan </w:t>
      </w:r>
      <w:r>
        <w:rPr>
          <w:rFonts w:ascii="Times New Roman" w:hAnsi="Times New Roman"/>
          <w:sz w:val="24"/>
          <w:szCs w:val="24"/>
        </w:rPr>
        <w:t>-işlemler dışındaki-</w:t>
      </w:r>
      <w:r w:rsidRPr="00136E04">
        <w:rPr>
          <w:rFonts w:ascii="Times New Roman" w:hAnsi="Times New Roman"/>
          <w:sz w:val="24"/>
          <w:szCs w:val="24"/>
        </w:rPr>
        <w:t xml:space="preserve"> diğer olay ve şartları</w:t>
      </w:r>
      <w:r>
        <w:rPr>
          <w:rFonts w:ascii="Times New Roman" w:hAnsi="Times New Roman"/>
          <w:sz w:val="24"/>
          <w:szCs w:val="24"/>
        </w:rPr>
        <w:t xml:space="preserve"> </w:t>
      </w:r>
      <w:r w:rsidRPr="00136E04">
        <w:rPr>
          <w:rFonts w:ascii="Times New Roman" w:hAnsi="Times New Roman"/>
          <w:sz w:val="24"/>
          <w:szCs w:val="24"/>
        </w:rPr>
        <w:t xml:space="preserve">nasıl ele aldığı, </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(d) </w:t>
      </w:r>
      <w:r w:rsidRPr="00136E04">
        <w:rPr>
          <w:rFonts w:ascii="Times New Roman" w:hAnsi="Times New Roman"/>
          <w:sz w:val="24"/>
          <w:szCs w:val="24"/>
        </w:rPr>
        <w:tab/>
        <w:t>Önemli muhasebe tahminleri ve açıklamaları dâhil olmak üzere hizmet alan işletmenin finansal tabloları hazırlamak</w:t>
      </w:r>
      <w:r>
        <w:rPr>
          <w:rFonts w:ascii="Times New Roman" w:hAnsi="Times New Roman"/>
          <w:sz w:val="24"/>
          <w:szCs w:val="24"/>
        </w:rPr>
        <w:t xml:space="preserve"> için</w:t>
      </w:r>
      <w:r w:rsidRPr="00136E04">
        <w:rPr>
          <w:rFonts w:ascii="Times New Roman" w:hAnsi="Times New Roman"/>
          <w:sz w:val="24"/>
          <w:szCs w:val="24"/>
        </w:rPr>
        <w:t xml:space="preserve"> kullandığı finansal raporlama süreci ve</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(e) </w:t>
      </w:r>
      <w:r w:rsidRPr="00136E04">
        <w:rPr>
          <w:rFonts w:ascii="Times New Roman" w:hAnsi="Times New Roman"/>
          <w:sz w:val="24"/>
          <w:szCs w:val="24"/>
        </w:rPr>
        <w:tab/>
        <w:t>Tekrar etmeyen</w:t>
      </w:r>
      <w:r>
        <w:rPr>
          <w:rFonts w:ascii="Times New Roman" w:hAnsi="Times New Roman"/>
          <w:sz w:val="24"/>
          <w:szCs w:val="24"/>
        </w:rPr>
        <w:t xml:space="preserve"> ve</w:t>
      </w:r>
      <w:r w:rsidRPr="00136E04">
        <w:rPr>
          <w:rFonts w:ascii="Times New Roman" w:hAnsi="Times New Roman"/>
          <w:sz w:val="24"/>
          <w:szCs w:val="24"/>
        </w:rPr>
        <w:t xml:space="preserve"> olağan dışı işlem veya düzeltmeleri kaydetmek için kullanılan standart olmayan yevmiye kayıtları da dâhil olmak üzere</w:t>
      </w:r>
      <w:r>
        <w:rPr>
          <w:rFonts w:ascii="Times New Roman" w:hAnsi="Times New Roman"/>
          <w:sz w:val="24"/>
          <w:szCs w:val="24"/>
        </w:rPr>
        <w:t>,</w:t>
      </w:r>
      <w:r w:rsidRPr="00136E04">
        <w:rPr>
          <w:rFonts w:ascii="Times New Roman" w:hAnsi="Times New Roman"/>
          <w:sz w:val="24"/>
          <w:szCs w:val="24"/>
        </w:rPr>
        <w:t xml:space="preserve"> yevmiye kayıtlarını kapsayan kontroller.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4. </w:t>
      </w:r>
      <w:r w:rsidRPr="00136E04">
        <w:rPr>
          <w:rFonts w:ascii="Times New Roman" w:hAnsi="Times New Roman"/>
          <w:sz w:val="24"/>
          <w:szCs w:val="24"/>
        </w:rPr>
        <w:tab/>
        <w:t>Bir hizmet kuruluşundan sağlanan hizmetlere ilişkin olarak hizmet alan işletmenin denetçisi tarafından yapılması gereken çalışmanın niteliği ve kapsamı, hizmet alan işletmeye sağlanan hizmetlerin niteliğine ve önemine ve bu hizmetlerin denetimle olan ilgisine bağlıdır.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5. </w:t>
      </w:r>
      <w:r w:rsidRPr="00136E04">
        <w:rPr>
          <w:rFonts w:ascii="Times New Roman" w:hAnsi="Times New Roman"/>
          <w:sz w:val="24"/>
          <w:szCs w:val="24"/>
        </w:rPr>
        <w:tab/>
      </w:r>
      <w:r w:rsidRPr="00AD26EC">
        <w:rPr>
          <w:rFonts w:ascii="Times New Roman" w:hAnsi="Times New Roman"/>
          <w:sz w:val="24"/>
          <w:szCs w:val="24"/>
        </w:rPr>
        <w:t>Bu BDS, işletmenin bir finansal kuruluş nezdinde tutulan hesaplarının sadece işletilmesine yönelik finansal kuruluş tarafından sağlanan hizmetlere; bir banka tarafından işletmenin çek hesabı işlemlerinin gerçekleştirilmesi veya bir aracı kuruluş tarafından menkul kıymet işlemlerinin yürütülmesi gibi işletme tarafından münhasıran yetkilendirilen işlemlere ilişkin hizmetlere uygulanmaz</w:t>
      </w:r>
      <w:r>
        <w:rPr>
          <w:rFonts w:ascii="Times New Roman" w:hAnsi="Times New Roman"/>
          <w:sz w:val="24"/>
          <w:szCs w:val="24"/>
        </w:rPr>
        <w:t>.</w:t>
      </w:r>
      <w:r w:rsidRPr="00AD26EC">
        <w:rPr>
          <w:rFonts w:ascii="Times New Roman" w:hAnsi="Times New Roman"/>
          <w:sz w:val="24"/>
          <w:szCs w:val="24"/>
        </w:rPr>
        <w:t xml:space="preserve"> </w:t>
      </w:r>
      <w:r w:rsidRPr="00E65979">
        <w:rPr>
          <w:rFonts w:ascii="Times New Roman" w:hAnsi="Times New Roman"/>
          <w:sz w:val="24"/>
          <w:szCs w:val="24"/>
        </w:rPr>
        <w:t>Ayrıca bu BDS, özkaynak paylarının muhasebeleştirilerek pay sahiplerine raporlandığı durumlarda; ortaklıklar, şirketler ve iş ortaklıkları gibi diğer işletmelerdeki özkaynak paylarından kaynaklanan işlemlerin denetimine uygulanmaz.</w:t>
      </w:r>
      <w:r>
        <w:rPr>
          <w:rFonts w:ascii="Times New Roman" w:hAnsi="Times New Roman"/>
          <w:sz w:val="24"/>
          <w:szCs w:val="24"/>
        </w:rPr>
        <w:t xml:space="preserve">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b/>
          <w:sz w:val="24"/>
          <w:szCs w:val="24"/>
        </w:rPr>
        <w:t>Yürürlük Tarihi</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6. </w:t>
      </w:r>
      <w:r w:rsidRPr="00136E04">
        <w:rPr>
          <w:rFonts w:ascii="Times New Roman" w:hAnsi="Times New Roman"/>
          <w:sz w:val="24"/>
          <w:szCs w:val="24"/>
        </w:rPr>
        <w:tab/>
        <w:t>Bu BDS, 1/1/2013 tarihinde ve sonrasında başlayacak hesap dönemlerinden itibaren uygulanmak üzere yayımı tarihinde yürürlüğe girer.</w:t>
      </w:r>
    </w:p>
    <w:p w:rsidR="00A11A71" w:rsidRPr="000B08AA" w:rsidRDefault="00A11A71" w:rsidP="000B08AA">
      <w:pPr>
        <w:spacing w:before="120" w:after="120"/>
        <w:rPr>
          <w:rFonts w:ascii="Times New Roman" w:hAnsi="Times New Roman"/>
          <w:b/>
          <w:sz w:val="27"/>
          <w:szCs w:val="27"/>
          <w:lang w:eastAsia="tr-TR"/>
        </w:rPr>
      </w:pPr>
      <w:r w:rsidRPr="000B08AA">
        <w:rPr>
          <w:rFonts w:ascii="Times New Roman" w:hAnsi="Times New Roman"/>
          <w:b/>
          <w:sz w:val="27"/>
          <w:szCs w:val="27"/>
          <w:lang w:eastAsia="tr-TR"/>
        </w:rPr>
        <w:t>Amaçlar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7. </w:t>
      </w:r>
      <w:r w:rsidRPr="00136E04">
        <w:rPr>
          <w:rFonts w:ascii="Times New Roman" w:hAnsi="Times New Roman"/>
          <w:sz w:val="24"/>
          <w:szCs w:val="24"/>
        </w:rPr>
        <w:tab/>
        <w:t>Hizmet alan işletme, bir hizmet kuruluşunun hizmetlerini kullandığında kullanıcı işletmenin denetçisinin amaçları:</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“Önemli yanlışlık” risklerini tespit etmeye ve değerlendirmeye yetecek ölçüde, hizmet kuruluşundan sağlanan hizmetlerin niteliği ve önemi ile bu hizmetlerin hizmet alan işletmenin denetimle ilgili iç kontrolüne etkisini anlamak ve</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Bu risklere karşı denetim prosedürlerini tasarlamak ve uygulamaktır.</w:t>
      </w:r>
    </w:p>
    <w:p w:rsidR="00A11A71" w:rsidRPr="000B08AA" w:rsidRDefault="00A11A71" w:rsidP="000B08AA">
      <w:pPr>
        <w:spacing w:before="120" w:after="120"/>
        <w:rPr>
          <w:rFonts w:ascii="Times New Roman" w:hAnsi="Times New Roman"/>
          <w:b/>
          <w:sz w:val="27"/>
          <w:szCs w:val="27"/>
          <w:lang w:eastAsia="tr-TR"/>
        </w:rPr>
      </w:pPr>
      <w:r w:rsidRPr="000B08AA">
        <w:rPr>
          <w:rFonts w:ascii="Times New Roman" w:hAnsi="Times New Roman"/>
          <w:b/>
          <w:sz w:val="27"/>
          <w:szCs w:val="27"/>
          <w:lang w:eastAsia="tr-TR"/>
        </w:rPr>
        <w:t>Tanımlar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8. </w:t>
      </w:r>
      <w:r w:rsidRPr="00136E04">
        <w:rPr>
          <w:rFonts w:ascii="Times New Roman" w:hAnsi="Times New Roman"/>
          <w:sz w:val="24"/>
          <w:szCs w:val="24"/>
        </w:rPr>
        <w:tab/>
      </w:r>
      <w:r>
        <w:rPr>
          <w:rFonts w:ascii="Times New Roman" w:hAnsi="Times New Roman"/>
          <w:sz w:val="24"/>
          <w:szCs w:val="24"/>
        </w:rPr>
        <w:t xml:space="preserve">Aşağıdaki terimler </w:t>
      </w:r>
      <w:r w:rsidRPr="00136E04">
        <w:rPr>
          <w:rFonts w:ascii="Times New Roman" w:hAnsi="Times New Roman"/>
          <w:sz w:val="24"/>
          <w:szCs w:val="24"/>
        </w:rPr>
        <w:t>BDS’</w:t>
      </w:r>
      <w:r>
        <w:rPr>
          <w:rFonts w:ascii="Times New Roman" w:hAnsi="Times New Roman"/>
          <w:sz w:val="24"/>
          <w:szCs w:val="24"/>
        </w:rPr>
        <w:t>lerde, karşılarında belirtilen</w:t>
      </w:r>
      <w:r w:rsidRPr="00136E04">
        <w:rPr>
          <w:rFonts w:ascii="Times New Roman" w:hAnsi="Times New Roman"/>
          <w:sz w:val="24"/>
          <w:szCs w:val="24"/>
        </w:rPr>
        <w:t xml:space="preserve"> anlamlarıyla kullanılmaktadır:</w:t>
      </w:r>
    </w:p>
    <w:p w:rsidR="00A11A71" w:rsidRPr="00136E04" w:rsidRDefault="00A11A71">
      <w:pPr>
        <w:tabs>
          <w:tab w:val="left" w:pos="709"/>
        </w:tabs>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Alt hizmet kuruluşu: Hizmet alan işletmelere finansal raporlamayla ilgili bilgi sistemlerinin parçası olan hizmetlerden bazılarını sağlamak amacıyla başka bir hizmet kuruluşu tarafından kullanılan hizmet kuruluşudur.</w:t>
      </w:r>
    </w:p>
    <w:p w:rsidR="00A11A71" w:rsidRPr="00136E04" w:rsidRDefault="00A11A71" w:rsidP="00D92E32">
      <w:pPr>
        <w:spacing w:before="120" w:after="120"/>
        <w:ind w:left="1410" w:hanging="701"/>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Bir hizmet kuruluşundaki kontrollerin tanımına ve tasarımına ilişkin rapor (bu BDS’de 1</w:t>
      </w:r>
      <w:r>
        <w:rPr>
          <w:rFonts w:ascii="Times New Roman" w:hAnsi="Times New Roman"/>
          <w:sz w:val="24"/>
          <w:szCs w:val="24"/>
        </w:rPr>
        <w:t xml:space="preserve"> </w:t>
      </w:r>
      <w:r w:rsidRPr="00136E04">
        <w:rPr>
          <w:rFonts w:ascii="Times New Roman" w:hAnsi="Times New Roman"/>
          <w:sz w:val="24"/>
          <w:szCs w:val="24"/>
        </w:rPr>
        <w:t>inci tip rapor olarak kullanılır): Bu rapor aşağıdakileri içerir:</w:t>
      </w:r>
    </w:p>
    <w:p w:rsidR="00A11A71" w:rsidRPr="00136E04" w:rsidRDefault="00A11A71">
      <w:pPr>
        <w:spacing w:before="120" w:after="120"/>
        <w:ind w:left="2124" w:hanging="708"/>
        <w:jc w:val="both"/>
        <w:rPr>
          <w:rFonts w:ascii="Times New Roman" w:hAnsi="Times New Roman"/>
          <w:sz w:val="24"/>
          <w:szCs w:val="24"/>
        </w:rPr>
      </w:pPr>
      <w:r w:rsidRPr="00136E04">
        <w:rPr>
          <w:rFonts w:ascii="Times New Roman" w:hAnsi="Times New Roman"/>
          <w:sz w:val="24"/>
          <w:szCs w:val="24"/>
        </w:rPr>
        <w:t xml:space="preserve">(i) </w:t>
      </w:r>
      <w:r w:rsidRPr="00136E04">
        <w:rPr>
          <w:rFonts w:ascii="Times New Roman" w:hAnsi="Times New Roman"/>
          <w:sz w:val="24"/>
          <w:szCs w:val="24"/>
        </w:rPr>
        <w:tab/>
      </w:r>
      <w:r>
        <w:rPr>
          <w:rFonts w:ascii="Times New Roman" w:hAnsi="Times New Roman"/>
          <w:sz w:val="24"/>
          <w:szCs w:val="24"/>
        </w:rPr>
        <w:t>Hizmet kuruluşunun s</w:t>
      </w:r>
      <w:r w:rsidRPr="00136E04">
        <w:rPr>
          <w:rFonts w:ascii="Times New Roman" w:hAnsi="Times New Roman"/>
          <w:sz w:val="24"/>
          <w:szCs w:val="24"/>
        </w:rPr>
        <w:t>istemi</w:t>
      </w:r>
      <w:r>
        <w:rPr>
          <w:rFonts w:ascii="Times New Roman" w:hAnsi="Times New Roman"/>
          <w:sz w:val="24"/>
          <w:szCs w:val="24"/>
        </w:rPr>
        <w:t>,</w:t>
      </w:r>
      <w:r w:rsidRPr="00136E04">
        <w:rPr>
          <w:rFonts w:ascii="Times New Roman" w:hAnsi="Times New Roman"/>
          <w:sz w:val="24"/>
          <w:szCs w:val="24"/>
        </w:rPr>
        <w:t xml:space="preserve"> kontrol amaçları </w:t>
      </w:r>
      <w:r>
        <w:rPr>
          <w:rFonts w:ascii="Times New Roman" w:hAnsi="Times New Roman"/>
          <w:sz w:val="24"/>
          <w:szCs w:val="24"/>
        </w:rPr>
        <w:t>ve</w:t>
      </w:r>
      <w:r w:rsidRPr="00136E04">
        <w:rPr>
          <w:rFonts w:ascii="Times New Roman" w:hAnsi="Times New Roman"/>
          <w:sz w:val="24"/>
          <w:szCs w:val="24"/>
        </w:rPr>
        <w:t xml:space="preserve"> tasarlanan ve belirli bir tari</w:t>
      </w:r>
      <w:r>
        <w:rPr>
          <w:rFonts w:ascii="Times New Roman" w:hAnsi="Times New Roman"/>
          <w:sz w:val="24"/>
          <w:szCs w:val="24"/>
        </w:rPr>
        <w:t>hte uygulanan ilgili kontrolleri</w:t>
      </w:r>
      <w:r w:rsidRPr="00136E04">
        <w:rPr>
          <w:rFonts w:ascii="Times New Roman" w:hAnsi="Times New Roman"/>
          <w:sz w:val="24"/>
          <w:szCs w:val="24"/>
        </w:rPr>
        <w:t xml:space="preserve"> hakkında, hizmet kuruluşu yönetimi tarafından hazırlanan tanımlama ve</w:t>
      </w:r>
    </w:p>
    <w:p w:rsidR="00A11A71" w:rsidRPr="00136E04" w:rsidRDefault="00A11A71">
      <w:pPr>
        <w:spacing w:before="120" w:after="120"/>
        <w:ind w:left="2124" w:hanging="708"/>
        <w:jc w:val="both"/>
        <w:rPr>
          <w:rFonts w:ascii="Times New Roman" w:hAnsi="Times New Roman"/>
          <w:sz w:val="24"/>
          <w:szCs w:val="24"/>
        </w:rPr>
      </w:pPr>
      <w:r w:rsidRPr="00136E04">
        <w:rPr>
          <w:rFonts w:ascii="Times New Roman" w:hAnsi="Times New Roman"/>
          <w:sz w:val="24"/>
          <w:szCs w:val="24"/>
        </w:rPr>
        <w:t xml:space="preserve">(ii) </w:t>
      </w:r>
      <w:r w:rsidRPr="00136E04">
        <w:rPr>
          <w:rFonts w:ascii="Times New Roman" w:hAnsi="Times New Roman"/>
          <w:sz w:val="24"/>
          <w:szCs w:val="24"/>
        </w:rPr>
        <w:tab/>
        <w:t>Hizmet kuruluşunun sistemine, kontrol amaçlarına ve ilgili kontrollerine ilişkin yapılan tanımlama ile</w:t>
      </w:r>
      <w:r>
        <w:rPr>
          <w:rFonts w:ascii="Times New Roman" w:hAnsi="Times New Roman"/>
          <w:sz w:val="24"/>
          <w:szCs w:val="24"/>
        </w:rPr>
        <w:t xml:space="preserve"> </w:t>
      </w:r>
      <w:r w:rsidRPr="00136E04">
        <w:rPr>
          <w:rFonts w:ascii="Times New Roman" w:hAnsi="Times New Roman"/>
          <w:sz w:val="24"/>
          <w:szCs w:val="24"/>
        </w:rPr>
        <w:t xml:space="preserve">bu kontrollerin tasarımının belirli kontrol amaçlarını sağlamadaki uygunluğu hakkında hizmet kuruluşu denetçisinin görüşlerini içeren ve makul güvence vermek amacıyla hazırladığı bir rapor. </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 (c) </w:t>
      </w:r>
      <w:r w:rsidRPr="00136E04">
        <w:rPr>
          <w:rFonts w:ascii="Times New Roman" w:hAnsi="Times New Roman"/>
          <w:sz w:val="24"/>
          <w:szCs w:val="24"/>
        </w:rPr>
        <w:tab/>
        <w:t>Bir hizmet kuruluşundaki kontrollerin tanımı, tasarımı ve işleyiş etkinliğine ilişkin rapor (bu BDS’de 2 nci tip rapor olarak kullanılır): Bu rapor aşağıdakileri içerir:</w:t>
      </w:r>
    </w:p>
    <w:p w:rsidR="00A11A71" w:rsidRPr="00136E04" w:rsidRDefault="00A11A71">
      <w:pPr>
        <w:spacing w:before="120" w:after="120"/>
        <w:ind w:left="2124" w:hanging="708"/>
        <w:jc w:val="both"/>
        <w:rPr>
          <w:rFonts w:ascii="Times New Roman" w:hAnsi="Times New Roman"/>
          <w:sz w:val="24"/>
          <w:szCs w:val="24"/>
        </w:rPr>
      </w:pPr>
      <w:r w:rsidRPr="00136E04">
        <w:rPr>
          <w:rFonts w:ascii="Times New Roman" w:hAnsi="Times New Roman"/>
          <w:sz w:val="24"/>
          <w:szCs w:val="24"/>
        </w:rPr>
        <w:t xml:space="preserve">(i) </w:t>
      </w:r>
      <w:r w:rsidRPr="00136E04">
        <w:rPr>
          <w:rFonts w:ascii="Times New Roman" w:hAnsi="Times New Roman"/>
          <w:sz w:val="24"/>
          <w:szCs w:val="24"/>
        </w:rPr>
        <w:tab/>
      </w:r>
      <w:r>
        <w:rPr>
          <w:rFonts w:ascii="Times New Roman" w:hAnsi="Times New Roman"/>
          <w:sz w:val="24"/>
          <w:szCs w:val="24"/>
        </w:rPr>
        <w:t>Hizmet kuruluşunun s</w:t>
      </w:r>
      <w:r w:rsidRPr="00136E04">
        <w:rPr>
          <w:rFonts w:ascii="Times New Roman" w:hAnsi="Times New Roman"/>
          <w:sz w:val="24"/>
          <w:szCs w:val="24"/>
        </w:rPr>
        <w:t>istemine, kontrol amaçlarına ve tasarlanan ve belirli bir tarih veya dönem için uygulanan ilgili kontroller</w:t>
      </w:r>
      <w:r>
        <w:rPr>
          <w:rFonts w:ascii="Times New Roman" w:hAnsi="Times New Roman"/>
          <w:sz w:val="24"/>
          <w:szCs w:val="24"/>
        </w:rPr>
        <w:t>in</w:t>
      </w:r>
      <w:r w:rsidRPr="00136E04">
        <w:rPr>
          <w:rFonts w:ascii="Times New Roman" w:hAnsi="Times New Roman"/>
          <w:sz w:val="24"/>
          <w:szCs w:val="24"/>
        </w:rPr>
        <w:t xml:space="preserve">e ve bazı durumlarda bu kontrollerin belirli bir dönem boyunca işleyiş etkinliğine ilişkin, hizmet kuruluşunun yönetimi tarafından yapılan tanımlama </w:t>
      </w:r>
    </w:p>
    <w:p w:rsidR="00A11A71" w:rsidRPr="00136E04" w:rsidRDefault="00A11A71">
      <w:pPr>
        <w:spacing w:before="120" w:after="120"/>
        <w:ind w:left="2124" w:hanging="708"/>
        <w:jc w:val="both"/>
        <w:rPr>
          <w:rFonts w:ascii="Times New Roman" w:hAnsi="Times New Roman"/>
          <w:sz w:val="24"/>
          <w:szCs w:val="24"/>
        </w:rPr>
      </w:pPr>
      <w:r w:rsidRPr="00136E04">
        <w:rPr>
          <w:rFonts w:ascii="Times New Roman" w:hAnsi="Times New Roman"/>
          <w:sz w:val="24"/>
          <w:szCs w:val="24"/>
        </w:rPr>
        <w:t xml:space="preserve">(ii) </w:t>
      </w:r>
      <w:r w:rsidRPr="00136E04">
        <w:rPr>
          <w:rFonts w:ascii="Times New Roman" w:hAnsi="Times New Roman"/>
          <w:sz w:val="24"/>
          <w:szCs w:val="24"/>
        </w:rPr>
        <w:tab/>
        <w:t>Aşağıdaki hususları içerecek şekilde hizmet kuruluşu denetçi</w:t>
      </w:r>
      <w:r>
        <w:rPr>
          <w:rFonts w:ascii="Times New Roman" w:hAnsi="Times New Roman"/>
          <w:sz w:val="24"/>
          <w:szCs w:val="24"/>
        </w:rPr>
        <w:t>si</w:t>
      </w:r>
      <w:r w:rsidRPr="00136E04">
        <w:rPr>
          <w:rFonts w:ascii="Times New Roman" w:hAnsi="Times New Roman"/>
          <w:sz w:val="24"/>
          <w:szCs w:val="24"/>
        </w:rPr>
        <w:t xml:space="preserve"> tarafından makul güvence vermek amacıyla hazırlanan rapor:</w:t>
      </w:r>
    </w:p>
    <w:p w:rsidR="00A11A71" w:rsidRPr="00136E04" w:rsidRDefault="00A11A71">
      <w:pPr>
        <w:spacing w:before="120" w:after="120"/>
        <w:ind w:left="2552" w:hanging="428"/>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Hizmet kuruluşunun sistemi, kontrol amaçları ve ilgili kontroller</w:t>
      </w:r>
      <w:r>
        <w:rPr>
          <w:rFonts w:ascii="Times New Roman" w:hAnsi="Times New Roman"/>
          <w:sz w:val="24"/>
          <w:szCs w:val="24"/>
        </w:rPr>
        <w:t>in</w:t>
      </w:r>
      <w:r w:rsidRPr="00136E04">
        <w:rPr>
          <w:rFonts w:ascii="Times New Roman" w:hAnsi="Times New Roman"/>
          <w:sz w:val="24"/>
          <w:szCs w:val="24"/>
        </w:rPr>
        <w:t xml:space="preserve">e ilişkin tanımlaması, kontrollerin tasarımının belirlenmiş kontrol amaçlarını sağlamadaki uygunluğu ve kontrollerin işleyiş etkinliği hakkında hizmet kuruluşu denetçisinin görüşü ve </w:t>
      </w:r>
    </w:p>
    <w:p w:rsidR="00A11A71" w:rsidRPr="00136E04" w:rsidRDefault="00A11A71">
      <w:pPr>
        <w:spacing w:before="120" w:after="120"/>
        <w:ind w:left="2552" w:hanging="428"/>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Hizmet kuruluşu denetçisinin yaptığı kontrol testlerinin tanımı ve bunların sonuçları.</w:t>
      </w:r>
    </w:p>
    <w:p w:rsidR="00A11A71" w:rsidRDefault="00A11A71">
      <w:pPr>
        <w:spacing w:before="120" w:after="120"/>
        <w:ind w:left="1406" w:hanging="703"/>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t xml:space="preserve">Hizmet alan işletme: Bir hizmet kuruluşu kullanan ve finansal tabloları denetlenmekte olan işletmedir. </w:t>
      </w:r>
    </w:p>
    <w:p w:rsidR="00A11A71" w:rsidRDefault="00A11A71">
      <w:pPr>
        <w:spacing w:before="120" w:after="120"/>
        <w:ind w:left="1406" w:hanging="703"/>
        <w:jc w:val="both"/>
        <w:rPr>
          <w:rFonts w:ascii="Times New Roman" w:hAnsi="Times New Roman"/>
          <w:sz w:val="24"/>
          <w:szCs w:val="24"/>
        </w:rPr>
      </w:pPr>
      <w:r>
        <w:rPr>
          <w:rFonts w:ascii="Times New Roman" w:hAnsi="Times New Roman"/>
          <w:sz w:val="24"/>
          <w:szCs w:val="24"/>
        </w:rPr>
        <w:t>(d)</w:t>
      </w:r>
      <w:r>
        <w:rPr>
          <w:rFonts w:ascii="Times New Roman" w:hAnsi="Times New Roman"/>
          <w:sz w:val="24"/>
          <w:szCs w:val="24"/>
        </w:rPr>
        <w:tab/>
      </w:r>
      <w:r w:rsidRPr="00136E04">
        <w:rPr>
          <w:rFonts w:ascii="Times New Roman" w:hAnsi="Times New Roman"/>
          <w:sz w:val="24"/>
          <w:szCs w:val="24"/>
        </w:rPr>
        <w:t>Hizmet alan işletme denetçisi: Hizmet alan bir işletmenin finansal tablolarını denetleyen ve finansal tablolarına yönelik rapor hazırlayan denetçidir.</w:t>
      </w:r>
      <w:r w:rsidRPr="00B729FE">
        <w:rPr>
          <w:rFonts w:ascii="Times New Roman" w:hAnsi="Times New Roman"/>
          <w:sz w:val="24"/>
          <w:szCs w:val="24"/>
        </w:rPr>
        <w:t xml:space="preserve"> </w:t>
      </w:r>
    </w:p>
    <w:p w:rsidR="00A11A71" w:rsidRDefault="00A11A71">
      <w:pPr>
        <w:spacing w:before="120" w:after="120"/>
        <w:ind w:left="1406" w:hanging="703"/>
        <w:jc w:val="both"/>
        <w:rPr>
          <w:rFonts w:ascii="Times New Roman" w:hAnsi="Times New Roman"/>
          <w:sz w:val="24"/>
          <w:szCs w:val="24"/>
        </w:rPr>
      </w:pPr>
      <w:r>
        <w:rPr>
          <w:rFonts w:ascii="Times New Roman" w:hAnsi="Times New Roman"/>
          <w:sz w:val="24"/>
          <w:szCs w:val="24"/>
        </w:rPr>
        <w:t>(e)</w:t>
      </w:r>
      <w:r>
        <w:rPr>
          <w:rFonts w:ascii="Times New Roman" w:hAnsi="Times New Roman"/>
          <w:sz w:val="24"/>
          <w:szCs w:val="24"/>
        </w:rPr>
        <w:tab/>
      </w:r>
      <w:r w:rsidRPr="00FC25BE">
        <w:rPr>
          <w:rFonts w:ascii="Times New Roman" w:hAnsi="Times New Roman"/>
          <w:sz w:val="24"/>
          <w:szCs w:val="24"/>
        </w:rPr>
        <w:t>Hizmet alan işletmenin tamamlayıcı kontrolleri: Hizmet kuruluşunun, hizmetini tasarlarken hizmet alan işletmeler tarafından uygulanacağını varsaydığı ve (kontrol amaçlarına ulaşmak için gerekli h</w:t>
      </w:r>
      <w:r>
        <w:rPr>
          <w:rFonts w:ascii="Times New Roman" w:hAnsi="Times New Roman"/>
          <w:sz w:val="24"/>
          <w:szCs w:val="24"/>
        </w:rPr>
        <w:t>â</w:t>
      </w:r>
      <w:r w:rsidRPr="00FC25BE">
        <w:rPr>
          <w:rFonts w:ascii="Times New Roman" w:hAnsi="Times New Roman"/>
          <w:sz w:val="24"/>
          <w:szCs w:val="24"/>
        </w:rPr>
        <w:t>llerde) sistemin tanımında belirlen</w:t>
      </w:r>
      <w:r>
        <w:rPr>
          <w:rFonts w:ascii="Times New Roman" w:hAnsi="Times New Roman"/>
          <w:sz w:val="24"/>
          <w:szCs w:val="24"/>
        </w:rPr>
        <w:t>miş</w:t>
      </w:r>
      <w:r w:rsidRPr="00FC25BE">
        <w:rPr>
          <w:rFonts w:ascii="Times New Roman" w:hAnsi="Times New Roman"/>
          <w:sz w:val="24"/>
          <w:szCs w:val="24"/>
        </w:rPr>
        <w:t xml:space="preserve"> kontrollerdir.</w:t>
      </w:r>
    </w:p>
    <w:p w:rsidR="00A11A71" w:rsidRDefault="00A11A71">
      <w:pPr>
        <w:spacing w:before="120" w:after="120"/>
        <w:ind w:left="1406" w:hanging="703"/>
        <w:jc w:val="both"/>
        <w:rPr>
          <w:rFonts w:ascii="Times New Roman" w:hAnsi="Times New Roman"/>
          <w:sz w:val="24"/>
          <w:szCs w:val="24"/>
        </w:rPr>
      </w:pPr>
      <w:r>
        <w:rPr>
          <w:rFonts w:ascii="Times New Roman" w:hAnsi="Times New Roman"/>
          <w:sz w:val="24"/>
          <w:szCs w:val="24"/>
        </w:rPr>
        <w:t>(f)</w:t>
      </w:r>
      <w:r>
        <w:rPr>
          <w:rFonts w:ascii="Times New Roman" w:hAnsi="Times New Roman"/>
          <w:sz w:val="24"/>
          <w:szCs w:val="24"/>
        </w:rPr>
        <w:tab/>
      </w:r>
      <w:r w:rsidRPr="00136E04">
        <w:rPr>
          <w:rFonts w:ascii="Times New Roman" w:hAnsi="Times New Roman"/>
          <w:sz w:val="24"/>
          <w:szCs w:val="24"/>
        </w:rPr>
        <w:t>Hizmet kuruluşu: Hizmet alan işletmelerin finansal raporlamaya ilişkin bilgi sistemlerinin bir parçası olan hizmetleri bu işletmelere sunan üçüncü taraf kuruluştur (veya üçüncü tarafın bir bölüm</w:t>
      </w:r>
      <w:r>
        <w:rPr>
          <w:rFonts w:ascii="Times New Roman" w:hAnsi="Times New Roman"/>
          <w:sz w:val="24"/>
          <w:szCs w:val="24"/>
        </w:rPr>
        <w:t>ü</w:t>
      </w:r>
      <w:r w:rsidRPr="00136E04">
        <w:rPr>
          <w:rFonts w:ascii="Times New Roman" w:hAnsi="Times New Roman"/>
          <w:sz w:val="24"/>
          <w:szCs w:val="24"/>
        </w:rPr>
        <w:t>dür).</w:t>
      </w:r>
    </w:p>
    <w:p w:rsidR="00A11A71" w:rsidRPr="00136E04" w:rsidRDefault="00A11A71" w:rsidP="000B08AA">
      <w:pPr>
        <w:spacing w:before="120" w:after="120"/>
        <w:ind w:left="1408" w:hanging="705"/>
        <w:jc w:val="both"/>
        <w:rPr>
          <w:rFonts w:ascii="Times New Roman" w:hAnsi="Times New Roman"/>
          <w:sz w:val="24"/>
          <w:szCs w:val="24"/>
        </w:rPr>
      </w:pPr>
      <w:r w:rsidRPr="00136E04">
        <w:rPr>
          <w:rFonts w:ascii="Times New Roman" w:hAnsi="Times New Roman"/>
          <w:sz w:val="24"/>
          <w:szCs w:val="24"/>
        </w:rPr>
        <w:t>(</w:t>
      </w:r>
      <w:r>
        <w:rPr>
          <w:rFonts w:ascii="Times New Roman" w:hAnsi="Times New Roman"/>
          <w:sz w:val="24"/>
          <w:szCs w:val="24"/>
        </w:rPr>
        <w:t>g</w:t>
      </w:r>
      <w:r w:rsidRPr="00136E04">
        <w:rPr>
          <w:rFonts w:ascii="Times New Roman" w:hAnsi="Times New Roman"/>
          <w:sz w:val="24"/>
          <w:szCs w:val="24"/>
        </w:rPr>
        <w:t xml:space="preserve">) </w:t>
      </w:r>
      <w:r w:rsidRPr="00136E04">
        <w:rPr>
          <w:rFonts w:ascii="Times New Roman" w:hAnsi="Times New Roman"/>
          <w:sz w:val="24"/>
          <w:szCs w:val="24"/>
        </w:rPr>
        <w:tab/>
        <w:t xml:space="preserve">Hizmet kuruluşu denetçisi: Bir hizmet kuruluşunun talebi üzerine, hizmet kuruluşunun kontrollerine ilişkin güvence raporu veren denetçidir. </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w:t>
      </w:r>
      <w:r>
        <w:rPr>
          <w:rFonts w:ascii="Times New Roman" w:hAnsi="Times New Roman"/>
          <w:sz w:val="24"/>
          <w:szCs w:val="24"/>
        </w:rPr>
        <w:t>ğ</w:t>
      </w:r>
      <w:r w:rsidRPr="00136E04">
        <w:rPr>
          <w:rFonts w:ascii="Times New Roman" w:hAnsi="Times New Roman"/>
          <w:sz w:val="24"/>
          <w:szCs w:val="24"/>
        </w:rPr>
        <w:t xml:space="preserve">) </w:t>
      </w:r>
      <w:r w:rsidRPr="00136E04">
        <w:rPr>
          <w:rFonts w:ascii="Times New Roman" w:hAnsi="Times New Roman"/>
          <w:sz w:val="24"/>
          <w:szCs w:val="24"/>
        </w:rPr>
        <w:tab/>
        <w:t xml:space="preserve">Hizmet kuruluşunun sistemi: Hizmet kuruluşu denetçisinin raporunda kapsanan hizmetleri hizmet alan işletmelere sağlamak için hizmet kuruluşunca tasarlanan, uygulanan ve sürdürülen politika ve prosedürlerdir. </w:t>
      </w:r>
    </w:p>
    <w:p w:rsidR="00A11A71" w:rsidRPr="00136E04" w:rsidRDefault="00A11A71">
      <w:pPr>
        <w:spacing w:before="120" w:after="120"/>
        <w:ind w:left="1410" w:hanging="705"/>
        <w:jc w:val="both"/>
        <w:rPr>
          <w:rFonts w:ascii="Times New Roman" w:hAnsi="Times New Roman"/>
          <w:sz w:val="24"/>
          <w:szCs w:val="24"/>
        </w:rPr>
      </w:pPr>
    </w:p>
    <w:p w:rsidR="00A11A71" w:rsidRPr="000B08AA" w:rsidRDefault="00A11A71">
      <w:pPr>
        <w:keepNext/>
        <w:spacing w:before="120" w:after="120"/>
        <w:jc w:val="both"/>
        <w:rPr>
          <w:rFonts w:ascii="Times New Roman" w:hAnsi="Times New Roman"/>
          <w:b/>
          <w:sz w:val="27"/>
          <w:szCs w:val="27"/>
        </w:rPr>
      </w:pPr>
      <w:r w:rsidRPr="000B08AA">
        <w:rPr>
          <w:rFonts w:ascii="Times New Roman" w:hAnsi="Times New Roman"/>
          <w:b/>
          <w:sz w:val="27"/>
          <w:szCs w:val="27"/>
        </w:rPr>
        <w:t>Ana Hükümler</w:t>
      </w:r>
    </w:p>
    <w:p w:rsidR="00A11A71" w:rsidRPr="00136E04" w:rsidRDefault="00A11A71">
      <w:pPr>
        <w:spacing w:before="120" w:after="120"/>
        <w:jc w:val="both"/>
        <w:rPr>
          <w:rFonts w:ascii="Times New Roman" w:hAnsi="Times New Roman"/>
          <w:b/>
          <w:sz w:val="24"/>
          <w:szCs w:val="24"/>
        </w:rPr>
      </w:pPr>
      <w:r w:rsidRPr="00136E04">
        <w:rPr>
          <w:rFonts w:ascii="Times New Roman" w:hAnsi="Times New Roman"/>
          <w:b/>
          <w:sz w:val="24"/>
          <w:szCs w:val="24"/>
        </w:rPr>
        <w:t xml:space="preserve">İç Kontol Dâhil Hizmet Kuruluşu Tarafından Sağlanan Hizmetlerin Anlaşılması </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9. </w:t>
      </w:r>
      <w:r w:rsidRPr="00136E04">
        <w:rPr>
          <w:rFonts w:ascii="Times New Roman" w:hAnsi="Times New Roman"/>
          <w:sz w:val="24"/>
          <w:szCs w:val="24"/>
        </w:rPr>
        <w:tab/>
        <w:t>Hizmet alan işletme denetçisi BDS 315</w:t>
      </w:r>
      <w:r w:rsidRPr="00136E04">
        <w:rPr>
          <w:rStyle w:val="FootnoteReference"/>
          <w:rFonts w:ascii="Times New Roman" w:hAnsi="Times New Roman"/>
          <w:sz w:val="24"/>
          <w:szCs w:val="24"/>
        </w:rPr>
        <w:footnoteReference w:id="3"/>
      </w:r>
      <w:r>
        <w:rPr>
          <w:rFonts w:ascii="Times New Roman" w:hAnsi="Times New Roman"/>
          <w:sz w:val="24"/>
          <w:szCs w:val="24"/>
        </w:rPr>
        <w:t xml:space="preserve">’e uygun olarak </w:t>
      </w:r>
      <w:r w:rsidRPr="00136E04">
        <w:rPr>
          <w:rFonts w:ascii="Times New Roman" w:hAnsi="Times New Roman"/>
          <w:sz w:val="24"/>
          <w:szCs w:val="24"/>
        </w:rPr>
        <w:t>hizmet alan işletmeyi tanı</w:t>
      </w:r>
      <w:r>
        <w:rPr>
          <w:rFonts w:ascii="Times New Roman" w:hAnsi="Times New Roman"/>
          <w:sz w:val="24"/>
          <w:szCs w:val="24"/>
        </w:rPr>
        <w:t xml:space="preserve">rken, </w:t>
      </w:r>
      <w:r w:rsidRPr="00136E04">
        <w:rPr>
          <w:rFonts w:ascii="Times New Roman" w:hAnsi="Times New Roman"/>
          <w:sz w:val="24"/>
          <w:szCs w:val="24"/>
        </w:rPr>
        <w:t>hizmet alan işletmenin faaliyetlerinde bir hizmet kuruluşundan nasıl yararlandığını</w:t>
      </w:r>
      <w:r>
        <w:rPr>
          <w:rFonts w:ascii="Times New Roman" w:hAnsi="Times New Roman"/>
          <w:sz w:val="24"/>
          <w:szCs w:val="24"/>
        </w:rPr>
        <w:t xml:space="preserve">, </w:t>
      </w:r>
      <w:r w:rsidRPr="00136E04">
        <w:rPr>
          <w:rFonts w:ascii="Times New Roman" w:hAnsi="Times New Roman"/>
          <w:sz w:val="24"/>
          <w:szCs w:val="24"/>
        </w:rPr>
        <w:t>aşağıdakiler dâhil</w:t>
      </w:r>
      <w:r>
        <w:rPr>
          <w:rFonts w:ascii="Times New Roman" w:hAnsi="Times New Roman"/>
          <w:sz w:val="24"/>
          <w:szCs w:val="24"/>
        </w:rPr>
        <w:t>,</w:t>
      </w:r>
      <w:r w:rsidRPr="00136E04" w:rsidDel="000F063A">
        <w:rPr>
          <w:rFonts w:ascii="Times New Roman" w:hAnsi="Times New Roman"/>
          <w:sz w:val="24"/>
          <w:szCs w:val="24"/>
        </w:rPr>
        <w:t xml:space="preserve"> </w:t>
      </w:r>
      <w:r w:rsidRPr="00136E04">
        <w:rPr>
          <w:rFonts w:ascii="Times New Roman" w:hAnsi="Times New Roman"/>
          <w:sz w:val="24"/>
          <w:szCs w:val="24"/>
        </w:rPr>
        <w:t xml:space="preserve">anlamaya çalışır (Bakınız: A1–A2 paragrafları): </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Hizmet kuruluşunca sağlanan hizmetlerin niteliği ve hizmet alan işletmenin iç kontrolüne etkisi dâhil bu hizmetlerin hizmet alan işletme açısından önemi (Bakınız: A3–A5 paragrafları),</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Hizmet kuruluşu tarafından etkilenen hesapların veya finansal raporlama süreçlerinin veya gerçekleştirilen işlemlerin niteliği ve önemliliği (Bakınız: A6 paragrafı),</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t>Hizmet kuruluşu faaliyetleriyle hizmet alan işletme faaliyetleri arasındaki etkileşim derecesi (Bakınız: A7 paragrafı) ve</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t>Hizmet kuruluşu tarafından üstlenilen hizmetlere ilişkin ilgili sözleşme şartları dâhil hizmet alan işletme ile hizmet kuruluşu arasındaki ilişkinin niteliği (Bakınız: A8–A11 paragrafları).</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10. </w:t>
      </w:r>
      <w:r w:rsidRPr="00136E04">
        <w:rPr>
          <w:rFonts w:ascii="Times New Roman" w:hAnsi="Times New Roman"/>
          <w:sz w:val="24"/>
          <w:szCs w:val="24"/>
        </w:rPr>
        <w:tab/>
        <w:t>Hizmet alan işletme denetçisi, BDS 315</w:t>
      </w:r>
      <w:r w:rsidRPr="00136E04">
        <w:rPr>
          <w:rStyle w:val="FootnoteReference"/>
          <w:rFonts w:ascii="Times New Roman" w:hAnsi="Times New Roman"/>
          <w:sz w:val="24"/>
          <w:szCs w:val="24"/>
        </w:rPr>
        <w:footnoteReference w:id="4"/>
      </w:r>
      <w:r>
        <w:rPr>
          <w:rFonts w:ascii="Times New Roman" w:hAnsi="Times New Roman"/>
          <w:sz w:val="24"/>
          <w:szCs w:val="24"/>
        </w:rPr>
        <w:t>’e uygun olarak</w:t>
      </w:r>
      <w:r w:rsidRPr="00136E04">
        <w:rPr>
          <w:rFonts w:ascii="Times New Roman" w:hAnsi="Times New Roman"/>
          <w:sz w:val="24"/>
          <w:szCs w:val="24"/>
        </w:rPr>
        <w:t xml:space="preserve"> denetimle ilgili iç kontrol</w:t>
      </w:r>
      <w:r>
        <w:rPr>
          <w:rFonts w:ascii="Times New Roman" w:hAnsi="Times New Roman"/>
          <w:sz w:val="24"/>
          <w:szCs w:val="24"/>
        </w:rPr>
        <w:t xml:space="preserve"> hakkında bilgi edinmesi sırasında</w:t>
      </w:r>
      <w:r w:rsidRPr="00136E04">
        <w:rPr>
          <w:rFonts w:ascii="Times New Roman" w:hAnsi="Times New Roman"/>
          <w:sz w:val="24"/>
          <w:szCs w:val="24"/>
        </w:rPr>
        <w:t>, hizmet kuruluşu tarafından yapılan işlemlere uygulanan kontroller de dâhil olmak üzere, hizmet kuruluşundan sağlanan hizmetlere ilişkin hizmet alan işletmedeki ilgili kontrollerin tasarım ve uygulamasını değerlendirir (Bakınız: A12–A14 paragrafları).</w:t>
      </w:r>
    </w:p>
    <w:p w:rsidR="00A11A71" w:rsidRPr="00136E04" w:rsidRDefault="00A11A71">
      <w:pPr>
        <w:tabs>
          <w:tab w:val="left" w:pos="7513"/>
        </w:tabs>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11. </w:t>
      </w:r>
      <w:r w:rsidRPr="00136E04">
        <w:rPr>
          <w:rFonts w:ascii="Times New Roman" w:hAnsi="Times New Roman"/>
          <w:sz w:val="24"/>
          <w:szCs w:val="24"/>
        </w:rPr>
        <w:tab/>
        <w:t>Hizmet alan işletme denetçisi, hizmet kuruluşundan sağlanan hizmetlerin niteliği ve önemi ile bunların hizmet alan işletmenin denetimle ilgili iç kontrolü üzerindeki etkisi hakkında</w:t>
      </w:r>
      <w:r>
        <w:rPr>
          <w:rFonts w:ascii="Times New Roman" w:hAnsi="Times New Roman"/>
          <w:sz w:val="24"/>
          <w:szCs w:val="24"/>
        </w:rPr>
        <w:t>,</w:t>
      </w:r>
      <w:r w:rsidRPr="00136E04">
        <w:rPr>
          <w:rFonts w:ascii="Times New Roman" w:hAnsi="Times New Roman"/>
          <w:sz w:val="24"/>
          <w:szCs w:val="24"/>
        </w:rPr>
        <w:t xml:space="preserve"> “önemli yanlışlık” risklerini belirlemeye ve değerlendirmeye yetecek kadar bilgi elde edilip edilmediğine karar verir.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12. </w:t>
      </w:r>
      <w:r w:rsidRPr="00136E04">
        <w:rPr>
          <w:rFonts w:ascii="Times New Roman" w:hAnsi="Times New Roman"/>
          <w:sz w:val="24"/>
          <w:szCs w:val="24"/>
        </w:rPr>
        <w:tab/>
        <w:t xml:space="preserve">Hizmet alan işletme denetçisi, hizmet alan işletmeyi yeterli derecede tanıyamadığı hâllerde, aşağıdaki prosedürlerden birini veya daha fazlasını uygulayarak işletmeyi tanımaya çalışır: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-Varsa- 1 inci tip veya 2 nci tip raporun elde edilmesi,</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Belirli bilgileri elde etmek için hizmet alan işletme aracılığıyla hizmet kuruluşuyla irtibata geçilmesi</w:t>
      </w:r>
      <w:r w:rsidRPr="007F2FBF">
        <w:rPr>
          <w:rFonts w:ascii="Times New Roman" w:hAnsi="Times New Roman"/>
          <w:sz w:val="24"/>
          <w:szCs w:val="24"/>
        </w:rPr>
        <w:t>,</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t>Hizmet kuruluşunun ziyaret edilmesi ve hizmet kuruluşundaki ilgili kontroller hakkında gerekli bilgileri sağlayacak prosedürlerin uygulanması veya</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t>Hizmet kuruluşundaki ilgili kontroller hakkında gerekli bilgileri sağlayacak prosedürleri uygulamak için başka bir denetçinin kullanılması (Bakınız: A15–A20 paragrafları).</w:t>
      </w:r>
    </w:p>
    <w:p w:rsidR="00A11A71" w:rsidRPr="00136E04" w:rsidRDefault="00A11A71">
      <w:pPr>
        <w:spacing w:before="120" w:after="120"/>
        <w:jc w:val="both"/>
        <w:rPr>
          <w:rFonts w:ascii="Times New Roman" w:hAnsi="Times New Roman"/>
          <w:i/>
          <w:sz w:val="24"/>
          <w:szCs w:val="24"/>
        </w:rPr>
      </w:pPr>
      <w:r w:rsidRPr="00136E04">
        <w:rPr>
          <w:rFonts w:ascii="Times New Roman" w:hAnsi="Times New Roman"/>
          <w:i/>
          <w:sz w:val="24"/>
          <w:szCs w:val="24"/>
        </w:rPr>
        <w:t>1 inci Tip veya 2 nci Tip Raporun, Hizmet Alan İşletme Denetçisinin Hizmet Kuruluşu Hakkında Elde Ettiği Bilgileri Desteklemek Amacıyla Kullanılması</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13. </w:t>
      </w:r>
      <w:r w:rsidRPr="00136E04">
        <w:rPr>
          <w:rFonts w:ascii="Times New Roman" w:hAnsi="Times New Roman"/>
          <w:sz w:val="24"/>
          <w:szCs w:val="24"/>
        </w:rPr>
        <w:tab/>
        <w:t>Hizmet alan işletme denetçisi 1 inci tip veya 2 nci tip raporun sağladığı denetim kanıtının yeterli ve uygun olduğuna karar verirken, aşağıdakiler hakkında tatmin edici bilgiler elde eder:</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(a)</w:t>
      </w:r>
      <w:r w:rsidRPr="00136E04">
        <w:rPr>
          <w:rFonts w:ascii="Times New Roman" w:hAnsi="Times New Roman"/>
          <w:sz w:val="24"/>
          <w:szCs w:val="24"/>
        </w:rPr>
        <w:tab/>
        <w:t>Hizmet kuruluşu denetçisinin mesleki yeterli</w:t>
      </w:r>
      <w:r>
        <w:rPr>
          <w:rFonts w:ascii="Times New Roman" w:hAnsi="Times New Roman"/>
          <w:sz w:val="24"/>
          <w:szCs w:val="24"/>
        </w:rPr>
        <w:t>li</w:t>
      </w:r>
      <w:r w:rsidRPr="00136E04">
        <w:rPr>
          <w:rFonts w:ascii="Times New Roman" w:hAnsi="Times New Roman"/>
          <w:sz w:val="24"/>
          <w:szCs w:val="24"/>
        </w:rPr>
        <w:t xml:space="preserve">ği ve hizmet kuruluşundan bağımsızlığı ve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1 inci tip veya 2 nci tip raporun düzenlenmesinde temel alınan standartların uygunluğu (Bakınız:  A21 paragrafı).</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14. </w:t>
      </w:r>
      <w:r w:rsidRPr="00136E04">
        <w:rPr>
          <w:rFonts w:ascii="Times New Roman" w:hAnsi="Times New Roman"/>
          <w:sz w:val="24"/>
          <w:szCs w:val="24"/>
        </w:rPr>
        <w:tab/>
        <w:t xml:space="preserve">Hizmet kuruluşundaki kontrollerin tasarımı ve uygulaması hakkında edindiği bilgiyi desteklemek için 1 inci tip veya 2 nci tip raporu denetim kanıtı olarak kullanmayı planlaması hâlinde, hizmet alan işletmenin denetçisi: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 xml:space="preserve">Hizmet kuruluşundaki kontrollerin tanımı ve tasarımının, hizmet alan işletme denetçisinin amaçlarına uygun bir tarih veya dönem için yapılıp yapılmadığını değerlendirir,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Hizmet alan işletmenin denetimle ilgili iç kontrolünü anlamak için raporun sağladığı kanıtın yeterli</w:t>
      </w:r>
      <w:r>
        <w:rPr>
          <w:rFonts w:ascii="Times New Roman" w:hAnsi="Times New Roman"/>
          <w:sz w:val="24"/>
          <w:szCs w:val="24"/>
        </w:rPr>
        <w:t>lik</w:t>
      </w:r>
      <w:r w:rsidRPr="00136E04" w:rsidDel="008E5095">
        <w:rPr>
          <w:rFonts w:ascii="Times New Roman" w:hAnsi="Times New Roman"/>
          <w:sz w:val="24"/>
          <w:szCs w:val="24"/>
        </w:rPr>
        <w:t xml:space="preserve"> </w:t>
      </w:r>
      <w:r w:rsidRPr="00136E04">
        <w:rPr>
          <w:rFonts w:ascii="Times New Roman" w:hAnsi="Times New Roman"/>
          <w:sz w:val="24"/>
          <w:szCs w:val="24"/>
        </w:rPr>
        <w:t>ve uygunlu</w:t>
      </w:r>
      <w:r>
        <w:rPr>
          <w:rFonts w:ascii="Times New Roman" w:hAnsi="Times New Roman"/>
          <w:sz w:val="24"/>
          <w:szCs w:val="24"/>
        </w:rPr>
        <w:t>ğunu</w:t>
      </w:r>
      <w:r w:rsidRPr="00136E04">
        <w:rPr>
          <w:rFonts w:ascii="Times New Roman" w:hAnsi="Times New Roman"/>
          <w:sz w:val="24"/>
          <w:szCs w:val="24"/>
        </w:rPr>
        <w:t xml:space="preserve"> değerlendirir ve</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r>
      <w:r w:rsidRPr="008F5681">
        <w:rPr>
          <w:rFonts w:ascii="Times New Roman" w:hAnsi="Times New Roman"/>
          <w:sz w:val="24"/>
          <w:szCs w:val="24"/>
        </w:rPr>
        <w:t>Hizmet kuruluşu tarafından belirlenmiş olan, hizmet alan işletmenin tamamlayıcı kontrollerinin söz konusu hizmeti alan işletmeyle ilgili olup olmadığına karar verir ve hizmet alan işletmeyle ilgili olması durumunda hizmet alan işletmenin bu tür kontrolleri tasarlayıp tasarlamadığı ve uygulayıp uygulamadığı hakkında bilgi elde eder (Bakınız: A22–A23 paragrafları).</w:t>
      </w:r>
    </w:p>
    <w:p w:rsidR="00A11A71" w:rsidRPr="00136E04" w:rsidRDefault="00A11A71">
      <w:pPr>
        <w:spacing w:before="120" w:after="120"/>
        <w:jc w:val="both"/>
        <w:rPr>
          <w:rFonts w:ascii="Times New Roman" w:hAnsi="Times New Roman"/>
          <w:b/>
          <w:sz w:val="24"/>
          <w:szCs w:val="24"/>
        </w:rPr>
      </w:pPr>
      <w:r w:rsidRPr="00136E04">
        <w:rPr>
          <w:rFonts w:ascii="Times New Roman" w:hAnsi="Times New Roman"/>
          <w:b/>
          <w:sz w:val="24"/>
          <w:szCs w:val="24"/>
        </w:rPr>
        <w:t xml:space="preserve">Değerlendirilmiş “Önemli Yanlışlık” Risklerine Karşı Yapılacak İşler </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15. </w:t>
      </w:r>
      <w:r w:rsidRPr="00136E04">
        <w:rPr>
          <w:rFonts w:ascii="Times New Roman" w:hAnsi="Times New Roman"/>
          <w:sz w:val="24"/>
          <w:szCs w:val="24"/>
        </w:rPr>
        <w:tab/>
        <w:t xml:space="preserve">Hizmet alan işletme denetçisi, BDS 330 uyarınca değerlendirilmiş risklere karşılık verirken: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r>
      <w:r>
        <w:rPr>
          <w:rFonts w:ascii="Times New Roman" w:hAnsi="Times New Roman"/>
          <w:sz w:val="24"/>
          <w:szCs w:val="24"/>
        </w:rPr>
        <w:t>F</w:t>
      </w:r>
      <w:r w:rsidRPr="00136E04">
        <w:rPr>
          <w:rFonts w:ascii="Times New Roman" w:hAnsi="Times New Roman"/>
          <w:sz w:val="24"/>
          <w:szCs w:val="24"/>
        </w:rPr>
        <w:t>inansal tablolardaki ilgili yönetim beyanlarına ilişkin yeterli ve uygun denetim kanıtın</w:t>
      </w:r>
      <w:r>
        <w:rPr>
          <w:rFonts w:ascii="Times New Roman" w:hAnsi="Times New Roman"/>
          <w:sz w:val="24"/>
          <w:szCs w:val="24"/>
        </w:rPr>
        <w:t>a</w:t>
      </w:r>
      <w:r w:rsidRPr="00136E04">
        <w:rPr>
          <w:rFonts w:ascii="Times New Roman" w:hAnsi="Times New Roman"/>
          <w:sz w:val="24"/>
          <w:szCs w:val="24"/>
        </w:rPr>
        <w:t xml:space="preserve"> </w:t>
      </w:r>
      <w:r>
        <w:rPr>
          <w:rFonts w:ascii="Times New Roman" w:hAnsi="Times New Roman"/>
          <w:sz w:val="24"/>
          <w:szCs w:val="24"/>
        </w:rPr>
        <w:t>h</w:t>
      </w:r>
      <w:r w:rsidRPr="00136E04">
        <w:rPr>
          <w:rFonts w:ascii="Times New Roman" w:hAnsi="Times New Roman"/>
          <w:sz w:val="24"/>
          <w:szCs w:val="24"/>
        </w:rPr>
        <w:t>izmet alan işletmede tutulan kayıtlarda</w:t>
      </w:r>
      <w:r>
        <w:rPr>
          <w:rFonts w:ascii="Times New Roman" w:hAnsi="Times New Roman"/>
          <w:sz w:val="24"/>
          <w:szCs w:val="24"/>
        </w:rPr>
        <w:t>n ulaşıp ulaşamayacağına karar verir</w:t>
      </w:r>
      <w:r w:rsidRPr="00136E04">
        <w:rPr>
          <w:rFonts w:ascii="Times New Roman" w:hAnsi="Times New Roman"/>
          <w:sz w:val="24"/>
          <w:szCs w:val="24"/>
        </w:rPr>
        <w:t xml:space="preserve"> ve eğer </w:t>
      </w:r>
      <w:r>
        <w:rPr>
          <w:rFonts w:ascii="Times New Roman" w:hAnsi="Times New Roman"/>
          <w:sz w:val="24"/>
          <w:szCs w:val="24"/>
        </w:rPr>
        <w:t>ulaşamıyorsa</w:t>
      </w:r>
      <w:r w:rsidRPr="00136E04">
        <w:rPr>
          <w:rFonts w:ascii="Times New Roman" w:hAnsi="Times New Roman"/>
          <w:sz w:val="24"/>
          <w:szCs w:val="24"/>
        </w:rPr>
        <w:t>,</w:t>
      </w:r>
    </w:p>
    <w:p w:rsidR="00A11A71"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Yeterli ve uygun denetim kanıtı elde etmek için müteakip denetim prosedürlerini</w:t>
      </w:r>
      <w:r>
        <w:rPr>
          <w:rFonts w:ascii="Times New Roman" w:hAnsi="Times New Roman"/>
          <w:sz w:val="24"/>
          <w:szCs w:val="24"/>
        </w:rPr>
        <w:t xml:space="preserve"> hizmet kuruluşunda </w:t>
      </w:r>
      <w:r w:rsidRPr="00136E04">
        <w:rPr>
          <w:rFonts w:ascii="Times New Roman" w:hAnsi="Times New Roman"/>
          <w:sz w:val="24"/>
          <w:szCs w:val="24"/>
        </w:rPr>
        <w:t>uygular veya hizmet alan işletme denetçisi adına bu prosedürleri hizmet kuruluşunda uygulayacak başka bir denetçi kullanır</w:t>
      </w:r>
      <w:r>
        <w:rPr>
          <w:rFonts w:ascii="Times New Roman" w:hAnsi="Times New Roman"/>
          <w:sz w:val="24"/>
          <w:szCs w:val="24"/>
        </w:rPr>
        <w:t>.</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(Bakınız: A24–A28 paragrafları)</w:t>
      </w:r>
    </w:p>
    <w:p w:rsidR="00A11A71" w:rsidRPr="00136E04" w:rsidRDefault="00A11A71">
      <w:pPr>
        <w:spacing w:before="120" w:after="120"/>
        <w:jc w:val="both"/>
        <w:rPr>
          <w:rFonts w:ascii="Times New Roman" w:hAnsi="Times New Roman"/>
          <w:i/>
          <w:sz w:val="24"/>
          <w:szCs w:val="24"/>
        </w:rPr>
      </w:pPr>
      <w:r w:rsidRPr="00136E04">
        <w:rPr>
          <w:rFonts w:ascii="Times New Roman" w:hAnsi="Times New Roman"/>
          <w:i/>
          <w:sz w:val="24"/>
          <w:szCs w:val="24"/>
        </w:rPr>
        <w:t>Kontrol Testleri</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16. </w:t>
      </w:r>
      <w:r w:rsidRPr="00136E04">
        <w:rPr>
          <w:rFonts w:ascii="Times New Roman" w:hAnsi="Times New Roman"/>
          <w:sz w:val="24"/>
          <w:szCs w:val="24"/>
        </w:rPr>
        <w:tab/>
        <w:t xml:space="preserve">Hizmet alan işletme denetçisi tarafından yapılan risk değerlendirmesinin hizmet kuruluşundaki kontrollerin etkin şekilde işlediğine dair bir beklenti içermesi durumunda hizmet alan işletme denetçisi, aşağıdaki prosedürlerden bir veya daha fazlasını uygulayarak bu kontrollerin işleyiş etkinliği hakkında denetim kanıtı elde eder: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 xml:space="preserve">-Varsa- 2 nci tip raporun elde edilmesi,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Hizmet kuruluşunda uygun kontrol testlerinin uygulanması veya</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t>Hizmet alan işletme denetçisi adına hizmet kuruluşunda kontrol testlerini uygulayacak başka bir denetçinin kullanılması (Bakınız: A29–A30 paragrafları).</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sz w:val="24"/>
          <w:szCs w:val="24"/>
        </w:rPr>
        <w:t>Hizmet Kuruluşundaki Kontrollerin Etkin Biçimde İşlediğine İlişkin Denetim Kanıtı Olarak 2 nci Tip Raporun Kullanılması</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17. </w:t>
      </w:r>
      <w:r w:rsidRPr="00136E04">
        <w:rPr>
          <w:rFonts w:ascii="Times New Roman" w:hAnsi="Times New Roman"/>
          <w:sz w:val="24"/>
          <w:szCs w:val="24"/>
        </w:rPr>
        <w:tab/>
        <w:t>16(a) paragrafı uyarınca, hizmet kuruluşundaki kontrollerin etkin biçimde işlediğine</w:t>
      </w:r>
      <w:r>
        <w:rPr>
          <w:rFonts w:ascii="Times New Roman" w:hAnsi="Times New Roman"/>
          <w:sz w:val="24"/>
          <w:szCs w:val="24"/>
        </w:rPr>
        <w:t xml:space="preserve"> ilişkin denetim kanıtı olarak </w:t>
      </w:r>
      <w:r w:rsidRPr="00136E04">
        <w:rPr>
          <w:rFonts w:ascii="Times New Roman" w:hAnsi="Times New Roman"/>
          <w:sz w:val="24"/>
          <w:szCs w:val="24"/>
        </w:rPr>
        <w:t>2</w:t>
      </w:r>
      <w:r>
        <w:rPr>
          <w:rFonts w:ascii="Times New Roman" w:hAnsi="Times New Roman"/>
          <w:sz w:val="24"/>
          <w:szCs w:val="24"/>
        </w:rPr>
        <w:t xml:space="preserve"> nci tip raporu</w:t>
      </w:r>
      <w:r w:rsidRPr="00136E04">
        <w:rPr>
          <w:rFonts w:ascii="Times New Roman" w:hAnsi="Times New Roman"/>
          <w:sz w:val="24"/>
          <w:szCs w:val="24"/>
        </w:rPr>
        <w:t xml:space="preserve"> kullanmayı planlaması hâlinde hizmet alan işletme denetçisi, kontrollerin etkinliği hakkında hizmet kuruluşu denetçisinin raporunun, risk değerlendirmesini destekleyecek yeterli ve uygun denetim kanıtı sağlayıp sağlamadığını aşağıdaki yollarla belirler: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 xml:space="preserve">Hizmet kuruluşundaki kontrollerin tanımı, tasarımı ve bu kontrollerin işleyiş etkinliğinin hizmet alan işletme denetçisinin amaçlarına uygun bir tarih veya dönem için yapılıp yapılmadığının değerlendirilmesi, </w:t>
      </w:r>
    </w:p>
    <w:p w:rsidR="00A11A71" w:rsidRPr="00136E04" w:rsidRDefault="00A11A71">
      <w:pPr>
        <w:spacing w:before="120" w:after="120"/>
        <w:ind w:left="1413" w:hanging="705"/>
        <w:jc w:val="both"/>
        <w:rPr>
          <w:rFonts w:ascii="Times New Roman" w:hAnsi="Times New Roman"/>
          <w:sz w:val="24"/>
          <w:szCs w:val="24"/>
        </w:rPr>
      </w:pPr>
      <w:r w:rsidRPr="00136E04" w:rsidDel="003A3B6C">
        <w:rPr>
          <w:rFonts w:ascii="Times New Roman" w:hAnsi="Times New Roman"/>
          <w:sz w:val="24"/>
          <w:szCs w:val="24"/>
        </w:rPr>
        <w:t xml:space="preserve"> </w:t>
      </w:r>
      <w:r w:rsidRPr="00136E04">
        <w:rPr>
          <w:rFonts w:ascii="Times New Roman" w:hAnsi="Times New Roman"/>
          <w:sz w:val="24"/>
          <w:szCs w:val="24"/>
        </w:rPr>
        <w:t xml:space="preserve">(b) </w:t>
      </w:r>
      <w:r w:rsidRPr="00136E04">
        <w:rPr>
          <w:rFonts w:ascii="Times New Roman" w:hAnsi="Times New Roman"/>
          <w:sz w:val="24"/>
          <w:szCs w:val="24"/>
        </w:rPr>
        <w:tab/>
        <w:t>Hizmet kuruluşu tarafından tanımlanan hizmet alan işletmenin tamamlayıcı kontrollerinin hizmet alan işletmeyle ilgili olup olmadığının belirlenmesi ve hizmet alan işletmeyle ilgili olması durumunda, hizmet alan işletmenin bu tür kontrolleri tasarlayıp tasarlamadığı ve uygulayıp uygulamadığı hakkında bilgi elde edilmesi ve bu kontroller mevcutsa</w:t>
      </w:r>
      <w:r>
        <w:rPr>
          <w:rFonts w:ascii="Times New Roman" w:hAnsi="Times New Roman"/>
          <w:sz w:val="24"/>
          <w:szCs w:val="24"/>
        </w:rPr>
        <w:t xml:space="preserve"> bunların </w:t>
      </w:r>
      <w:r w:rsidRPr="00136E04">
        <w:rPr>
          <w:rFonts w:ascii="Times New Roman" w:hAnsi="Times New Roman"/>
          <w:sz w:val="24"/>
          <w:szCs w:val="24"/>
        </w:rPr>
        <w:t>işleyiş etkinliğinin test edilmesi,</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t xml:space="preserve">Kontrol testlerinin kapsadığı dönemin uygunluğunun ve kontrol testlerinin uygulandığı tarihten bu yana geçen sürenin değerlendirilmesi ve </w:t>
      </w:r>
    </w:p>
    <w:p w:rsidR="00A11A71"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t>Hizmet kuruluşu denetçisi tarafından uygulanan kontrol testlerinin ve hizmet kuruluşu denetçisinin raporunda açıkladığı şekliyle bu testlerin sonuçlarının, hizmet alan işletmenin finansal tablolarındaki yönetim beyanlarıyla ilgili olup olmadığının ve hizmet alan işletme denetçisinin risk değerlendirmesini destekleyecek yeterli ve uygun denetim kanıtı sağlayıp sağlamadığının değerlendirilmesi</w:t>
      </w:r>
      <w:r>
        <w:rPr>
          <w:rFonts w:ascii="Times New Roman" w:hAnsi="Times New Roman"/>
          <w:sz w:val="24"/>
          <w:szCs w:val="24"/>
        </w:rPr>
        <w:t xml:space="preserve">. </w:t>
      </w:r>
    </w:p>
    <w:p w:rsidR="00A11A71" w:rsidRPr="00136E04" w:rsidRDefault="00A11A71" w:rsidP="00D92E32">
      <w:pPr>
        <w:spacing w:before="120" w:after="120"/>
        <w:ind w:left="705" w:firstLine="708"/>
        <w:jc w:val="both"/>
        <w:rPr>
          <w:rFonts w:ascii="Times New Roman" w:hAnsi="Times New Roman"/>
          <w:sz w:val="24"/>
          <w:szCs w:val="24"/>
        </w:rPr>
      </w:pPr>
      <w:r w:rsidRPr="00136E04">
        <w:rPr>
          <w:rFonts w:ascii="Times New Roman" w:hAnsi="Times New Roman"/>
          <w:sz w:val="24"/>
          <w:szCs w:val="24"/>
        </w:rPr>
        <w:t>(Bakınız: A31–A39 paragrafları)</w:t>
      </w:r>
    </w:p>
    <w:p w:rsidR="00A11A71" w:rsidRPr="00136E04" w:rsidRDefault="00A11A71">
      <w:pPr>
        <w:spacing w:before="120" w:after="120"/>
        <w:jc w:val="both"/>
        <w:rPr>
          <w:rFonts w:ascii="Times New Roman" w:hAnsi="Times New Roman"/>
          <w:b/>
          <w:sz w:val="24"/>
          <w:szCs w:val="24"/>
        </w:rPr>
      </w:pPr>
      <w:r w:rsidRPr="00136E04">
        <w:rPr>
          <w:rFonts w:ascii="Times New Roman" w:hAnsi="Times New Roman"/>
          <w:b/>
          <w:sz w:val="24"/>
          <w:szCs w:val="24"/>
        </w:rPr>
        <w:t>Alt Hizmet Kuruluşunun Hizmetlerini Kapsam Dışı Tutan 1 inci Tip ve 2 nci Tip Raporlar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18. </w:t>
      </w:r>
      <w:r w:rsidRPr="00136E04">
        <w:rPr>
          <w:rFonts w:ascii="Times New Roman" w:hAnsi="Times New Roman"/>
          <w:sz w:val="24"/>
          <w:szCs w:val="24"/>
        </w:rPr>
        <w:tab/>
        <w:t>Hizmet alan işletme denetçisinin, bir alt hizmet kuruluşunun sağladığı hizmetleri kapsam dışı tutan 1 inci tip veya 2 nci tip raporu kullanmayı planlaması ve bu hizmetlerin hizmet alan işletmenin finansal tablolarının denetimiyle ilgili olması durumunda, hizmet alan işletme denetçisi alt hizmet kuruluşunun sağladığı hizmetlere ilişkin olarak bu BDS hükümlerini uygular (Bakınız: A40 paragrafı).</w:t>
      </w:r>
    </w:p>
    <w:p w:rsidR="00A11A71" w:rsidRPr="00136E04" w:rsidRDefault="00A11A71" w:rsidP="000B08AA">
      <w:pPr>
        <w:keepNext/>
        <w:spacing w:before="120" w:after="120"/>
        <w:jc w:val="both"/>
        <w:rPr>
          <w:rFonts w:ascii="Times New Roman" w:hAnsi="Times New Roman"/>
          <w:b/>
          <w:sz w:val="24"/>
          <w:szCs w:val="24"/>
        </w:rPr>
      </w:pPr>
      <w:r w:rsidRPr="00136E04">
        <w:rPr>
          <w:rFonts w:ascii="Times New Roman" w:hAnsi="Times New Roman"/>
          <w:b/>
          <w:sz w:val="24"/>
          <w:szCs w:val="24"/>
        </w:rPr>
        <w:t>Hizmet Kuruluşundaki Faaliyetlere İlişkin Hile, Mevzuata Aykırılık ve Düzeltilmemiş Yanlışlıklar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19. </w:t>
      </w:r>
      <w:r w:rsidRPr="00136E04">
        <w:rPr>
          <w:rFonts w:ascii="Times New Roman" w:hAnsi="Times New Roman"/>
          <w:sz w:val="24"/>
          <w:szCs w:val="24"/>
        </w:rPr>
        <w:tab/>
        <w:t xml:space="preserve">Hizmet alan işletme denetçisi, hizmet kuruluşunun, hizmet alan işletmeye finansal tabloları etkileyen herhangi bir hile, mevzuata aykırılık veya düzeltilmemiş yanlışlık raporlayıp raporlamadığını veya hizmet alan işletmenin herhangi bir şekilde böyle bir </w:t>
      </w:r>
      <w:r w:rsidRPr="008F5681">
        <w:rPr>
          <w:rFonts w:ascii="Times New Roman" w:hAnsi="Times New Roman"/>
          <w:sz w:val="24"/>
          <w:szCs w:val="24"/>
        </w:rPr>
        <w:t xml:space="preserve">durumdan haberdar olup olmadığını öğrenmek için hizmet alan </w:t>
      </w:r>
      <w:r w:rsidRPr="00583E90">
        <w:rPr>
          <w:rFonts w:ascii="Times New Roman" w:hAnsi="Times New Roman"/>
          <w:sz w:val="24"/>
          <w:szCs w:val="24"/>
        </w:rPr>
        <w:t xml:space="preserve">işletmenin yönetimini sorgular. </w:t>
      </w:r>
      <w:r w:rsidRPr="008F5681">
        <w:rPr>
          <w:rFonts w:ascii="Times New Roman" w:hAnsi="Times New Roman"/>
          <w:sz w:val="24"/>
          <w:szCs w:val="24"/>
        </w:rPr>
        <w:t xml:space="preserve">Hizmet alan işletme denetçisi bu tür konuların, uygulayacağı müteakip denetim prosedürlerinin niteliğini, zamanlamasını ve kapsamını nasıl etkilediğini (hizmet alan işletme denetçisinin raporu ve vardığı sonuçlar üzerindeki etkisi de dâhil) değerlendirir (Bakınız: A41 </w:t>
      </w:r>
      <w:r w:rsidRPr="00583E90">
        <w:rPr>
          <w:rFonts w:ascii="Times New Roman" w:hAnsi="Times New Roman"/>
          <w:sz w:val="24"/>
          <w:szCs w:val="24"/>
        </w:rPr>
        <w:t>paragrafı).</w:t>
      </w:r>
    </w:p>
    <w:p w:rsidR="00A11A71" w:rsidRPr="00136E04" w:rsidRDefault="00A11A71">
      <w:pPr>
        <w:spacing w:before="120" w:after="120"/>
        <w:jc w:val="both"/>
        <w:rPr>
          <w:rFonts w:ascii="Times New Roman" w:hAnsi="Times New Roman"/>
          <w:b/>
          <w:sz w:val="24"/>
          <w:szCs w:val="24"/>
        </w:rPr>
      </w:pPr>
      <w:r w:rsidRPr="00136E04">
        <w:rPr>
          <w:rFonts w:ascii="Times New Roman" w:hAnsi="Times New Roman"/>
          <w:b/>
          <w:sz w:val="24"/>
          <w:szCs w:val="24"/>
        </w:rPr>
        <w:t>Hizmet Alan İşletme Denetçisi Tarafından Yapılan Raporlama</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20. </w:t>
      </w:r>
      <w:r w:rsidRPr="00136E04">
        <w:rPr>
          <w:rFonts w:ascii="Times New Roman" w:hAnsi="Times New Roman"/>
          <w:sz w:val="24"/>
          <w:szCs w:val="24"/>
        </w:rPr>
        <w:tab/>
        <w:t>Hizmet alan işletmenin finansal tablolarının denetimine ilişkin olarak hizmet kuruluşunun sunduğu hizmetlere dair yeterli ve uygun denetim kanıtı elde edememesi durumunda hizmet alan işletme denetçisi, BDS 705</w:t>
      </w:r>
      <w:r w:rsidRPr="00136E04">
        <w:rPr>
          <w:rStyle w:val="FootnoteReference"/>
          <w:rFonts w:ascii="Times New Roman" w:hAnsi="Times New Roman"/>
          <w:sz w:val="24"/>
          <w:szCs w:val="24"/>
        </w:rPr>
        <w:footnoteReference w:id="5"/>
      </w:r>
      <w:r w:rsidRPr="00136E04">
        <w:rPr>
          <w:rFonts w:ascii="Times New Roman" w:hAnsi="Times New Roman"/>
          <w:sz w:val="24"/>
          <w:szCs w:val="24"/>
        </w:rPr>
        <w:t xml:space="preserve"> uyarınca raporunda olumlu görüş dışında bir görüş verir (Bakınız: A42 paragrafı). </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21. </w:t>
      </w:r>
      <w:r w:rsidRPr="00136E04">
        <w:rPr>
          <w:rFonts w:ascii="Times New Roman" w:hAnsi="Times New Roman"/>
          <w:sz w:val="24"/>
          <w:szCs w:val="24"/>
        </w:rPr>
        <w:tab/>
        <w:t xml:space="preserve">Hizmet alan işletme denetçisi, mevzuat tarafından zorunlu kılınmadıkça, olumlu görüş içeren raporunda hizmet kuruluşu denetçisinin çalışmasına atıfta bulunmaz. Mevzuatın böyle bir atfı zorunlu kılması durumunda, hizmet alan işletme denetçisinin raporu, yapılan atfın denetim görüşüne ilişkin hizmet alan işletme denetçisinin sorumluluğunu azaltmadığını belirtir (Bakınız: A43 paragrafı). </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22. </w:t>
      </w:r>
      <w:r w:rsidRPr="00136E04">
        <w:rPr>
          <w:rFonts w:ascii="Times New Roman" w:hAnsi="Times New Roman"/>
          <w:sz w:val="24"/>
          <w:szCs w:val="24"/>
        </w:rPr>
        <w:tab/>
        <w:t>Hizmet kuruluşu denetçisinin çalışmasına yapılacak at</w:t>
      </w:r>
      <w:r>
        <w:rPr>
          <w:rFonts w:ascii="Times New Roman" w:hAnsi="Times New Roman"/>
          <w:sz w:val="24"/>
          <w:szCs w:val="24"/>
        </w:rPr>
        <w:t>fın</w:t>
      </w:r>
      <w:r w:rsidRPr="00136E04">
        <w:rPr>
          <w:rFonts w:ascii="Times New Roman" w:hAnsi="Times New Roman"/>
          <w:sz w:val="24"/>
          <w:szCs w:val="24"/>
        </w:rPr>
        <w:t>, hizmet alan işletme denetçisi tarafından verilen olumlu görüş dışında bir görüşün anlaşılmasıyla ilgili olması durumunda, hizmet alan işletme denetçisinin</w:t>
      </w:r>
      <w:r>
        <w:rPr>
          <w:rFonts w:ascii="Times New Roman" w:hAnsi="Times New Roman"/>
          <w:sz w:val="24"/>
          <w:szCs w:val="24"/>
        </w:rPr>
        <w:t xml:space="preserve"> </w:t>
      </w:r>
      <w:r w:rsidRPr="00136E04">
        <w:rPr>
          <w:rFonts w:ascii="Times New Roman" w:hAnsi="Times New Roman"/>
          <w:sz w:val="24"/>
          <w:szCs w:val="24"/>
        </w:rPr>
        <w:t>raporu, yapılan atfın hizmet alan işletme denetçisinin ilgili görüşe ilişkin sorumluluğunu azaltmadığını belirtir (Bakınız: A44 paragrafı).</w:t>
      </w:r>
    </w:p>
    <w:p w:rsidR="00A11A71" w:rsidRPr="00136E04" w:rsidRDefault="00A11A71" w:rsidP="000B08AA">
      <w:pPr>
        <w:pBdr>
          <w:bottom w:val="dotted" w:sz="24" w:space="1" w:color="auto"/>
        </w:pBdr>
        <w:spacing w:before="120" w:after="120"/>
        <w:rPr>
          <w:rFonts w:ascii="Times New Roman" w:hAnsi="Times New Roman"/>
          <w:b/>
          <w:sz w:val="24"/>
          <w:szCs w:val="24"/>
        </w:rPr>
      </w:pPr>
      <w:r w:rsidRPr="00136E04">
        <w:rPr>
          <w:rFonts w:ascii="Times New Roman" w:hAnsi="Times New Roman"/>
          <w:b/>
          <w:sz w:val="24"/>
          <w:szCs w:val="24"/>
        </w:rPr>
        <w:br w:type="page"/>
      </w:r>
    </w:p>
    <w:p w:rsidR="00A11A71" w:rsidRDefault="00A11A71" w:rsidP="000B08AA">
      <w:pPr>
        <w:spacing w:before="120" w:after="120"/>
        <w:jc w:val="center"/>
        <w:rPr>
          <w:rFonts w:ascii="Times New Roman" w:hAnsi="Times New Roman"/>
          <w:b/>
          <w:sz w:val="24"/>
          <w:szCs w:val="24"/>
        </w:rPr>
      </w:pPr>
      <w:r>
        <w:rPr>
          <w:rFonts w:ascii="Times New Roman" w:hAnsi="Times New Roman"/>
          <w:b/>
          <w:sz w:val="24"/>
          <w:szCs w:val="24"/>
        </w:rPr>
        <w:t>***</w:t>
      </w:r>
    </w:p>
    <w:p w:rsidR="00A11A71" w:rsidRPr="000B08AA" w:rsidRDefault="00A11A71">
      <w:pPr>
        <w:spacing w:before="120" w:after="120"/>
        <w:jc w:val="both"/>
        <w:rPr>
          <w:rFonts w:ascii="Times New Roman" w:hAnsi="Times New Roman"/>
          <w:b/>
          <w:sz w:val="27"/>
          <w:szCs w:val="27"/>
        </w:rPr>
      </w:pPr>
      <w:r w:rsidRPr="000B08AA">
        <w:rPr>
          <w:rFonts w:ascii="Times New Roman" w:hAnsi="Times New Roman"/>
          <w:b/>
          <w:sz w:val="27"/>
          <w:szCs w:val="27"/>
        </w:rPr>
        <w:t>Açıklayıcı Hükümler ve Uygulama</w:t>
      </w:r>
    </w:p>
    <w:p w:rsidR="00A11A71" w:rsidRPr="00136E04" w:rsidRDefault="00A11A71">
      <w:pPr>
        <w:spacing w:before="120" w:after="120"/>
        <w:jc w:val="both"/>
        <w:rPr>
          <w:rFonts w:ascii="Times New Roman" w:hAnsi="Times New Roman"/>
          <w:b/>
          <w:sz w:val="24"/>
          <w:szCs w:val="24"/>
        </w:rPr>
      </w:pPr>
      <w:r>
        <w:rPr>
          <w:rFonts w:ascii="Times New Roman" w:hAnsi="Times New Roman"/>
          <w:b/>
          <w:sz w:val="24"/>
          <w:szCs w:val="24"/>
        </w:rPr>
        <w:t>İç Kontol Dâhil</w:t>
      </w:r>
      <w:r w:rsidRPr="00136E04">
        <w:rPr>
          <w:rFonts w:ascii="Times New Roman" w:hAnsi="Times New Roman"/>
          <w:b/>
          <w:sz w:val="24"/>
          <w:szCs w:val="24"/>
        </w:rPr>
        <w:t xml:space="preserve"> Hizmet Kuruluşu Tarafından Sağlanan Hizmetlerin Anlaşılması </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i/>
          <w:sz w:val="24"/>
          <w:szCs w:val="24"/>
        </w:rPr>
        <w:t>Bilgi Kaynakları</w:t>
      </w:r>
      <w:r w:rsidRPr="00136E04">
        <w:rPr>
          <w:rFonts w:ascii="Times New Roman" w:hAnsi="Times New Roman"/>
          <w:sz w:val="24"/>
          <w:szCs w:val="24"/>
        </w:rPr>
        <w:t xml:space="preserve"> (Bakınız: 9 uncu paragraf)</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A1. </w:t>
      </w:r>
      <w:r w:rsidRPr="00136E04">
        <w:rPr>
          <w:rFonts w:ascii="Times New Roman" w:hAnsi="Times New Roman"/>
          <w:sz w:val="24"/>
          <w:szCs w:val="24"/>
        </w:rPr>
        <w:tab/>
        <w:t xml:space="preserve">Bir hizmet kuruluşundan sağlanan hizmetlerin niteliğine ilişkin bilgiler çok çeşitli kaynaklardan elde edilebilir, örneğin: </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Kullanıcı rehberleri</w:t>
      </w:r>
      <w:r>
        <w:t>.</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Sistem gözden geçirmeleri</w:t>
      </w:r>
      <w:r>
        <w:t>.</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Teknik rehberler</w:t>
      </w:r>
      <w:r>
        <w:t>.</w:t>
      </w:r>
    </w:p>
    <w:p w:rsidR="00A11A71" w:rsidRPr="009259C3" w:rsidRDefault="00A11A71">
      <w:pPr>
        <w:pStyle w:val="ListParagraph"/>
        <w:numPr>
          <w:ilvl w:val="0"/>
          <w:numId w:val="3"/>
        </w:numPr>
        <w:spacing w:before="120" w:after="120" w:line="276" w:lineRule="auto"/>
        <w:ind w:left="1276" w:hanging="567"/>
        <w:contextualSpacing w:val="0"/>
        <w:jc w:val="both"/>
      </w:pPr>
      <w:r w:rsidRPr="00583E90">
        <w:t>Hizmet alan işletme ile hizmet kuruluşu arasındaki sözleşme veya hizmet seviyesi anlaşma</w:t>
      </w:r>
      <w:r w:rsidRPr="003C3282">
        <w:t>sı</w:t>
      </w:r>
      <w:r>
        <w:t>.</w:t>
      </w:r>
    </w:p>
    <w:p w:rsidR="00A11A71" w:rsidRPr="00583E90" w:rsidRDefault="00A11A71">
      <w:pPr>
        <w:pStyle w:val="ListParagraph"/>
        <w:numPr>
          <w:ilvl w:val="0"/>
          <w:numId w:val="3"/>
        </w:numPr>
        <w:spacing w:before="120" w:after="120" w:line="276" w:lineRule="auto"/>
        <w:ind w:left="1276" w:hanging="567"/>
        <w:contextualSpacing w:val="0"/>
        <w:jc w:val="both"/>
      </w:pPr>
      <w:r w:rsidRPr="00136E04">
        <w:t xml:space="preserve">Hizmet kuruluşlarının, iç denetçilerin veya düzenleyici otoritelerin hizmet </w:t>
      </w:r>
      <w:r w:rsidRPr="00583E90">
        <w:t>kuruluşundaki kontrollere ilişkin raporları.</w:t>
      </w:r>
    </w:p>
    <w:p w:rsidR="00A11A71" w:rsidRPr="00583E90" w:rsidRDefault="00A11A71">
      <w:pPr>
        <w:pStyle w:val="ListParagraph"/>
        <w:numPr>
          <w:ilvl w:val="0"/>
          <w:numId w:val="3"/>
        </w:numPr>
        <w:spacing w:before="120" w:after="120" w:line="276" w:lineRule="auto"/>
        <w:ind w:left="1276" w:hanging="567"/>
        <w:contextualSpacing w:val="0"/>
        <w:jc w:val="both"/>
      </w:pPr>
      <w:r w:rsidRPr="00583E90">
        <w:t>-Varsa- yönetim mektupları dâhil hizmet kuruluşu denetçisinin raporları.</w:t>
      </w:r>
    </w:p>
    <w:p w:rsidR="00A11A71" w:rsidRPr="00136E04" w:rsidRDefault="00A11A71">
      <w:pPr>
        <w:spacing w:before="120" w:after="120"/>
        <w:ind w:left="709" w:hanging="709"/>
        <w:jc w:val="both"/>
        <w:rPr>
          <w:rFonts w:ascii="Times New Roman" w:hAnsi="Times New Roman"/>
          <w:sz w:val="24"/>
          <w:szCs w:val="24"/>
        </w:rPr>
      </w:pPr>
      <w:r w:rsidRPr="00583E90">
        <w:rPr>
          <w:rFonts w:ascii="Times New Roman" w:hAnsi="Times New Roman"/>
          <w:sz w:val="24"/>
          <w:szCs w:val="24"/>
        </w:rPr>
        <w:t xml:space="preserve">A2. </w:t>
      </w:r>
      <w:r w:rsidRPr="00583E90">
        <w:rPr>
          <w:rFonts w:ascii="Times New Roman" w:hAnsi="Times New Roman"/>
          <w:sz w:val="24"/>
          <w:szCs w:val="24"/>
        </w:rPr>
        <w:tab/>
        <w:t>Hizmet alan işletme denetçisinin, hizmet kuruluşu</w:t>
      </w:r>
      <w:r>
        <w:rPr>
          <w:rFonts w:ascii="Times New Roman" w:hAnsi="Times New Roman"/>
          <w:sz w:val="24"/>
          <w:szCs w:val="24"/>
        </w:rPr>
        <w:t>na ilişkin</w:t>
      </w:r>
      <w:r w:rsidRPr="00583E90">
        <w:rPr>
          <w:rFonts w:ascii="Times New Roman" w:hAnsi="Times New Roman"/>
          <w:sz w:val="24"/>
          <w:szCs w:val="24"/>
        </w:rPr>
        <w:t xml:space="preserve"> tecrübesi</w:t>
      </w:r>
      <w:r>
        <w:rPr>
          <w:rFonts w:ascii="Times New Roman" w:hAnsi="Times New Roman"/>
          <w:sz w:val="24"/>
          <w:szCs w:val="24"/>
        </w:rPr>
        <w:t xml:space="preserve"> sayesinde </w:t>
      </w:r>
      <w:r w:rsidRPr="009259C3">
        <w:rPr>
          <w:rFonts w:ascii="Times New Roman" w:hAnsi="Times New Roman"/>
          <w:sz w:val="24"/>
          <w:szCs w:val="24"/>
        </w:rPr>
        <w:t>elde ettiği bilgiler</w:t>
      </w:r>
      <w:r>
        <w:rPr>
          <w:rFonts w:ascii="Times New Roman" w:hAnsi="Times New Roman"/>
          <w:sz w:val="24"/>
          <w:szCs w:val="24"/>
        </w:rPr>
        <w:t xml:space="preserve"> (</w:t>
      </w:r>
      <w:r w:rsidRPr="00583E90">
        <w:rPr>
          <w:rFonts w:ascii="Times New Roman" w:hAnsi="Times New Roman"/>
          <w:sz w:val="24"/>
          <w:szCs w:val="24"/>
        </w:rPr>
        <w:t>örneğin başka denetimlerdeki tecrübesi</w:t>
      </w:r>
      <w:r>
        <w:rPr>
          <w:rFonts w:ascii="Times New Roman" w:hAnsi="Times New Roman"/>
          <w:sz w:val="24"/>
          <w:szCs w:val="24"/>
        </w:rPr>
        <w:t>)</w:t>
      </w:r>
      <w:r w:rsidRPr="008D7EF8">
        <w:rPr>
          <w:rFonts w:ascii="Times New Roman" w:hAnsi="Times New Roman"/>
          <w:sz w:val="24"/>
          <w:szCs w:val="24"/>
        </w:rPr>
        <w:t>, hizmet kuruluşunca</w:t>
      </w:r>
      <w:r w:rsidRPr="00583E90">
        <w:rPr>
          <w:rFonts w:ascii="Times New Roman" w:hAnsi="Times New Roman"/>
          <w:sz w:val="24"/>
          <w:szCs w:val="24"/>
        </w:rPr>
        <w:t xml:space="preserve"> sağlanan hizmetlerin niteliğinin anlaşılmasında da yardımcı olabilir. Hizmet kuruluşundaki hizmetlerin ve bu hizmetlere ilişkin kontrollerin büyük ölçüde standartlaştırıldığı durumlarda, bu bilgiler özellikle</w:t>
      </w:r>
      <w:r w:rsidRPr="00136E04">
        <w:rPr>
          <w:rFonts w:ascii="Times New Roman" w:hAnsi="Times New Roman"/>
          <w:sz w:val="24"/>
          <w:szCs w:val="24"/>
        </w:rPr>
        <w:t xml:space="preserve"> faydalı olabilir.</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i/>
          <w:sz w:val="24"/>
          <w:szCs w:val="24"/>
        </w:rPr>
        <w:t>Hizmet Kuruluşunca Sağlanan Hizmetlerin Niteliği</w:t>
      </w:r>
      <w:r w:rsidRPr="00136E04">
        <w:rPr>
          <w:rFonts w:ascii="Times New Roman" w:hAnsi="Times New Roman"/>
          <w:sz w:val="24"/>
          <w:szCs w:val="24"/>
        </w:rPr>
        <w:t xml:space="preserve"> (Bakınız: 9(a) paragrafı) </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A3. </w:t>
      </w:r>
      <w:r w:rsidRPr="00136E04">
        <w:rPr>
          <w:rFonts w:ascii="Times New Roman" w:hAnsi="Times New Roman"/>
          <w:sz w:val="24"/>
          <w:szCs w:val="24"/>
        </w:rPr>
        <w:tab/>
        <w:t>Hizmet alan işletme, işlemleri işleyen ve ilgili hesap verebilirliği sağlayan veya işlemleri kaydeden ve ilgili verileri işleyen bir hizmet kuruluşu gibi bir kuruluş kullanabilir. Bu tür hizmetleri sağlayan hizmet kuruluşlarına; çalışanlara sağlanan fayda planlarına ya da başkalarına ilişkin varlıklara yatırım yapan ve bunları yöneten bankaların fon yönetimi birimleri, başkalarına ipotekli konut kredisi (mortgage) yönetimi hizmeti veren kuruluşlar ve müşterilerin finansal ve operasyonel işlemlerini gerçekleştirmesini sağlayan paket yazılım uygulamalarını ve teknoloji ortamını sunan uygulama hizmet sağlayıcıları örnek olarak verilebilir.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A4. </w:t>
      </w:r>
      <w:r w:rsidRPr="00136E04">
        <w:rPr>
          <w:rFonts w:ascii="Times New Roman" w:hAnsi="Times New Roman"/>
          <w:sz w:val="24"/>
          <w:szCs w:val="24"/>
        </w:rPr>
        <w:tab/>
        <w:t>Hizmet kuruluşu tarafından sağlanan hizmetlerden denetimle ilgili olanlara aşağıdakiler örnek olarak verilebilir:</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alan işletmenin muhasebe kayıtlarının tutulması,</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Varlık yönetimi,</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 xml:space="preserve">Hizmet alan işletme adına işlemlerin başlatılması, kaydedilmesi veya işlenmesi. </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sz w:val="24"/>
          <w:szCs w:val="24"/>
        </w:rPr>
        <w:t>Küçük İşletmelere Özgü Hususlar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A5. </w:t>
      </w:r>
      <w:r w:rsidRPr="00136E04">
        <w:rPr>
          <w:rFonts w:ascii="Times New Roman" w:hAnsi="Times New Roman"/>
          <w:sz w:val="24"/>
          <w:szCs w:val="24"/>
        </w:rPr>
        <w:tab/>
        <w:t xml:space="preserve">Küçük işletmeler, belirli işlemlerin gerçekleştirilmesi (örneğin, çalışanların gelir vergisi ödemesinin yapılması) ve muhasebe kayıtlarının tutulmasından finansal tablolarının hazırlanmasına kadar farklı yelpazelerde defter tutma hizmetini dışarıdan alabilirler. Finansal tabloların hazırlanmasında bu tür bir hizmet kuruluşunun kullanılması, işletme yönetiminin ve </w:t>
      </w:r>
      <w:r>
        <w:rPr>
          <w:rFonts w:ascii="Times New Roman" w:hAnsi="Times New Roman"/>
          <w:sz w:val="24"/>
          <w:szCs w:val="24"/>
        </w:rPr>
        <w:t>-uygun hâllerde-</w:t>
      </w:r>
      <w:r w:rsidRPr="00136E04">
        <w:rPr>
          <w:rFonts w:ascii="Times New Roman" w:hAnsi="Times New Roman"/>
          <w:sz w:val="24"/>
          <w:szCs w:val="24"/>
        </w:rPr>
        <w:t xml:space="preserve"> üst yönetimden sorumlu olanların finansal tablolara ilişkin sorumluluklarını ortadan kaldırmaz.</w:t>
      </w:r>
      <w:r w:rsidRPr="00136E04">
        <w:rPr>
          <w:rStyle w:val="FootnoteReference"/>
          <w:rFonts w:ascii="Times New Roman" w:hAnsi="Times New Roman"/>
          <w:sz w:val="24"/>
          <w:szCs w:val="24"/>
        </w:rPr>
        <w:footnoteReference w:id="6"/>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i/>
          <w:sz w:val="24"/>
          <w:szCs w:val="24"/>
        </w:rPr>
        <w:t>Hizmet Kuruluşu Tarafından Gerçekleştirilen İşlemlerin Niteliği ve Önemliliği</w:t>
      </w:r>
      <w:r w:rsidRPr="00136E04">
        <w:rPr>
          <w:rFonts w:ascii="Times New Roman" w:hAnsi="Times New Roman"/>
          <w:sz w:val="24"/>
          <w:szCs w:val="24"/>
        </w:rPr>
        <w:t xml:space="preserve">  (Bakınız: 9(b) paragrafı)</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A6. </w:t>
      </w:r>
      <w:r w:rsidRPr="00136E04">
        <w:rPr>
          <w:rFonts w:ascii="Times New Roman" w:hAnsi="Times New Roman"/>
          <w:sz w:val="24"/>
          <w:szCs w:val="24"/>
        </w:rPr>
        <w:tab/>
        <w:t xml:space="preserve">Hizmet kuruluşu hizmet alan işletmenin iç kontrolünü etkileyen politika ve prosedürler oluşturabilir. Bu politika ve prosedürler, en azından kısmen, fiziki ve operasyonel olarak hizmet alan işletmeden ayrıdır. Hizmet kuruluşunun kontrollerinin hizmet alan işletmedeki kontroller açısından önemi, hizmet alan işletme için gerçekleştirilen işlemlerin nitelik ve önemliliği dâhil olmak üzere, hizmet kuruluşunun hizmet alan işletmeye sağladığı hizmetlerin niteliğine bağlıdır. Belirli durumlarda, hizmet kuruluşu tarafından gerçekleştirilen işlemler ve etkilenen hesaplar, hizmet alan işletmenin finansal tabloları için önemli görünmeyebilir, ancak gerçekleştirilen işlemlerin niteliği önemli olabilir ve hizmet alan işletme denetçisi şartlara göre bu kontrollerin anlaşılması gerektiğine karar verebilir. </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i/>
          <w:sz w:val="24"/>
          <w:szCs w:val="24"/>
        </w:rPr>
        <w:t>Hizmet Kuruluşu Faaliyetleri İle Hizmet Alan İşletme Faaliyetleri Arasındaki Etkileşimin Derecesi</w:t>
      </w:r>
      <w:r w:rsidRPr="00136E04">
        <w:rPr>
          <w:rFonts w:ascii="Times New Roman" w:hAnsi="Times New Roman"/>
          <w:sz w:val="24"/>
          <w:szCs w:val="24"/>
        </w:rPr>
        <w:t xml:space="preserve"> (Bakınız: 9(c) paragrafı)</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A7. </w:t>
      </w:r>
      <w:r w:rsidRPr="00136E04">
        <w:rPr>
          <w:rFonts w:ascii="Times New Roman" w:hAnsi="Times New Roman"/>
          <w:sz w:val="24"/>
          <w:szCs w:val="24"/>
        </w:rPr>
        <w:tab/>
        <w:t>Hizmet kuruluşu kontrollerinin hizmet alan işletme kontrollerine kıyasla önemi, kendi faaliyetleri ile hizmet alan işletmenin faaliyetleri arasındaki etkileşimin derecesine de bağlıdır. Etkileşim derecesi, hizmet alan işletmenin hizmet kuruluşu tarafından gerçekleştirilen işlem üzerinde etkin kontroller uygulayabilme ve uygulamayı tercih etme derecesini ifade eder. Örneğin, hizmet alan işletmenin işlemleri onayladığı ve hizmet kuruluşunun bu işlemleri gerçekleştirdiği ve muhasebeleştirdiği durumda, hizmet alan işletme faaliyetleri ile hizmet kuruluşu faaliyetleri arasında yüksek derecede etkileşim vardır. Bu tür durumlarda, hizmet alan işletmenin bu işlemler üzerinde etkin kontroller uygulaması mümkün olabilir. Diğer taraftan, hizmet kuruluşunun hizmet alan işletmenin işlemlerini başlattığı veya ilk kayıtlarını yaptığı, işlediği ve muhasebeleştirdiği durumlarda, iki kuruluş arasında düşük seviyede bir etkileşim mevcuttur. Bu durumda, hizmet alan işletme kendi bünyesinde bu işlemler üzerinde etkin kontroller uygulayamaz veya uygulamamayı tercih edebilir ve hizmet kuruluşundaki kontrollere güvenebilir.</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i/>
          <w:sz w:val="24"/>
          <w:szCs w:val="24"/>
        </w:rPr>
        <w:t>Hizmet Alan İşletme ile Hizmet Kuruluşu Arasındaki İlişkinin Niteliği</w:t>
      </w:r>
      <w:r w:rsidRPr="00136E04">
        <w:rPr>
          <w:rFonts w:ascii="Times New Roman" w:hAnsi="Times New Roman"/>
          <w:sz w:val="24"/>
          <w:szCs w:val="24"/>
        </w:rPr>
        <w:t xml:space="preserve"> (Bakınız:  9(ç) paragrafı)</w:t>
      </w:r>
    </w:p>
    <w:p w:rsidR="00A11A71" w:rsidRPr="00583E90"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A8. </w:t>
      </w:r>
      <w:r w:rsidRPr="00136E04">
        <w:rPr>
          <w:rFonts w:ascii="Times New Roman" w:hAnsi="Times New Roman"/>
          <w:sz w:val="24"/>
          <w:szCs w:val="24"/>
        </w:rPr>
        <w:tab/>
      </w:r>
      <w:r w:rsidRPr="00583E90">
        <w:rPr>
          <w:rFonts w:ascii="Times New Roman" w:hAnsi="Times New Roman"/>
          <w:sz w:val="24"/>
          <w:szCs w:val="24"/>
        </w:rPr>
        <w:t xml:space="preserve">Hizmet alan işletme ile hizmet kuruluşu arasındaki sözleşme veya hizmet seviyesi anlaşması aşağıdaki gibi hususları içerebilir: </w:t>
      </w:r>
    </w:p>
    <w:p w:rsidR="00A11A71" w:rsidRPr="00136E04" w:rsidRDefault="00A11A71">
      <w:pPr>
        <w:pStyle w:val="ListParagraph"/>
        <w:numPr>
          <w:ilvl w:val="0"/>
          <w:numId w:val="3"/>
        </w:numPr>
        <w:spacing w:before="120" w:after="120" w:line="276" w:lineRule="auto"/>
        <w:ind w:left="1276" w:hanging="567"/>
        <w:contextualSpacing w:val="0"/>
        <w:jc w:val="both"/>
      </w:pPr>
      <w:r w:rsidRPr="00583E90">
        <w:t>Hizmet alan işletmeye</w:t>
      </w:r>
      <w:r w:rsidRPr="00136E04">
        <w:t xml:space="preserve"> sağlanacak olan bilgiler ve hizmet kuruluşu tarafından üstlenilen faaliyetlere ilişkin işlemlerin başlatılmasına dair sorumluluklar,</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Düzenleyici kurumların tutulması gereken kayıtların şekline ve bu kayıtlara erişilmesine ilişkin getirdiği yükümlülüklerin uygulanması,</w:t>
      </w:r>
    </w:p>
    <w:p w:rsidR="00A11A71" w:rsidRPr="00BF621C" w:rsidRDefault="00A11A71">
      <w:pPr>
        <w:pStyle w:val="ListParagraph"/>
        <w:numPr>
          <w:ilvl w:val="0"/>
          <w:numId w:val="3"/>
        </w:numPr>
        <w:spacing w:before="120" w:after="120" w:line="276" w:lineRule="auto"/>
        <w:ind w:left="1276" w:hanging="567"/>
        <w:contextualSpacing w:val="0"/>
        <w:jc w:val="both"/>
      </w:pPr>
      <w:r w:rsidRPr="00BF621C">
        <w:t>-Varsa- bir uygulama başarısızlığı durumunda hizmet alan işletmeye ödenecek tazminat,</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kuruluşunun, kontrolleri hakkında rapor sağlayıp sağlamayacağı; sağlayacaksa bu raporun 1 inci tip rapor mu</w:t>
      </w:r>
      <w:r>
        <w:t>,</w:t>
      </w:r>
      <w:r w:rsidRPr="00136E04">
        <w:t xml:space="preserve"> yoksa 2 nci tip rapor mu olacağı, </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alan işletme denetçisinin, hizmet kuruluşu tarafından tutulan muhasebe kayıtlarına ve denetimin yürütülmesi için gerekli diğer bilgilere erişim hakkının bulunup bulunmadığı ve</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 xml:space="preserve">Sözleşmenin hizmet alan işletme denetçisi ile hizmet kuruluşu denetçisi arasında doğrudan iletişime izin verip vermediği. </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A9. </w:t>
      </w:r>
      <w:r w:rsidRPr="00136E04">
        <w:rPr>
          <w:rFonts w:ascii="Times New Roman" w:hAnsi="Times New Roman"/>
          <w:sz w:val="24"/>
          <w:szCs w:val="24"/>
        </w:rPr>
        <w:tab/>
        <w:t>Hizmet kuruluşu ile hizmet alan işletme arasında ve hizmet kuruluşu ile hizmet kuruluşu denetçisi arasında doğrudan bir ilişki vardır. Bu ilişkiler hizmet alan işletme denetçisi ile hizmet kuruluşu denetçisi arasında doğrudan bir ilişki yaratmak zorunda değildir. Hizmet alan işletme denetçisi ile hizmet kuruluşu denetçisi arasında doğrudan bir ilişki bulunmaması durumunda, hizmet alan işletme denetçisi ile hizmet kuruluşu denetçisi arasındaki iletişim genellikle hizmet alan işletme ve hizmet kuruluşu aracılığıyla sağlanır. İlgili etik ve gizlilik (sır saklama) hususları dikkate alınmak suretiyle hiz</w:t>
      </w:r>
      <w:r>
        <w:rPr>
          <w:rFonts w:ascii="Times New Roman" w:hAnsi="Times New Roman"/>
          <w:sz w:val="24"/>
          <w:szCs w:val="24"/>
        </w:rPr>
        <w:t>met</w:t>
      </w:r>
      <w:r w:rsidRPr="00136E04">
        <w:rPr>
          <w:rFonts w:ascii="Times New Roman" w:hAnsi="Times New Roman"/>
          <w:sz w:val="24"/>
          <w:szCs w:val="24"/>
        </w:rPr>
        <w:t xml:space="preserve"> alan işletme denetçisi ile hizmet kuruluşu denetçisi arasında doğrudan bir ilişki de oluşturulabilir. Hizmet alan işletme denetçisi kendi adına prosedürlerin yürütülmesi için hizmet kuruluşu denetçisini kullanabilir, örneğin:</w:t>
      </w:r>
    </w:p>
    <w:p w:rsidR="00A11A71" w:rsidRPr="00136E04" w:rsidRDefault="00A11A71">
      <w:pPr>
        <w:spacing w:before="120" w:after="120"/>
        <w:ind w:firstLine="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 xml:space="preserve">Hizmet kuruluşundaki kontrol testlerinin yapılması veya </w:t>
      </w:r>
    </w:p>
    <w:p w:rsidR="00A11A71" w:rsidRPr="00136E04" w:rsidRDefault="00A11A71">
      <w:pPr>
        <w:spacing w:before="120" w:after="120"/>
        <w:ind w:left="1410"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Hizmet alan işletmenin hizmet kuruluşu tarafından tutulan finansal tablo işlemleri ve bakiyeleri üzerinde maddi doğrulama prosedürlerinin uygulanması.</w:t>
      </w:r>
    </w:p>
    <w:p w:rsidR="00A11A71" w:rsidRPr="00136E04" w:rsidRDefault="00A11A71">
      <w:pPr>
        <w:spacing w:before="120" w:after="120"/>
        <w:jc w:val="both"/>
        <w:rPr>
          <w:rFonts w:ascii="Times New Roman" w:hAnsi="Times New Roman"/>
          <w:sz w:val="24"/>
          <w:szCs w:val="24"/>
        </w:rPr>
      </w:pPr>
      <w:r w:rsidRPr="00136E04">
        <w:rPr>
          <w:rFonts w:ascii="Times New Roman" w:hAnsi="Times New Roman"/>
          <w:sz w:val="24"/>
          <w:szCs w:val="24"/>
        </w:rPr>
        <w:t>Kamu Sektörü İşletmelerine Özgü Hususlar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A10. </w:t>
      </w:r>
      <w:r w:rsidRPr="00136E04">
        <w:rPr>
          <w:rFonts w:ascii="Times New Roman" w:hAnsi="Times New Roman"/>
          <w:sz w:val="24"/>
          <w:szCs w:val="24"/>
        </w:rPr>
        <w:tab/>
        <w:t xml:space="preserve">Kamu sektöründe görev yapan denetçiler genellikle kanunla belirlenmiş geniş erişim haklarına sahiptir. Ancak, hizmet kuruluşunun başka bir ülkede bulunması gibi, bu erişim haklarının bulunmadığı durumlar da söz konusu olabilir. Bu tür durumlarda, kamu sektöründe görev yapan denetçinin, uygun erişim haklarının elde edilip </w:t>
      </w:r>
      <w:r w:rsidRPr="00583E90">
        <w:rPr>
          <w:rFonts w:ascii="Times New Roman" w:hAnsi="Times New Roman"/>
          <w:sz w:val="24"/>
          <w:szCs w:val="24"/>
        </w:rPr>
        <w:t xml:space="preserve">edilemeyeceğine karar </w:t>
      </w:r>
      <w:r w:rsidRPr="00820182">
        <w:rPr>
          <w:rFonts w:ascii="Times New Roman" w:hAnsi="Times New Roman"/>
          <w:sz w:val="24"/>
          <w:szCs w:val="24"/>
        </w:rPr>
        <w:t>vermesi için bu ülkede geçerli olan mevzuatı anlaması</w:t>
      </w:r>
      <w:r w:rsidRPr="004645D6">
        <w:rPr>
          <w:rFonts w:ascii="Times New Roman" w:hAnsi="Times New Roman"/>
          <w:sz w:val="24"/>
          <w:szCs w:val="24"/>
        </w:rPr>
        <w:t xml:space="preserve"> gerekebilir. </w:t>
      </w:r>
      <w:r w:rsidRPr="003C3282">
        <w:rPr>
          <w:rFonts w:ascii="Times New Roman" w:hAnsi="Times New Roman"/>
          <w:sz w:val="24"/>
          <w:szCs w:val="24"/>
        </w:rPr>
        <w:t xml:space="preserve">Kamu sektöründe görev yapan denetçi ayrıca erişim hakkını </w:t>
      </w:r>
      <w:r w:rsidRPr="009259C3">
        <w:rPr>
          <w:rFonts w:ascii="Times New Roman" w:hAnsi="Times New Roman"/>
          <w:sz w:val="24"/>
          <w:szCs w:val="24"/>
        </w:rPr>
        <w:t xml:space="preserve">hizmet alan </w:t>
      </w:r>
      <w:r w:rsidRPr="00583E90">
        <w:rPr>
          <w:rFonts w:ascii="Times New Roman" w:hAnsi="Times New Roman"/>
          <w:sz w:val="24"/>
          <w:szCs w:val="24"/>
        </w:rPr>
        <w:t>işletme ile hizmet kuruluşu arasındaki sözleşme hükümlerine göre elde edebilir veya hizmet alan işletmeden söz konusu sözleşmeye erişim hakkı hükümlerini dâhil etmesini talep edebilir.</w:t>
      </w:r>
    </w:p>
    <w:p w:rsidR="00A11A71" w:rsidRPr="00136E04" w:rsidRDefault="00A11A71">
      <w:pPr>
        <w:spacing w:before="120" w:after="120"/>
        <w:ind w:left="709" w:hanging="709"/>
        <w:jc w:val="both"/>
        <w:rPr>
          <w:rFonts w:ascii="Times New Roman" w:hAnsi="Times New Roman"/>
          <w:sz w:val="24"/>
          <w:szCs w:val="24"/>
        </w:rPr>
      </w:pPr>
      <w:r w:rsidRPr="00136E04">
        <w:rPr>
          <w:rFonts w:ascii="Times New Roman" w:hAnsi="Times New Roman"/>
          <w:sz w:val="24"/>
          <w:szCs w:val="24"/>
        </w:rPr>
        <w:t xml:space="preserve">A11. </w:t>
      </w:r>
      <w:r w:rsidRPr="00136E04">
        <w:rPr>
          <w:rFonts w:ascii="Times New Roman" w:hAnsi="Times New Roman"/>
          <w:sz w:val="24"/>
          <w:szCs w:val="24"/>
        </w:rPr>
        <w:tab/>
      </w:r>
      <w:r w:rsidRPr="00820182">
        <w:rPr>
          <w:rFonts w:ascii="Times New Roman" w:hAnsi="Times New Roman"/>
          <w:sz w:val="24"/>
          <w:szCs w:val="24"/>
        </w:rPr>
        <w:t>Kamu sektöründe görev yapan denetçiler, mevzuata uygunlukla ilgili kontrol testlerinin ve maddi doğruluk prosedürlerinin uygulanması için başka bir denetçi de kullanabilir.</w:t>
      </w:r>
    </w:p>
    <w:p w:rsidR="00A11A71" w:rsidRPr="00136E04" w:rsidRDefault="00A11A71">
      <w:pPr>
        <w:keepNext/>
        <w:spacing w:before="120" w:after="120"/>
        <w:jc w:val="both"/>
        <w:rPr>
          <w:rFonts w:ascii="Times New Roman" w:hAnsi="Times New Roman"/>
          <w:sz w:val="24"/>
          <w:szCs w:val="24"/>
        </w:rPr>
      </w:pPr>
      <w:r w:rsidRPr="00136E04">
        <w:rPr>
          <w:rFonts w:ascii="Times New Roman" w:hAnsi="Times New Roman"/>
          <w:i/>
          <w:sz w:val="24"/>
          <w:szCs w:val="24"/>
        </w:rPr>
        <w:t xml:space="preserve">Hizmet Kuruluşunca Sağlanan Hizmetlere İlişkin Kontroller Hakkında Bilgi Edinilmesi </w:t>
      </w:r>
      <w:r w:rsidRPr="00136E04">
        <w:rPr>
          <w:rFonts w:ascii="Times New Roman" w:hAnsi="Times New Roman"/>
          <w:sz w:val="24"/>
          <w:szCs w:val="24"/>
        </w:rPr>
        <w:t>(Bakınız:  10 uncu paragraf)</w:t>
      </w:r>
    </w:p>
    <w:p w:rsidR="00A11A71" w:rsidRPr="00744A9A"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A12. </w:t>
      </w:r>
      <w:r w:rsidRPr="00136E04">
        <w:rPr>
          <w:rFonts w:ascii="Times New Roman" w:hAnsi="Times New Roman"/>
          <w:sz w:val="24"/>
          <w:szCs w:val="24"/>
        </w:rPr>
        <w:tab/>
      </w:r>
      <w:r w:rsidRPr="00744A9A">
        <w:rPr>
          <w:rFonts w:ascii="Times New Roman" w:hAnsi="Times New Roman"/>
          <w:sz w:val="24"/>
          <w:szCs w:val="24"/>
        </w:rPr>
        <w:t>Hizmet alan işletme, hizmet kuruluşunun kendisine sağladığı hizmetler üzerinde, hizmet alan işletme denetçisi tarafından test edilebilecek ve hizmet alan işletme denetçisinin, hizmet kuruluşunun içerisinde bulunan kontrollere bakmaksızın, hizmet alan işletmenin kontrollerinin, ilgili yönetim beyanlarının bir kısmı veya tamamı için etkin bir şekilde işlediği sonucuna varabileceği kontroller oluşturabilir</w:t>
      </w:r>
      <w:r w:rsidRPr="00136E04">
        <w:rPr>
          <w:rFonts w:ascii="Times New Roman" w:hAnsi="Times New Roman"/>
          <w:sz w:val="24"/>
          <w:szCs w:val="24"/>
        </w:rPr>
        <w:t xml:space="preserve">. Hizmet alan işletmenin örneğin bordro işlemlerini gerçekleştirmek için hizmet kuruluşu kullanması durumunda, hizmet alan işletme bordro bilgilerinin sağlanması ve teslim alınması üzerinde önemli yanlışlıkları önleyebilecek veya tespit edebilecek kontroller </w:t>
      </w:r>
      <w:r w:rsidRPr="00744A9A">
        <w:rPr>
          <w:rFonts w:ascii="Times New Roman" w:hAnsi="Times New Roman"/>
          <w:sz w:val="24"/>
          <w:szCs w:val="24"/>
        </w:rPr>
        <w:t>oluşturabilir. Bu kontroller aşağıdakileri içerebilir:</w:t>
      </w:r>
    </w:p>
    <w:p w:rsidR="00A11A71" w:rsidRPr="00744A9A" w:rsidRDefault="00A11A71">
      <w:pPr>
        <w:pStyle w:val="ListParagraph"/>
        <w:numPr>
          <w:ilvl w:val="0"/>
          <w:numId w:val="3"/>
        </w:numPr>
        <w:spacing w:before="120" w:after="120" w:line="276" w:lineRule="auto"/>
        <w:ind w:left="1276" w:hanging="567"/>
        <w:contextualSpacing w:val="0"/>
        <w:jc w:val="both"/>
      </w:pPr>
      <w:r w:rsidRPr="00744A9A">
        <w:t>Hizmet kuruluşuna sağlanan verilerin, veriler işlendikten sonra hizmet kuruluşundan alınan bilgilerin raporlarıyla karşılaştırılması,</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Kayıt sırasında yapılabilecek hatalara karşı seçilen örnek bordro tutarlarının yeniden hesaplanması ve personel ödemelerinin toplam tutarının uygunluğunun gözden geçirilmesi.</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A13. </w:t>
      </w:r>
      <w:r w:rsidRPr="00136E04">
        <w:rPr>
          <w:rFonts w:ascii="Times New Roman" w:hAnsi="Times New Roman"/>
          <w:sz w:val="24"/>
          <w:szCs w:val="24"/>
        </w:rPr>
        <w:tab/>
      </w:r>
      <w:r w:rsidRPr="00DD14E5">
        <w:rPr>
          <w:rFonts w:ascii="Times New Roman" w:hAnsi="Times New Roman"/>
          <w:sz w:val="24"/>
          <w:szCs w:val="24"/>
        </w:rPr>
        <w:t>Bu durumda hizmet alan işletme denetçisi, hizmet alan işletmenin kontrollerinin bordro işlemlerine ilişkin yönetim beyanları açısından etkin biçimde işlediği sonucuna varmasına temel oluşturması için bordroların işlenmesi üzerindeki hizmet alan işletme</w:t>
      </w:r>
      <w:r>
        <w:rPr>
          <w:rFonts w:ascii="Times New Roman" w:hAnsi="Times New Roman"/>
          <w:sz w:val="24"/>
          <w:szCs w:val="24"/>
        </w:rPr>
        <w:t>nin</w:t>
      </w:r>
      <w:r w:rsidRPr="00DD14E5">
        <w:rPr>
          <w:rFonts w:ascii="Times New Roman" w:hAnsi="Times New Roman"/>
          <w:sz w:val="24"/>
          <w:szCs w:val="24"/>
        </w:rPr>
        <w:t xml:space="preserve"> kontrollerin</w:t>
      </w:r>
      <w:r>
        <w:rPr>
          <w:rFonts w:ascii="Times New Roman" w:hAnsi="Times New Roman"/>
          <w:sz w:val="24"/>
          <w:szCs w:val="24"/>
        </w:rPr>
        <w:t>in</w:t>
      </w:r>
      <w:r w:rsidRPr="00DD14E5">
        <w:rPr>
          <w:rFonts w:ascii="Times New Roman" w:hAnsi="Times New Roman"/>
          <w:sz w:val="24"/>
          <w:szCs w:val="24"/>
        </w:rPr>
        <w:t xml:space="preserve"> testlerini gerçekleştirebilir.</w:t>
      </w:r>
      <w:r w:rsidRPr="00136E04">
        <w:rPr>
          <w:rFonts w:ascii="Times New Roman" w:hAnsi="Times New Roman"/>
          <w:sz w:val="24"/>
          <w:szCs w:val="24"/>
        </w:rPr>
        <w:t xml:space="preserve">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A14. </w:t>
      </w:r>
      <w:r w:rsidRPr="00136E04">
        <w:rPr>
          <w:rFonts w:ascii="Times New Roman" w:hAnsi="Times New Roman"/>
          <w:sz w:val="24"/>
          <w:szCs w:val="24"/>
        </w:rPr>
        <w:tab/>
        <w:t>BDS 315</w:t>
      </w:r>
      <w:r w:rsidRPr="00136E04">
        <w:rPr>
          <w:rStyle w:val="FootnoteReference"/>
          <w:rFonts w:ascii="Times New Roman" w:hAnsi="Times New Roman"/>
          <w:sz w:val="24"/>
          <w:szCs w:val="24"/>
        </w:rPr>
        <w:footnoteReference w:id="7"/>
      </w:r>
      <w:r w:rsidRPr="00136E04">
        <w:rPr>
          <w:rFonts w:ascii="Times New Roman" w:hAnsi="Times New Roman"/>
          <w:sz w:val="24"/>
          <w:szCs w:val="24"/>
        </w:rPr>
        <w:t>’de belirtildiği gibi, bazı risklere ilişkin olarak, hizmet alan işletme denetçisi yalnızca maddi doğrulama prosedürleri kullanarak yeterli ve uygun denetim kanıtı elde etmenin mümkün veya uygulanabilir olmadığına karar verebilir. Bu tür riskler, özellikleri bakımından otomatik işlem süreçlerinin yoğun kullanılabildiği, hiçbir</w:t>
      </w:r>
      <w:r>
        <w:rPr>
          <w:rFonts w:ascii="Times New Roman" w:hAnsi="Times New Roman"/>
          <w:sz w:val="24"/>
          <w:szCs w:val="24"/>
        </w:rPr>
        <w:t xml:space="preserve"> manu</w:t>
      </w:r>
      <w:r w:rsidRPr="00136E04">
        <w:rPr>
          <w:rFonts w:ascii="Times New Roman" w:hAnsi="Times New Roman"/>
          <w:sz w:val="24"/>
          <w:szCs w:val="24"/>
        </w:rPr>
        <w:t>el müdahale içermeyen veya az bir müdahale içeren rutin ve önemli işlem sınıfları veya hesap bakiyelerinin yanlış veya eksik kaydedilmesiyle ilgili olabilir. Bu tür otomatik işlem özellikleri, özellikle hizmet alan işletmenin hizmet kuruluşlarını kullandığı durumlarda mevcut olabilir. Bu tür durumlarda, hizmet alan işletmenin bu tür riskler üzerindeki kontrolleri denetimle ilgilidir ve bu BDS’nin 9 ve 10 uncu paragrafları uyarınca, hizmet alan işletme denetçisinin bu tür kontrolleri anlaması ve değerlendirmesi gerekir.</w:t>
      </w:r>
    </w:p>
    <w:p w:rsidR="00A11A71" w:rsidRPr="00136E04" w:rsidRDefault="00A11A71">
      <w:pPr>
        <w:spacing w:before="120" w:after="120"/>
        <w:jc w:val="both"/>
        <w:rPr>
          <w:rFonts w:ascii="Times New Roman" w:hAnsi="Times New Roman"/>
          <w:sz w:val="24"/>
          <w:szCs w:val="24"/>
        </w:rPr>
      </w:pPr>
      <w:r w:rsidRPr="000B08AA">
        <w:rPr>
          <w:rFonts w:ascii="Times New Roman" w:hAnsi="Times New Roman"/>
          <w:i/>
          <w:sz w:val="24"/>
          <w:szCs w:val="24"/>
        </w:rPr>
        <w:t>Hizmet Alan İşletmeden Yeterli Seviyede Bilgi Elde Edilememesi Durumunda Uygulanacak İlâve Prosedürler</w:t>
      </w:r>
      <w:r w:rsidRPr="000B08AA">
        <w:rPr>
          <w:rFonts w:ascii="Times New Roman" w:hAnsi="Times New Roman"/>
          <w:sz w:val="24"/>
          <w:szCs w:val="24"/>
        </w:rPr>
        <w:t xml:space="preserve"> (Bakınız:  12 nci paragraf</w:t>
      </w:r>
      <w:r w:rsidRPr="00803ED3">
        <w:rPr>
          <w:rFonts w:ascii="Times New Roman" w:hAnsi="Times New Roman"/>
          <w:sz w:val="24"/>
          <w:szCs w:val="24"/>
        </w:rPr>
        <w:t>)</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A15. </w:t>
      </w:r>
      <w:r w:rsidRPr="00136E04">
        <w:rPr>
          <w:rFonts w:ascii="Times New Roman" w:hAnsi="Times New Roman"/>
          <w:sz w:val="24"/>
          <w:szCs w:val="24"/>
        </w:rPr>
        <w:tab/>
        <w:t>Hizmet alan işletme denetçisinin hizmet alan işletmenin hizmet kuruluşu kullanmasıyla ilgili “önemli yanlışlık” risklerini belirlemesine ve değerlendirmesine temel oluşturacak gerekli bilgileri elde etmek için, tek başına veya birlikte, 12 nci paragraftaki hangi prosedürü uygulayacağına ilişkin kararı, aşağıdakiler gibi hususlardan etkilenebilir:</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alan işletmenin ve hizmet kuruluşunun büyüklüğü,</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alan işletmedeki işlemlerin karmaşıklığı ve hizmet kuruluşunun sağladığı hizmetlerin karmaşıklığı,</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kuruluşunun yeri (örneğin, hizmet kuruluşu uzak bir yerdeyse, hizmet alan işletme denetçisi kendisi adına hizmet kuruluşunda prosedürleri uygulaması için başka bir denetçi kullanmaya karar verebilir),</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Prosedürün veya prosedürlerin hizmet alan işletmenin denetçisine yeterli ve uygun denetim kanıtını etkin bir şekilde sağlamasının beklenip beklenmediği ve</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alan işletme ile hizmet kuruluşu arasındaki ilişkinin niteliği.</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A16. </w:t>
      </w:r>
      <w:r w:rsidRPr="00136E04">
        <w:rPr>
          <w:rFonts w:ascii="Times New Roman" w:hAnsi="Times New Roman"/>
          <w:sz w:val="24"/>
          <w:szCs w:val="24"/>
        </w:rPr>
        <w:tab/>
        <w:t xml:space="preserve">Hizmet kuruluşu kendi kontrollerinin tanımı ve tasarımını (1 inci tip rapor) veya kontrollerinin tanımı, tasarımı ve işleyiş etkinliğini (2 nci tip rapor) raporlaması için </w:t>
      </w:r>
      <w:r>
        <w:rPr>
          <w:rFonts w:ascii="Times New Roman" w:hAnsi="Times New Roman"/>
          <w:sz w:val="24"/>
          <w:szCs w:val="24"/>
        </w:rPr>
        <w:t xml:space="preserve">bir </w:t>
      </w:r>
      <w:r w:rsidRPr="00136E04">
        <w:rPr>
          <w:rFonts w:ascii="Times New Roman" w:hAnsi="Times New Roman"/>
          <w:sz w:val="24"/>
          <w:szCs w:val="24"/>
        </w:rPr>
        <w:t>hizmet kuruluşu denetçisi</w:t>
      </w:r>
      <w:r>
        <w:rPr>
          <w:rFonts w:ascii="Times New Roman" w:hAnsi="Times New Roman"/>
          <w:sz w:val="24"/>
          <w:szCs w:val="24"/>
        </w:rPr>
        <w:t>yle sözleşme yapabilir</w:t>
      </w:r>
      <w:r w:rsidRPr="00136E04">
        <w:rPr>
          <w:rFonts w:ascii="Times New Roman" w:hAnsi="Times New Roman"/>
          <w:sz w:val="24"/>
          <w:szCs w:val="24"/>
        </w:rPr>
        <w:t xml:space="preserve">. 1 inci tip veya 2 nci tip </w:t>
      </w:r>
      <w:r w:rsidRPr="000F4E42">
        <w:rPr>
          <w:rFonts w:ascii="Times New Roman" w:hAnsi="Times New Roman"/>
          <w:sz w:val="24"/>
          <w:szCs w:val="24"/>
        </w:rPr>
        <w:t>raporlar</w:t>
      </w:r>
      <w:r w:rsidRPr="000B08AA">
        <w:rPr>
          <w:rFonts w:ascii="Times New Roman" w:hAnsi="Times New Roman"/>
          <w:sz w:val="24"/>
          <w:szCs w:val="24"/>
        </w:rPr>
        <w:t xml:space="preserve">, Kurum tarafından </w:t>
      </w:r>
      <w:r>
        <w:rPr>
          <w:rFonts w:ascii="Times New Roman" w:hAnsi="Times New Roman"/>
          <w:sz w:val="24"/>
          <w:szCs w:val="24"/>
        </w:rPr>
        <w:t xml:space="preserve">yayımlanan </w:t>
      </w:r>
      <w:r w:rsidRPr="000B08AA">
        <w:rPr>
          <w:rFonts w:ascii="Times New Roman" w:hAnsi="Times New Roman"/>
          <w:sz w:val="24"/>
          <w:szCs w:val="24"/>
        </w:rPr>
        <w:t>Güvence Denetim</w:t>
      </w:r>
      <w:r>
        <w:rPr>
          <w:rFonts w:ascii="Times New Roman" w:hAnsi="Times New Roman"/>
          <w:sz w:val="24"/>
          <w:szCs w:val="24"/>
        </w:rPr>
        <w:t>i</w:t>
      </w:r>
      <w:r w:rsidRPr="000B08AA">
        <w:rPr>
          <w:rFonts w:ascii="Times New Roman" w:hAnsi="Times New Roman"/>
          <w:sz w:val="24"/>
          <w:szCs w:val="24"/>
        </w:rPr>
        <w:t xml:space="preserve"> Standar</w:t>
      </w:r>
      <w:r>
        <w:rPr>
          <w:rFonts w:ascii="Times New Roman" w:hAnsi="Times New Roman"/>
          <w:sz w:val="24"/>
          <w:szCs w:val="24"/>
        </w:rPr>
        <w:t xml:space="preserve">dı </w:t>
      </w:r>
      <w:r w:rsidRPr="000B08AA">
        <w:rPr>
          <w:rFonts w:ascii="Times New Roman" w:hAnsi="Times New Roman"/>
          <w:sz w:val="24"/>
          <w:szCs w:val="24"/>
        </w:rPr>
        <w:t>(GDS) 3402</w:t>
      </w:r>
      <w:r w:rsidRPr="000B08AA">
        <w:rPr>
          <w:rStyle w:val="FootnoteReference"/>
          <w:rFonts w:ascii="Times New Roman" w:hAnsi="Times New Roman"/>
          <w:sz w:val="24"/>
          <w:szCs w:val="24"/>
        </w:rPr>
        <w:footnoteReference w:id="8"/>
      </w:r>
      <w:r w:rsidRPr="000B08AA">
        <w:rPr>
          <w:rFonts w:ascii="Times New Roman" w:hAnsi="Times New Roman"/>
          <w:sz w:val="24"/>
          <w:szCs w:val="24"/>
        </w:rPr>
        <w:t xml:space="preserve"> </w:t>
      </w:r>
      <w:r w:rsidRPr="00136E04">
        <w:rPr>
          <w:rFonts w:ascii="Times New Roman" w:hAnsi="Times New Roman"/>
          <w:sz w:val="24"/>
          <w:szCs w:val="24"/>
        </w:rPr>
        <w:t xml:space="preserve">kapsamında veya yetkili veya kabul görmüş bir standart düzenleyici kuruluş tarafından oluşturulmuş standartlara uygun olarak  (bu standartlarda örneğin A tipi veya B tipi raporlar gibi farklı isimlerle adlandırılmış olabilir) düzenlenebilir.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A17. </w:t>
      </w:r>
      <w:r w:rsidRPr="00136E04">
        <w:rPr>
          <w:rFonts w:ascii="Times New Roman" w:hAnsi="Times New Roman"/>
          <w:sz w:val="24"/>
          <w:szCs w:val="24"/>
        </w:rPr>
        <w:tab/>
      </w:r>
      <w:r w:rsidRPr="00FB57E6">
        <w:rPr>
          <w:rFonts w:ascii="Times New Roman" w:hAnsi="Times New Roman"/>
          <w:sz w:val="24"/>
          <w:szCs w:val="24"/>
        </w:rPr>
        <w:t>1 inci tip veya 2 nci tip raporun mevcut olması genelde, hizmet kuruluşu ile hizmet alan işletme arasındaki sözleşmenin hizmet kuruluşu tarafından böyle bir rapor sağlanmasına dair hüküm içerip içermemesine bağlıdır. Hizmet kuruluşu, ayrıca uygulama kolaylığı sağladığından dolayı hizmet alan işletmelere 1 inci tip veya 2 nci tip rapor sağlamayı tercih edebilir. Ancak, bazı durumlarda 1 inci tip veya 2 nci tip rapor hizmet alan işletmelerin kullanımı için mevcut olmayabilir.</w:t>
      </w:r>
      <w:r w:rsidRPr="00136E04">
        <w:rPr>
          <w:rFonts w:ascii="Times New Roman" w:hAnsi="Times New Roman"/>
          <w:sz w:val="24"/>
          <w:szCs w:val="24"/>
        </w:rPr>
        <w:t xml:space="preserve">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A18. </w:t>
      </w:r>
      <w:r w:rsidRPr="00136E04">
        <w:rPr>
          <w:rFonts w:ascii="Times New Roman" w:hAnsi="Times New Roman"/>
          <w:sz w:val="24"/>
          <w:szCs w:val="24"/>
        </w:rPr>
        <w:tab/>
      </w:r>
      <w:r w:rsidRPr="00C5133C">
        <w:rPr>
          <w:rFonts w:ascii="Times New Roman" w:hAnsi="Times New Roman"/>
          <w:sz w:val="24"/>
          <w:szCs w:val="24"/>
        </w:rPr>
        <w:t>Bazı durumlarda hizmet alan işletme, bir veya daha fazla önemli birimini veya fonksiyonunu (vergi planlaması ve vergisel uyum fonksiyonlarının tamamı, finans ve muhasebe veya kontrolörlük fonksiyonu gibi) bir veya daha fazla hizmet kuruluşuna devredebilir. Bu durumlarda hizmet kuruluşundaki kontrollere ilişkin bir rapor mevcut olmayabileceğinden, hizmet kuruluşunun ziyaret edilmesi hizmet alan işletme denetçisinin hizmet kuruluşundaki kontroller hakkında bilgi elde etmesine ilişkin en etkin prosedür (hizmet alan işletme yönetimi ile hizmet kuruluşu yönetimi arasında muhtemelen doğrudan bir etkileşim olacağından) olabilir</w:t>
      </w:r>
      <w:r w:rsidRPr="00136E04">
        <w:rPr>
          <w:rFonts w:ascii="Times New Roman" w:hAnsi="Times New Roman"/>
          <w:sz w:val="24"/>
          <w:szCs w:val="24"/>
        </w:rPr>
        <w:t xml:space="preserve">.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A19. </w:t>
      </w:r>
      <w:r w:rsidRPr="00136E04">
        <w:rPr>
          <w:rFonts w:ascii="Times New Roman" w:hAnsi="Times New Roman"/>
          <w:sz w:val="24"/>
          <w:szCs w:val="24"/>
        </w:rPr>
        <w:tab/>
        <w:t xml:space="preserve">Hizmet kuruluşundaki ilgili kontroller hakkında gerekli bilgileri sağlayacak prosedürleri uygulamak için başka bir denetçi kullanılabilir. 1 inci tip veya 2 nci tip raporun düzenlenmiş olması durumunda, hizmet kuruluşu denetçisinin hizmet kuruluşuyla hâlihazırda bir ilişkisi olduğundan hizmet alan işletme denetçisi bu prosedürleri uygulamak için hizmet kuruluşu denetçisini </w:t>
      </w:r>
      <w:r w:rsidRPr="005D264B">
        <w:rPr>
          <w:rFonts w:ascii="Times New Roman" w:hAnsi="Times New Roman"/>
          <w:sz w:val="24"/>
          <w:szCs w:val="24"/>
        </w:rPr>
        <w:t xml:space="preserve">kullanabilir. Başka bir denetçinin çalışmasını kullanan hizmet alan işletme denetçisi, bu durum başka bir denetçi hakkında bilgi elde edilmesi (denetçinin bağımsızlığı ve mesleki yeterliliği dâhil) ve çalışmanın nitelik, zamanlama ve kapsamının planlanmasında ve elde edilen denetim kanıtlarının yeterlilik ve uygunluğunun değerlendirilmesinde başka bir denetçinin çalışmasına katılımı </w:t>
      </w:r>
      <w:r w:rsidRPr="002A5FF6">
        <w:rPr>
          <w:rFonts w:ascii="Times New Roman" w:hAnsi="Times New Roman"/>
          <w:sz w:val="24"/>
          <w:szCs w:val="24"/>
        </w:rPr>
        <w:t xml:space="preserve">içermesinden dolayı </w:t>
      </w:r>
      <w:r w:rsidRPr="000B08AA">
        <w:rPr>
          <w:rFonts w:ascii="Times New Roman" w:hAnsi="Times New Roman"/>
          <w:sz w:val="24"/>
          <w:szCs w:val="24"/>
        </w:rPr>
        <w:t>BDS 600</w:t>
      </w:r>
      <w:r w:rsidRPr="000B08AA">
        <w:rPr>
          <w:rStyle w:val="FootnoteReference"/>
          <w:rFonts w:ascii="Times New Roman" w:hAnsi="Times New Roman"/>
          <w:sz w:val="24"/>
          <w:szCs w:val="24"/>
        </w:rPr>
        <w:footnoteReference w:id="9"/>
      </w:r>
      <w:r w:rsidRPr="000B08AA">
        <w:rPr>
          <w:rFonts w:ascii="Times New Roman" w:hAnsi="Times New Roman"/>
          <w:sz w:val="24"/>
          <w:szCs w:val="24"/>
        </w:rPr>
        <w:t>’deki açıklamaları faydalı bulabilir.</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A20. </w:t>
      </w:r>
      <w:r w:rsidRPr="00136E04">
        <w:rPr>
          <w:rFonts w:ascii="Times New Roman" w:hAnsi="Times New Roman"/>
          <w:sz w:val="24"/>
          <w:szCs w:val="24"/>
        </w:rPr>
        <w:tab/>
        <w:t xml:space="preserve">Hizmet alan işletme, hizmet alan işletmenin finansal raporlamayla ilgili bilgi sisteminin bir parçası olan hizmetlerin bazılarını bir alt hizmet kuruluşuna yaptıran bir hizmet kuruluşu kullanabilir. Alt hizmet kuruluşu hizmet kuruluşundan bağımsız ayrı bir işletme olabilir veya hizmet kuruluşuyla ilişkili olabilir. Hizmet alan işletme denetçisinin alt hizmet kuruluşundaki kontrolleri dikkate alması gerekebilir. Bir veya daha fazla alt hizmet kuruluşunun kullanıldığı durumlarda, hizmet alan işletme faaliyetleri ile hizmet kuruluşu faaliyetleri arasındaki etkileşim; hizmet alan işletme, hizmet kuruluşu ve alt hizmet kuruluşları arasındaki etkileşimi kapsayacak şekilde genişletilir. Hizmet alan işletme denetçisinin, hizmet kuruluşu ve alt hizmet kuruluşu kontrollerinin hizmet alan işletme kontrolleri açısından önemini belirlemesinde, hizmet kuruluşu ve alt hizmet kuruluşları tarafından gerçekleştirilen işlemlerin nitelik </w:t>
      </w:r>
      <w:r w:rsidRPr="00984B5F">
        <w:rPr>
          <w:rFonts w:ascii="Times New Roman" w:hAnsi="Times New Roman"/>
          <w:sz w:val="24"/>
          <w:szCs w:val="24"/>
        </w:rPr>
        <w:t>ve önemliliği ile</w:t>
      </w:r>
      <w:r w:rsidRPr="00136E04">
        <w:rPr>
          <w:rFonts w:ascii="Times New Roman" w:hAnsi="Times New Roman"/>
          <w:sz w:val="24"/>
          <w:szCs w:val="24"/>
        </w:rPr>
        <w:t xml:space="preserve"> bu etkileşimin derecesi de en önemli faktörlerdir.</w:t>
      </w:r>
    </w:p>
    <w:p w:rsidR="00A11A71" w:rsidRPr="00136E04" w:rsidRDefault="00A11A71" w:rsidP="000B08AA">
      <w:pPr>
        <w:spacing w:before="120" w:after="120"/>
        <w:jc w:val="both"/>
        <w:rPr>
          <w:rFonts w:ascii="Times New Roman" w:hAnsi="Times New Roman"/>
          <w:sz w:val="24"/>
          <w:szCs w:val="24"/>
        </w:rPr>
      </w:pPr>
      <w:r w:rsidRPr="00136E04">
        <w:rPr>
          <w:rFonts w:ascii="Times New Roman" w:hAnsi="Times New Roman"/>
          <w:i/>
          <w:sz w:val="24"/>
          <w:szCs w:val="24"/>
        </w:rPr>
        <w:t xml:space="preserve">1 inci Tip veya 2 nci </w:t>
      </w:r>
      <w:r>
        <w:rPr>
          <w:rFonts w:ascii="Times New Roman" w:hAnsi="Times New Roman"/>
          <w:i/>
          <w:sz w:val="24"/>
          <w:szCs w:val="24"/>
        </w:rPr>
        <w:t>Tip Raporun</w:t>
      </w:r>
      <w:r w:rsidRPr="00136E04">
        <w:rPr>
          <w:rFonts w:ascii="Times New Roman" w:hAnsi="Times New Roman"/>
          <w:i/>
          <w:sz w:val="24"/>
          <w:szCs w:val="24"/>
        </w:rPr>
        <w:t xml:space="preserve"> Hizmet Alan İşletme Denetçisinin Hizmet Kuruluşu Hakkında Elde Ettiği Bilgileri</w:t>
      </w:r>
      <w:r>
        <w:rPr>
          <w:rFonts w:ascii="Times New Roman" w:hAnsi="Times New Roman"/>
          <w:i/>
          <w:sz w:val="24"/>
          <w:szCs w:val="24"/>
        </w:rPr>
        <w:t xml:space="preserve"> (Anlayışı)</w:t>
      </w:r>
      <w:r w:rsidRPr="00136E04">
        <w:rPr>
          <w:rFonts w:ascii="Times New Roman" w:hAnsi="Times New Roman"/>
          <w:i/>
          <w:sz w:val="24"/>
          <w:szCs w:val="24"/>
        </w:rPr>
        <w:t xml:space="preserve"> Desteklemek Amacıyla Kullanılması</w:t>
      </w:r>
      <w:r w:rsidRPr="00136E04">
        <w:rPr>
          <w:rFonts w:ascii="Times New Roman" w:hAnsi="Times New Roman"/>
          <w:sz w:val="24"/>
          <w:szCs w:val="24"/>
        </w:rPr>
        <w:t xml:space="preserve"> (Bakınız: 13-14 üncü paragraflar)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A21. </w:t>
      </w:r>
      <w:r w:rsidRPr="00136E04">
        <w:rPr>
          <w:rFonts w:ascii="Times New Roman" w:hAnsi="Times New Roman"/>
          <w:sz w:val="24"/>
          <w:szCs w:val="24"/>
        </w:rPr>
        <w:tab/>
      </w:r>
      <w:r w:rsidRPr="00980A2E">
        <w:rPr>
          <w:rFonts w:ascii="Times New Roman" w:hAnsi="Times New Roman"/>
          <w:sz w:val="24"/>
          <w:szCs w:val="24"/>
        </w:rPr>
        <w:t>Hizmet alan işletme denetçisi, hizmet kuruluşu denetçisinin meslek kuruluşuyla veya diğer denetçilerle hizmet kuruluşu denetçisi hakkında görüşebilir (sorgulayabilir) ve hizmet kuruluşu denetçisinin herhangi bir yasal gözetime tabi olup olmadığını sorgulayabilir. Hizmet kuruluşu denetçisi hizmet kuruluşundaki kontrollere ilişkin raporlar bakımından farklı standartların uygulandığı bir ülkede faaliyet gösteriyor olabilir ve hizmet alan işletme denetçisi standart belirleyici kuruluştan hizmet kuruluşu denetçisinin kullandığı standartlar hakkında bilgi elde edebilir.</w:t>
      </w:r>
      <w:r w:rsidRPr="00136E04">
        <w:rPr>
          <w:rFonts w:ascii="Times New Roman" w:hAnsi="Times New Roman"/>
          <w:sz w:val="24"/>
          <w:szCs w:val="24"/>
        </w:rPr>
        <w:t xml:space="preserve">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A22. </w:t>
      </w:r>
      <w:r w:rsidRPr="00136E04">
        <w:rPr>
          <w:rFonts w:ascii="Times New Roman" w:hAnsi="Times New Roman"/>
          <w:sz w:val="24"/>
          <w:szCs w:val="24"/>
        </w:rPr>
        <w:tab/>
        <w:t xml:space="preserve">Hizmet alan işletme hakkındaki bilgilerle birlikte, 1 inci tip veya 2 nci tip rapor, hizmet alan işletme denetçisinin aşağıdaki hususları anlamasına yardımcı olabilir: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t xml:space="preserve">Alt hizmet kuruluşlarının kullanılması dâhil olmak üzere, hizmet kuruluşundaki kontrollerin, hizmet alan işletme işlemlerinin </w:t>
      </w:r>
      <w:r>
        <w:rPr>
          <w:rFonts w:ascii="Times New Roman" w:hAnsi="Times New Roman"/>
          <w:sz w:val="24"/>
          <w:szCs w:val="24"/>
        </w:rPr>
        <w:t>işlenmesini</w:t>
      </w:r>
      <w:r w:rsidRPr="00136E04">
        <w:rPr>
          <w:rFonts w:ascii="Times New Roman" w:hAnsi="Times New Roman"/>
          <w:sz w:val="24"/>
          <w:szCs w:val="24"/>
        </w:rPr>
        <w:t xml:space="preserve"> etki</w:t>
      </w:r>
      <w:r>
        <w:rPr>
          <w:rFonts w:ascii="Times New Roman" w:hAnsi="Times New Roman"/>
          <w:sz w:val="24"/>
          <w:szCs w:val="24"/>
        </w:rPr>
        <w:t>leyebilecek</w:t>
      </w:r>
      <w:r w:rsidRPr="00136E04">
        <w:rPr>
          <w:rFonts w:ascii="Times New Roman" w:hAnsi="Times New Roman"/>
          <w:sz w:val="24"/>
          <w:szCs w:val="24"/>
        </w:rPr>
        <w:t xml:space="preserve"> yönlerini,</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(b) </w:t>
      </w:r>
      <w:r w:rsidRPr="00136E04">
        <w:rPr>
          <w:rFonts w:ascii="Times New Roman" w:hAnsi="Times New Roman"/>
          <w:sz w:val="24"/>
          <w:szCs w:val="24"/>
        </w:rPr>
        <w:tab/>
        <w:t xml:space="preserve">Hizmet alan işletmenin işlem akışında, finansal tablolarında önemli yanlışlıkların meydana gelebileceği noktaları belirlemek amacıyla, hizmet kuruluşu üzerinden gerçekleştirilen önemli işlemlerin akışını, </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(c) </w:t>
      </w:r>
      <w:r w:rsidRPr="00136E04">
        <w:rPr>
          <w:rFonts w:ascii="Times New Roman" w:hAnsi="Times New Roman"/>
          <w:sz w:val="24"/>
          <w:szCs w:val="24"/>
        </w:rPr>
        <w:tab/>
        <w:t>Hizmet alan işletmenin finansal tablolarındaki yönetim beyanlarıyla ilgili, hizmet kuruluşundaki kontrol amaçları ve</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t>Hizmet kuruluşundaki kontrollerin, hizmet alan işletmenin finansal tablolarında önemli yanlışlık</w:t>
      </w:r>
      <w:r>
        <w:rPr>
          <w:rFonts w:ascii="Times New Roman" w:hAnsi="Times New Roman"/>
          <w:sz w:val="24"/>
          <w:szCs w:val="24"/>
        </w:rPr>
        <w:t>larla</w:t>
      </w:r>
      <w:r w:rsidRPr="00136E04">
        <w:rPr>
          <w:rFonts w:ascii="Times New Roman" w:hAnsi="Times New Roman"/>
          <w:sz w:val="24"/>
          <w:szCs w:val="24"/>
        </w:rPr>
        <w:t xml:space="preserve"> sonuçlanabilecek işlem hatalarını önleyecek veya tespit ederek düzeltecek şekilde tasarlanıp tasarlanmadığı ve uygulanıp uygulanmadığı.</w:t>
      </w:r>
    </w:p>
    <w:p w:rsidR="00A11A71" w:rsidRPr="00136E04" w:rsidRDefault="00A11A71">
      <w:pPr>
        <w:spacing w:before="120" w:after="120"/>
        <w:ind w:left="708"/>
        <w:jc w:val="both"/>
        <w:rPr>
          <w:rFonts w:ascii="Times New Roman" w:hAnsi="Times New Roman"/>
          <w:sz w:val="24"/>
          <w:szCs w:val="24"/>
        </w:rPr>
      </w:pPr>
      <w:r w:rsidRPr="00136E04">
        <w:rPr>
          <w:rFonts w:ascii="Times New Roman" w:hAnsi="Times New Roman"/>
          <w:sz w:val="24"/>
          <w:szCs w:val="24"/>
        </w:rPr>
        <w:t xml:space="preserve">1 inci tip veya 2 nci tip rapor, “önemli yanlışlık” risklerinin belirlenmesi ve </w:t>
      </w:r>
      <w:r w:rsidRPr="00C076D3">
        <w:rPr>
          <w:rFonts w:ascii="Times New Roman" w:hAnsi="Times New Roman"/>
          <w:sz w:val="24"/>
          <w:szCs w:val="24"/>
        </w:rPr>
        <w:t>değerlendirilmesi</w:t>
      </w:r>
      <w:r w:rsidRPr="00471B86">
        <w:rPr>
          <w:rFonts w:ascii="Times New Roman" w:hAnsi="Times New Roman"/>
          <w:sz w:val="24"/>
          <w:szCs w:val="24"/>
        </w:rPr>
        <w:t xml:space="preserve"> için yeterli bilginin (anlayışın) elde edilmesinde hizmet alan işletme denetçisine yardımcı olabilir. Ancak, 1 inci tip rapor ilgili kontrollerin işleyiş etkinliği hakkında herhangi bir kanıt sağlamaz</w:t>
      </w:r>
      <w:r w:rsidRPr="00C076D3">
        <w:rPr>
          <w:rFonts w:ascii="Times New Roman" w:hAnsi="Times New Roman"/>
          <w:sz w:val="24"/>
          <w:szCs w:val="24"/>
        </w:rPr>
        <w:t>.</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A23. </w:t>
      </w:r>
      <w:r w:rsidRPr="00136E04">
        <w:rPr>
          <w:rFonts w:ascii="Times New Roman" w:hAnsi="Times New Roman"/>
          <w:sz w:val="24"/>
          <w:szCs w:val="24"/>
        </w:rPr>
        <w:tab/>
        <w:t>Hizmet alan işletmenin raporlama döneminin dışındaki bir tarihe veya döneme ait 1 inci tip veya 2 nci tip rapor, rapor</w:t>
      </w:r>
      <w:r w:rsidRPr="00471B86">
        <w:rPr>
          <w:rFonts w:ascii="Times New Roman" w:hAnsi="Times New Roman"/>
          <w:sz w:val="24"/>
          <w:szCs w:val="24"/>
        </w:rPr>
        <w:t>un diğer kaynaklardan ilâve güncel bilgilerle desteklenmesi hâlinde, hizmet alan işletme denetçisinin hizmet kuruluşunda uygulanan kontrollerle ilgili bir ön fikir elde etmesine yardımcı olabilir. Hizmet kuruluşunun kontrollerinin tanımının, denetlenen dönemin başlangıcından önceki bir tarihe veya döneme ait olması durumunda, hizmet alan işletme denetçisi 1 inci tip veya 2 nci tip rapordaki bilgileri güncellemek için aşağıdakiler gibi prosedürleri uygulayabilir</w:t>
      </w:r>
      <w:r w:rsidRPr="00136E04">
        <w:rPr>
          <w:rFonts w:ascii="Times New Roman" w:hAnsi="Times New Roman"/>
          <w:sz w:val="24"/>
          <w:szCs w:val="24"/>
        </w:rPr>
        <w:t>:</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Hizmet kuruluşundaki değişikliklerin, bu değişiklikler</w:t>
      </w:r>
      <w:r>
        <w:t xml:space="preserve"> hakkında</w:t>
      </w:r>
      <w:r w:rsidRPr="00136E04">
        <w:t xml:space="preserve"> bilgisi olabilecek bir </w:t>
      </w:r>
      <w:r>
        <w:t>konumda</w:t>
      </w:r>
      <w:r w:rsidRPr="00136E04">
        <w:t xml:space="preserve"> olan hizmet alan işletme personeliyle müzakere edilmesi,</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 xml:space="preserve">Hizmet kuruluşu tarafından yayımlanmış </w:t>
      </w:r>
      <w:r>
        <w:t>cari</w:t>
      </w:r>
      <w:r w:rsidRPr="00136E04">
        <w:t xml:space="preserve"> dokümanların ve yazışmaların </w:t>
      </w:r>
      <w:r>
        <w:t>gözden geçirilmesi</w:t>
      </w:r>
      <w:r w:rsidRPr="00136E04">
        <w:t xml:space="preserve"> veya </w:t>
      </w:r>
    </w:p>
    <w:p w:rsidR="00A11A71" w:rsidRPr="00136E04" w:rsidRDefault="00A11A71">
      <w:pPr>
        <w:pStyle w:val="ListParagraph"/>
        <w:numPr>
          <w:ilvl w:val="0"/>
          <w:numId w:val="3"/>
        </w:numPr>
        <w:spacing w:before="120" w:after="120" w:line="276" w:lineRule="auto"/>
        <w:ind w:left="1276" w:hanging="567"/>
        <w:contextualSpacing w:val="0"/>
        <w:jc w:val="both"/>
      </w:pPr>
      <w:r w:rsidRPr="00136E04">
        <w:t>Değişikliklerin hizmet kuruluşu personeliyle müzakere edilmesi.</w:t>
      </w:r>
    </w:p>
    <w:p w:rsidR="00A11A71" w:rsidRPr="00136E04" w:rsidRDefault="00A11A71">
      <w:pPr>
        <w:keepNext/>
        <w:spacing w:before="120" w:after="120"/>
        <w:jc w:val="both"/>
        <w:rPr>
          <w:rFonts w:ascii="Times New Roman" w:hAnsi="Times New Roman"/>
          <w:sz w:val="24"/>
          <w:szCs w:val="24"/>
        </w:rPr>
      </w:pPr>
      <w:r w:rsidRPr="00136E04">
        <w:rPr>
          <w:rFonts w:ascii="Times New Roman" w:hAnsi="Times New Roman"/>
          <w:b/>
          <w:sz w:val="24"/>
          <w:szCs w:val="24"/>
        </w:rPr>
        <w:t>Değerlendirilmiş “Önemli Yanlışlık” Risklerine Karşı Yapılacak İşler</w:t>
      </w:r>
      <w:r w:rsidRPr="00136E04">
        <w:rPr>
          <w:rFonts w:ascii="Times New Roman" w:hAnsi="Times New Roman"/>
          <w:sz w:val="24"/>
          <w:szCs w:val="24"/>
        </w:rPr>
        <w:t xml:space="preserve"> (Bakınız: 15 inci paragraf)</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A24. </w:t>
      </w:r>
      <w:r w:rsidRPr="00136E04">
        <w:rPr>
          <w:rFonts w:ascii="Times New Roman" w:hAnsi="Times New Roman"/>
          <w:sz w:val="24"/>
          <w:szCs w:val="24"/>
        </w:rPr>
        <w:tab/>
      </w:r>
      <w:r w:rsidRPr="004B23FA">
        <w:rPr>
          <w:rFonts w:ascii="Times New Roman" w:hAnsi="Times New Roman"/>
          <w:sz w:val="24"/>
          <w:szCs w:val="24"/>
        </w:rPr>
        <w:t>Hizmet kuruluşu kullanımının hizmet alan işletmenin “önemli yanlışlık” riskini artırıp artırmadığı, sağlanan hizmetlerin ve bu hizmetler üzerindeki kontrollerin niteliğine bağlıdır</w:t>
      </w:r>
      <w:r w:rsidRPr="00136E04">
        <w:rPr>
          <w:rFonts w:ascii="Times New Roman" w:hAnsi="Times New Roman"/>
          <w:sz w:val="24"/>
          <w:szCs w:val="24"/>
        </w:rPr>
        <w:t>. Hizmet alan işletmenin kendisi işlemlerin başlatılması, işlenmesi ve kaydedilmesi gibi belirli faaliyetleri üstlenecek yeterli uzmanlığa veya yeterli kaynağa (bir BT sistemi gibi)</w:t>
      </w:r>
      <w:r>
        <w:rPr>
          <w:rFonts w:ascii="Times New Roman" w:hAnsi="Times New Roman"/>
          <w:sz w:val="24"/>
          <w:szCs w:val="24"/>
        </w:rPr>
        <w:t xml:space="preserve"> </w:t>
      </w:r>
      <w:r w:rsidRPr="00136E04">
        <w:rPr>
          <w:rFonts w:ascii="Times New Roman" w:hAnsi="Times New Roman"/>
          <w:sz w:val="24"/>
          <w:szCs w:val="24"/>
        </w:rPr>
        <w:t xml:space="preserve">sahip olmadığı durumlarda, hizmet kuruluşunun kullanımı, hizmet alan işletmenin “önemli yanlışlık” riskini azaltabilir. </w:t>
      </w:r>
    </w:p>
    <w:p w:rsidR="00A11A71" w:rsidRPr="00136E04"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A25. </w:t>
      </w:r>
      <w:r w:rsidRPr="00136E04">
        <w:rPr>
          <w:rFonts w:ascii="Times New Roman" w:hAnsi="Times New Roman"/>
          <w:sz w:val="24"/>
          <w:szCs w:val="24"/>
        </w:rPr>
        <w:tab/>
        <w:t xml:space="preserve">Hizmet kuruluşunun hizmet alan işletmenin muhasebe kayıtlarının önemli unsurlarını muhafaza ettiği durumlarda, bu kayıtlar üzerindeki kontrollerin işleyişine ilişkin yeterli ve uygun denetim kanıtı elde etmek veya bu kayıtlardaki işlem ve bakiyeleri doğrulamak için veya her iki amaç için hizmet alan işletme denetçisinin ilgili kayıtlara doğrudan erişimi gerekebilir. Bu tür bir erişim, </w:t>
      </w:r>
      <w:r w:rsidRPr="008545FD">
        <w:rPr>
          <w:rFonts w:ascii="Times New Roman" w:hAnsi="Times New Roman"/>
          <w:sz w:val="24"/>
          <w:szCs w:val="24"/>
        </w:rPr>
        <w:t>kayıtların hizmet kuruluşu binasında fiziki olarak tetkik edilmesini veya hizmet alan işletmeden veya başka bir yerden elektronik ortamda tutulan kayıtların sorgulanmasını veya her ikisini kapsayabilir. Doğrudan erişimin elektronik ortam üzerinden sağlanması durumunda, hizmet alan işletme denetçisi böylece hizmet kuruluşunun sorumluluğu altında olan hizmet alan işletme verilerinin tamlığı ve doğruluğu üzerinde hizmet</w:t>
      </w:r>
      <w:r w:rsidRPr="00136E04">
        <w:rPr>
          <w:rFonts w:ascii="Times New Roman" w:hAnsi="Times New Roman"/>
          <w:sz w:val="24"/>
          <w:szCs w:val="24"/>
        </w:rPr>
        <w:t xml:space="preserve"> kuruluşu tarafından yürütülen kontrollerin yeterliliğine ilişkin kanıt elde edebilir. </w:t>
      </w:r>
    </w:p>
    <w:p w:rsidR="00A11A71" w:rsidRPr="003C3282"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A26. </w:t>
      </w:r>
      <w:r w:rsidRPr="00136E04">
        <w:rPr>
          <w:rFonts w:ascii="Times New Roman" w:hAnsi="Times New Roman"/>
          <w:sz w:val="24"/>
          <w:szCs w:val="24"/>
        </w:rPr>
        <w:tab/>
        <w:t>Hizmet kuruluşu tarafından hizmet alan işletme adına tutulan varlıkları veya üstlenilen işlemleri yansıtan bakiyelere ilişkin elde edilecek denetim kanıt</w:t>
      </w:r>
      <w:r>
        <w:rPr>
          <w:rFonts w:ascii="Times New Roman" w:hAnsi="Times New Roman"/>
          <w:sz w:val="24"/>
          <w:szCs w:val="24"/>
        </w:rPr>
        <w:t>lar</w:t>
      </w:r>
      <w:r w:rsidRPr="00136E04">
        <w:rPr>
          <w:rFonts w:ascii="Times New Roman" w:hAnsi="Times New Roman"/>
          <w:sz w:val="24"/>
          <w:szCs w:val="24"/>
        </w:rPr>
        <w:t>ının nitelik ve kapsamı</w:t>
      </w:r>
      <w:r>
        <w:rPr>
          <w:rFonts w:ascii="Times New Roman" w:hAnsi="Times New Roman"/>
          <w:sz w:val="24"/>
          <w:szCs w:val="24"/>
        </w:rPr>
        <w:t>na</w:t>
      </w:r>
      <w:r w:rsidRPr="00136E04">
        <w:rPr>
          <w:rFonts w:ascii="Times New Roman" w:hAnsi="Times New Roman"/>
          <w:sz w:val="24"/>
          <w:szCs w:val="24"/>
        </w:rPr>
        <w:t xml:space="preserve"> </w:t>
      </w:r>
      <w:r>
        <w:rPr>
          <w:rFonts w:ascii="Times New Roman" w:hAnsi="Times New Roman"/>
          <w:sz w:val="24"/>
          <w:szCs w:val="24"/>
        </w:rPr>
        <w:t>karar verilir</w:t>
      </w:r>
      <w:r w:rsidRPr="00136E04">
        <w:rPr>
          <w:rFonts w:ascii="Times New Roman" w:hAnsi="Times New Roman"/>
          <w:sz w:val="24"/>
          <w:szCs w:val="24"/>
        </w:rPr>
        <w:t xml:space="preserve">ken, hizmet alan işletme denetçisi tarafından aşağıdaki </w:t>
      </w:r>
      <w:r w:rsidRPr="002A5FF6">
        <w:rPr>
          <w:rFonts w:ascii="Times New Roman" w:hAnsi="Times New Roman"/>
          <w:sz w:val="24"/>
          <w:szCs w:val="24"/>
        </w:rPr>
        <w:t xml:space="preserve">prosedürler </w:t>
      </w:r>
      <w:r w:rsidRPr="000B08AA">
        <w:rPr>
          <w:rFonts w:ascii="Times New Roman" w:hAnsi="Times New Roman"/>
          <w:sz w:val="24"/>
          <w:szCs w:val="24"/>
        </w:rPr>
        <w:t>uygulanabilir:</w:t>
      </w:r>
    </w:p>
    <w:p w:rsidR="00A11A71" w:rsidRPr="00136E04"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 xml:space="preserve">(a) </w:t>
      </w:r>
      <w:r w:rsidRPr="00136E04">
        <w:rPr>
          <w:rFonts w:ascii="Times New Roman" w:hAnsi="Times New Roman"/>
          <w:sz w:val="24"/>
          <w:szCs w:val="24"/>
        </w:rPr>
        <w:tab/>
      </w:r>
      <w:r w:rsidRPr="003C3282">
        <w:rPr>
          <w:rFonts w:ascii="Times New Roman" w:hAnsi="Times New Roman"/>
          <w:sz w:val="24"/>
          <w:szCs w:val="24"/>
        </w:rPr>
        <w:t>Hizmet alan işletme tarafından tutulan belge ve kayıtların tetkik edilmesi: Bu kanıt kaynağının güvenilirliği</w:t>
      </w:r>
      <w:r>
        <w:rPr>
          <w:rFonts w:ascii="Times New Roman" w:hAnsi="Times New Roman"/>
          <w:sz w:val="24"/>
          <w:szCs w:val="24"/>
        </w:rPr>
        <w:t>ne</w:t>
      </w:r>
      <w:r w:rsidRPr="003C3282">
        <w:rPr>
          <w:rFonts w:ascii="Times New Roman" w:hAnsi="Times New Roman"/>
          <w:sz w:val="24"/>
          <w:szCs w:val="24"/>
        </w:rPr>
        <w:t xml:space="preserve">, hizmet alan işletme tarafından tutulan muhasebe kayıtlarının ve destekleyici belgelerin nitelik ve kapsamına göre </w:t>
      </w:r>
      <w:r>
        <w:rPr>
          <w:rFonts w:ascii="Times New Roman" w:hAnsi="Times New Roman"/>
          <w:sz w:val="24"/>
          <w:szCs w:val="24"/>
        </w:rPr>
        <w:t>karar verilir</w:t>
      </w:r>
      <w:r w:rsidRPr="003C3282">
        <w:rPr>
          <w:rFonts w:ascii="Times New Roman" w:hAnsi="Times New Roman"/>
          <w:sz w:val="24"/>
          <w:szCs w:val="24"/>
        </w:rPr>
        <w:t>. Bazı durumlarda, hizmet alan işletme kendisi adına üstlenilen belirli işlemlerin detaylı kayıtlarını veya belgelerini</w:t>
      </w:r>
      <w:r w:rsidRPr="00136E04">
        <w:rPr>
          <w:rFonts w:ascii="Times New Roman" w:hAnsi="Times New Roman"/>
          <w:sz w:val="24"/>
          <w:szCs w:val="24"/>
        </w:rPr>
        <w:t xml:space="preserve"> ayrıca muhafaza etmiyor olabilir. </w:t>
      </w:r>
    </w:p>
    <w:p w:rsidR="00A11A71" w:rsidRPr="00820F9B" w:rsidRDefault="00A11A71">
      <w:pPr>
        <w:spacing w:before="120" w:after="120"/>
        <w:ind w:left="1413" w:hanging="705"/>
        <w:jc w:val="both"/>
        <w:rPr>
          <w:rFonts w:ascii="Times New Roman" w:hAnsi="Times New Roman"/>
          <w:sz w:val="24"/>
          <w:szCs w:val="24"/>
        </w:rPr>
      </w:pPr>
      <w:r w:rsidRPr="00136E04">
        <w:rPr>
          <w:rFonts w:ascii="Times New Roman" w:hAnsi="Times New Roman"/>
          <w:sz w:val="24"/>
          <w:szCs w:val="24"/>
        </w:rPr>
        <w:t>(b)</w:t>
      </w:r>
      <w:r w:rsidRPr="00136E04">
        <w:rPr>
          <w:rFonts w:ascii="Times New Roman" w:hAnsi="Times New Roman"/>
          <w:sz w:val="24"/>
          <w:szCs w:val="24"/>
        </w:rPr>
        <w:tab/>
        <w:t xml:space="preserve">Hizmet kuruluşu tarafından tutulan kayıt ve belgelerin tetkik edilmesi: </w:t>
      </w:r>
      <w:r>
        <w:rPr>
          <w:rFonts w:ascii="Times New Roman" w:hAnsi="Times New Roman"/>
          <w:sz w:val="24"/>
          <w:szCs w:val="24"/>
        </w:rPr>
        <w:t>H</w:t>
      </w:r>
      <w:r w:rsidRPr="00136E04">
        <w:rPr>
          <w:rFonts w:ascii="Times New Roman" w:hAnsi="Times New Roman"/>
          <w:sz w:val="24"/>
          <w:szCs w:val="24"/>
        </w:rPr>
        <w:t xml:space="preserve">izmet alan işletme denetçisinin hizmet kuruluşu kayıtlarına erişimi, hizmet alan işletme ile hizmet kuruluşu arasındaki sözleşmede </w:t>
      </w:r>
      <w:r w:rsidRPr="003C3282">
        <w:rPr>
          <w:rFonts w:ascii="Times New Roman" w:hAnsi="Times New Roman"/>
          <w:sz w:val="24"/>
          <w:szCs w:val="24"/>
        </w:rPr>
        <w:t>belirlenebilir. Hizmet alan işletme denetçisi, ayrıca hizmet kuruluşunda tutulan hizmet alan işletme kayıtlarına erişim sağlamak için kendisi adına başka bir denetçi kullanabilir.</w:t>
      </w:r>
    </w:p>
    <w:p w:rsidR="00A11A71" w:rsidRDefault="00A11A71">
      <w:pPr>
        <w:spacing w:before="120" w:after="120"/>
        <w:ind w:left="1413" w:hanging="705"/>
        <w:jc w:val="both"/>
        <w:rPr>
          <w:rFonts w:ascii="Times New Roman" w:hAnsi="Times New Roman"/>
          <w:sz w:val="24"/>
          <w:szCs w:val="24"/>
        </w:rPr>
      </w:pPr>
      <w:r w:rsidRPr="00820F9B">
        <w:rPr>
          <w:rFonts w:ascii="Times New Roman" w:hAnsi="Times New Roman"/>
          <w:sz w:val="24"/>
          <w:szCs w:val="24"/>
        </w:rPr>
        <w:t xml:space="preserve">(c) </w:t>
      </w:r>
      <w:r w:rsidRPr="00820F9B">
        <w:rPr>
          <w:rFonts w:ascii="Times New Roman" w:hAnsi="Times New Roman"/>
          <w:sz w:val="24"/>
          <w:szCs w:val="24"/>
        </w:rPr>
        <w:tab/>
      </w:r>
      <w:r w:rsidRPr="003C3282">
        <w:rPr>
          <w:rFonts w:ascii="Times New Roman" w:hAnsi="Times New Roman"/>
          <w:sz w:val="24"/>
          <w:szCs w:val="24"/>
        </w:rPr>
        <w:t>Hizmet kuruluşundan bakiye ve işlemlerin teyit edilmesi: H</w:t>
      </w:r>
      <w:r w:rsidRPr="00820F9B">
        <w:rPr>
          <w:rFonts w:ascii="Times New Roman" w:hAnsi="Times New Roman"/>
          <w:sz w:val="24"/>
          <w:szCs w:val="24"/>
        </w:rPr>
        <w:t>izmet alan işletmenin, bakiyelerin ve işlemlerin bağımsız kayıtlarını muhafaza</w:t>
      </w:r>
      <w:r w:rsidRPr="00136E04">
        <w:rPr>
          <w:rFonts w:ascii="Times New Roman" w:hAnsi="Times New Roman"/>
          <w:sz w:val="24"/>
          <w:szCs w:val="24"/>
        </w:rPr>
        <w:t xml:space="preserve"> etmesi durumunda, hizmet kuruluşundan hizmet alan işletmenin kayıtlarını doğrulayan teyit alınması, ilgili işlemlerin ve varlıkların mevcudiyetine ilişkin güvenilir denetim kanıtı oluşturabilir. </w:t>
      </w:r>
      <w:r w:rsidRPr="00820F9B">
        <w:rPr>
          <w:rFonts w:ascii="Times New Roman" w:hAnsi="Times New Roman"/>
          <w:sz w:val="24"/>
          <w:szCs w:val="24"/>
        </w:rPr>
        <w:t xml:space="preserve">Örneğin, yatırım yöneticisi </w:t>
      </w:r>
      <w:r w:rsidRPr="000B08AA">
        <w:rPr>
          <w:rFonts w:ascii="Times New Roman" w:hAnsi="Times New Roman"/>
          <w:sz w:val="24"/>
          <w:szCs w:val="24"/>
        </w:rPr>
        <w:t>ve yeddiemin gibi</w:t>
      </w:r>
      <w:r w:rsidRPr="00820F9B">
        <w:rPr>
          <w:rFonts w:ascii="Times New Roman" w:hAnsi="Times New Roman"/>
          <w:sz w:val="24"/>
          <w:szCs w:val="24"/>
        </w:rPr>
        <w:t xml:space="preserve"> birden fazla hizmet kuruluşunun kullanılması ve bu hizmet kuruluşlarının bağımsız kayıtlar tutması durumunda, hizmet alan işletme denetçisi bu bilgileri hizmet alan işletmenin bağımsız kayıtlarıyla karşılaştırmak </w:t>
      </w:r>
      <w:r w:rsidRPr="000B08AA">
        <w:rPr>
          <w:rFonts w:ascii="Times New Roman" w:hAnsi="Times New Roman"/>
          <w:sz w:val="24"/>
          <w:szCs w:val="24"/>
        </w:rPr>
        <w:t>için anılan hizmet kuruluşlarındaki bakiyelere ilişkin teyit alabilir.</w:t>
      </w:r>
      <w:r w:rsidRPr="00136E04">
        <w:rPr>
          <w:rFonts w:ascii="Times New Roman" w:hAnsi="Times New Roman"/>
          <w:sz w:val="24"/>
          <w:szCs w:val="24"/>
        </w:rPr>
        <w:t xml:space="preserve"> </w:t>
      </w:r>
    </w:p>
    <w:p w:rsidR="00A11A71" w:rsidRPr="00136E04" w:rsidRDefault="00A11A71" w:rsidP="000B08AA">
      <w:pPr>
        <w:spacing w:before="120" w:after="120"/>
        <w:ind w:left="1413"/>
        <w:jc w:val="both"/>
        <w:rPr>
          <w:rFonts w:ascii="Times New Roman" w:hAnsi="Times New Roman"/>
          <w:sz w:val="24"/>
          <w:szCs w:val="24"/>
        </w:rPr>
      </w:pPr>
      <w:r w:rsidRPr="00136E04">
        <w:rPr>
          <w:rFonts w:ascii="Times New Roman" w:hAnsi="Times New Roman"/>
          <w:sz w:val="24"/>
          <w:szCs w:val="24"/>
        </w:rPr>
        <w:t>Hizmet alan işletmenin bağımsız kayıtlar tutmaması durumunda, hizmet kuruluşundan alınan teyitlerden elde edilen bilgi sadece hizmet kuruluşunda tutulan kayıtlarda yansıtılanı ifade eder. Bu sebeple, bu tür teyitler kendi başlarına güvenilir denetim kanıtı oluşturmaz. Bu şartlarda hizmet alan işletme denetçisi alternatif bağımsız kanıt kaynağının belirlenmesinin mümkün olup olmadığını değerlendirebilir.</w:t>
      </w:r>
    </w:p>
    <w:p w:rsidR="00A11A71" w:rsidRPr="00136E04" w:rsidRDefault="00A11A71">
      <w:pPr>
        <w:spacing w:before="120" w:after="120"/>
        <w:ind w:left="1416" w:hanging="705"/>
        <w:jc w:val="both"/>
        <w:rPr>
          <w:rFonts w:ascii="Times New Roman" w:hAnsi="Times New Roman"/>
          <w:sz w:val="24"/>
          <w:szCs w:val="24"/>
        </w:rPr>
      </w:pPr>
      <w:r w:rsidRPr="00136E04">
        <w:rPr>
          <w:rFonts w:ascii="Times New Roman" w:hAnsi="Times New Roman"/>
          <w:sz w:val="24"/>
          <w:szCs w:val="24"/>
        </w:rPr>
        <w:t xml:space="preserve">(ç) </w:t>
      </w:r>
      <w:r w:rsidRPr="00136E04">
        <w:rPr>
          <w:rFonts w:ascii="Times New Roman" w:hAnsi="Times New Roman"/>
          <w:sz w:val="24"/>
          <w:szCs w:val="24"/>
        </w:rPr>
        <w:tab/>
      </w:r>
      <w:r w:rsidRPr="00600D16">
        <w:rPr>
          <w:rFonts w:ascii="Times New Roman" w:hAnsi="Times New Roman"/>
          <w:sz w:val="24"/>
          <w:szCs w:val="24"/>
        </w:rPr>
        <w:t>Analitik prosedürlerin hizmet alan işletmede tutulan kayıtlara veya hizmet kuruluşundan alınan raporlara uygulanması: Analitik prosedürlerin etkinliğinin yönetimin beyanına göre değişmesi muhtemel olup, eldeki bilgilerin kapsamından ve detayından etkilenecektir.</w:t>
      </w:r>
    </w:p>
    <w:p w:rsidR="00A11A71" w:rsidRPr="00704458" w:rsidRDefault="00A11A71">
      <w:pPr>
        <w:spacing w:before="120" w:after="120"/>
        <w:ind w:left="705" w:hanging="705"/>
        <w:jc w:val="both"/>
        <w:rPr>
          <w:rFonts w:ascii="Times New Roman" w:hAnsi="Times New Roman"/>
          <w:sz w:val="24"/>
          <w:szCs w:val="24"/>
        </w:rPr>
      </w:pPr>
      <w:r w:rsidRPr="00136E04">
        <w:rPr>
          <w:rFonts w:ascii="Times New Roman" w:hAnsi="Times New Roman"/>
          <w:sz w:val="24"/>
          <w:szCs w:val="24"/>
        </w:rPr>
        <w:t xml:space="preserve">A27. </w:t>
      </w:r>
      <w:r w:rsidRPr="00136E04">
        <w:rPr>
          <w:rFonts w:ascii="Times New Roman" w:hAnsi="Times New Roman"/>
          <w:sz w:val="24"/>
          <w:szCs w:val="24"/>
        </w:rPr>
        <w:tab/>
      </w:r>
      <w:r w:rsidRPr="00E50C27">
        <w:rPr>
          <w:rFonts w:ascii="Times New Roman" w:hAnsi="Times New Roman"/>
          <w:sz w:val="24"/>
          <w:szCs w:val="24"/>
        </w:rPr>
        <w:t>Başka bir denetçi,  maddi doğrulama prosedürleri niteliğinde olan prosedürleri hizmet alan işletme denetçilerinin yararına uygulayabilir. Bu tür bir iş, hizmet alan işletme ile hizmet alan işletme denetçisi arasında ve hizmet kuruluşuyla hizmet kuruluşu denetçisi arasında üzerinde anlaşmaya varılmış prosedürlerin başka bir denetçi tarafından uygulanmasını içerebilir. Başka bir denetçi tarafından uygulanan prosedürlerin bulgularını, hizmet alan işletme denetçisi yeterli ve uygun denetim kanıtı oluşturup oluşturmadığına karar vermek için gözden geçirir. Ayrıca, hizmet kuruluşu denetçisinin maddi doğrulama prosedürleri niteliğinde olan belirlenmiş prosedürleri uygulamasını gerektiren mevzuat hükümleri veya sözleşme yükümlülükleri bulunabilir. Gereken bu prosedürlerin hizmet kuruluşu tarafından işlenen bakiye ve işlemlere uygulanmasının sonuçları, hizmet alan işletme denetçileri tarafından denetim görüşünü desteklemek için gerekli kanıtın bir parçası olarak kullanılabilir. Bu tür durumlarda, prosedürlerin uygulanması öncesinde hizmet alan işletme denetçisine sağlanacak çalışma k</w:t>
      </w:r>
      <w:r w:rsidRPr="00FB7AAB">
        <w:rPr>
          <w:rFonts w:ascii="Times New Roman" w:hAnsi="Times New Roman"/>
          <w:sz w:val="24"/>
          <w:szCs w:val="24"/>
        </w:rPr>
        <w:t xml:space="preserve">âğıtları veya bunlara erişim konusunda anlaşmaya varılması </w:t>
      </w:r>
      <w:r w:rsidRPr="00704458">
        <w:rPr>
          <w:rFonts w:ascii="Times New Roman" w:hAnsi="Times New Roman"/>
          <w:sz w:val="24"/>
          <w:szCs w:val="24"/>
        </w:rPr>
        <w:t xml:space="preserve">hizmet alan işletme denetçisi ve hizmet kuruluşu denetçisi açısından faydalı olabilir. </w:t>
      </w:r>
    </w:p>
    <w:p w:rsidR="00A11A71" w:rsidRPr="00136E04" w:rsidRDefault="00A11A71">
      <w:pPr>
        <w:spacing w:before="120" w:after="120"/>
        <w:ind w:left="708" w:hanging="708"/>
        <w:jc w:val="both"/>
        <w:rPr>
          <w:rFonts w:ascii="Times New Roman" w:hAnsi="Times New Roman"/>
          <w:sz w:val="24"/>
          <w:szCs w:val="24"/>
        </w:rPr>
      </w:pPr>
      <w:r w:rsidRPr="00704458">
        <w:rPr>
          <w:rFonts w:ascii="Times New Roman" w:hAnsi="Times New Roman"/>
          <w:sz w:val="24"/>
          <w:szCs w:val="24"/>
        </w:rPr>
        <w:t xml:space="preserve">A28. </w:t>
      </w:r>
      <w:r w:rsidRPr="00704458">
        <w:rPr>
          <w:rFonts w:ascii="Times New Roman" w:hAnsi="Times New Roman"/>
          <w:sz w:val="24"/>
          <w:szCs w:val="24"/>
        </w:rPr>
        <w:tab/>
        <w:t xml:space="preserve">Belirli durumlarda, özellikle hizmet alan işletme finans birimi fonksiyonlarının tamamını veya bir bölümünü bir hizmet kuruluşuna yaptırdığında, hizmet alan işletme denetçisi denetim kanıtlarının önemli bir bölümünün hizmet kuruluşunda bulunması durumuyla karşılaşabilir. Maddi doğrulama prosedürlerinin hizmet alan işletme denetçisi veya onun adına başka bir denetçi tarafından hizmet kuruluşunda uygulanması gerekebilir. Hizmet kuruluşu denetçisi, 2 nci tip rapor sağlayabilir ve ayrıca hizmet alan işletme denetçisi adına maddi doğrulama prosedürlerini uygulayabilir. Başka bir denetçinin katılımı, hizmet alan işletme denetçisinin görüşünü destekleyecek makul bir dayanak oluşturmak üzere yeterli ve uygun denetim kanıtı elde etme sorumluluğunu değiştirmez. Bu sebeple, yeterli ve uygun denetim kanıtı elde edilip edilmediğine ve hizmet alan işletme denetçisinin ilâve maddi doğrulama prosedürleri uygulamasının gerekli olup olmadığına dair hizmet alan işletme denetçisinin dikkate alacağı hususlar, hizmet alan işletme </w:t>
      </w:r>
      <w:r w:rsidRPr="00FB7AAB">
        <w:rPr>
          <w:rFonts w:ascii="Times New Roman" w:hAnsi="Times New Roman"/>
          <w:sz w:val="24"/>
          <w:szCs w:val="24"/>
        </w:rPr>
        <w:t xml:space="preserve">denetçisinin başka bir denetçi tarafından uygulanan maddi doğrulama prosedürlerinin </w:t>
      </w:r>
      <w:r>
        <w:rPr>
          <w:rFonts w:ascii="Times New Roman" w:hAnsi="Times New Roman"/>
          <w:sz w:val="24"/>
          <w:szCs w:val="24"/>
        </w:rPr>
        <w:t xml:space="preserve">yönetimi, </w:t>
      </w:r>
      <w:r w:rsidRPr="00FB7AAB">
        <w:rPr>
          <w:rFonts w:ascii="Times New Roman" w:hAnsi="Times New Roman"/>
          <w:sz w:val="24"/>
          <w:szCs w:val="24"/>
        </w:rPr>
        <w:t>yönlendirilmesi, gözetimi ve uygulamasına katılmasını veya bunlara ilişkin kanıtları içerir.</w:t>
      </w:r>
      <w:r w:rsidRPr="00136E04">
        <w:rPr>
          <w:rFonts w:ascii="Times New Roman" w:hAnsi="Times New Roman"/>
          <w:sz w:val="24"/>
          <w:szCs w:val="24"/>
        </w:rPr>
        <w:t xml:space="preserve"> </w:t>
      </w:r>
    </w:p>
    <w:p w:rsidR="00A11A71" w:rsidRPr="00136E04" w:rsidRDefault="00A11A71">
      <w:pPr>
        <w:keepNext/>
        <w:spacing w:before="120" w:after="120"/>
        <w:jc w:val="both"/>
        <w:rPr>
          <w:rFonts w:ascii="Times New Roman" w:hAnsi="Times New Roman"/>
          <w:sz w:val="24"/>
          <w:szCs w:val="24"/>
        </w:rPr>
      </w:pPr>
      <w:r w:rsidRPr="00136E04">
        <w:rPr>
          <w:rFonts w:ascii="Times New Roman" w:hAnsi="Times New Roman"/>
          <w:i/>
          <w:sz w:val="24"/>
          <w:szCs w:val="24"/>
        </w:rPr>
        <w:t>Kontrol Testleri</w:t>
      </w:r>
      <w:r w:rsidRPr="00136E04">
        <w:rPr>
          <w:rFonts w:ascii="Times New Roman" w:hAnsi="Times New Roman"/>
          <w:sz w:val="24"/>
          <w:szCs w:val="24"/>
        </w:rPr>
        <w:t xml:space="preserve"> (Bakınız: 16 ncı paragraf)</w:t>
      </w:r>
    </w:p>
    <w:p w:rsidR="00A11A71" w:rsidRPr="00206CAF"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A29. </w:t>
      </w:r>
      <w:r w:rsidRPr="00136E04">
        <w:rPr>
          <w:rFonts w:ascii="Times New Roman" w:hAnsi="Times New Roman"/>
          <w:sz w:val="24"/>
          <w:szCs w:val="24"/>
        </w:rPr>
        <w:tab/>
        <w:t>BDS 330</w:t>
      </w:r>
      <w:r w:rsidRPr="00136E04">
        <w:rPr>
          <w:rStyle w:val="FootnoteReference"/>
          <w:rFonts w:ascii="Times New Roman" w:hAnsi="Times New Roman"/>
          <w:sz w:val="24"/>
          <w:szCs w:val="24"/>
        </w:rPr>
        <w:footnoteReference w:id="10"/>
      </w:r>
      <w:r w:rsidRPr="00136E04">
        <w:rPr>
          <w:rFonts w:ascii="Times New Roman" w:hAnsi="Times New Roman"/>
          <w:sz w:val="24"/>
          <w:szCs w:val="24"/>
        </w:rPr>
        <w:t xml:space="preserve"> </w:t>
      </w:r>
      <w:r>
        <w:rPr>
          <w:rFonts w:ascii="Times New Roman" w:hAnsi="Times New Roman"/>
          <w:sz w:val="24"/>
          <w:szCs w:val="24"/>
        </w:rPr>
        <w:t>uyarınca</w:t>
      </w:r>
      <w:r w:rsidRPr="00136E04">
        <w:rPr>
          <w:rFonts w:ascii="Times New Roman" w:hAnsi="Times New Roman"/>
          <w:sz w:val="24"/>
          <w:szCs w:val="24"/>
        </w:rPr>
        <w:t xml:space="preserve">, hizmet alan işletme denetçisinin belirli durumlarda ilgili </w:t>
      </w:r>
      <w:r w:rsidRPr="004373DE">
        <w:rPr>
          <w:rFonts w:ascii="Times New Roman" w:hAnsi="Times New Roman"/>
          <w:sz w:val="24"/>
          <w:szCs w:val="24"/>
        </w:rPr>
        <w:t>kontrollerin işleyiş etkinliğine dair yeterli ve uygun denetim kanıtı elde etmek için kontrol testleri tasarlaması</w:t>
      </w:r>
      <w:r w:rsidRPr="00206CAF">
        <w:rPr>
          <w:rFonts w:ascii="Times New Roman" w:hAnsi="Times New Roman"/>
          <w:sz w:val="24"/>
          <w:szCs w:val="24"/>
        </w:rPr>
        <w:t xml:space="preserve"> ve uygulaması gerekmektedir. Hizmet kuruluşu bağlamında, bu yükümlülük aşağıdaki durumlarda uygulanır:</w:t>
      </w:r>
      <w:r w:rsidRPr="004373DE">
        <w:rPr>
          <w:rFonts w:ascii="Times New Roman" w:hAnsi="Times New Roman"/>
          <w:sz w:val="24"/>
          <w:szCs w:val="24"/>
        </w:rPr>
        <w:t xml:space="preserve"> </w:t>
      </w:r>
    </w:p>
    <w:p w:rsidR="00A11A71" w:rsidRPr="00704458" w:rsidRDefault="00A11A71">
      <w:pPr>
        <w:spacing w:before="120" w:after="120"/>
        <w:ind w:left="1413" w:hanging="705"/>
        <w:jc w:val="both"/>
        <w:rPr>
          <w:rFonts w:ascii="Times New Roman" w:hAnsi="Times New Roman"/>
          <w:sz w:val="24"/>
          <w:szCs w:val="24"/>
        </w:rPr>
      </w:pPr>
      <w:r w:rsidRPr="00206CAF">
        <w:rPr>
          <w:rFonts w:ascii="Times New Roman" w:hAnsi="Times New Roman"/>
          <w:sz w:val="24"/>
          <w:szCs w:val="24"/>
        </w:rPr>
        <w:t xml:space="preserve"> (a) </w:t>
      </w:r>
      <w:r w:rsidRPr="00206CAF">
        <w:rPr>
          <w:rFonts w:ascii="Times New Roman" w:hAnsi="Times New Roman"/>
          <w:sz w:val="24"/>
          <w:szCs w:val="24"/>
        </w:rPr>
        <w:tab/>
        <w:t>Hizmet alan işletme denetçisinin “önemli yanlışlık” risklerine ilişkin değerlendirmesinin, kontrollerin etkin şekilde işlediği beklentisini içermesi (</w:t>
      </w:r>
      <w:r w:rsidRPr="00704458">
        <w:rPr>
          <w:rFonts w:ascii="Times New Roman" w:hAnsi="Times New Roman"/>
          <w:sz w:val="24"/>
          <w:szCs w:val="24"/>
        </w:rPr>
        <w:t>şöyle ki, hizmet alan işletme denetçisi maddi doğrulama prosedürlerinin nitelik, zamanlama ve kapsamını belirlerken kontrollerin etkin şekilde işlediğine güvenmek (dayanmak) istemektedir) veya</w:t>
      </w:r>
    </w:p>
    <w:p w:rsidR="00A11A71" w:rsidRPr="00136E04" w:rsidRDefault="00A11A71">
      <w:pPr>
        <w:spacing w:before="120" w:after="120"/>
        <w:ind w:left="1413" w:hanging="705"/>
        <w:jc w:val="both"/>
        <w:rPr>
          <w:rFonts w:ascii="Times New Roman" w:hAnsi="Times New Roman"/>
          <w:sz w:val="24"/>
          <w:szCs w:val="24"/>
        </w:rPr>
      </w:pPr>
      <w:r w:rsidRPr="00704458">
        <w:rPr>
          <w:rFonts w:ascii="Times New Roman" w:hAnsi="Times New Roman"/>
          <w:sz w:val="24"/>
          <w:szCs w:val="24"/>
        </w:rPr>
        <w:t xml:space="preserve">(b) </w:t>
      </w:r>
      <w:r w:rsidRPr="00704458">
        <w:rPr>
          <w:rFonts w:ascii="Times New Roman" w:hAnsi="Times New Roman"/>
          <w:sz w:val="24"/>
          <w:szCs w:val="24"/>
        </w:rPr>
        <w:tab/>
      </w:r>
      <w:r w:rsidRPr="00206CAF">
        <w:rPr>
          <w:rFonts w:ascii="Times New Roman" w:hAnsi="Times New Roman"/>
          <w:sz w:val="24"/>
          <w:szCs w:val="24"/>
        </w:rPr>
        <w:t>Maddi doğrulama prosedürlerinin tek başına veya hizmet alan işletmedeki kontrollerin işleyiş etkinliği testleriyle birlikte, yönetimin beyanları düzeyinde yeterli ve uygun denetim kanıtı sağlayamaması.</w:t>
      </w:r>
    </w:p>
    <w:p w:rsidR="00A11A71" w:rsidRPr="00704458" w:rsidRDefault="00A11A71">
      <w:pPr>
        <w:spacing w:before="120" w:after="120"/>
        <w:ind w:left="708" w:hanging="708"/>
        <w:jc w:val="both"/>
        <w:rPr>
          <w:rFonts w:ascii="Times New Roman" w:hAnsi="Times New Roman"/>
          <w:sz w:val="24"/>
          <w:szCs w:val="24"/>
        </w:rPr>
      </w:pPr>
      <w:r w:rsidRPr="00136E04">
        <w:rPr>
          <w:rFonts w:ascii="Times New Roman" w:hAnsi="Times New Roman"/>
          <w:sz w:val="24"/>
          <w:szCs w:val="24"/>
        </w:rPr>
        <w:t xml:space="preserve">A30. </w:t>
      </w:r>
      <w:r w:rsidRPr="00136E04">
        <w:rPr>
          <w:rFonts w:ascii="Times New Roman" w:hAnsi="Times New Roman"/>
          <w:sz w:val="24"/>
          <w:szCs w:val="24"/>
        </w:rPr>
        <w:tab/>
      </w:r>
      <w:r w:rsidRPr="00940B56">
        <w:rPr>
          <w:rFonts w:ascii="Times New Roman" w:hAnsi="Times New Roman"/>
          <w:sz w:val="24"/>
          <w:szCs w:val="24"/>
        </w:rPr>
        <w:t>2 nci tip raporun bulunmaması durumunda, hizmet alan işletme denetçisi, ilgili kontrollerin işleyiş etkinliği testlerini içeren bir 2 nci tip rapor hazırlaması için bir hizmet kuruluşu denetçisinin görevlendirilmesini talep etmek üzere, hizmet alan işletme vasıtasıyla, hizmet kuruluşuyla irtibat kurabilir veya hizmet alan işletme denetçisi hizmet kuruluşunda söz konusu kontrollerin işleyiş etkinliğini test eden prosedürleri uygulamak üzere başka bir denetçi kullanabilir</w:t>
      </w:r>
      <w:r w:rsidRPr="00206CAF">
        <w:rPr>
          <w:rFonts w:ascii="Times New Roman" w:hAnsi="Times New Roman"/>
          <w:sz w:val="24"/>
          <w:szCs w:val="24"/>
        </w:rPr>
        <w:t xml:space="preserve">. Hizmet kuruluşunun kabul etmesi </w:t>
      </w:r>
      <w:r w:rsidRPr="00704458">
        <w:rPr>
          <w:rFonts w:ascii="Times New Roman" w:hAnsi="Times New Roman"/>
          <w:sz w:val="24"/>
          <w:szCs w:val="24"/>
        </w:rPr>
        <w:t>durumunda, hizmet alan işletme denetçisi ayrıca hizmet kuruluşunu ziyaret edebilir ve ilgili kontrol testlerini gerçekleştirebilir. Hizmet alan işletme denetçisinin risk değerlendirmeleri, başka denetçinin yaptığı çalışmadan sağlananlar ile kendi prosedürlerinden elde ettiği kanıtların birleşimine dayanır.</w:t>
      </w:r>
    </w:p>
    <w:p w:rsidR="00A11A71" w:rsidRPr="00704458" w:rsidRDefault="00A11A71">
      <w:pPr>
        <w:spacing w:before="120" w:after="120"/>
        <w:jc w:val="both"/>
        <w:rPr>
          <w:rFonts w:ascii="Times New Roman" w:hAnsi="Times New Roman"/>
          <w:sz w:val="24"/>
          <w:szCs w:val="24"/>
        </w:rPr>
      </w:pPr>
      <w:r w:rsidRPr="00704458">
        <w:rPr>
          <w:rFonts w:ascii="Times New Roman" w:hAnsi="Times New Roman"/>
          <w:sz w:val="24"/>
          <w:szCs w:val="24"/>
        </w:rPr>
        <w:t xml:space="preserve">Hizmet Kuruluşundaki Kontrollerin Etkin Biçimde İşlediğine İlişkin Denetim Kanıtı Olarak 2 nci Tip Raporun Kullanılması (Bakınız:  17 nci paragraf) </w:t>
      </w:r>
    </w:p>
    <w:p w:rsidR="00A11A71" w:rsidRPr="00940B56" w:rsidRDefault="00A11A71">
      <w:pPr>
        <w:spacing w:before="120" w:after="120"/>
        <w:ind w:left="708" w:hanging="708"/>
        <w:jc w:val="both"/>
        <w:rPr>
          <w:rFonts w:ascii="Times New Roman" w:hAnsi="Times New Roman"/>
          <w:sz w:val="24"/>
          <w:szCs w:val="24"/>
        </w:rPr>
      </w:pPr>
      <w:r w:rsidRPr="00704458">
        <w:rPr>
          <w:rFonts w:ascii="Times New Roman" w:hAnsi="Times New Roman"/>
          <w:sz w:val="24"/>
          <w:szCs w:val="24"/>
        </w:rPr>
        <w:t xml:space="preserve">A31. </w:t>
      </w:r>
      <w:r w:rsidRPr="00704458">
        <w:rPr>
          <w:rFonts w:ascii="Times New Roman" w:hAnsi="Times New Roman"/>
          <w:sz w:val="24"/>
          <w:szCs w:val="24"/>
        </w:rPr>
        <w:tab/>
        <w:t xml:space="preserve">2 nci tip raporun birkaç farklı hizmet alan işletme denetçisinin ihtiyaçlarını karşılaması amaçlanabilir; bu sebeple, hizmet kuruluşu denetçisinin raporunda açıklanan kontrol testleri ve sonuçları, hizmet alan işletmenin finansal tabloları açısından önemli olan yönetim beyanlarıyla ilgili olmayabilir. Hizmet kuruluşu denetçisi tarafından hazırlanan raporun hizmet alan işletme denetçisinin risk değerlendirmesini desteklemek üzere kontrollerin etkinliği hakkında yeterli ve uygun denetim kanıtı sağladığının </w:t>
      </w:r>
      <w:r w:rsidRPr="00940B56">
        <w:rPr>
          <w:rFonts w:ascii="Times New Roman" w:hAnsi="Times New Roman"/>
          <w:sz w:val="24"/>
          <w:szCs w:val="24"/>
        </w:rPr>
        <w:t>belirlenmesi amacıyla ilgili kontrol testleri ve bu testlerin sonuçları değerlendirilir. Bunu yaparken, hizmet alan işletme denetçisi aşağıdaki faktörleri dikkate alabilir:</w:t>
      </w:r>
    </w:p>
    <w:p w:rsidR="00A11A71" w:rsidRPr="007C6C3A" w:rsidRDefault="00A11A71">
      <w:pPr>
        <w:spacing w:before="120" w:after="120"/>
        <w:ind w:left="1413" w:hanging="705"/>
        <w:jc w:val="both"/>
        <w:rPr>
          <w:rFonts w:ascii="Times New Roman" w:hAnsi="Times New Roman"/>
          <w:sz w:val="24"/>
          <w:szCs w:val="24"/>
        </w:rPr>
      </w:pPr>
      <w:r w:rsidRPr="007C6C3A">
        <w:rPr>
          <w:rFonts w:ascii="Times New Roman" w:hAnsi="Times New Roman"/>
          <w:sz w:val="24"/>
          <w:szCs w:val="24"/>
        </w:rPr>
        <w:t xml:space="preserve">(a) </w:t>
      </w:r>
      <w:r w:rsidRPr="007C6C3A">
        <w:rPr>
          <w:rFonts w:ascii="Times New Roman" w:hAnsi="Times New Roman"/>
          <w:sz w:val="24"/>
          <w:szCs w:val="24"/>
        </w:rPr>
        <w:tab/>
        <w:t xml:space="preserve">Kontrol testlerinin kapsadığı dönem ve kontrol testlerinin uygulanmasından itibaren geçen </w:t>
      </w:r>
      <w:r>
        <w:rPr>
          <w:rFonts w:ascii="Times New Roman" w:hAnsi="Times New Roman"/>
          <w:sz w:val="24"/>
          <w:szCs w:val="24"/>
        </w:rPr>
        <w:t>süre</w:t>
      </w:r>
      <w:r w:rsidRPr="007C6C3A">
        <w:rPr>
          <w:rFonts w:ascii="Times New Roman" w:hAnsi="Times New Roman"/>
          <w:sz w:val="24"/>
          <w:szCs w:val="24"/>
        </w:rPr>
        <w:t>,</w:t>
      </w:r>
    </w:p>
    <w:p w:rsidR="00A11A71" w:rsidRPr="00704458" w:rsidRDefault="00A11A71">
      <w:pPr>
        <w:spacing w:before="120" w:after="120"/>
        <w:ind w:left="1413" w:hanging="705"/>
        <w:jc w:val="both"/>
        <w:rPr>
          <w:rFonts w:ascii="Times New Roman" w:hAnsi="Times New Roman"/>
          <w:sz w:val="24"/>
          <w:szCs w:val="24"/>
        </w:rPr>
      </w:pPr>
      <w:r w:rsidRPr="007C6C3A">
        <w:rPr>
          <w:rFonts w:ascii="Times New Roman" w:hAnsi="Times New Roman"/>
          <w:sz w:val="24"/>
          <w:szCs w:val="24"/>
        </w:rPr>
        <w:t>(b)</w:t>
      </w:r>
      <w:r w:rsidRPr="007C6C3A">
        <w:rPr>
          <w:rFonts w:ascii="Times New Roman" w:hAnsi="Times New Roman"/>
          <w:sz w:val="24"/>
          <w:szCs w:val="24"/>
        </w:rPr>
        <w:tab/>
        <w:t xml:space="preserve">Hizmet kuruluşu denetçisinin çalışmasının kapsamı ve kapsanan hizmetler ve süreçler, test edilen kontroller ve uygulanan testler ve test edilen kontrollerin </w:t>
      </w:r>
      <w:r w:rsidRPr="00704458">
        <w:rPr>
          <w:rFonts w:ascii="Times New Roman" w:hAnsi="Times New Roman"/>
          <w:sz w:val="24"/>
          <w:szCs w:val="24"/>
        </w:rPr>
        <w:t>hizmet alan işletme kontrolleriyle ne tür bir ilgisinin olduğu ve</w:t>
      </w:r>
    </w:p>
    <w:p w:rsidR="00A11A71" w:rsidRPr="00704458" w:rsidRDefault="00A11A71">
      <w:pPr>
        <w:spacing w:before="120" w:after="120"/>
        <w:ind w:left="1413" w:hanging="705"/>
        <w:jc w:val="both"/>
        <w:rPr>
          <w:rFonts w:ascii="Times New Roman" w:hAnsi="Times New Roman"/>
          <w:sz w:val="24"/>
          <w:szCs w:val="24"/>
        </w:rPr>
      </w:pPr>
      <w:r w:rsidRPr="00704458">
        <w:rPr>
          <w:rFonts w:ascii="Times New Roman" w:hAnsi="Times New Roman"/>
          <w:sz w:val="24"/>
          <w:szCs w:val="24"/>
        </w:rPr>
        <w:t xml:space="preserve">(c) </w:t>
      </w:r>
      <w:r w:rsidRPr="00704458">
        <w:rPr>
          <w:rFonts w:ascii="Times New Roman" w:hAnsi="Times New Roman"/>
          <w:sz w:val="24"/>
          <w:szCs w:val="24"/>
        </w:rPr>
        <w:tab/>
        <w:t>Kontrol testlerinin sonuçları ve hizmet kuruluşu denetçisinin kontrollerin işleyiş etkinliğine ilişkin görüşü.</w:t>
      </w:r>
    </w:p>
    <w:p w:rsidR="00A11A71" w:rsidRPr="00704458" w:rsidRDefault="00A11A71">
      <w:pPr>
        <w:spacing w:before="120" w:after="120"/>
        <w:ind w:left="708" w:hanging="708"/>
        <w:jc w:val="both"/>
        <w:rPr>
          <w:rFonts w:ascii="Times New Roman" w:hAnsi="Times New Roman"/>
          <w:sz w:val="24"/>
          <w:szCs w:val="24"/>
          <w:highlight w:val="yellow"/>
        </w:rPr>
      </w:pPr>
      <w:r w:rsidRPr="007C6C3A">
        <w:rPr>
          <w:rFonts w:ascii="Times New Roman" w:hAnsi="Times New Roman"/>
          <w:sz w:val="24"/>
          <w:szCs w:val="24"/>
        </w:rPr>
        <w:t xml:space="preserve">A32. </w:t>
      </w:r>
      <w:r w:rsidRPr="007C6C3A">
        <w:rPr>
          <w:rFonts w:ascii="Times New Roman" w:hAnsi="Times New Roman"/>
          <w:sz w:val="24"/>
          <w:szCs w:val="24"/>
        </w:rPr>
        <w:tab/>
        <w:t xml:space="preserve">Belirli yönetim beyanları için, belirli bir testin kapsadığı dönem ne kadar kısa ise ve testin uygulanmasından itibaren geçen süre ne kadar uzunsa, testin sağlayabileceği denetim kanıtı o kadar azdır. 2 nci tip raporun kapsadığı dönemi hizmet alan işletmenin finansal raporlama dönemiyle kıyaslarken, 2 nci tip raporun kapsadığı dönem ile hizmet alan işletme denetçisinin rapor aracılığıyla güven elde etmeyi planladığı dönem arasındaki örtüşmenin az olması durumunda hizmet alan işletme denetçisi 2 nci tip raporun daha az denetim kanıtı sunduğu sonucuna varabilir. Böyle bir durumda, önceki veya sonraki dönemi kapsayan bir 2 nci tip rapor ilâve denetim kanıtı sağlayabilir. Diğer durumlarda, hizmet alan işletme denetçisi söz konusu kontrollerin işleyiş etkinliği hakkında yeterli ve uygun denetim kanıtı elde etmek için hizmet kuruluşunda kontrol testlerini uygulamanın veya bu testleri uygulaması için başka bir denetçi kullanmanın gerekli olduğuna </w:t>
      </w:r>
      <w:r w:rsidRPr="000F2CF2">
        <w:rPr>
          <w:rFonts w:ascii="Times New Roman" w:hAnsi="Times New Roman"/>
          <w:sz w:val="24"/>
          <w:szCs w:val="24"/>
        </w:rPr>
        <w:t>karar verebilir</w:t>
      </w:r>
      <w:r w:rsidRPr="000B08AA">
        <w:rPr>
          <w:rFonts w:ascii="Times New Roman" w:hAnsi="Times New Roman"/>
          <w:sz w:val="24"/>
          <w:szCs w:val="24"/>
        </w:rPr>
        <w:t>.</w:t>
      </w:r>
    </w:p>
    <w:p w:rsidR="00A11A71" w:rsidRPr="004F38C0" w:rsidRDefault="00A11A71">
      <w:pPr>
        <w:spacing w:before="120" w:after="120"/>
        <w:ind w:left="708" w:hanging="708"/>
        <w:jc w:val="both"/>
        <w:rPr>
          <w:rFonts w:ascii="Times New Roman" w:hAnsi="Times New Roman"/>
          <w:sz w:val="24"/>
          <w:szCs w:val="24"/>
        </w:rPr>
      </w:pPr>
      <w:r w:rsidRPr="00704458">
        <w:rPr>
          <w:rFonts w:ascii="Times New Roman" w:hAnsi="Times New Roman"/>
          <w:sz w:val="24"/>
          <w:szCs w:val="24"/>
        </w:rPr>
        <w:t xml:space="preserve">A33. </w:t>
      </w:r>
      <w:r w:rsidRPr="00704458">
        <w:rPr>
          <w:rFonts w:ascii="Times New Roman" w:hAnsi="Times New Roman"/>
          <w:sz w:val="24"/>
          <w:szCs w:val="24"/>
        </w:rPr>
        <w:tab/>
        <w:t xml:space="preserve">Ayrıca, hizmet alan işletme denetçisi, 2 nci tip raporun kapsadığı dönemin dışındaki dönemde hizmet kuruluşundaki ilgili kontrollerde </w:t>
      </w:r>
      <w:r w:rsidRPr="004F38C0">
        <w:rPr>
          <w:rFonts w:ascii="Times New Roman" w:hAnsi="Times New Roman"/>
          <w:sz w:val="24"/>
          <w:szCs w:val="24"/>
        </w:rPr>
        <w:t>gerçekleşen önemli değişikliklere ilişkin ilâve kanıt elde edilmesinin veya ilâve denetim prosedürlerinin uygulanmasının gerekli olduğuna karar verebilir. Hizmet kuruluşu denetçisi tarafından düzenlenen raporun  kapsadığı dönem dışındaki dönemde işleyen, hizmet kuruluşundaki kontroller hakkında elde edilecek ilâve denetim kanıtlarına karar verilmesinde dikkate alınacak ilgili faktörler aşağıdakileri içerebilir:</w:t>
      </w:r>
    </w:p>
    <w:p w:rsidR="00A11A71" w:rsidRPr="004F38C0" w:rsidRDefault="00A11A71">
      <w:pPr>
        <w:pStyle w:val="ListParagraph"/>
        <w:numPr>
          <w:ilvl w:val="0"/>
          <w:numId w:val="3"/>
        </w:numPr>
        <w:spacing w:before="120" w:after="120" w:line="276" w:lineRule="auto"/>
        <w:ind w:left="1276" w:hanging="567"/>
        <w:contextualSpacing w:val="0"/>
        <w:jc w:val="both"/>
      </w:pPr>
      <w:r w:rsidRPr="004F38C0">
        <w:t>Yönetim beyanı düzeyinde değerlendirilmiş “önemli yanlışlık” risklerinin önemi,</w:t>
      </w:r>
    </w:p>
    <w:p w:rsidR="00A11A71" w:rsidRPr="004F38C0" w:rsidRDefault="00A11A71">
      <w:pPr>
        <w:pStyle w:val="ListParagraph"/>
        <w:numPr>
          <w:ilvl w:val="0"/>
          <w:numId w:val="3"/>
        </w:numPr>
        <w:spacing w:before="120" w:after="120" w:line="276" w:lineRule="auto"/>
        <w:ind w:left="1276" w:hanging="567"/>
        <w:contextualSpacing w:val="0"/>
        <w:jc w:val="both"/>
      </w:pPr>
      <w:r w:rsidRPr="004F38C0">
        <w:t>Ara dönem içinde test edilen belirli kontroller ve test edilmelerinden itibaren kontrollerde meydana gelen önemli değişiklikler (bilgi sistemi, süreçler ve personeldeki değişiklikler dâhil)</w:t>
      </w:r>
    </w:p>
    <w:p w:rsidR="00A11A71" w:rsidRPr="004F38C0" w:rsidRDefault="00A11A71">
      <w:pPr>
        <w:pStyle w:val="ListParagraph"/>
        <w:numPr>
          <w:ilvl w:val="0"/>
          <w:numId w:val="3"/>
        </w:numPr>
        <w:spacing w:before="120" w:after="120" w:line="276" w:lineRule="auto"/>
        <w:ind w:left="1276" w:hanging="567"/>
        <w:contextualSpacing w:val="0"/>
        <w:jc w:val="both"/>
      </w:pPr>
      <w:r w:rsidRPr="004F38C0">
        <w:t>Bu kontrollerin işleyiş etkinliği hakkındaki elde edilen denetim kanıtının derecesi,</w:t>
      </w:r>
    </w:p>
    <w:p w:rsidR="00A11A71" w:rsidRPr="000B08AA" w:rsidRDefault="00A11A71">
      <w:pPr>
        <w:pStyle w:val="ListParagraph"/>
        <w:numPr>
          <w:ilvl w:val="0"/>
          <w:numId w:val="3"/>
        </w:numPr>
        <w:spacing w:before="120" w:after="120" w:line="276" w:lineRule="auto"/>
        <w:ind w:left="1276" w:hanging="567"/>
        <w:contextualSpacing w:val="0"/>
        <w:jc w:val="both"/>
      </w:pPr>
      <w:r w:rsidRPr="004F38C0">
        <w:t>Kalan dönemin uzunluğu,</w:t>
      </w:r>
    </w:p>
    <w:p w:rsidR="00A11A71" w:rsidRPr="000B08AA" w:rsidRDefault="00A11A71">
      <w:pPr>
        <w:pStyle w:val="ListParagraph"/>
        <w:numPr>
          <w:ilvl w:val="0"/>
          <w:numId w:val="3"/>
        </w:numPr>
        <w:spacing w:before="120" w:after="120" w:line="276" w:lineRule="auto"/>
        <w:ind w:left="1276" w:hanging="567"/>
        <w:contextualSpacing w:val="0"/>
        <w:jc w:val="both"/>
      </w:pPr>
      <w:r w:rsidRPr="000B08AA">
        <w:t>Denetçinin, kontrollere güvenerek (dayanarak) diğer maddi doğrulama prosedürlerini ne boyutta azaltma niyetinde olduğu ve</w:t>
      </w:r>
    </w:p>
    <w:p w:rsidR="00A11A71" w:rsidRPr="004F38C0" w:rsidRDefault="00A11A71">
      <w:pPr>
        <w:pStyle w:val="ListParagraph"/>
        <w:numPr>
          <w:ilvl w:val="0"/>
          <w:numId w:val="3"/>
        </w:numPr>
        <w:spacing w:before="120" w:after="120" w:line="276" w:lineRule="auto"/>
        <w:ind w:left="1276" w:hanging="567"/>
        <w:contextualSpacing w:val="0"/>
        <w:jc w:val="both"/>
      </w:pPr>
      <w:r w:rsidRPr="004F38C0">
        <w:t>Kontrol çevresinin ve hizmet alan işletmedeki kontrollerin izlenmesinin etkinliği.</w:t>
      </w:r>
    </w:p>
    <w:p w:rsidR="00A11A71" w:rsidRPr="004F38C0" w:rsidRDefault="00A11A71">
      <w:pPr>
        <w:spacing w:before="120" w:after="120"/>
        <w:ind w:left="708" w:hanging="708"/>
        <w:jc w:val="both"/>
        <w:rPr>
          <w:rFonts w:ascii="Times New Roman" w:hAnsi="Times New Roman"/>
          <w:sz w:val="24"/>
          <w:szCs w:val="24"/>
        </w:rPr>
      </w:pPr>
      <w:r w:rsidRPr="004F38C0">
        <w:rPr>
          <w:rFonts w:ascii="Times New Roman" w:hAnsi="Times New Roman"/>
          <w:sz w:val="24"/>
          <w:szCs w:val="24"/>
        </w:rPr>
        <w:t xml:space="preserve">A34. </w:t>
      </w:r>
      <w:r w:rsidRPr="004F38C0">
        <w:rPr>
          <w:rFonts w:ascii="Times New Roman" w:hAnsi="Times New Roman"/>
          <w:sz w:val="24"/>
          <w:szCs w:val="24"/>
        </w:rPr>
        <w:tab/>
        <w:t>Örneğin kontrol testlerinin kalan dönemi kapsayacak şekilde uygulanması veya kontrollerin hizmet alan işletme tarafından izlenmesinin test edilmesi gibi yollarla ilâve denetim kanıtı elde edilebilir.</w:t>
      </w:r>
    </w:p>
    <w:p w:rsidR="00A11A71" w:rsidRPr="009259C3" w:rsidRDefault="00A11A71">
      <w:pPr>
        <w:spacing w:before="120" w:after="120"/>
        <w:ind w:left="708" w:hanging="708"/>
        <w:jc w:val="both"/>
        <w:rPr>
          <w:rFonts w:ascii="Times New Roman" w:hAnsi="Times New Roman"/>
          <w:sz w:val="24"/>
          <w:szCs w:val="24"/>
        </w:rPr>
      </w:pPr>
      <w:r w:rsidRPr="004F38C0">
        <w:rPr>
          <w:rFonts w:ascii="Times New Roman" w:hAnsi="Times New Roman"/>
          <w:sz w:val="24"/>
          <w:szCs w:val="24"/>
        </w:rPr>
        <w:t xml:space="preserve">A35. </w:t>
      </w:r>
      <w:r w:rsidRPr="004F38C0">
        <w:rPr>
          <w:rFonts w:ascii="Times New Roman" w:hAnsi="Times New Roman"/>
          <w:sz w:val="24"/>
          <w:szCs w:val="24"/>
        </w:rPr>
        <w:tab/>
        <w:t xml:space="preserve">Hizmet kuruluşu denetçisi tarafından test edilen dönemin hizmet alan işletmenin finansal raporlama döneminin tamamen dışında kalması durumunda, başka prosedürler uygulanmadığı sürece, bu testler kontrollerin cari denetim dönemindeki işleyiş etkinliği hakkında kanıt sağlamadığından, hizmet alan işletme denetçisi, hizmet alan </w:t>
      </w:r>
      <w:r w:rsidRPr="009259C3">
        <w:rPr>
          <w:rFonts w:ascii="Times New Roman" w:hAnsi="Times New Roman"/>
          <w:sz w:val="24"/>
          <w:szCs w:val="24"/>
        </w:rPr>
        <w:t xml:space="preserve">işletmenin kontrollerinin etkin şekilde </w:t>
      </w:r>
      <w:r w:rsidRPr="00B86B02">
        <w:rPr>
          <w:rFonts w:ascii="Times New Roman" w:hAnsi="Times New Roman"/>
          <w:sz w:val="24"/>
          <w:szCs w:val="24"/>
        </w:rPr>
        <w:t xml:space="preserve">işlediği sonucuna varmak için bu tür testlere </w:t>
      </w:r>
      <w:r w:rsidRPr="009259C3">
        <w:rPr>
          <w:rFonts w:ascii="Times New Roman" w:hAnsi="Times New Roman"/>
          <w:sz w:val="24"/>
          <w:szCs w:val="24"/>
        </w:rPr>
        <w:t>güvenemeyecektir.</w:t>
      </w:r>
    </w:p>
    <w:p w:rsidR="00A11A71" w:rsidRPr="00B86B02" w:rsidRDefault="00A11A71">
      <w:pPr>
        <w:spacing w:before="120" w:after="120"/>
        <w:ind w:left="708" w:hanging="708"/>
        <w:jc w:val="both"/>
        <w:rPr>
          <w:rFonts w:ascii="Times New Roman" w:hAnsi="Times New Roman"/>
          <w:sz w:val="24"/>
          <w:szCs w:val="24"/>
        </w:rPr>
      </w:pPr>
      <w:r w:rsidRPr="009259C3">
        <w:rPr>
          <w:rFonts w:ascii="Times New Roman" w:hAnsi="Times New Roman"/>
          <w:sz w:val="24"/>
          <w:szCs w:val="24"/>
        </w:rPr>
        <w:t xml:space="preserve">A36. </w:t>
      </w:r>
      <w:r w:rsidRPr="009259C3">
        <w:rPr>
          <w:rFonts w:ascii="Times New Roman" w:hAnsi="Times New Roman"/>
          <w:sz w:val="24"/>
          <w:szCs w:val="24"/>
        </w:rPr>
        <w:tab/>
        <w:t>Belirli durumlarda, hizmet kuruluşu tarafından sağlanan bir hizmet, hizmet alan işletme tarafından bazı kontrollerin uygulanacağı varsayımıyla tasarlanabilir. Örneğin, hizmet, işlemler gerçekleştirilmek üzere hizmet kuruluşuna gönderilmeden önce bu işlemlere onay verilmesini gerektiren kontrollerinin hizmet alan işletmede bulunduğu varsayımıyla tasarlanabilir. Böyle bir durumda, hizmet kuruluşunun kontrollerinin tanımı hizmet alan işletme</w:t>
      </w:r>
      <w:r w:rsidRPr="00B86B02">
        <w:rPr>
          <w:rFonts w:ascii="Times New Roman" w:hAnsi="Times New Roman"/>
          <w:sz w:val="24"/>
          <w:szCs w:val="24"/>
        </w:rPr>
        <w:t xml:space="preserve">nin tamamlayıcı kontrollerinin tanımını içerebilir. Hizmet alan işletme denetçisi, hizmet alan işletmenin tamamlayıcı kontrollerinin hizmet alan işletmeye sağlanan hizmetle ilgili olup olmadığını değerlendirir. </w:t>
      </w:r>
    </w:p>
    <w:p w:rsidR="00A11A71" w:rsidRPr="00245B67" w:rsidRDefault="00A11A71">
      <w:pPr>
        <w:spacing w:before="120" w:after="120"/>
        <w:ind w:left="708" w:hanging="708"/>
        <w:jc w:val="both"/>
        <w:rPr>
          <w:rFonts w:ascii="Times New Roman" w:hAnsi="Times New Roman"/>
          <w:sz w:val="24"/>
          <w:szCs w:val="24"/>
        </w:rPr>
      </w:pPr>
      <w:r w:rsidRPr="00B86B02">
        <w:rPr>
          <w:rFonts w:ascii="Times New Roman" w:hAnsi="Times New Roman"/>
          <w:sz w:val="24"/>
          <w:szCs w:val="24"/>
        </w:rPr>
        <w:t xml:space="preserve">A37. </w:t>
      </w:r>
      <w:r w:rsidRPr="00B86B02">
        <w:rPr>
          <w:rFonts w:ascii="Times New Roman" w:hAnsi="Times New Roman"/>
          <w:sz w:val="24"/>
          <w:szCs w:val="24"/>
        </w:rPr>
        <w:tab/>
        <w:t xml:space="preserve">Hizmet alan işletme denetçisinin, hizmet kuruluşu denetçisinin raporunun yeterli ve uygun denetim kanıtı sağlamayabileceği kanaatine varması durumunda, (örneğin hizmet kuruluşu denetçisi raporu, hizmet kuruluşu denetçisinin uyguladığı kontrol testlerini tanımlamıyor ve sonuçlarını içermiyor ise) hizmet alan işletme denetçisi, hizmet kuruluşu denetçisinin prosedürleri ve sonuçları hakkındaki bilgisini -hizmet alan işletme vasıtasıyla- hizmet kuruluşu denetçisinin çalışmasının kapsamı ve sonuçları hakkında görüşme talep ederek tamamlayabilir. Ayrıca hizmet alan işletme denetçisi gerekli görmesi durumunda, hizmet kuruluşu denetçisinin hizmet kuruluşundaprosedürleri </w:t>
      </w:r>
      <w:r w:rsidRPr="000B08AA">
        <w:rPr>
          <w:rFonts w:ascii="Times New Roman" w:hAnsi="Times New Roman"/>
          <w:sz w:val="24"/>
          <w:szCs w:val="24"/>
        </w:rPr>
        <w:t xml:space="preserve">uygulamasını talep etmek üzere -hizmet alan işletme </w:t>
      </w:r>
      <w:r w:rsidRPr="00245B67">
        <w:rPr>
          <w:rFonts w:ascii="Times New Roman" w:hAnsi="Times New Roman"/>
          <w:sz w:val="24"/>
          <w:szCs w:val="24"/>
        </w:rPr>
        <w:t>vasıtasıyla-</w:t>
      </w:r>
      <w:r w:rsidRPr="00830274">
        <w:rPr>
          <w:rFonts w:ascii="Times New Roman" w:hAnsi="Times New Roman"/>
          <w:sz w:val="24"/>
          <w:szCs w:val="24"/>
        </w:rPr>
        <w:t xml:space="preserve"> hizmet kuruluşuyla irtibat kurabilir. Alternatif olarak, hizmet alan işletme denetçisi</w:t>
      </w:r>
      <w:r w:rsidRPr="00245B67">
        <w:rPr>
          <w:rFonts w:ascii="Times New Roman" w:hAnsi="Times New Roman"/>
          <w:sz w:val="24"/>
          <w:szCs w:val="24"/>
        </w:rPr>
        <w:t xml:space="preserve"> veya hizmet alan işletme denetçisinin talebi üzerine başka bir denetçi bu prosedürleri uygulayabilir.</w:t>
      </w:r>
    </w:p>
    <w:p w:rsidR="00A11A71" w:rsidRPr="00245B67" w:rsidRDefault="00A11A71">
      <w:pPr>
        <w:spacing w:before="120" w:after="120"/>
        <w:ind w:left="708" w:hanging="708"/>
        <w:jc w:val="both"/>
        <w:rPr>
          <w:rFonts w:ascii="Times New Roman" w:hAnsi="Times New Roman"/>
          <w:sz w:val="24"/>
          <w:szCs w:val="24"/>
        </w:rPr>
      </w:pPr>
      <w:r w:rsidRPr="00245B67">
        <w:rPr>
          <w:rFonts w:ascii="Times New Roman" w:hAnsi="Times New Roman"/>
          <w:sz w:val="24"/>
          <w:szCs w:val="24"/>
        </w:rPr>
        <w:t xml:space="preserve">A38. </w:t>
      </w:r>
      <w:r w:rsidRPr="00245B67">
        <w:rPr>
          <w:rFonts w:ascii="Times New Roman" w:hAnsi="Times New Roman"/>
          <w:sz w:val="24"/>
          <w:szCs w:val="24"/>
        </w:rPr>
        <w:tab/>
        <w:t xml:space="preserve">Hizmet kuruluşu denetçisinin 2 nci tip raporu testlerin sonuçlarını, hizmet alan işletme denetçisinin varacağı sonuçları etkileyebilecek istisnalar ve diğer bilgiler dâhil olmak üzere belirler. </w:t>
      </w:r>
      <w:r>
        <w:rPr>
          <w:rFonts w:ascii="Times New Roman" w:hAnsi="Times New Roman"/>
          <w:sz w:val="24"/>
          <w:szCs w:val="24"/>
        </w:rPr>
        <w:t>Bu</w:t>
      </w:r>
      <w:r w:rsidRPr="00245B67">
        <w:rPr>
          <w:rFonts w:ascii="Times New Roman" w:hAnsi="Times New Roman"/>
          <w:sz w:val="24"/>
          <w:szCs w:val="24"/>
        </w:rPr>
        <w:t xml:space="preserve"> istisnalar veya hizmet kuruluşu denetçisinin 2 nci tip rapordaki olumlu görüş dışındaki görüşü doğrudan hizmet kuruluşu denetçisinin 2 nci tip raporunun hizmet alan işletmenin finansal tablolarının denetimi için  “önemli yanlışlık” risklerinin değerlendirilmesinde faydalı olmayacağı anlamına gelmez. Aksine, hizmet kuruluşu denetçisinin 2 nci tip raporundaki olumlu görüş dışındaki görüşe sebebiyet veren istisnalar ve konular, hizmet kuruluşu denetçisi tarafından uygulanan kontrol testlerinin hizmet alan işletme denetçisi tarafından değerlendirilmesinde dikkate alınır. Olumlu dışındaki görüşe sebebiyet veren istisnaları ve konuları dikkate alırken, hizmet alan işletme denetçisi bu konuları hizmet kuruluşu denetçisiyle müzakere edebilir. Bu tür bir iletişim, hizmet alan işletmenin hizmet kuruluşuyla irtibat kurmasına ve </w:t>
      </w:r>
      <w:r>
        <w:rPr>
          <w:rFonts w:ascii="Times New Roman" w:hAnsi="Times New Roman"/>
          <w:sz w:val="24"/>
          <w:szCs w:val="24"/>
        </w:rPr>
        <w:t>kurulacak</w:t>
      </w:r>
      <w:r w:rsidRPr="00245B67">
        <w:rPr>
          <w:rFonts w:ascii="Times New Roman" w:hAnsi="Times New Roman"/>
          <w:sz w:val="24"/>
          <w:szCs w:val="24"/>
        </w:rPr>
        <w:t xml:space="preserve"> iletişim için hizmet kuruluşunun onayının alınmasına bağlıdır.</w:t>
      </w:r>
    </w:p>
    <w:p w:rsidR="00A11A71" w:rsidRPr="000B08AA" w:rsidRDefault="00A11A71">
      <w:pPr>
        <w:keepNext/>
        <w:spacing w:before="120" w:after="120"/>
        <w:rPr>
          <w:rFonts w:ascii="Times New Roman" w:hAnsi="Times New Roman"/>
          <w:sz w:val="24"/>
          <w:szCs w:val="24"/>
        </w:rPr>
      </w:pPr>
      <w:r w:rsidRPr="000B08AA">
        <w:rPr>
          <w:rFonts w:ascii="Times New Roman" w:hAnsi="Times New Roman"/>
          <w:sz w:val="24"/>
          <w:szCs w:val="24"/>
        </w:rPr>
        <w:t>Denetim sırasında belirlenen iç kontrol eksikliklerinin iletilmesi</w:t>
      </w:r>
    </w:p>
    <w:p w:rsidR="00A11A71" w:rsidRPr="00830274" w:rsidRDefault="00A11A71">
      <w:pPr>
        <w:spacing w:before="120" w:after="120"/>
        <w:ind w:left="708" w:hanging="708"/>
        <w:jc w:val="both"/>
        <w:rPr>
          <w:rFonts w:ascii="Times New Roman" w:hAnsi="Times New Roman"/>
          <w:sz w:val="24"/>
          <w:szCs w:val="24"/>
        </w:rPr>
      </w:pPr>
      <w:r w:rsidRPr="000B08AA">
        <w:rPr>
          <w:rFonts w:ascii="Times New Roman" w:hAnsi="Times New Roman"/>
          <w:sz w:val="24"/>
          <w:szCs w:val="24"/>
        </w:rPr>
        <w:t xml:space="preserve">A39. </w:t>
      </w:r>
      <w:r w:rsidRPr="000B08AA">
        <w:rPr>
          <w:rFonts w:ascii="Times New Roman" w:hAnsi="Times New Roman"/>
          <w:sz w:val="24"/>
          <w:szCs w:val="24"/>
        </w:rPr>
        <w:tab/>
        <w:t xml:space="preserve">Hizmet alan işletme denetçisi, denetim sırasında belirlediği önemli eksiklikleri </w:t>
      </w:r>
      <w:r w:rsidRPr="00830274">
        <w:rPr>
          <w:rFonts w:ascii="Times New Roman" w:hAnsi="Times New Roman"/>
          <w:sz w:val="24"/>
          <w:szCs w:val="24"/>
        </w:rPr>
        <w:t>yönetim ve üst yönetimden sorumlu olanlara yazılı olarak zamanında bildirir.</w:t>
      </w:r>
      <w:r w:rsidRPr="00830274">
        <w:rPr>
          <w:rStyle w:val="FootnoteReference"/>
          <w:rFonts w:ascii="Times New Roman" w:hAnsi="Times New Roman"/>
          <w:sz w:val="24"/>
          <w:szCs w:val="24"/>
        </w:rPr>
        <w:footnoteReference w:id="11"/>
      </w:r>
      <w:r w:rsidRPr="00830274">
        <w:rPr>
          <w:rFonts w:ascii="Times New Roman" w:hAnsi="Times New Roman"/>
          <w:sz w:val="24"/>
          <w:szCs w:val="24"/>
        </w:rPr>
        <w:t xml:space="preserve"> Hizmet alan işletme denetçisi ayrıca, denetim sırasında iç kontrolde belirlediği ve mesleki muhakemesine göre yönetimin dikkatini çekecek kadar önemli olduğunu düşündüğü diğer eksiklikleri zamanında yönetimin uygun bir kademesine bildirir.</w:t>
      </w:r>
      <w:r w:rsidRPr="00830274">
        <w:rPr>
          <w:rStyle w:val="FootnoteReference"/>
          <w:rFonts w:ascii="Times New Roman" w:hAnsi="Times New Roman"/>
          <w:sz w:val="24"/>
          <w:szCs w:val="24"/>
        </w:rPr>
        <w:footnoteReference w:id="12"/>
      </w:r>
      <w:r w:rsidRPr="00830274">
        <w:rPr>
          <w:rFonts w:ascii="Times New Roman" w:hAnsi="Times New Roman"/>
          <w:sz w:val="24"/>
          <w:szCs w:val="24"/>
        </w:rPr>
        <w:t xml:space="preserve"> Hizmet alan işletme denetçisinin denetim sırasında belirleyebileceği ve yönetime ve üst yönetimden sorumlu olanlara iletebileceği hususlar aşağıdakileri içerir:</w:t>
      </w:r>
    </w:p>
    <w:p w:rsidR="00A11A71" w:rsidRPr="00830274" w:rsidRDefault="00A11A71">
      <w:pPr>
        <w:pStyle w:val="ListParagraph"/>
        <w:numPr>
          <w:ilvl w:val="0"/>
          <w:numId w:val="3"/>
        </w:numPr>
        <w:spacing w:before="120" w:after="120" w:line="276" w:lineRule="auto"/>
        <w:ind w:left="1276" w:hanging="567"/>
        <w:contextualSpacing w:val="0"/>
        <w:jc w:val="both"/>
      </w:pPr>
      <w:r w:rsidRPr="00830274">
        <w:t>1 inci tip veya 2 nci tip raporu elde etmenin bir sonucu olarak tanımlananlar dâhil olmak üzere hizmet alan işletme tarafından uygulanmış olabilecek kontrollerin izlenmesi,</w:t>
      </w:r>
    </w:p>
    <w:p w:rsidR="00A11A71" w:rsidRPr="000B08AA" w:rsidRDefault="00A11A71">
      <w:pPr>
        <w:pStyle w:val="ListParagraph"/>
        <w:numPr>
          <w:ilvl w:val="0"/>
          <w:numId w:val="3"/>
        </w:numPr>
        <w:spacing w:before="120" w:after="120" w:line="276" w:lineRule="auto"/>
        <w:ind w:left="1276" w:hanging="567"/>
        <w:contextualSpacing w:val="0"/>
        <w:jc w:val="both"/>
      </w:pPr>
      <w:r w:rsidRPr="00830274">
        <w:t xml:space="preserve">Hizmet alan işletmenin tamamlayıcı kontrollerinin 1 inci tip veya 2 nci tip raporda belirtildiği ancak </w:t>
      </w:r>
      <w:r w:rsidRPr="000B08AA">
        <w:t xml:space="preserve">hizmet alan işletmede uygulanmadığı durumlar ve </w:t>
      </w:r>
    </w:p>
    <w:p w:rsidR="00A11A71" w:rsidRPr="00830274" w:rsidRDefault="00A11A71">
      <w:pPr>
        <w:pStyle w:val="ListParagraph"/>
        <w:numPr>
          <w:ilvl w:val="0"/>
          <w:numId w:val="3"/>
        </w:numPr>
        <w:spacing w:before="120" w:after="120" w:line="276" w:lineRule="auto"/>
        <w:ind w:left="1276" w:hanging="567"/>
        <w:contextualSpacing w:val="0"/>
        <w:jc w:val="both"/>
      </w:pPr>
      <w:r w:rsidRPr="000B08AA">
        <w:t>Hizmet kuruluşunda uygulandığı gözlemlenmeyen veya 2 nci tip rapor kapsamına özel olarak alınmayan, hizmet kuruluşunda ihtiyaç duyulabilecek kontroller</w:t>
      </w:r>
      <w:r w:rsidRPr="00830274">
        <w:t>.</w:t>
      </w:r>
    </w:p>
    <w:p w:rsidR="00A11A71" w:rsidRPr="00830274" w:rsidRDefault="00A11A71">
      <w:pPr>
        <w:spacing w:before="120" w:after="120"/>
        <w:jc w:val="both"/>
        <w:rPr>
          <w:rFonts w:ascii="Times New Roman" w:hAnsi="Times New Roman"/>
          <w:sz w:val="24"/>
          <w:szCs w:val="24"/>
        </w:rPr>
      </w:pPr>
      <w:r w:rsidRPr="00830274">
        <w:rPr>
          <w:rFonts w:ascii="Times New Roman" w:hAnsi="Times New Roman"/>
          <w:b/>
          <w:sz w:val="24"/>
          <w:szCs w:val="24"/>
        </w:rPr>
        <w:t>Alt Hizmet Kuruluşunun Hizmetlerini Kapsam Dışı Tutan 1 inci Tip ve 2 nci Tip Raporlar</w:t>
      </w:r>
      <w:r w:rsidRPr="00830274">
        <w:rPr>
          <w:rFonts w:ascii="Times New Roman" w:hAnsi="Times New Roman"/>
          <w:sz w:val="24"/>
          <w:szCs w:val="24"/>
        </w:rPr>
        <w:t xml:space="preserve"> (Bakınız:  18 inci paragraf)</w:t>
      </w:r>
    </w:p>
    <w:p w:rsidR="00A11A71" w:rsidRPr="00830274" w:rsidRDefault="00A11A71">
      <w:pPr>
        <w:spacing w:before="120" w:after="120"/>
        <w:ind w:left="708" w:hanging="708"/>
        <w:jc w:val="both"/>
        <w:rPr>
          <w:rFonts w:ascii="Times New Roman" w:hAnsi="Times New Roman"/>
          <w:sz w:val="24"/>
          <w:szCs w:val="24"/>
          <w:highlight w:val="yellow"/>
        </w:rPr>
      </w:pPr>
      <w:r w:rsidRPr="00830274">
        <w:rPr>
          <w:rFonts w:ascii="Times New Roman" w:hAnsi="Times New Roman"/>
          <w:sz w:val="24"/>
          <w:szCs w:val="24"/>
        </w:rPr>
        <w:t xml:space="preserve">A40. </w:t>
      </w:r>
      <w:r w:rsidRPr="00830274">
        <w:rPr>
          <w:rFonts w:ascii="Times New Roman" w:hAnsi="Times New Roman"/>
          <w:sz w:val="24"/>
          <w:szCs w:val="24"/>
        </w:rPr>
        <w:tab/>
        <w:t>Hizmet kuruluşunun alt hizmet kuruluşu kullanması durumunda, hizmet kuruluşu denetçisinin raporu, hizmet kuruluşunun sistem tanımında ve hizmet kuruluşu denetçisinin denetim kapsamı tanımında, alt hizmet kuruluşunun ilgili kontrol amaçlarına ve ilgili kontrollerine yer verebilir veya bunları kapsam dışında tutabilir. Bu iki raporlama yöntemi sırasıyla kapsamlı yöntem ve daraltılmış yöntem olarak bilinir. 1 inci tip veya 2 nci tip raporun alt hizmet kuruluşundaki kontrolleri kapsamaması ve alt hizmet kuruluşundan sağlanan hizmetlerin hizmet alan işletmenin finansal tablolarının denetimiyle ilgili olması durumunda, hizmet alan işletme denetçisi bu BDS’nin hükümlerini alt hizmet kuruluşuna uygular. Alt hizmet kuruluşundan sağlanan hizmetlere ilişkin olarak hizmet alan işletme denetçisi tarafından yapılması gereken çalışmanın niteliği ve kapsamı, hizmet alan işletmeye sağlanan hizmetlerin hizmet alan işletme açısından niteliğine ve önemine ve bu hizmetlerin denetimle ilgisine bağlıdır. 9 uncu paragraftaki hükmün uygulanması, alt hizmet kuruluşunun etkisinin ve yapılacak çalışmanın nitelik ve kapsamının belirlenmesinde hizmet alan işletme denetçisine yardımcı olur.</w:t>
      </w:r>
    </w:p>
    <w:p w:rsidR="00A11A71" w:rsidRPr="00830274" w:rsidRDefault="00A11A71">
      <w:pPr>
        <w:spacing w:before="120" w:after="120"/>
        <w:jc w:val="both"/>
        <w:rPr>
          <w:rFonts w:ascii="Times New Roman" w:hAnsi="Times New Roman"/>
          <w:sz w:val="24"/>
          <w:szCs w:val="24"/>
        </w:rPr>
      </w:pPr>
      <w:r w:rsidRPr="00830274">
        <w:rPr>
          <w:rFonts w:ascii="Times New Roman" w:hAnsi="Times New Roman"/>
          <w:b/>
          <w:sz w:val="24"/>
          <w:szCs w:val="24"/>
        </w:rPr>
        <w:t>Hizmet Kuruluşundaki Faaliyetlere İlişkin Hile, Mevzuata Aykırılık ve Düzeltilmemiş Yanlışlıklar</w:t>
      </w:r>
      <w:r w:rsidRPr="00830274">
        <w:rPr>
          <w:rFonts w:ascii="Times New Roman" w:hAnsi="Times New Roman"/>
          <w:sz w:val="24"/>
          <w:szCs w:val="24"/>
        </w:rPr>
        <w:t xml:space="preserve"> (Bakınız:  19 uncu paragraf)</w:t>
      </w:r>
    </w:p>
    <w:p w:rsidR="00A11A71" w:rsidRPr="000B08AA" w:rsidRDefault="00A11A71">
      <w:pPr>
        <w:spacing w:before="120" w:after="120"/>
        <w:ind w:left="708" w:hanging="708"/>
        <w:jc w:val="both"/>
        <w:rPr>
          <w:rFonts w:ascii="Times New Roman" w:hAnsi="Times New Roman"/>
          <w:sz w:val="24"/>
          <w:szCs w:val="24"/>
        </w:rPr>
      </w:pPr>
      <w:r w:rsidRPr="00830274">
        <w:rPr>
          <w:rFonts w:ascii="Times New Roman" w:hAnsi="Times New Roman"/>
          <w:sz w:val="24"/>
          <w:szCs w:val="24"/>
        </w:rPr>
        <w:t xml:space="preserve">A41. </w:t>
      </w:r>
      <w:r w:rsidRPr="00830274">
        <w:rPr>
          <w:rFonts w:ascii="Times New Roman" w:hAnsi="Times New Roman"/>
          <w:sz w:val="24"/>
          <w:szCs w:val="24"/>
        </w:rPr>
        <w:tab/>
        <w:t xml:space="preserve">Hizmet kuruluşunun, hizmet alan işletmelerle yaptığı sözleşme hükümleri uyarınca, yönetimi veya çalışanları ile ilişkilendirilebilecek her türlü hileyi, mevzuata aykırılığı veya düzeltilmemiş yanlışlığı bunlardan etkilenen hizmet alan işletmelere açıklaması zorunlu olabilir. 19 uncu paragrafta zorunlu kılındığı gibi, hizmet alan işletme denetçisi hizmet kuruluşunun ilgili konuları rapor edip etmediğine ilişkin olarak hizmet alan işletme yönetimini sorgular ve hizmet kuruluşunun raporladığı herhangi bir hususun hizmet alan işletme denetçisinin müteakip denetim prosedürlerinin nitelik, zamanlama ve kapsamını etkileyip etkilemediğini değerlendirir. Bazı durumlarda, hizmet alan işletme denetçisi bu değerlendirmeyi gerçekleştirebilmek için ilâve bilgiye ihtiyaç duyabilir ve gerekli bilgileri elde etmek için hizmet alan işletmeden hizmet kuruluşuyla irtibata geçmesini </w:t>
      </w:r>
      <w:r w:rsidRPr="000B08AA">
        <w:rPr>
          <w:rFonts w:ascii="Times New Roman" w:hAnsi="Times New Roman"/>
          <w:sz w:val="24"/>
          <w:szCs w:val="24"/>
        </w:rPr>
        <w:t>talep edebilir.</w:t>
      </w:r>
    </w:p>
    <w:p w:rsidR="00A11A71" w:rsidRPr="00830274" w:rsidRDefault="00A11A71">
      <w:pPr>
        <w:spacing w:before="120" w:after="120"/>
        <w:jc w:val="both"/>
        <w:rPr>
          <w:rFonts w:ascii="Times New Roman" w:hAnsi="Times New Roman"/>
          <w:sz w:val="24"/>
          <w:szCs w:val="24"/>
        </w:rPr>
      </w:pPr>
      <w:r w:rsidRPr="000B08AA">
        <w:rPr>
          <w:rFonts w:ascii="Times New Roman" w:hAnsi="Times New Roman"/>
          <w:b/>
          <w:sz w:val="24"/>
          <w:szCs w:val="24"/>
        </w:rPr>
        <w:t xml:space="preserve">Hizmet Alan </w:t>
      </w:r>
      <w:r w:rsidRPr="00830274">
        <w:rPr>
          <w:rFonts w:ascii="Times New Roman" w:hAnsi="Times New Roman"/>
          <w:b/>
          <w:sz w:val="24"/>
          <w:szCs w:val="24"/>
        </w:rPr>
        <w:t>İşletme Denetçisi Tarafından Yapılan Raporlama</w:t>
      </w:r>
      <w:r w:rsidRPr="00830274">
        <w:rPr>
          <w:rFonts w:ascii="Times New Roman" w:hAnsi="Times New Roman"/>
          <w:sz w:val="24"/>
          <w:szCs w:val="24"/>
        </w:rPr>
        <w:t xml:space="preserve"> (Bakınız:  20 nci paragraf)</w:t>
      </w:r>
    </w:p>
    <w:p w:rsidR="00A11A71" w:rsidRPr="00830274" w:rsidRDefault="00A11A71">
      <w:pPr>
        <w:spacing w:before="120" w:after="120"/>
        <w:ind w:left="708" w:hanging="708"/>
        <w:jc w:val="both"/>
        <w:rPr>
          <w:rFonts w:ascii="Times New Roman" w:hAnsi="Times New Roman"/>
          <w:sz w:val="24"/>
          <w:szCs w:val="24"/>
        </w:rPr>
      </w:pPr>
      <w:r w:rsidRPr="00830274">
        <w:rPr>
          <w:rFonts w:ascii="Times New Roman" w:hAnsi="Times New Roman"/>
          <w:sz w:val="24"/>
          <w:szCs w:val="24"/>
        </w:rPr>
        <w:t xml:space="preserve">A42. </w:t>
      </w:r>
      <w:r w:rsidRPr="00830274">
        <w:rPr>
          <w:rFonts w:ascii="Times New Roman" w:hAnsi="Times New Roman"/>
          <w:sz w:val="24"/>
          <w:szCs w:val="24"/>
        </w:rPr>
        <w:tab/>
        <w:t xml:space="preserve">Hizmet alan işletme denetçisinin, hizmet alan işletmenin finansal tablolarının denetimiyle ilişkili olarak hizmet kuruluşunun sunduğu hizmetlere dair yeterli ve uygun denetim kanıtı elde edememesi durumunda, denetimin kapsamında </w:t>
      </w:r>
      <w:r w:rsidRPr="000B08AA">
        <w:rPr>
          <w:rFonts w:ascii="Times New Roman" w:hAnsi="Times New Roman"/>
          <w:sz w:val="24"/>
          <w:szCs w:val="24"/>
        </w:rPr>
        <w:t>bir kısıtlama mevcuttur. Bu kısıtlama aşağıdaki durumlarda söz konusu olabilir:</w:t>
      </w:r>
    </w:p>
    <w:p w:rsidR="00A11A71" w:rsidRPr="008D7EF8" w:rsidRDefault="00A11A71">
      <w:pPr>
        <w:pStyle w:val="ListParagraph"/>
        <w:numPr>
          <w:ilvl w:val="0"/>
          <w:numId w:val="3"/>
        </w:numPr>
        <w:spacing w:before="120" w:after="120" w:line="276" w:lineRule="auto"/>
        <w:ind w:left="1276" w:hanging="567"/>
        <w:contextualSpacing w:val="0"/>
        <w:jc w:val="both"/>
      </w:pPr>
      <w:r w:rsidRPr="00830274">
        <w:t xml:space="preserve">Hizmet alan işletme denetçisi hizmet kuruluşu tarafından sunulan hizmetler </w:t>
      </w:r>
      <w:r w:rsidRPr="008D7EF8">
        <w:t>hakkında yeterli bir anlayış elde edememiştir ve “önemli yanlışlık” risklerinin belirlenmesi ve değerlendirilmesi için bir dayanağı bulunmamaktadır,</w:t>
      </w:r>
    </w:p>
    <w:p w:rsidR="00A11A71" w:rsidRPr="008D7EF8" w:rsidRDefault="00A11A71">
      <w:pPr>
        <w:pStyle w:val="ListParagraph"/>
        <w:numPr>
          <w:ilvl w:val="0"/>
          <w:numId w:val="3"/>
        </w:numPr>
        <w:spacing w:before="120" w:after="120" w:line="276" w:lineRule="auto"/>
        <w:ind w:left="1276" w:hanging="567"/>
        <w:contextualSpacing w:val="0"/>
        <w:jc w:val="both"/>
      </w:pPr>
      <w:r w:rsidRPr="008D7EF8">
        <w:t xml:space="preserve">Hizmet alan işletme denetçisinin risk değerlendirmesi hizmet kuruluşundaki kontrollerin etkin şekilde işlediğine dair bir beklenti içermektedir ve hizmet alan işletme denetçisi bu kontrollerin işleyiş etkinliği hakkında yeterli ve uygun denetim kanıtı elde edememektedir veya </w:t>
      </w:r>
    </w:p>
    <w:p w:rsidR="00A11A71" w:rsidRPr="008D7EF8" w:rsidRDefault="00A11A71">
      <w:pPr>
        <w:pStyle w:val="ListParagraph"/>
        <w:numPr>
          <w:ilvl w:val="0"/>
          <w:numId w:val="3"/>
        </w:numPr>
        <w:spacing w:before="120" w:after="120" w:line="276" w:lineRule="auto"/>
        <w:ind w:left="1276" w:hanging="567"/>
        <w:contextualSpacing w:val="0"/>
        <w:jc w:val="both"/>
      </w:pPr>
      <w:r w:rsidRPr="008D7EF8">
        <w:t>Yeterli ve uygun denetim kanıtı sadece hizmet kuruluşunda tutulan kayıtlardan sağlanabilir ve hizmet alan işletme denetçisi bu kayıtlara doğrudan erişim sağlayamamaktadır.</w:t>
      </w:r>
    </w:p>
    <w:p w:rsidR="00A11A71" w:rsidRPr="008D7EF8" w:rsidRDefault="00A11A71">
      <w:pPr>
        <w:spacing w:before="120" w:after="120"/>
        <w:ind w:left="708"/>
        <w:jc w:val="both"/>
        <w:rPr>
          <w:rFonts w:ascii="Times New Roman" w:hAnsi="Times New Roman"/>
          <w:sz w:val="24"/>
          <w:szCs w:val="24"/>
        </w:rPr>
      </w:pPr>
      <w:r w:rsidRPr="008D7EF8">
        <w:rPr>
          <w:rFonts w:ascii="Times New Roman" w:hAnsi="Times New Roman"/>
          <w:sz w:val="24"/>
          <w:szCs w:val="24"/>
        </w:rPr>
        <w:t>Hizmet alan işletme denetçisinin sınırlı olumlu görüş vermesi veya görüş vermekten kaçınması, finansal tablolar üzerindeki muhtemel etkilerin önemli veya yaygın olup olmamasına ilişkin olarak hizmet alan işletme denetçisinin vardığı sonuca bağlıdır.</w:t>
      </w:r>
    </w:p>
    <w:p w:rsidR="00A11A71" w:rsidRPr="008D7EF8" w:rsidRDefault="00A11A71">
      <w:pPr>
        <w:spacing w:before="120" w:after="120"/>
        <w:jc w:val="both"/>
        <w:rPr>
          <w:rFonts w:ascii="Times New Roman" w:hAnsi="Times New Roman"/>
          <w:sz w:val="24"/>
          <w:szCs w:val="24"/>
        </w:rPr>
      </w:pPr>
      <w:r w:rsidRPr="008D7EF8">
        <w:rPr>
          <w:rFonts w:ascii="Times New Roman" w:hAnsi="Times New Roman"/>
          <w:i/>
          <w:sz w:val="24"/>
          <w:szCs w:val="24"/>
        </w:rPr>
        <w:t>Hizmet Kuruluşu Denetçisinin Çalışmasına Atıf Yapılması</w:t>
      </w:r>
      <w:r w:rsidRPr="008D7EF8">
        <w:rPr>
          <w:rFonts w:ascii="Times New Roman" w:hAnsi="Times New Roman"/>
          <w:sz w:val="24"/>
          <w:szCs w:val="24"/>
        </w:rPr>
        <w:t xml:space="preserve"> (Bakınız: 21-22 nci paragraflar)</w:t>
      </w:r>
    </w:p>
    <w:p w:rsidR="00A11A71" w:rsidRPr="008D7EF8" w:rsidRDefault="00A11A71">
      <w:pPr>
        <w:spacing w:before="120" w:after="120"/>
        <w:ind w:left="708" w:hanging="708"/>
        <w:jc w:val="both"/>
        <w:rPr>
          <w:rFonts w:ascii="Times New Roman" w:hAnsi="Times New Roman"/>
          <w:sz w:val="24"/>
          <w:szCs w:val="24"/>
        </w:rPr>
      </w:pPr>
      <w:r w:rsidRPr="008D7EF8">
        <w:rPr>
          <w:rFonts w:ascii="Times New Roman" w:hAnsi="Times New Roman"/>
          <w:sz w:val="24"/>
          <w:szCs w:val="24"/>
        </w:rPr>
        <w:t xml:space="preserve">A43. </w:t>
      </w:r>
      <w:r w:rsidRPr="008D7EF8">
        <w:rPr>
          <w:rFonts w:ascii="Times New Roman" w:hAnsi="Times New Roman"/>
          <w:sz w:val="24"/>
          <w:szCs w:val="24"/>
        </w:rPr>
        <w:tab/>
        <w:t>Bazı durumlarda, örneğin kamu sektöründe şeffaflığın sağlanması amacıyla mevzuat hükümleri hizmet alan işletmenin denetçi raporunda hizmet kuruluşu denetçisinin çalışmasına atıfta bulunulmasını zorunlu kılabilir. Bu tür durumlarda, böyle bir atıfta bulunmadan önce hizmet alan işletme denetçisinin hizmet kuruluşu denetçisinden onay alması gerekebilir.</w:t>
      </w:r>
    </w:p>
    <w:p w:rsidR="00A11A71" w:rsidRPr="00136E04" w:rsidRDefault="00A11A71">
      <w:pPr>
        <w:spacing w:before="120" w:after="120"/>
        <w:ind w:left="708" w:hanging="708"/>
        <w:jc w:val="both"/>
        <w:rPr>
          <w:rFonts w:ascii="Times New Roman" w:hAnsi="Times New Roman"/>
          <w:sz w:val="24"/>
          <w:szCs w:val="24"/>
        </w:rPr>
      </w:pPr>
      <w:r w:rsidRPr="008D7EF8">
        <w:rPr>
          <w:rFonts w:ascii="Times New Roman" w:hAnsi="Times New Roman"/>
          <w:sz w:val="24"/>
          <w:szCs w:val="24"/>
        </w:rPr>
        <w:t xml:space="preserve">A44. </w:t>
      </w:r>
      <w:r w:rsidRPr="008D7EF8">
        <w:rPr>
          <w:rFonts w:ascii="Times New Roman" w:hAnsi="Times New Roman"/>
          <w:sz w:val="24"/>
          <w:szCs w:val="24"/>
        </w:rPr>
        <w:tab/>
        <w:t>Hizmet alan işletmenin hizmet kuruluşu kullanması, hizmet alan işletme denetçisinin kendi görüşünü destekleyecek makul bir dayanak oluşturmak üzere yeterli ve uygun denetim kanıtı elde etmesine ilişkin olarak BDS’ler kapsamındaki sorumluluğunu değiştirmez. Bu sebeple hizmet alan işletme denetçisi, hizmet alan işletmenin finansal tablolarına ilişkin görüşüyle ilgili olarak hizmet kuruluşu denetçisinin raporuna atıf yapmaz. Ancak, hizmet kuruluşu denetçisinin raporundaki olumlu görüş dışındaki görüş sebebiyle hizmet alan işletme denetçisinin olumlu görüş dışında görüş vermesi durumunda, hizmet alan işletme denetçisinin olumlu görüş dışındaki görüşünün sebebini açıklamasında yardımcı olması hâlinde hizmet kuruluşu denetçisinin raporuna atıfta bulunması engellenmez. Bu tür durumlarda, böyle bir atıfta bulunmadan önce hizmet alan işletme denetçisinin hizmet kuruluşu denetçisinden onay alması gerekebilir.</w:t>
      </w:r>
    </w:p>
    <w:sectPr w:rsidR="00A11A71" w:rsidRPr="00136E04" w:rsidSect="000B08AA">
      <w:footerReference w:type="default" r:id="rId7"/>
      <w:pgSz w:w="11906" w:h="16838"/>
      <w:pgMar w:top="1417" w:right="1274" w:bottom="1417" w:left="1417" w:header="708" w:footer="708" w:gutter="0"/>
      <w:cols w:space="708"/>
      <w:titlePg/>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11A71" w:rsidRDefault="00A11A71" w:rsidP="00276F5D">
      <w:pPr>
        <w:spacing w:after="0" w:line="240" w:lineRule="auto"/>
      </w:pPr>
      <w:r>
        <w:separator/>
      </w:r>
    </w:p>
  </w:endnote>
  <w:endnote w:type="continuationSeparator" w:id="0">
    <w:p w:rsidR="00A11A71" w:rsidRDefault="00A11A71" w:rsidP="00276F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2"/>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10002FF" w:usb1="4000ACFF" w:usb2="00000009" w:usb3="00000000" w:csb0="0000019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1A71" w:rsidRPr="00DA5BF4" w:rsidRDefault="00A11A71">
    <w:pPr>
      <w:pStyle w:val="Footer"/>
      <w:jc w:val="right"/>
      <w:rPr>
        <w:rFonts w:ascii="Times New Roman" w:hAnsi="Times New Roman"/>
      </w:rPr>
    </w:pPr>
    <w:r w:rsidRPr="00DA5BF4">
      <w:rPr>
        <w:rFonts w:ascii="Times New Roman" w:hAnsi="Times New Roman"/>
      </w:rPr>
      <w:fldChar w:fldCharType="begin"/>
    </w:r>
    <w:r w:rsidRPr="00DA5BF4">
      <w:rPr>
        <w:rFonts w:ascii="Times New Roman" w:hAnsi="Times New Roman"/>
      </w:rPr>
      <w:instrText>PAGE   \* MERGEFORMAT</w:instrText>
    </w:r>
    <w:r w:rsidRPr="00DA5BF4">
      <w:rPr>
        <w:rFonts w:ascii="Times New Roman" w:hAnsi="Times New Roman"/>
      </w:rPr>
      <w:fldChar w:fldCharType="separate"/>
    </w:r>
    <w:r>
      <w:rPr>
        <w:rFonts w:ascii="Times New Roman" w:hAnsi="Times New Roman"/>
        <w:noProof/>
      </w:rPr>
      <w:t>24</w:t>
    </w:r>
    <w:r w:rsidRPr="00DA5BF4">
      <w:rPr>
        <w:rFonts w:ascii="Times New Roman" w:hAnsi="Times New Roman"/>
      </w:rPr>
      <w:fldChar w:fldCharType="end"/>
    </w:r>
  </w:p>
  <w:p w:rsidR="00A11A71" w:rsidRDefault="00A11A7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11A71" w:rsidRDefault="00A11A71" w:rsidP="00276F5D">
      <w:pPr>
        <w:spacing w:after="0" w:line="240" w:lineRule="auto"/>
      </w:pPr>
      <w:r>
        <w:separator/>
      </w:r>
    </w:p>
  </w:footnote>
  <w:footnote w:type="continuationSeparator" w:id="0">
    <w:p w:rsidR="00A11A71" w:rsidRDefault="00A11A71" w:rsidP="00276F5D">
      <w:pPr>
        <w:spacing w:after="0" w:line="240" w:lineRule="auto"/>
      </w:pPr>
      <w:r>
        <w:continuationSeparator/>
      </w:r>
    </w:p>
  </w:footnote>
  <w:footnote w:id="1">
    <w:p w:rsidR="00A11A71" w:rsidRDefault="00A11A71" w:rsidP="00873D78">
      <w:pPr>
        <w:spacing w:after="0"/>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315, “İşletme ve Çevresini Tanımak Suretiyle ‘Önemli Yanlışlık’ Risklerinin Belirlenmesi ve Değerlendirilmesi”</w:t>
      </w:r>
    </w:p>
  </w:footnote>
  <w:footnote w:id="2">
    <w:p w:rsidR="00A11A71" w:rsidRDefault="00A11A71" w:rsidP="00276F5D">
      <w:pPr>
        <w:jc w:val="both"/>
      </w:pPr>
      <w:r w:rsidRPr="00CE14EF">
        <w:rPr>
          <w:rStyle w:val="FootnoteReference"/>
          <w:rFonts w:ascii="Times New Roman" w:hAnsi="Times New Roman"/>
          <w:sz w:val="18"/>
          <w:szCs w:val="18"/>
        </w:rPr>
        <w:footnoteRef/>
      </w:r>
      <w:r w:rsidRPr="00CE14EF">
        <w:rPr>
          <w:rStyle w:val="FootnoteReference"/>
          <w:rFonts w:ascii="Times New Roman" w:hAnsi="Times New Roman"/>
          <w:sz w:val="18"/>
          <w:szCs w:val="18"/>
        </w:rPr>
        <w:t xml:space="preserve"> </w:t>
      </w:r>
      <w:r w:rsidRPr="00CE14EF">
        <w:rPr>
          <w:rFonts w:ascii="Times New Roman" w:hAnsi="Times New Roman"/>
          <w:sz w:val="18"/>
          <w:szCs w:val="18"/>
        </w:rPr>
        <w:t>BDS 330, “Bağımsız Denetçinin Değerlendirilmiş Risklere Karşı Yapacağı İşler”</w:t>
      </w:r>
    </w:p>
  </w:footnote>
  <w:footnote w:id="3">
    <w:p w:rsidR="00A11A71" w:rsidRDefault="00A11A71" w:rsidP="00CE14EF">
      <w:pPr>
        <w:spacing w:after="0"/>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315, 11 inci paragraf</w:t>
      </w:r>
    </w:p>
  </w:footnote>
  <w:footnote w:id="4">
    <w:p w:rsidR="00A11A71" w:rsidRDefault="00A11A71" w:rsidP="00CE14EF">
      <w:pPr>
        <w:spacing w:after="0"/>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315, 12 nci paragraf </w:t>
      </w:r>
    </w:p>
  </w:footnote>
  <w:footnote w:id="5">
    <w:p w:rsidR="00A11A71" w:rsidRDefault="00A11A71" w:rsidP="00E05F38">
      <w:pPr>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705, “Bağımsız Denetçi Raporunda Olumlu Görüş Dışında Bir Görüş Verilmesi”, 6 ncı paragraf</w:t>
      </w:r>
    </w:p>
  </w:footnote>
  <w:footnote w:id="6">
    <w:p w:rsidR="00A11A71" w:rsidRDefault="00A11A71" w:rsidP="0053295B">
      <w:pPr>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200, “Bağımsız Denetçinin Genel Amaçları ve Bağımsız Denetimin Bağımsız Denetim Standartlarına Uygun Olarak Yürütülmesi”, 4 ve A2-A3 paragrafları</w:t>
      </w:r>
    </w:p>
  </w:footnote>
  <w:footnote w:id="7">
    <w:p w:rsidR="00A11A71" w:rsidRDefault="00A11A71" w:rsidP="00F17054">
      <w:pPr>
        <w:spacing w:after="0" w:line="240" w:lineRule="auto"/>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315, 30 uncu paragraf </w:t>
      </w:r>
    </w:p>
  </w:footnote>
  <w:footnote w:id="8">
    <w:p w:rsidR="00A11A71" w:rsidRDefault="00A11A71" w:rsidP="00301DEE">
      <w:pPr>
        <w:jc w:val="both"/>
      </w:pPr>
      <w:r w:rsidRPr="000B08AA">
        <w:rPr>
          <w:rStyle w:val="FootnoteReference"/>
          <w:rFonts w:ascii="Times New Roman" w:hAnsi="Times New Roman"/>
          <w:sz w:val="18"/>
          <w:szCs w:val="18"/>
        </w:rPr>
        <w:footnoteRef/>
      </w:r>
      <w:r w:rsidRPr="000B08AA">
        <w:rPr>
          <w:rFonts w:ascii="Times New Roman" w:hAnsi="Times New Roman"/>
          <w:sz w:val="18"/>
          <w:szCs w:val="18"/>
        </w:rPr>
        <w:t xml:space="preserve"> GDS 3402, “Hizmet Kuruluşundaki Kontrollere İlişkin Güvence Raporları”</w:t>
      </w:r>
    </w:p>
  </w:footnote>
  <w:footnote w:id="9">
    <w:p w:rsidR="00A11A71" w:rsidRDefault="00A11A71" w:rsidP="00F17054">
      <w:pPr>
        <w:jc w:val="both"/>
        <w:rPr>
          <w:rFonts w:ascii="Times New Roman" w:hAnsi="Times New Roman"/>
          <w:sz w:val="18"/>
          <w:szCs w:val="18"/>
        </w:rPr>
      </w:pPr>
      <w:r w:rsidRPr="001B48A9">
        <w:rPr>
          <w:rStyle w:val="FootnoteReference"/>
          <w:rFonts w:ascii="Times New Roman" w:hAnsi="Times New Roman"/>
          <w:sz w:val="18"/>
          <w:szCs w:val="18"/>
        </w:rPr>
        <w:footnoteRef/>
      </w:r>
      <w:r w:rsidRPr="001B48A9">
        <w:rPr>
          <w:rFonts w:ascii="Times New Roman" w:hAnsi="Times New Roman"/>
          <w:sz w:val="18"/>
          <w:szCs w:val="18"/>
        </w:rPr>
        <w:t xml:space="preserve"> </w:t>
      </w:r>
      <w:r w:rsidRPr="00C076D3">
        <w:rPr>
          <w:rFonts w:ascii="Times New Roman" w:hAnsi="Times New Roman"/>
          <w:sz w:val="18"/>
          <w:szCs w:val="18"/>
        </w:rPr>
        <w:t>BDS 600 “Özel Hususlar-Topluluk Finansal Tablolarının Bağımsız Denetimi (Topluluğa Bağlı Birim Denetçilerinin Çalışmaları Dâhil)”, 2 nci paragrafta denetçinin, topluluk finansal tabloları dışındaki finansal tabloların denetimine başka denetçileri dâhil etmesi durumunda BDS 600’ün -gerektiğinde şartlara göre uyarlanarak- denetçi açısından faydalı olabileceği belirtilmektedir. Ayrıca BDS 600’ün 19 uncu paragrafına bakınız.</w:t>
      </w:r>
    </w:p>
    <w:p w:rsidR="00A11A71" w:rsidRDefault="00A11A71" w:rsidP="00F17054">
      <w:pPr>
        <w:jc w:val="both"/>
      </w:pPr>
    </w:p>
  </w:footnote>
  <w:footnote w:id="10">
    <w:p w:rsidR="00A11A71" w:rsidRDefault="00A11A71" w:rsidP="00806C38">
      <w:pPr>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330, 8 inci paragraf</w:t>
      </w:r>
    </w:p>
  </w:footnote>
  <w:footnote w:id="11">
    <w:p w:rsidR="00A11A71" w:rsidRDefault="00A11A71" w:rsidP="00873D78">
      <w:pPr>
        <w:spacing w:after="0"/>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265, “İç Kontrol Eksikliklerin Üst Yönetimden Sorumlu Olanlara ve Yönetime Bildirilmesi”</w:t>
      </w:r>
      <w:r>
        <w:rPr>
          <w:rFonts w:ascii="Times New Roman" w:hAnsi="Times New Roman"/>
          <w:sz w:val="18"/>
          <w:szCs w:val="18"/>
        </w:rPr>
        <w:t>,</w:t>
      </w:r>
      <w:r w:rsidRPr="00CE14EF">
        <w:rPr>
          <w:rFonts w:ascii="Times New Roman" w:hAnsi="Times New Roman"/>
          <w:sz w:val="18"/>
          <w:szCs w:val="18"/>
        </w:rPr>
        <w:t xml:space="preserve"> 9-10 uncu paragraflar</w:t>
      </w:r>
    </w:p>
  </w:footnote>
  <w:footnote w:id="12">
    <w:p w:rsidR="00A11A71" w:rsidRDefault="00A11A71" w:rsidP="00555F13">
      <w:pPr>
        <w:jc w:val="both"/>
      </w:pPr>
      <w:r w:rsidRPr="00CE14EF">
        <w:rPr>
          <w:rStyle w:val="FootnoteReference"/>
          <w:rFonts w:ascii="Times New Roman" w:hAnsi="Times New Roman"/>
          <w:sz w:val="18"/>
          <w:szCs w:val="18"/>
        </w:rPr>
        <w:footnoteRef/>
      </w:r>
      <w:r w:rsidRPr="00CE14EF">
        <w:rPr>
          <w:rFonts w:ascii="Times New Roman" w:hAnsi="Times New Roman"/>
          <w:sz w:val="18"/>
          <w:szCs w:val="18"/>
        </w:rPr>
        <w:t xml:space="preserve"> BDS 265, 10 uncu paragraf</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EA012EE"/>
    <w:multiLevelType w:val="hybridMultilevel"/>
    <w:tmpl w:val="D9728206"/>
    <w:lvl w:ilvl="0" w:tplc="041F000F">
      <w:start w:val="1"/>
      <w:numFmt w:val="decimal"/>
      <w:lvlText w:val="%1."/>
      <w:lvlJc w:val="left"/>
      <w:pPr>
        <w:ind w:left="720" w:hanging="360"/>
      </w:pPr>
      <w:rPr>
        <w:rFonts w:cs="Times New Roman"/>
      </w:rPr>
    </w:lvl>
    <w:lvl w:ilvl="1" w:tplc="041F0019">
      <w:start w:val="1"/>
      <w:numFmt w:val="lowerLetter"/>
      <w:lvlText w:val="%2."/>
      <w:lvlJc w:val="left"/>
      <w:pPr>
        <w:ind w:left="1440" w:hanging="360"/>
      </w:pPr>
      <w:rPr>
        <w:rFonts w:cs="Times New Roman"/>
      </w:rPr>
    </w:lvl>
    <w:lvl w:ilvl="2" w:tplc="041F001B" w:tentative="1">
      <w:start w:val="1"/>
      <w:numFmt w:val="lowerRoman"/>
      <w:lvlText w:val="%3."/>
      <w:lvlJc w:val="right"/>
      <w:pPr>
        <w:ind w:left="2160" w:hanging="180"/>
      </w:pPr>
      <w:rPr>
        <w:rFonts w:cs="Times New Roman"/>
      </w:rPr>
    </w:lvl>
    <w:lvl w:ilvl="3" w:tplc="041F000F" w:tentative="1">
      <w:start w:val="1"/>
      <w:numFmt w:val="decimal"/>
      <w:lvlText w:val="%4."/>
      <w:lvlJc w:val="left"/>
      <w:pPr>
        <w:ind w:left="2880" w:hanging="360"/>
      </w:pPr>
      <w:rPr>
        <w:rFonts w:cs="Times New Roman"/>
      </w:rPr>
    </w:lvl>
    <w:lvl w:ilvl="4" w:tplc="041F0019" w:tentative="1">
      <w:start w:val="1"/>
      <w:numFmt w:val="lowerLetter"/>
      <w:lvlText w:val="%5."/>
      <w:lvlJc w:val="left"/>
      <w:pPr>
        <w:ind w:left="3600" w:hanging="360"/>
      </w:pPr>
      <w:rPr>
        <w:rFonts w:cs="Times New Roman"/>
      </w:rPr>
    </w:lvl>
    <w:lvl w:ilvl="5" w:tplc="041F001B" w:tentative="1">
      <w:start w:val="1"/>
      <w:numFmt w:val="lowerRoman"/>
      <w:lvlText w:val="%6."/>
      <w:lvlJc w:val="right"/>
      <w:pPr>
        <w:ind w:left="4320" w:hanging="180"/>
      </w:pPr>
      <w:rPr>
        <w:rFonts w:cs="Times New Roman"/>
      </w:rPr>
    </w:lvl>
    <w:lvl w:ilvl="6" w:tplc="041F000F" w:tentative="1">
      <w:start w:val="1"/>
      <w:numFmt w:val="decimal"/>
      <w:lvlText w:val="%7."/>
      <w:lvlJc w:val="left"/>
      <w:pPr>
        <w:ind w:left="5040" w:hanging="360"/>
      </w:pPr>
      <w:rPr>
        <w:rFonts w:cs="Times New Roman"/>
      </w:rPr>
    </w:lvl>
    <w:lvl w:ilvl="7" w:tplc="041F0019" w:tentative="1">
      <w:start w:val="1"/>
      <w:numFmt w:val="lowerLetter"/>
      <w:lvlText w:val="%8."/>
      <w:lvlJc w:val="left"/>
      <w:pPr>
        <w:ind w:left="5760" w:hanging="360"/>
      </w:pPr>
      <w:rPr>
        <w:rFonts w:cs="Times New Roman"/>
      </w:rPr>
    </w:lvl>
    <w:lvl w:ilvl="8" w:tplc="041F001B" w:tentative="1">
      <w:start w:val="1"/>
      <w:numFmt w:val="lowerRoman"/>
      <w:lvlText w:val="%9."/>
      <w:lvlJc w:val="right"/>
      <w:pPr>
        <w:ind w:left="6480" w:hanging="180"/>
      </w:pPr>
      <w:rPr>
        <w:rFonts w:cs="Times New Roman"/>
      </w:rPr>
    </w:lvl>
  </w:abstractNum>
  <w:abstractNum w:abstractNumId="1">
    <w:nsid w:val="29C066C2"/>
    <w:multiLevelType w:val="hybridMultilevel"/>
    <w:tmpl w:val="B99E8CF2"/>
    <w:lvl w:ilvl="0" w:tplc="041F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
    <w:nsid w:val="42F443BE"/>
    <w:multiLevelType w:val="hybridMultilevel"/>
    <w:tmpl w:val="27960B3E"/>
    <w:lvl w:ilvl="0" w:tplc="B7E66BE4">
      <w:start w:val="1"/>
      <w:numFmt w:val="lowerLetter"/>
      <w:lvlText w:val="%1)"/>
      <w:lvlJc w:val="left"/>
      <w:pPr>
        <w:ind w:left="1068" w:hanging="360"/>
      </w:pPr>
      <w:rPr>
        <w:rFonts w:cs="Times New Roman" w:hint="default"/>
        <w:sz w:val="24"/>
        <w:szCs w:val="24"/>
      </w:rPr>
    </w:lvl>
    <w:lvl w:ilvl="1" w:tplc="041F0019" w:tentative="1">
      <w:start w:val="1"/>
      <w:numFmt w:val="lowerLetter"/>
      <w:lvlText w:val="%2."/>
      <w:lvlJc w:val="left"/>
      <w:pPr>
        <w:ind w:left="1788" w:hanging="360"/>
      </w:pPr>
      <w:rPr>
        <w:rFonts w:cs="Times New Roman"/>
      </w:rPr>
    </w:lvl>
    <w:lvl w:ilvl="2" w:tplc="041F001B" w:tentative="1">
      <w:start w:val="1"/>
      <w:numFmt w:val="lowerRoman"/>
      <w:lvlText w:val="%3."/>
      <w:lvlJc w:val="right"/>
      <w:pPr>
        <w:ind w:left="2508" w:hanging="180"/>
      </w:pPr>
      <w:rPr>
        <w:rFonts w:cs="Times New Roman"/>
      </w:rPr>
    </w:lvl>
    <w:lvl w:ilvl="3" w:tplc="041F000F" w:tentative="1">
      <w:start w:val="1"/>
      <w:numFmt w:val="decimal"/>
      <w:lvlText w:val="%4."/>
      <w:lvlJc w:val="left"/>
      <w:pPr>
        <w:ind w:left="3228" w:hanging="360"/>
      </w:pPr>
      <w:rPr>
        <w:rFonts w:cs="Times New Roman"/>
      </w:rPr>
    </w:lvl>
    <w:lvl w:ilvl="4" w:tplc="041F0019" w:tentative="1">
      <w:start w:val="1"/>
      <w:numFmt w:val="lowerLetter"/>
      <w:lvlText w:val="%5."/>
      <w:lvlJc w:val="left"/>
      <w:pPr>
        <w:ind w:left="3948" w:hanging="360"/>
      </w:pPr>
      <w:rPr>
        <w:rFonts w:cs="Times New Roman"/>
      </w:rPr>
    </w:lvl>
    <w:lvl w:ilvl="5" w:tplc="041F001B" w:tentative="1">
      <w:start w:val="1"/>
      <w:numFmt w:val="lowerRoman"/>
      <w:lvlText w:val="%6."/>
      <w:lvlJc w:val="right"/>
      <w:pPr>
        <w:ind w:left="4668" w:hanging="180"/>
      </w:pPr>
      <w:rPr>
        <w:rFonts w:cs="Times New Roman"/>
      </w:rPr>
    </w:lvl>
    <w:lvl w:ilvl="6" w:tplc="041F000F" w:tentative="1">
      <w:start w:val="1"/>
      <w:numFmt w:val="decimal"/>
      <w:lvlText w:val="%7."/>
      <w:lvlJc w:val="left"/>
      <w:pPr>
        <w:ind w:left="5388" w:hanging="360"/>
      </w:pPr>
      <w:rPr>
        <w:rFonts w:cs="Times New Roman"/>
      </w:rPr>
    </w:lvl>
    <w:lvl w:ilvl="7" w:tplc="041F0019" w:tentative="1">
      <w:start w:val="1"/>
      <w:numFmt w:val="lowerLetter"/>
      <w:lvlText w:val="%8."/>
      <w:lvlJc w:val="left"/>
      <w:pPr>
        <w:ind w:left="6108" w:hanging="360"/>
      </w:pPr>
      <w:rPr>
        <w:rFonts w:cs="Times New Roman"/>
      </w:rPr>
    </w:lvl>
    <w:lvl w:ilvl="8" w:tplc="041F001B" w:tentative="1">
      <w:start w:val="1"/>
      <w:numFmt w:val="lowerRoman"/>
      <w:lvlText w:val="%9."/>
      <w:lvlJc w:val="right"/>
      <w:pPr>
        <w:ind w:left="6828" w:hanging="180"/>
      </w:pPr>
      <w:rPr>
        <w:rFonts w:cs="Times New Roman"/>
      </w:rPr>
    </w:lvl>
  </w:abstractNum>
  <w:abstractNum w:abstractNumId="3">
    <w:nsid w:val="790F13CC"/>
    <w:multiLevelType w:val="hybridMultilevel"/>
    <w:tmpl w:val="37A2C218"/>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79181E"/>
    <w:rsid w:val="00000A3A"/>
    <w:rsid w:val="0000273E"/>
    <w:rsid w:val="00004356"/>
    <w:rsid w:val="00010350"/>
    <w:rsid w:val="00020C56"/>
    <w:rsid w:val="00021C4D"/>
    <w:rsid w:val="00024C52"/>
    <w:rsid w:val="0002692C"/>
    <w:rsid w:val="00040B78"/>
    <w:rsid w:val="0004106F"/>
    <w:rsid w:val="000419A9"/>
    <w:rsid w:val="0004797C"/>
    <w:rsid w:val="00047E35"/>
    <w:rsid w:val="0005121F"/>
    <w:rsid w:val="0005123B"/>
    <w:rsid w:val="000516E8"/>
    <w:rsid w:val="000554C2"/>
    <w:rsid w:val="00055DAA"/>
    <w:rsid w:val="0006275C"/>
    <w:rsid w:val="0006599A"/>
    <w:rsid w:val="00067582"/>
    <w:rsid w:val="000738B4"/>
    <w:rsid w:val="00076579"/>
    <w:rsid w:val="00080B89"/>
    <w:rsid w:val="00092525"/>
    <w:rsid w:val="000950BC"/>
    <w:rsid w:val="000965CA"/>
    <w:rsid w:val="000A308A"/>
    <w:rsid w:val="000B08AA"/>
    <w:rsid w:val="000C2BD1"/>
    <w:rsid w:val="000C4226"/>
    <w:rsid w:val="000C55FD"/>
    <w:rsid w:val="000D0CDB"/>
    <w:rsid w:val="000D15C7"/>
    <w:rsid w:val="000D30A2"/>
    <w:rsid w:val="000D72D9"/>
    <w:rsid w:val="000E7259"/>
    <w:rsid w:val="000F063A"/>
    <w:rsid w:val="000F2CF2"/>
    <w:rsid w:val="000F4E42"/>
    <w:rsid w:val="00106FF3"/>
    <w:rsid w:val="00127020"/>
    <w:rsid w:val="00136E04"/>
    <w:rsid w:val="001371C2"/>
    <w:rsid w:val="00154570"/>
    <w:rsid w:val="0017400C"/>
    <w:rsid w:val="00176F4A"/>
    <w:rsid w:val="00193499"/>
    <w:rsid w:val="00197E58"/>
    <w:rsid w:val="001A50AD"/>
    <w:rsid w:val="001B48A9"/>
    <w:rsid w:val="001B7BC5"/>
    <w:rsid w:val="001C080B"/>
    <w:rsid w:val="001C5C41"/>
    <w:rsid w:val="001C783C"/>
    <w:rsid w:val="001D6469"/>
    <w:rsid w:val="001D686A"/>
    <w:rsid w:val="001E3DC6"/>
    <w:rsid w:val="001E659F"/>
    <w:rsid w:val="001E693D"/>
    <w:rsid w:val="001F4EAD"/>
    <w:rsid w:val="001F52F4"/>
    <w:rsid w:val="00200C9A"/>
    <w:rsid w:val="00206743"/>
    <w:rsid w:val="00206CAF"/>
    <w:rsid w:val="00207D27"/>
    <w:rsid w:val="0021081C"/>
    <w:rsid w:val="00213C70"/>
    <w:rsid w:val="00224366"/>
    <w:rsid w:val="0023652B"/>
    <w:rsid w:val="00245B67"/>
    <w:rsid w:val="0025520A"/>
    <w:rsid w:val="002559C0"/>
    <w:rsid w:val="002618D4"/>
    <w:rsid w:val="002619AB"/>
    <w:rsid w:val="00262426"/>
    <w:rsid w:val="002628C5"/>
    <w:rsid w:val="002654CE"/>
    <w:rsid w:val="00266F98"/>
    <w:rsid w:val="00276F5D"/>
    <w:rsid w:val="00290297"/>
    <w:rsid w:val="002A4A21"/>
    <w:rsid w:val="002A578E"/>
    <w:rsid w:val="002A5FF6"/>
    <w:rsid w:val="002C08E0"/>
    <w:rsid w:val="002C0941"/>
    <w:rsid w:val="002C3ACB"/>
    <w:rsid w:val="002E17E3"/>
    <w:rsid w:val="002E2E23"/>
    <w:rsid w:val="002E7945"/>
    <w:rsid w:val="00301DEE"/>
    <w:rsid w:val="00313AE6"/>
    <w:rsid w:val="00314333"/>
    <w:rsid w:val="003162D7"/>
    <w:rsid w:val="00323D0E"/>
    <w:rsid w:val="00331A88"/>
    <w:rsid w:val="00342A4F"/>
    <w:rsid w:val="003434E6"/>
    <w:rsid w:val="00344780"/>
    <w:rsid w:val="00347698"/>
    <w:rsid w:val="00364324"/>
    <w:rsid w:val="00375632"/>
    <w:rsid w:val="003800F9"/>
    <w:rsid w:val="00380863"/>
    <w:rsid w:val="00382B8D"/>
    <w:rsid w:val="00384112"/>
    <w:rsid w:val="00392D93"/>
    <w:rsid w:val="003A2D6E"/>
    <w:rsid w:val="003A3B6C"/>
    <w:rsid w:val="003A4F52"/>
    <w:rsid w:val="003B0699"/>
    <w:rsid w:val="003B3E5A"/>
    <w:rsid w:val="003C3282"/>
    <w:rsid w:val="003C362D"/>
    <w:rsid w:val="003C3DDA"/>
    <w:rsid w:val="003C69F4"/>
    <w:rsid w:val="003D220B"/>
    <w:rsid w:val="003D77F1"/>
    <w:rsid w:val="003E26BF"/>
    <w:rsid w:val="003F5391"/>
    <w:rsid w:val="003F698C"/>
    <w:rsid w:val="00400565"/>
    <w:rsid w:val="00400796"/>
    <w:rsid w:val="00411000"/>
    <w:rsid w:val="00411C75"/>
    <w:rsid w:val="00412326"/>
    <w:rsid w:val="00413398"/>
    <w:rsid w:val="00415DC0"/>
    <w:rsid w:val="004174ED"/>
    <w:rsid w:val="00421E93"/>
    <w:rsid w:val="00424F64"/>
    <w:rsid w:val="0043338F"/>
    <w:rsid w:val="004373DE"/>
    <w:rsid w:val="004440B8"/>
    <w:rsid w:val="00454280"/>
    <w:rsid w:val="004645D6"/>
    <w:rsid w:val="00467B2F"/>
    <w:rsid w:val="004704DB"/>
    <w:rsid w:val="004709EE"/>
    <w:rsid w:val="00471B86"/>
    <w:rsid w:val="00475597"/>
    <w:rsid w:val="00480C25"/>
    <w:rsid w:val="00484DD1"/>
    <w:rsid w:val="004850B4"/>
    <w:rsid w:val="00494559"/>
    <w:rsid w:val="004A0910"/>
    <w:rsid w:val="004A2CE4"/>
    <w:rsid w:val="004A3B9F"/>
    <w:rsid w:val="004B23FA"/>
    <w:rsid w:val="004B6AF7"/>
    <w:rsid w:val="004D0DC1"/>
    <w:rsid w:val="004D767E"/>
    <w:rsid w:val="004E32E2"/>
    <w:rsid w:val="004E3B77"/>
    <w:rsid w:val="004F38C0"/>
    <w:rsid w:val="004F4FC6"/>
    <w:rsid w:val="004F5569"/>
    <w:rsid w:val="004F5793"/>
    <w:rsid w:val="004F7325"/>
    <w:rsid w:val="00501BA3"/>
    <w:rsid w:val="0050369B"/>
    <w:rsid w:val="005061A4"/>
    <w:rsid w:val="00510B55"/>
    <w:rsid w:val="005155F3"/>
    <w:rsid w:val="00517741"/>
    <w:rsid w:val="005201B1"/>
    <w:rsid w:val="0053295B"/>
    <w:rsid w:val="005533A0"/>
    <w:rsid w:val="00554026"/>
    <w:rsid w:val="00555F13"/>
    <w:rsid w:val="00563125"/>
    <w:rsid w:val="005733BC"/>
    <w:rsid w:val="0057433C"/>
    <w:rsid w:val="005757DF"/>
    <w:rsid w:val="00575B6B"/>
    <w:rsid w:val="00580961"/>
    <w:rsid w:val="00583E90"/>
    <w:rsid w:val="005867E6"/>
    <w:rsid w:val="005B44C9"/>
    <w:rsid w:val="005C2C88"/>
    <w:rsid w:val="005C4882"/>
    <w:rsid w:val="005C4B33"/>
    <w:rsid w:val="005D264B"/>
    <w:rsid w:val="005D7D97"/>
    <w:rsid w:val="005E0BD4"/>
    <w:rsid w:val="005E68E8"/>
    <w:rsid w:val="005E780F"/>
    <w:rsid w:val="005F5FE3"/>
    <w:rsid w:val="005F65F9"/>
    <w:rsid w:val="005F7DDE"/>
    <w:rsid w:val="00600D16"/>
    <w:rsid w:val="00617979"/>
    <w:rsid w:val="00617F1B"/>
    <w:rsid w:val="00630BB8"/>
    <w:rsid w:val="00632EB1"/>
    <w:rsid w:val="0063696B"/>
    <w:rsid w:val="006434E8"/>
    <w:rsid w:val="00653861"/>
    <w:rsid w:val="00653914"/>
    <w:rsid w:val="0065581F"/>
    <w:rsid w:val="00656E2B"/>
    <w:rsid w:val="00662789"/>
    <w:rsid w:val="00665405"/>
    <w:rsid w:val="00665DA4"/>
    <w:rsid w:val="006720D7"/>
    <w:rsid w:val="00673F2D"/>
    <w:rsid w:val="0068698A"/>
    <w:rsid w:val="00690B6F"/>
    <w:rsid w:val="006A5FE4"/>
    <w:rsid w:val="006A684F"/>
    <w:rsid w:val="006A793E"/>
    <w:rsid w:val="006B6AE2"/>
    <w:rsid w:val="006C0F42"/>
    <w:rsid w:val="006C305D"/>
    <w:rsid w:val="006C68C8"/>
    <w:rsid w:val="006D2F62"/>
    <w:rsid w:val="006D3141"/>
    <w:rsid w:val="006D3BE7"/>
    <w:rsid w:val="006E42A6"/>
    <w:rsid w:val="006F051C"/>
    <w:rsid w:val="006F5A24"/>
    <w:rsid w:val="007037B8"/>
    <w:rsid w:val="00704458"/>
    <w:rsid w:val="007113BD"/>
    <w:rsid w:val="00714882"/>
    <w:rsid w:val="007209BA"/>
    <w:rsid w:val="0072356F"/>
    <w:rsid w:val="007313DA"/>
    <w:rsid w:val="00734C70"/>
    <w:rsid w:val="007424DE"/>
    <w:rsid w:val="00744A9A"/>
    <w:rsid w:val="007513D5"/>
    <w:rsid w:val="00753A6B"/>
    <w:rsid w:val="00753AAB"/>
    <w:rsid w:val="00760E32"/>
    <w:rsid w:val="00762C8C"/>
    <w:rsid w:val="00771395"/>
    <w:rsid w:val="00772DE8"/>
    <w:rsid w:val="007807DF"/>
    <w:rsid w:val="00780D85"/>
    <w:rsid w:val="00783131"/>
    <w:rsid w:val="00786AD0"/>
    <w:rsid w:val="00787B5D"/>
    <w:rsid w:val="0079181E"/>
    <w:rsid w:val="00791E95"/>
    <w:rsid w:val="00792F35"/>
    <w:rsid w:val="00795A62"/>
    <w:rsid w:val="007A544F"/>
    <w:rsid w:val="007A5611"/>
    <w:rsid w:val="007A7462"/>
    <w:rsid w:val="007B3626"/>
    <w:rsid w:val="007B7E24"/>
    <w:rsid w:val="007C6C3A"/>
    <w:rsid w:val="007D2963"/>
    <w:rsid w:val="007F2FBF"/>
    <w:rsid w:val="007F4340"/>
    <w:rsid w:val="00803ED3"/>
    <w:rsid w:val="00805AE2"/>
    <w:rsid w:val="00806B44"/>
    <w:rsid w:val="00806C38"/>
    <w:rsid w:val="00812179"/>
    <w:rsid w:val="0081476A"/>
    <w:rsid w:val="008173B3"/>
    <w:rsid w:val="00820182"/>
    <w:rsid w:val="00820F9B"/>
    <w:rsid w:val="00821820"/>
    <w:rsid w:val="00821E69"/>
    <w:rsid w:val="00830274"/>
    <w:rsid w:val="0083181A"/>
    <w:rsid w:val="00834DC8"/>
    <w:rsid w:val="008360C0"/>
    <w:rsid w:val="0084575C"/>
    <w:rsid w:val="00850168"/>
    <w:rsid w:val="008518E2"/>
    <w:rsid w:val="00851984"/>
    <w:rsid w:val="008545FD"/>
    <w:rsid w:val="00857AD9"/>
    <w:rsid w:val="00863EAF"/>
    <w:rsid w:val="0086490B"/>
    <w:rsid w:val="00867B80"/>
    <w:rsid w:val="00870992"/>
    <w:rsid w:val="00873D78"/>
    <w:rsid w:val="00877A8C"/>
    <w:rsid w:val="00883B0C"/>
    <w:rsid w:val="008850CD"/>
    <w:rsid w:val="008863A1"/>
    <w:rsid w:val="0088765E"/>
    <w:rsid w:val="008903E5"/>
    <w:rsid w:val="00892A52"/>
    <w:rsid w:val="0089493F"/>
    <w:rsid w:val="00894B18"/>
    <w:rsid w:val="008A0F4A"/>
    <w:rsid w:val="008A5DB1"/>
    <w:rsid w:val="008A6456"/>
    <w:rsid w:val="008B69C2"/>
    <w:rsid w:val="008C3199"/>
    <w:rsid w:val="008D575F"/>
    <w:rsid w:val="008D5E40"/>
    <w:rsid w:val="008D7EF8"/>
    <w:rsid w:val="008E3636"/>
    <w:rsid w:val="008E5095"/>
    <w:rsid w:val="008F0A98"/>
    <w:rsid w:val="008F3BDF"/>
    <w:rsid w:val="008F5681"/>
    <w:rsid w:val="008F7895"/>
    <w:rsid w:val="009006E3"/>
    <w:rsid w:val="009052B6"/>
    <w:rsid w:val="00914053"/>
    <w:rsid w:val="00915500"/>
    <w:rsid w:val="009174D2"/>
    <w:rsid w:val="00921E09"/>
    <w:rsid w:val="00924397"/>
    <w:rsid w:val="009259C3"/>
    <w:rsid w:val="00931EAD"/>
    <w:rsid w:val="0093537A"/>
    <w:rsid w:val="009378C5"/>
    <w:rsid w:val="00940B56"/>
    <w:rsid w:val="009454D2"/>
    <w:rsid w:val="00951379"/>
    <w:rsid w:val="00954A2C"/>
    <w:rsid w:val="00960E01"/>
    <w:rsid w:val="00963FDA"/>
    <w:rsid w:val="00964CDE"/>
    <w:rsid w:val="0096678C"/>
    <w:rsid w:val="00980A2E"/>
    <w:rsid w:val="00982755"/>
    <w:rsid w:val="00984B5F"/>
    <w:rsid w:val="00987A04"/>
    <w:rsid w:val="00996949"/>
    <w:rsid w:val="009A25C4"/>
    <w:rsid w:val="009A6EC9"/>
    <w:rsid w:val="009B0733"/>
    <w:rsid w:val="009B1030"/>
    <w:rsid w:val="009B1CCE"/>
    <w:rsid w:val="009C4694"/>
    <w:rsid w:val="009C6B97"/>
    <w:rsid w:val="009D1B87"/>
    <w:rsid w:val="009D7214"/>
    <w:rsid w:val="009E179F"/>
    <w:rsid w:val="009E20B9"/>
    <w:rsid w:val="009E3378"/>
    <w:rsid w:val="009E5EC5"/>
    <w:rsid w:val="009E61ED"/>
    <w:rsid w:val="009E62E0"/>
    <w:rsid w:val="009F0A7D"/>
    <w:rsid w:val="009F2041"/>
    <w:rsid w:val="009F400F"/>
    <w:rsid w:val="009F7AB4"/>
    <w:rsid w:val="00A0066A"/>
    <w:rsid w:val="00A0202C"/>
    <w:rsid w:val="00A041E8"/>
    <w:rsid w:val="00A11A71"/>
    <w:rsid w:val="00A25561"/>
    <w:rsid w:val="00A31A02"/>
    <w:rsid w:val="00A32A56"/>
    <w:rsid w:val="00A40071"/>
    <w:rsid w:val="00A41498"/>
    <w:rsid w:val="00A45E33"/>
    <w:rsid w:val="00A52B83"/>
    <w:rsid w:val="00A538CC"/>
    <w:rsid w:val="00A55945"/>
    <w:rsid w:val="00A57E11"/>
    <w:rsid w:val="00A635CC"/>
    <w:rsid w:val="00A644A2"/>
    <w:rsid w:val="00A70741"/>
    <w:rsid w:val="00A91CFF"/>
    <w:rsid w:val="00A94550"/>
    <w:rsid w:val="00A95CED"/>
    <w:rsid w:val="00A97974"/>
    <w:rsid w:val="00AA0753"/>
    <w:rsid w:val="00AA36A4"/>
    <w:rsid w:val="00AB602C"/>
    <w:rsid w:val="00AC108D"/>
    <w:rsid w:val="00AC2A70"/>
    <w:rsid w:val="00AD0CCF"/>
    <w:rsid w:val="00AD26EC"/>
    <w:rsid w:val="00AE541C"/>
    <w:rsid w:val="00AF0B67"/>
    <w:rsid w:val="00AF1D14"/>
    <w:rsid w:val="00AF7D28"/>
    <w:rsid w:val="00B119B8"/>
    <w:rsid w:val="00B22CE9"/>
    <w:rsid w:val="00B44304"/>
    <w:rsid w:val="00B47011"/>
    <w:rsid w:val="00B63F26"/>
    <w:rsid w:val="00B65D18"/>
    <w:rsid w:val="00B67278"/>
    <w:rsid w:val="00B729FE"/>
    <w:rsid w:val="00B72C14"/>
    <w:rsid w:val="00B73942"/>
    <w:rsid w:val="00B77B95"/>
    <w:rsid w:val="00B805D9"/>
    <w:rsid w:val="00B82484"/>
    <w:rsid w:val="00B850F1"/>
    <w:rsid w:val="00B86B02"/>
    <w:rsid w:val="00B916AD"/>
    <w:rsid w:val="00B95972"/>
    <w:rsid w:val="00BA0301"/>
    <w:rsid w:val="00BA7070"/>
    <w:rsid w:val="00BA7A39"/>
    <w:rsid w:val="00BB36BC"/>
    <w:rsid w:val="00BB50E4"/>
    <w:rsid w:val="00BC1DEA"/>
    <w:rsid w:val="00BC5C62"/>
    <w:rsid w:val="00BD2B8B"/>
    <w:rsid w:val="00BD6396"/>
    <w:rsid w:val="00BD6F00"/>
    <w:rsid w:val="00BE0A48"/>
    <w:rsid w:val="00BF106C"/>
    <w:rsid w:val="00BF4234"/>
    <w:rsid w:val="00BF621C"/>
    <w:rsid w:val="00C076D3"/>
    <w:rsid w:val="00C0794A"/>
    <w:rsid w:val="00C16881"/>
    <w:rsid w:val="00C17357"/>
    <w:rsid w:val="00C279B5"/>
    <w:rsid w:val="00C33BE8"/>
    <w:rsid w:val="00C34031"/>
    <w:rsid w:val="00C36436"/>
    <w:rsid w:val="00C5133C"/>
    <w:rsid w:val="00C5245F"/>
    <w:rsid w:val="00C61FB3"/>
    <w:rsid w:val="00C636BD"/>
    <w:rsid w:val="00C706DB"/>
    <w:rsid w:val="00C716DD"/>
    <w:rsid w:val="00C8440E"/>
    <w:rsid w:val="00C86647"/>
    <w:rsid w:val="00C91DA5"/>
    <w:rsid w:val="00C9727D"/>
    <w:rsid w:val="00CA474A"/>
    <w:rsid w:val="00CA6E26"/>
    <w:rsid w:val="00CA75F6"/>
    <w:rsid w:val="00CB1AFC"/>
    <w:rsid w:val="00CD10BB"/>
    <w:rsid w:val="00CD6DA1"/>
    <w:rsid w:val="00CD7014"/>
    <w:rsid w:val="00CE14EF"/>
    <w:rsid w:val="00CE4125"/>
    <w:rsid w:val="00CE5BC5"/>
    <w:rsid w:val="00CE668A"/>
    <w:rsid w:val="00CF14CC"/>
    <w:rsid w:val="00CF5CB2"/>
    <w:rsid w:val="00D0119E"/>
    <w:rsid w:val="00D02BC9"/>
    <w:rsid w:val="00D10708"/>
    <w:rsid w:val="00D11F59"/>
    <w:rsid w:val="00D12519"/>
    <w:rsid w:val="00D12822"/>
    <w:rsid w:val="00D14D8C"/>
    <w:rsid w:val="00D2471B"/>
    <w:rsid w:val="00D24B18"/>
    <w:rsid w:val="00D272FB"/>
    <w:rsid w:val="00D27C4A"/>
    <w:rsid w:val="00D31302"/>
    <w:rsid w:val="00D41EA0"/>
    <w:rsid w:val="00D448BD"/>
    <w:rsid w:val="00D460B0"/>
    <w:rsid w:val="00D477A1"/>
    <w:rsid w:val="00D55EDE"/>
    <w:rsid w:val="00D64AE0"/>
    <w:rsid w:val="00D65BA0"/>
    <w:rsid w:val="00D70BAF"/>
    <w:rsid w:val="00D7281A"/>
    <w:rsid w:val="00D74051"/>
    <w:rsid w:val="00D769C1"/>
    <w:rsid w:val="00D85209"/>
    <w:rsid w:val="00D9006B"/>
    <w:rsid w:val="00D92E32"/>
    <w:rsid w:val="00D9524D"/>
    <w:rsid w:val="00D966B6"/>
    <w:rsid w:val="00DA0EB2"/>
    <w:rsid w:val="00DA5BF4"/>
    <w:rsid w:val="00DC38B9"/>
    <w:rsid w:val="00DD14E5"/>
    <w:rsid w:val="00E00835"/>
    <w:rsid w:val="00E05DEB"/>
    <w:rsid w:val="00E05F38"/>
    <w:rsid w:val="00E13516"/>
    <w:rsid w:val="00E17631"/>
    <w:rsid w:val="00E20CE0"/>
    <w:rsid w:val="00E21202"/>
    <w:rsid w:val="00E25B57"/>
    <w:rsid w:val="00E32D41"/>
    <w:rsid w:val="00E32F20"/>
    <w:rsid w:val="00E36976"/>
    <w:rsid w:val="00E36A80"/>
    <w:rsid w:val="00E40140"/>
    <w:rsid w:val="00E40889"/>
    <w:rsid w:val="00E50C27"/>
    <w:rsid w:val="00E554D5"/>
    <w:rsid w:val="00E56EA3"/>
    <w:rsid w:val="00E6447A"/>
    <w:rsid w:val="00E65979"/>
    <w:rsid w:val="00E70130"/>
    <w:rsid w:val="00E70954"/>
    <w:rsid w:val="00E7197C"/>
    <w:rsid w:val="00E73284"/>
    <w:rsid w:val="00E7416A"/>
    <w:rsid w:val="00E8241D"/>
    <w:rsid w:val="00E82AE4"/>
    <w:rsid w:val="00E84D46"/>
    <w:rsid w:val="00E86595"/>
    <w:rsid w:val="00E96142"/>
    <w:rsid w:val="00EA29D1"/>
    <w:rsid w:val="00EA62A6"/>
    <w:rsid w:val="00EA6636"/>
    <w:rsid w:val="00EB3020"/>
    <w:rsid w:val="00EB57D1"/>
    <w:rsid w:val="00EC01C6"/>
    <w:rsid w:val="00EC17F6"/>
    <w:rsid w:val="00EC2230"/>
    <w:rsid w:val="00EC5798"/>
    <w:rsid w:val="00EC5E75"/>
    <w:rsid w:val="00ED1587"/>
    <w:rsid w:val="00EE2429"/>
    <w:rsid w:val="00EE5985"/>
    <w:rsid w:val="00EF0D59"/>
    <w:rsid w:val="00EF1A17"/>
    <w:rsid w:val="00F04674"/>
    <w:rsid w:val="00F06E88"/>
    <w:rsid w:val="00F075EB"/>
    <w:rsid w:val="00F1117B"/>
    <w:rsid w:val="00F12C58"/>
    <w:rsid w:val="00F17054"/>
    <w:rsid w:val="00F17C69"/>
    <w:rsid w:val="00F32C03"/>
    <w:rsid w:val="00F43344"/>
    <w:rsid w:val="00F55096"/>
    <w:rsid w:val="00F5554A"/>
    <w:rsid w:val="00F61F46"/>
    <w:rsid w:val="00F63751"/>
    <w:rsid w:val="00F65B26"/>
    <w:rsid w:val="00F72E07"/>
    <w:rsid w:val="00F74A47"/>
    <w:rsid w:val="00F760BA"/>
    <w:rsid w:val="00F818D6"/>
    <w:rsid w:val="00F82678"/>
    <w:rsid w:val="00F83786"/>
    <w:rsid w:val="00F92CEA"/>
    <w:rsid w:val="00F95BCC"/>
    <w:rsid w:val="00F97A1A"/>
    <w:rsid w:val="00FA3682"/>
    <w:rsid w:val="00FA75C0"/>
    <w:rsid w:val="00FA777C"/>
    <w:rsid w:val="00FB5463"/>
    <w:rsid w:val="00FB57E6"/>
    <w:rsid w:val="00FB6975"/>
    <w:rsid w:val="00FB7AAB"/>
    <w:rsid w:val="00FC25BE"/>
    <w:rsid w:val="00FD2CBF"/>
    <w:rsid w:val="00FD3D87"/>
    <w:rsid w:val="00FE5C4F"/>
    <w:rsid w:val="00FE6035"/>
    <w:rsid w:val="00FF66FE"/>
  </w:rsids>
  <m:mathPr>
    <m:mathFont m:val="Cambria Math"/>
    <m:brkBin m:val="before"/>
    <m:brkBinSub m:val="--"/>
    <m:smallFrac m:val="off"/>
    <m:dispDef/>
    <m:lMargin m:val="0"/>
    <m:rMargin m:val="0"/>
    <m:defJc m:val="centerGroup"/>
    <m:wrapIndent m:val="1440"/>
    <m:intLim m:val="subSup"/>
    <m:naryLim m:val="undOvr"/>
  </m:mathPr>
  <w:uiCompat97To2003/>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tr-TR" w:eastAsia="tr-T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882"/>
    <w:pPr>
      <w:spacing w:after="200" w:line="276" w:lineRule="auto"/>
    </w:pPr>
    <w:rPr>
      <w:lang w:eastAsia="en-U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276F5D"/>
    <w:pPr>
      <w:spacing w:after="0" w:line="240" w:lineRule="auto"/>
    </w:pPr>
    <w:rPr>
      <w:sz w:val="20"/>
      <w:szCs w:val="20"/>
    </w:rPr>
  </w:style>
  <w:style w:type="character" w:customStyle="1" w:styleId="FootnoteTextChar">
    <w:name w:val="Footnote Text Char"/>
    <w:basedOn w:val="DefaultParagraphFont"/>
    <w:link w:val="FootnoteText"/>
    <w:uiPriority w:val="99"/>
    <w:semiHidden/>
    <w:locked/>
    <w:rsid w:val="00276F5D"/>
    <w:rPr>
      <w:rFonts w:cs="Times New Roman"/>
      <w:sz w:val="20"/>
      <w:szCs w:val="20"/>
    </w:rPr>
  </w:style>
  <w:style w:type="character" w:styleId="FootnoteReference">
    <w:name w:val="footnote reference"/>
    <w:basedOn w:val="DefaultParagraphFont"/>
    <w:uiPriority w:val="99"/>
    <w:semiHidden/>
    <w:rsid w:val="00276F5D"/>
    <w:rPr>
      <w:rFonts w:cs="Times New Roman"/>
      <w:vertAlign w:val="superscript"/>
    </w:rPr>
  </w:style>
  <w:style w:type="character" w:styleId="IntenseEmphasis">
    <w:name w:val="Intense Emphasis"/>
    <w:basedOn w:val="DefaultParagraphFont"/>
    <w:uiPriority w:val="99"/>
    <w:qFormat/>
    <w:rsid w:val="006A793E"/>
    <w:rPr>
      <w:rFonts w:cs="Times New Roman"/>
      <w:b/>
      <w:bCs/>
      <w:i/>
      <w:iCs/>
      <w:color w:val="4F81BD"/>
    </w:rPr>
  </w:style>
  <w:style w:type="paragraph" w:styleId="ListParagraph">
    <w:name w:val="List Paragraph"/>
    <w:basedOn w:val="Normal"/>
    <w:uiPriority w:val="99"/>
    <w:qFormat/>
    <w:rsid w:val="00207D27"/>
    <w:pPr>
      <w:spacing w:after="0" w:line="240" w:lineRule="auto"/>
      <w:ind w:left="720"/>
      <w:contextualSpacing/>
    </w:pPr>
    <w:rPr>
      <w:rFonts w:ascii="Times New Roman" w:eastAsia="Times New Roman" w:hAnsi="Times New Roman"/>
      <w:sz w:val="24"/>
      <w:szCs w:val="24"/>
    </w:rPr>
  </w:style>
  <w:style w:type="paragraph" w:styleId="BalloonText">
    <w:name w:val="Balloon Text"/>
    <w:basedOn w:val="Normal"/>
    <w:link w:val="BalloonTextChar"/>
    <w:uiPriority w:val="99"/>
    <w:semiHidden/>
    <w:rsid w:val="00F075E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F075EB"/>
    <w:rPr>
      <w:rFonts w:ascii="Tahoma" w:hAnsi="Tahoma" w:cs="Tahoma"/>
      <w:sz w:val="16"/>
      <w:szCs w:val="16"/>
    </w:rPr>
  </w:style>
  <w:style w:type="character" w:styleId="CommentReference">
    <w:name w:val="annotation reference"/>
    <w:basedOn w:val="DefaultParagraphFont"/>
    <w:uiPriority w:val="99"/>
    <w:semiHidden/>
    <w:rsid w:val="00915500"/>
    <w:rPr>
      <w:rFonts w:cs="Times New Roman"/>
      <w:sz w:val="16"/>
      <w:szCs w:val="16"/>
    </w:rPr>
  </w:style>
  <w:style w:type="paragraph" w:styleId="CommentText">
    <w:name w:val="annotation text"/>
    <w:basedOn w:val="Normal"/>
    <w:link w:val="CommentTextChar"/>
    <w:uiPriority w:val="99"/>
    <w:semiHidden/>
    <w:rsid w:val="00915500"/>
    <w:pPr>
      <w:spacing w:line="240" w:lineRule="auto"/>
    </w:pPr>
    <w:rPr>
      <w:sz w:val="20"/>
      <w:szCs w:val="20"/>
    </w:rPr>
  </w:style>
  <w:style w:type="character" w:customStyle="1" w:styleId="CommentTextChar">
    <w:name w:val="Comment Text Char"/>
    <w:basedOn w:val="DefaultParagraphFont"/>
    <w:link w:val="CommentText"/>
    <w:uiPriority w:val="99"/>
    <w:semiHidden/>
    <w:locked/>
    <w:rsid w:val="00915500"/>
    <w:rPr>
      <w:rFonts w:cs="Times New Roman"/>
      <w:sz w:val="20"/>
      <w:szCs w:val="20"/>
    </w:rPr>
  </w:style>
  <w:style w:type="paragraph" w:styleId="CommentSubject">
    <w:name w:val="annotation subject"/>
    <w:basedOn w:val="CommentText"/>
    <w:next w:val="CommentText"/>
    <w:link w:val="CommentSubjectChar"/>
    <w:uiPriority w:val="99"/>
    <w:semiHidden/>
    <w:rsid w:val="00915500"/>
    <w:rPr>
      <w:b/>
      <w:bCs/>
    </w:rPr>
  </w:style>
  <w:style w:type="character" w:customStyle="1" w:styleId="CommentSubjectChar">
    <w:name w:val="Comment Subject Char"/>
    <w:basedOn w:val="CommentTextChar"/>
    <w:link w:val="CommentSubject"/>
    <w:uiPriority w:val="99"/>
    <w:semiHidden/>
    <w:locked/>
    <w:rsid w:val="00915500"/>
    <w:rPr>
      <w:b/>
      <w:bCs/>
    </w:rPr>
  </w:style>
  <w:style w:type="paragraph" w:styleId="Revision">
    <w:name w:val="Revision"/>
    <w:hidden/>
    <w:uiPriority w:val="99"/>
    <w:semiHidden/>
    <w:rsid w:val="00915500"/>
    <w:rPr>
      <w:lang w:eastAsia="en-US"/>
    </w:rPr>
  </w:style>
  <w:style w:type="table" w:styleId="TableGrid">
    <w:name w:val="Table Grid"/>
    <w:basedOn w:val="TableNormal"/>
    <w:uiPriority w:val="99"/>
    <w:rsid w:val="009E61ED"/>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rsid w:val="009E61ED"/>
    <w:rPr>
      <w:rFonts w:cs="Times New Roman"/>
      <w:color w:val="0000FF"/>
      <w:u w:val="single"/>
    </w:rPr>
  </w:style>
  <w:style w:type="paragraph" w:styleId="Header">
    <w:name w:val="header"/>
    <w:basedOn w:val="Normal"/>
    <w:link w:val="HeaderChar"/>
    <w:uiPriority w:val="99"/>
    <w:rsid w:val="00DA5BF4"/>
    <w:pPr>
      <w:tabs>
        <w:tab w:val="center" w:pos="4703"/>
        <w:tab w:val="right" w:pos="9406"/>
      </w:tabs>
      <w:spacing w:after="0" w:line="240" w:lineRule="auto"/>
    </w:pPr>
  </w:style>
  <w:style w:type="character" w:customStyle="1" w:styleId="HeaderChar">
    <w:name w:val="Header Char"/>
    <w:basedOn w:val="DefaultParagraphFont"/>
    <w:link w:val="Header"/>
    <w:uiPriority w:val="99"/>
    <w:locked/>
    <w:rsid w:val="00DA5BF4"/>
    <w:rPr>
      <w:rFonts w:cs="Times New Roman"/>
    </w:rPr>
  </w:style>
  <w:style w:type="paragraph" w:styleId="Footer">
    <w:name w:val="footer"/>
    <w:basedOn w:val="Normal"/>
    <w:link w:val="FooterChar"/>
    <w:uiPriority w:val="99"/>
    <w:rsid w:val="00DA5BF4"/>
    <w:pPr>
      <w:tabs>
        <w:tab w:val="center" w:pos="4703"/>
        <w:tab w:val="right" w:pos="9406"/>
      </w:tabs>
      <w:spacing w:after="0" w:line="240" w:lineRule="auto"/>
    </w:pPr>
  </w:style>
  <w:style w:type="character" w:customStyle="1" w:styleId="FooterChar">
    <w:name w:val="Footer Char"/>
    <w:basedOn w:val="DefaultParagraphFont"/>
    <w:link w:val="Footer"/>
    <w:uiPriority w:val="99"/>
    <w:locked/>
    <w:rsid w:val="00DA5BF4"/>
    <w:rPr>
      <w:rFonts w:cs="Times New Roman"/>
    </w:rPr>
  </w:style>
  <w:style w:type="character" w:styleId="FollowedHyperlink">
    <w:name w:val="FollowedHyperlink"/>
    <w:basedOn w:val="DefaultParagraphFont"/>
    <w:uiPriority w:val="99"/>
    <w:semiHidden/>
    <w:rsid w:val="007F2FBF"/>
    <w:rPr>
      <w:rFonts w:cs="Times New Roman"/>
      <w:color w:val="800080"/>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24</Pages>
  <Words>8536</Words>
  <Characters>-32766</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Kamu Gözetimi, Muhasebe ve Denetim Standartları Kurumundan:</dc:title>
  <dc:subject/>
  <dc:creator>cennet</dc:creator>
  <cp:keywords/>
  <dc:description/>
  <cp:lastModifiedBy>AHMET</cp:lastModifiedBy>
  <cp:revision>3</cp:revision>
  <cp:lastPrinted>2013-12-16T08:55:00Z</cp:lastPrinted>
  <dcterms:created xsi:type="dcterms:W3CDTF">2013-12-27T20:46:00Z</dcterms:created>
  <dcterms:modified xsi:type="dcterms:W3CDTF">2013-12-27T20:46:00Z</dcterms:modified>
</cp:coreProperties>
</file>