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E64" w:rsidRPr="00793750" w:rsidRDefault="00793750" w:rsidP="00CE6CA2">
      <w:pPr>
        <w:tabs>
          <w:tab w:val="left" w:pos="993"/>
          <w:tab w:val="left" w:pos="1560"/>
          <w:tab w:val="left" w:pos="1985"/>
        </w:tabs>
        <w:spacing w:after="0" w:line="240" w:lineRule="auto"/>
        <w:ind w:firstLine="709"/>
        <w:jc w:val="right"/>
        <w:rPr>
          <w:rFonts w:ascii="Times New Roman" w:eastAsia="Times New Roman" w:hAnsi="Times New Roman"/>
          <w:sz w:val="20"/>
          <w:szCs w:val="20"/>
          <w:lang w:eastAsia="tr-TR"/>
        </w:rPr>
      </w:pPr>
      <w:r w:rsidRPr="00793750">
        <w:rPr>
          <w:rFonts w:ascii="Times New Roman" w:eastAsia="Times New Roman" w:hAnsi="Times New Roman"/>
          <w:sz w:val="20"/>
          <w:szCs w:val="20"/>
          <w:lang w:eastAsia="tr-TR"/>
        </w:rPr>
        <w:t>Ek</w:t>
      </w:r>
      <w:r>
        <w:rPr>
          <w:rFonts w:ascii="Times New Roman" w:eastAsia="Times New Roman" w:hAnsi="Times New Roman"/>
          <w:sz w:val="20"/>
          <w:szCs w:val="20"/>
          <w:lang w:eastAsia="tr-TR"/>
        </w:rPr>
        <w:t>-1</w:t>
      </w:r>
      <w:r w:rsidR="0011661C" w:rsidRPr="00793750">
        <w:rPr>
          <w:rFonts w:ascii="Times New Roman" w:eastAsia="Times New Roman" w:hAnsi="Times New Roman"/>
          <w:sz w:val="20"/>
          <w:szCs w:val="20"/>
          <w:lang w:eastAsia="tr-TR"/>
        </w:rPr>
        <w:t xml:space="preserve"> </w:t>
      </w:r>
    </w:p>
    <w:p w:rsidR="00DA1C34" w:rsidRPr="001160D6" w:rsidRDefault="00DA1C34" w:rsidP="0011661C">
      <w:pPr>
        <w:tabs>
          <w:tab w:val="left" w:pos="993"/>
          <w:tab w:val="left" w:pos="1560"/>
          <w:tab w:val="left" w:pos="1985"/>
        </w:tabs>
        <w:spacing w:after="0" w:line="240" w:lineRule="auto"/>
        <w:ind w:firstLine="709"/>
        <w:rPr>
          <w:rFonts w:ascii="Times New Roman" w:eastAsia="Times New Roman" w:hAnsi="Times New Roman"/>
          <w:b/>
          <w:sz w:val="20"/>
          <w:szCs w:val="20"/>
          <w:lang w:eastAsia="tr-TR"/>
        </w:rPr>
      </w:pPr>
    </w:p>
    <w:p w:rsidR="00FF5E64" w:rsidRPr="001160D6" w:rsidRDefault="00662FA6" w:rsidP="0011661C">
      <w:pPr>
        <w:tabs>
          <w:tab w:val="left" w:pos="993"/>
          <w:tab w:val="left" w:pos="1560"/>
          <w:tab w:val="left" w:pos="1985"/>
        </w:tabs>
        <w:spacing w:after="0" w:line="240" w:lineRule="auto"/>
        <w:ind w:firstLine="284"/>
        <w:rPr>
          <w:rFonts w:ascii="Times New Roman" w:hAnsi="Times New Roman"/>
          <w:noProof/>
          <w:color w:val="FF0000"/>
          <w:sz w:val="20"/>
          <w:szCs w:val="20"/>
          <w:lang w:eastAsia="tr-TR"/>
        </w:rPr>
      </w:pPr>
      <w:r>
        <w:rPr>
          <w:rFonts w:ascii="Times New Roman" w:hAnsi="Times New Roman"/>
          <w:noProof/>
          <w:color w:val="FF0000"/>
          <w:sz w:val="20"/>
          <w:szCs w:val="20"/>
          <w:lang w:eastAsia="tr-TR"/>
        </w:rPr>
        <w:drawing>
          <wp:inline distT="0" distB="0" distL="0" distR="0">
            <wp:extent cx="5819775" cy="6953250"/>
            <wp:effectExtent l="19050" t="0" r="9525" b="0"/>
            <wp:docPr id="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8" cstate="print"/>
                    <a:srcRect/>
                    <a:stretch>
                      <a:fillRect/>
                    </a:stretch>
                  </pic:blipFill>
                  <pic:spPr bwMode="auto">
                    <a:xfrm>
                      <a:off x="0" y="0"/>
                      <a:ext cx="5819775" cy="6953250"/>
                    </a:xfrm>
                    <a:prstGeom prst="rect">
                      <a:avLst/>
                    </a:prstGeom>
                    <a:noFill/>
                    <a:ln w="9525">
                      <a:noFill/>
                      <a:miter lim="800000"/>
                      <a:headEnd/>
                      <a:tailEnd/>
                    </a:ln>
                  </pic:spPr>
                </pic:pic>
              </a:graphicData>
            </a:graphic>
          </wp:inline>
        </w:drawing>
      </w:r>
    </w:p>
    <w:p w:rsidR="007D1EBE" w:rsidRPr="001160D6" w:rsidRDefault="007D1EBE"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7D1EBE" w:rsidRPr="001160D6" w:rsidRDefault="007D1EBE"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7D1EBE" w:rsidRPr="001160D6" w:rsidRDefault="007D1EBE"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7D1EBE" w:rsidRPr="001160D6" w:rsidRDefault="007D1EBE"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7D1EBE" w:rsidRDefault="007D1EBE"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E61FFB" w:rsidRDefault="00E61FFB"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Default="00BD7524"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Default="00BD7524"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Default="00BD7524"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Default="00BD7524"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Default="00BD7524"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Pr="001160D6" w:rsidRDefault="00BD7524"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7D1EBE" w:rsidRPr="001160D6" w:rsidRDefault="007D1EBE" w:rsidP="00530777">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Default="00BD7524" w:rsidP="00BD7524">
      <w:pPr>
        <w:tabs>
          <w:tab w:val="left" w:pos="709"/>
          <w:tab w:val="left" w:pos="1560"/>
          <w:tab w:val="left" w:pos="1985"/>
        </w:tabs>
        <w:spacing w:after="0" w:line="240" w:lineRule="auto"/>
        <w:ind w:firstLine="709"/>
        <w:jc w:val="right"/>
        <w:rPr>
          <w:rFonts w:ascii="Times New Roman" w:eastAsia="Times New Roman" w:hAnsi="Times New Roman"/>
          <w:sz w:val="20"/>
          <w:szCs w:val="20"/>
          <w:lang w:eastAsia="tr-TR"/>
        </w:rPr>
      </w:pPr>
      <w:r>
        <w:rPr>
          <w:rFonts w:ascii="Times New Roman" w:eastAsia="Times New Roman" w:hAnsi="Times New Roman"/>
          <w:sz w:val="20"/>
          <w:szCs w:val="20"/>
          <w:lang w:eastAsia="tr-TR"/>
        </w:rPr>
        <w:tab/>
      </w:r>
      <w:r w:rsidR="00793750">
        <w:rPr>
          <w:rFonts w:ascii="Times New Roman" w:eastAsia="Times New Roman" w:hAnsi="Times New Roman"/>
          <w:sz w:val="20"/>
          <w:szCs w:val="20"/>
          <w:lang w:eastAsia="tr-TR"/>
        </w:rPr>
        <w:t>Ek-2</w:t>
      </w:r>
    </w:p>
    <w:p w:rsidR="00BD7524" w:rsidRDefault="00BD7524" w:rsidP="00BD7524">
      <w:pPr>
        <w:tabs>
          <w:tab w:val="left" w:pos="709"/>
          <w:tab w:val="left" w:pos="1560"/>
          <w:tab w:val="left" w:pos="1985"/>
        </w:tabs>
        <w:spacing w:after="0" w:line="240" w:lineRule="auto"/>
        <w:ind w:firstLine="709"/>
        <w:jc w:val="right"/>
        <w:rPr>
          <w:rFonts w:ascii="Times New Roman" w:eastAsia="Times New Roman" w:hAnsi="Times New Roman"/>
          <w:sz w:val="20"/>
          <w:szCs w:val="20"/>
          <w:lang w:eastAsia="tr-TR"/>
        </w:rPr>
      </w:pPr>
    </w:p>
    <w:p w:rsidR="00BD7524" w:rsidRPr="00C429D5" w:rsidRDefault="00BD7524" w:rsidP="00C429D5">
      <w:pPr>
        <w:tabs>
          <w:tab w:val="left" w:pos="709"/>
          <w:tab w:val="left" w:pos="1560"/>
          <w:tab w:val="left" w:pos="1985"/>
        </w:tabs>
        <w:spacing w:after="0" w:line="240" w:lineRule="auto"/>
        <w:ind w:firstLine="709"/>
        <w:jc w:val="center"/>
        <w:rPr>
          <w:rFonts w:ascii="Times New Roman" w:eastAsia="Times New Roman" w:hAnsi="Times New Roman"/>
          <w:b/>
          <w:sz w:val="20"/>
          <w:szCs w:val="20"/>
          <w:lang w:eastAsia="tr-TR"/>
        </w:rPr>
      </w:pPr>
      <w:r w:rsidRPr="00C429D5">
        <w:rPr>
          <w:rFonts w:ascii="Times New Roman" w:eastAsia="Times New Roman" w:hAnsi="Times New Roman"/>
          <w:b/>
          <w:sz w:val="20"/>
          <w:szCs w:val="20"/>
          <w:lang w:eastAsia="tr-TR"/>
        </w:rPr>
        <w:t>ÇEVRE ÖLÇÜM VE ANALİZ LABORATUVARLARI YETERLİK BAŞVURUSUNDA İSTENEN BİLGİ VE BELGELER</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a) Laboratuvarın Akreditasyon Kurumu tarafından onaylanmış akreditasyon belgesi ile ekleri,</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b)</w:t>
      </w:r>
      <w:r w:rsidR="00DA1C34" w:rsidRPr="00DA1C34">
        <w:rPr>
          <w:rFonts w:ascii="Times New Roman" w:eastAsia="Times New Roman" w:hAnsi="Times New Roman"/>
          <w:sz w:val="20"/>
          <w:szCs w:val="20"/>
          <w:lang w:eastAsia="tr-TR"/>
        </w:rPr>
        <w:t xml:space="preserve"> </w:t>
      </w:r>
      <w:r w:rsidR="00FF655C" w:rsidRPr="00FF655C">
        <w:rPr>
          <w:rFonts w:ascii="Times New Roman" w:eastAsia="Times New Roman" w:hAnsi="Times New Roman"/>
          <w:b/>
          <w:sz w:val="20"/>
          <w:szCs w:val="20"/>
          <w:lang w:eastAsia="tr-TR"/>
        </w:rPr>
        <w:t>(Değişik:RG-8/7/2019-30825 Mükerrer)</w:t>
      </w:r>
      <w:r w:rsidR="00FF655C">
        <w:rPr>
          <w:rFonts w:ascii="Times New Roman" w:eastAsia="Times New Roman" w:hAnsi="Times New Roman"/>
          <w:sz w:val="20"/>
          <w:szCs w:val="20"/>
          <w:lang w:eastAsia="tr-TR"/>
        </w:rPr>
        <w:t xml:space="preserve"> </w:t>
      </w:r>
      <w:r w:rsidR="00FF655C" w:rsidRPr="00FF655C">
        <w:rPr>
          <w:rFonts w:ascii="Times New Roman" w:eastAsia="Times New Roman" w:hAnsi="Times New Roman"/>
          <w:sz w:val="20"/>
          <w:szCs w:val="20"/>
          <w:lang w:eastAsia="tr-TR"/>
        </w:rPr>
        <w:t>Özel laboratuvar şirketinin faaliyet alanın çevresel ölçüm, analiz ve raporlama vb. olduğunu gösteren ticaret sicil gazetesi Bakanlıkça incelenir.</w:t>
      </w:r>
      <w:r w:rsidRPr="00DA1C34">
        <w:rPr>
          <w:rFonts w:ascii="Times New Roman" w:eastAsia="Times New Roman" w:hAnsi="Times New Roman"/>
          <w:sz w:val="20"/>
          <w:szCs w:val="20"/>
          <w:lang w:eastAsia="tr-TR"/>
        </w:rPr>
        <w:t xml:space="preserve">  </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c)</w:t>
      </w:r>
      <w:r w:rsidR="00DA1C34" w:rsidRPr="00DA1C34">
        <w:rPr>
          <w:rFonts w:ascii="Times New Roman" w:eastAsia="Times New Roman" w:hAnsi="Times New Roman"/>
          <w:sz w:val="20"/>
          <w:szCs w:val="20"/>
          <w:lang w:eastAsia="tr-TR"/>
        </w:rPr>
        <w:t xml:space="preserve"> </w:t>
      </w:r>
      <w:r w:rsidRPr="00DA1C34">
        <w:rPr>
          <w:rFonts w:ascii="Times New Roman" w:eastAsia="Times New Roman" w:hAnsi="Times New Roman"/>
          <w:sz w:val="20"/>
          <w:szCs w:val="20"/>
          <w:lang w:eastAsia="tr-TR"/>
        </w:rPr>
        <w:t>Laboratuvar Yöneticisinden başlamak üzere tüm laboratuvar personelini içerecek şekilde hazırlanmış organizasyon şeması,</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 xml:space="preserve">ç) Kamu laboratuvarında laboratuvar sorumlusu tarafından, özel laboratuvar şirketinde ise, ticaret sicil gazetesinde tanımlanan şirket adına imza atmaya yetkili kişiler tarafından onaylanmış,  ölçüm ve analiz raporlarına imza atmaya yetkili kişilerin imzalarını tanımlayan imza sirküleri, </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d) Özel laboratuvar şirketinin, şirket ana sözleşmesinde ifade edilen faaliyet alanı kapsamında ticaret odasından alınan faaliyet belgesinin şirket yetkilisi tarafından onaylanmış kopyası,</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e)</w:t>
      </w:r>
      <w:r w:rsidR="00DA1C34" w:rsidRPr="00DA1C34">
        <w:rPr>
          <w:rFonts w:ascii="Times New Roman" w:eastAsia="Times New Roman" w:hAnsi="Times New Roman"/>
          <w:sz w:val="20"/>
          <w:szCs w:val="20"/>
          <w:lang w:eastAsia="tr-TR"/>
        </w:rPr>
        <w:t xml:space="preserve"> </w:t>
      </w:r>
      <w:r w:rsidRPr="00DA1C34">
        <w:rPr>
          <w:rFonts w:ascii="Times New Roman" w:eastAsia="Times New Roman" w:hAnsi="Times New Roman"/>
          <w:sz w:val="20"/>
          <w:szCs w:val="20"/>
          <w:lang w:eastAsia="tr-TR"/>
        </w:rPr>
        <w:t>Özel laboratuvar için, işyeri açma ve çalışma ruhsatının, ticaret sicil gazetesinde tanımlanan şirket adına imza atmaya yetkili kişiler tarafından onaylanmış kopyası,</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 xml:space="preserve">f) Personelin görev, yetki ve sorumluluklarının bildirimi ve bu Yönetmeliğin 19 uncu maddesinde belirtilen eğitim sertifikaları, </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 xml:space="preserve">g) Cihazların listesi, </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ğ)</w:t>
      </w:r>
      <w:r w:rsidR="00DA1C34" w:rsidRPr="00DA1C34">
        <w:rPr>
          <w:rFonts w:ascii="Times New Roman" w:eastAsia="Times New Roman" w:hAnsi="Times New Roman"/>
          <w:sz w:val="20"/>
          <w:szCs w:val="20"/>
          <w:lang w:eastAsia="tr-TR"/>
        </w:rPr>
        <w:t xml:space="preserve"> </w:t>
      </w:r>
      <w:r w:rsidRPr="00DA1C34">
        <w:rPr>
          <w:rFonts w:ascii="Times New Roman" w:eastAsia="Times New Roman" w:hAnsi="Times New Roman"/>
          <w:sz w:val="20"/>
          <w:szCs w:val="20"/>
          <w:lang w:eastAsia="tr-TR"/>
        </w:rPr>
        <w:t>İlgili yönetmelikteki tablo, parametre, metot ve yönetmelikteki tablo ile kıyaslanan çalışma aralığı listesi,</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h)</w:t>
      </w:r>
      <w:r w:rsidR="00DA1C34" w:rsidRPr="00DA1C34">
        <w:rPr>
          <w:rFonts w:ascii="Times New Roman" w:eastAsia="Times New Roman" w:hAnsi="Times New Roman"/>
          <w:sz w:val="20"/>
          <w:szCs w:val="20"/>
          <w:lang w:eastAsia="tr-TR"/>
        </w:rPr>
        <w:t xml:space="preserve"> </w:t>
      </w:r>
      <w:r w:rsidRPr="00DA1C34">
        <w:rPr>
          <w:rFonts w:ascii="Times New Roman" w:eastAsia="Times New Roman" w:hAnsi="Times New Roman"/>
          <w:sz w:val="20"/>
          <w:szCs w:val="20"/>
          <w:lang w:eastAsia="tr-TR"/>
        </w:rPr>
        <w:t>Deney talimatları ve ölçüm belirsizliklerini de içeren metot teyidi raporları,</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ı)</w:t>
      </w:r>
      <w:r w:rsidR="00DA1C34" w:rsidRPr="00DA1C34">
        <w:rPr>
          <w:rFonts w:ascii="Times New Roman" w:eastAsia="Times New Roman" w:hAnsi="Times New Roman"/>
          <w:sz w:val="20"/>
          <w:szCs w:val="20"/>
          <w:lang w:eastAsia="tr-TR"/>
        </w:rPr>
        <w:t xml:space="preserve"> </w:t>
      </w:r>
      <w:r w:rsidRPr="00DA1C34">
        <w:rPr>
          <w:rFonts w:ascii="Times New Roman" w:eastAsia="Times New Roman" w:hAnsi="Times New Roman"/>
          <w:sz w:val="20"/>
          <w:szCs w:val="20"/>
          <w:lang w:eastAsia="tr-TR"/>
        </w:rPr>
        <w:t>Laboratuvarlar arası işbirliği sözleşmesinin onaylı kopyası,</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i) Laboratuvardan çıkan atıkların bertaraf edilmesi için, ilgili kuruluş ile yapılan sözleşmenin onaylı örneği,</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j)</w:t>
      </w:r>
      <w:r w:rsidR="00DA1C34" w:rsidRPr="00DA1C34">
        <w:rPr>
          <w:rFonts w:ascii="Times New Roman" w:eastAsia="Times New Roman" w:hAnsi="Times New Roman"/>
          <w:sz w:val="20"/>
          <w:szCs w:val="20"/>
          <w:lang w:eastAsia="tr-TR"/>
        </w:rPr>
        <w:t xml:space="preserve"> </w:t>
      </w:r>
      <w:r w:rsidR="00FF655C" w:rsidRPr="00FF655C">
        <w:rPr>
          <w:rFonts w:ascii="Times New Roman" w:eastAsia="Times New Roman" w:hAnsi="Times New Roman"/>
          <w:b/>
          <w:sz w:val="20"/>
          <w:szCs w:val="20"/>
          <w:lang w:eastAsia="tr-TR"/>
        </w:rPr>
        <w:t>(Değişik:RG-8/7/2019-30825 Mükerrer)</w:t>
      </w:r>
      <w:r w:rsidR="00FF655C" w:rsidRPr="00FF655C">
        <w:rPr>
          <w:rFonts w:ascii="Times New Roman" w:eastAsia="Times New Roman" w:hAnsi="Times New Roman"/>
          <w:sz w:val="20"/>
          <w:szCs w:val="20"/>
          <w:lang w:eastAsia="tr-TR"/>
        </w:rPr>
        <w:t xml:space="preserve"> Bakanlıkça, müracaatın yapıldığı yıl için belirlenen hizmet bedelinin ödenmesi,</w:t>
      </w:r>
      <w:bookmarkStart w:id="0" w:name="_GoBack"/>
      <w:bookmarkEnd w:id="0"/>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k) Örneği Ek-3’de verilen dosya içeriği kontrol listesi,</w:t>
      </w:r>
    </w:p>
    <w:p w:rsidR="00BD7524" w:rsidRPr="00DA1C34"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p>
    <w:p w:rsidR="00BD7524" w:rsidRPr="001160D6" w:rsidRDefault="00BD7524" w:rsidP="00BD7524">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Not:  (f), (g), (ğ), ve (h) bentlerinde istenen belgeler elektronik ortamda sunulacaktır.</w:t>
      </w:r>
    </w:p>
    <w:p w:rsidR="004D5F5A" w:rsidRPr="001160D6" w:rsidRDefault="004D5F5A" w:rsidP="00E3416B">
      <w:pPr>
        <w:tabs>
          <w:tab w:val="left" w:pos="709"/>
          <w:tab w:val="left" w:pos="1560"/>
          <w:tab w:val="left" w:pos="1985"/>
        </w:tabs>
        <w:spacing w:after="0" w:line="240" w:lineRule="auto"/>
        <w:ind w:firstLine="709"/>
        <w:jc w:val="both"/>
        <w:rPr>
          <w:rFonts w:ascii="Times New Roman" w:eastAsia="Times New Roman" w:hAnsi="Times New Roman"/>
          <w:sz w:val="20"/>
          <w:szCs w:val="20"/>
          <w:lang w:eastAsia="tr-TR"/>
        </w:rPr>
      </w:pPr>
    </w:p>
    <w:p w:rsidR="001160D6" w:rsidRDefault="001160D6" w:rsidP="004D5F5A">
      <w:pPr>
        <w:tabs>
          <w:tab w:val="left" w:pos="993"/>
          <w:tab w:val="left" w:pos="1560"/>
          <w:tab w:val="left" w:pos="1985"/>
        </w:tabs>
        <w:spacing w:after="0" w:line="240" w:lineRule="auto"/>
        <w:ind w:firstLine="709"/>
        <w:jc w:val="right"/>
        <w:rPr>
          <w:rFonts w:ascii="Times New Roman" w:hAnsi="Times New Roman"/>
          <w:b/>
          <w:bCs/>
          <w:color w:val="FF0000"/>
          <w:sz w:val="20"/>
          <w:szCs w:val="20"/>
        </w:rPr>
      </w:pPr>
    </w:p>
    <w:p w:rsidR="001160D6" w:rsidRDefault="001160D6" w:rsidP="004D5F5A">
      <w:pPr>
        <w:tabs>
          <w:tab w:val="left" w:pos="993"/>
          <w:tab w:val="left" w:pos="1560"/>
          <w:tab w:val="left" w:pos="1985"/>
        </w:tabs>
        <w:spacing w:after="0" w:line="240" w:lineRule="auto"/>
        <w:ind w:firstLine="709"/>
        <w:jc w:val="right"/>
        <w:rPr>
          <w:rFonts w:ascii="Times New Roman" w:hAnsi="Times New Roman"/>
          <w:b/>
          <w:bCs/>
          <w:color w:val="FF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BD7524" w:rsidRDefault="00BD7524" w:rsidP="004D5F5A">
      <w:pPr>
        <w:tabs>
          <w:tab w:val="left" w:pos="993"/>
          <w:tab w:val="left" w:pos="1560"/>
          <w:tab w:val="left" w:pos="1985"/>
        </w:tabs>
        <w:spacing w:after="0" w:line="240" w:lineRule="auto"/>
        <w:ind w:firstLine="709"/>
        <w:jc w:val="right"/>
        <w:rPr>
          <w:rFonts w:ascii="Times New Roman" w:hAnsi="Times New Roman"/>
          <w:b/>
          <w:bCs/>
          <w:color w:val="000000"/>
          <w:sz w:val="20"/>
          <w:szCs w:val="20"/>
        </w:rPr>
      </w:pPr>
    </w:p>
    <w:p w:rsidR="007D1EBE" w:rsidRPr="00DA1C34" w:rsidRDefault="00841EF3" w:rsidP="00841EF3">
      <w:pPr>
        <w:tabs>
          <w:tab w:val="left" w:pos="993"/>
          <w:tab w:val="left" w:pos="1560"/>
          <w:tab w:val="left" w:pos="1985"/>
        </w:tabs>
        <w:spacing w:after="0" w:line="240" w:lineRule="auto"/>
        <w:ind w:firstLine="709"/>
        <w:jc w:val="right"/>
        <w:rPr>
          <w:rFonts w:ascii="Times New Roman" w:eastAsia="Times New Roman" w:hAnsi="Times New Roman"/>
          <w:sz w:val="20"/>
          <w:szCs w:val="20"/>
          <w:lang w:eastAsia="tr-TR"/>
        </w:rPr>
      </w:pPr>
      <w:r w:rsidRPr="00DA1C34">
        <w:rPr>
          <w:rFonts w:ascii="Times New Roman" w:eastAsia="Times New Roman" w:hAnsi="Times New Roman"/>
          <w:sz w:val="20"/>
          <w:szCs w:val="20"/>
          <w:lang w:eastAsia="tr-TR"/>
        </w:rPr>
        <w:t>Ek-3</w:t>
      </w:r>
    </w:p>
    <w:p w:rsidR="00841EF3" w:rsidRPr="00DA1C34" w:rsidRDefault="00841EF3" w:rsidP="00C429D5">
      <w:pPr>
        <w:tabs>
          <w:tab w:val="left" w:pos="993"/>
          <w:tab w:val="left" w:pos="1560"/>
          <w:tab w:val="left" w:pos="1985"/>
        </w:tabs>
        <w:spacing w:after="0" w:line="240" w:lineRule="auto"/>
        <w:ind w:firstLine="709"/>
        <w:jc w:val="center"/>
        <w:rPr>
          <w:rFonts w:ascii="Times New Roman" w:eastAsia="Times New Roman" w:hAnsi="Times New Roman"/>
          <w:b/>
          <w:sz w:val="20"/>
          <w:szCs w:val="20"/>
          <w:lang w:eastAsia="tr-TR"/>
        </w:rPr>
      </w:pPr>
      <w:r w:rsidRPr="00DA1C34">
        <w:rPr>
          <w:rFonts w:ascii="Times New Roman" w:eastAsia="Times New Roman" w:hAnsi="Times New Roman"/>
          <w:b/>
          <w:sz w:val="20"/>
          <w:szCs w:val="20"/>
          <w:lang w:eastAsia="tr-TR"/>
        </w:rPr>
        <w:t>DOSYA İÇERİĞİ KONTROL LİSTESİ</w:t>
      </w:r>
    </w:p>
    <w:p w:rsidR="00841EF3" w:rsidRPr="00DA1C34"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tbl>
      <w:tblPr>
        <w:tblW w:w="8688"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4536"/>
        <w:gridCol w:w="1884"/>
        <w:gridCol w:w="1843"/>
      </w:tblGrid>
      <w:tr w:rsidR="00841EF3" w:rsidRPr="00DA1C34" w:rsidTr="00505109">
        <w:trPr>
          <w:trHeight w:val="454"/>
        </w:trPr>
        <w:tc>
          <w:tcPr>
            <w:tcW w:w="4961" w:type="dxa"/>
            <w:gridSpan w:val="2"/>
            <w:tcBorders>
              <w:top w:val="single" w:sz="4" w:space="0" w:color="auto"/>
              <w:left w:val="single" w:sz="4" w:space="0" w:color="auto"/>
              <w:bottom w:val="single" w:sz="4" w:space="0" w:color="auto"/>
              <w:right w:val="single" w:sz="4" w:space="0" w:color="auto"/>
            </w:tcBorders>
            <w:vAlign w:val="center"/>
          </w:tcPr>
          <w:p w:rsidR="00841EF3" w:rsidRPr="00DA1C34" w:rsidRDefault="00841EF3" w:rsidP="00505109">
            <w:pPr>
              <w:jc w:val="center"/>
              <w:rPr>
                <w:rFonts w:ascii="Times New Roman" w:hAnsi="Times New Roman"/>
                <w:b/>
                <w:bCs/>
                <w:sz w:val="20"/>
                <w:szCs w:val="20"/>
              </w:rPr>
            </w:pPr>
            <w:r w:rsidRPr="00DA1C34">
              <w:rPr>
                <w:rFonts w:ascii="Times New Roman" w:hAnsi="Times New Roman"/>
                <w:b/>
                <w:bCs/>
                <w:sz w:val="20"/>
                <w:szCs w:val="20"/>
              </w:rPr>
              <w:t>*İÇERİK</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505109">
            <w:pPr>
              <w:jc w:val="center"/>
              <w:rPr>
                <w:rFonts w:ascii="Times New Roman" w:hAnsi="Times New Roman"/>
                <w:b/>
                <w:bCs/>
                <w:sz w:val="20"/>
                <w:szCs w:val="20"/>
              </w:rPr>
            </w:pPr>
            <w:r w:rsidRPr="00DA1C34">
              <w:rPr>
                <w:rFonts w:ascii="Times New Roman" w:hAnsi="Times New Roman"/>
                <w:b/>
                <w:bCs/>
                <w:sz w:val="20"/>
                <w:szCs w:val="20"/>
              </w:rPr>
              <w:t>VAR</w:t>
            </w: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505109">
            <w:pPr>
              <w:jc w:val="center"/>
              <w:rPr>
                <w:rFonts w:ascii="Times New Roman" w:hAnsi="Times New Roman"/>
                <w:b/>
                <w:bCs/>
                <w:sz w:val="20"/>
                <w:szCs w:val="20"/>
              </w:rPr>
            </w:pPr>
            <w:r w:rsidRPr="00DA1C34">
              <w:rPr>
                <w:rFonts w:ascii="Times New Roman" w:hAnsi="Times New Roman"/>
                <w:b/>
                <w:bCs/>
                <w:sz w:val="20"/>
                <w:szCs w:val="20"/>
              </w:rPr>
              <w:t>YOK</w:t>
            </w: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tabs>
                <w:tab w:val="left" w:pos="720"/>
              </w:tabs>
              <w:spacing w:after="0" w:line="240" w:lineRule="auto"/>
              <w:rPr>
                <w:rFonts w:ascii="Times New Roman" w:hAnsi="Times New Roman"/>
                <w:color w:val="000000"/>
                <w:sz w:val="20"/>
                <w:szCs w:val="20"/>
              </w:rPr>
            </w:pPr>
            <w:r w:rsidRPr="00DA1C34">
              <w:rPr>
                <w:rFonts w:ascii="Times New Roman" w:hAnsi="Times New Roman"/>
                <w:color w:val="000000"/>
                <w:sz w:val="20"/>
                <w:szCs w:val="20"/>
              </w:rPr>
              <w:t>1.</w:t>
            </w:r>
          </w:p>
        </w:tc>
        <w:tc>
          <w:tcPr>
            <w:tcW w:w="4536" w:type="dxa"/>
            <w:tcBorders>
              <w:top w:val="single" w:sz="4" w:space="0" w:color="auto"/>
              <w:left w:val="single" w:sz="4" w:space="0" w:color="auto"/>
              <w:bottom w:val="single" w:sz="4" w:space="0" w:color="auto"/>
              <w:right w:val="single" w:sz="4" w:space="0" w:color="auto"/>
            </w:tcBorders>
          </w:tcPr>
          <w:p w:rsidR="00841EF3" w:rsidRPr="00DA1C34" w:rsidRDefault="00841EF3" w:rsidP="00FB6AAA">
            <w:pPr>
              <w:tabs>
                <w:tab w:val="left" w:pos="720"/>
              </w:tabs>
              <w:rPr>
                <w:rFonts w:ascii="Times New Roman" w:hAnsi="Times New Roman"/>
                <w:sz w:val="20"/>
                <w:szCs w:val="20"/>
              </w:rPr>
            </w:pPr>
            <w:r w:rsidRPr="00DA1C34">
              <w:rPr>
                <w:rFonts w:ascii="Times New Roman" w:hAnsi="Times New Roman"/>
                <w:bCs/>
                <w:sz w:val="20"/>
                <w:szCs w:val="20"/>
              </w:rPr>
              <w:t xml:space="preserve">Laboratuvarın Tanıtımı </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2.</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tabs>
                <w:tab w:val="left" w:pos="720"/>
              </w:tabs>
              <w:rPr>
                <w:rFonts w:ascii="Times New Roman" w:hAnsi="Times New Roman"/>
                <w:sz w:val="20"/>
                <w:szCs w:val="20"/>
              </w:rPr>
            </w:pPr>
            <w:r w:rsidRPr="00DA1C34">
              <w:rPr>
                <w:rFonts w:ascii="Times New Roman" w:hAnsi="Times New Roman"/>
                <w:sz w:val="20"/>
                <w:szCs w:val="20"/>
              </w:rPr>
              <w:t>Akreditasyon belgesi ve ekleri</w:t>
            </w:r>
            <w:r w:rsidRPr="00DA1C34">
              <w:rPr>
                <w:rFonts w:ascii="Times New Roman" w:hAnsi="Times New Roman"/>
                <w:bCs/>
                <w:sz w:val="20"/>
                <w:szCs w:val="20"/>
              </w:rPr>
              <w:t xml:space="preserve"> </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ind w:left="360" w:hanging="36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sz w:val="20"/>
                <w:szCs w:val="20"/>
              </w:rPr>
            </w:pPr>
            <w:r w:rsidRPr="00DA1C34">
              <w:rPr>
                <w:rFonts w:ascii="Times New Roman" w:hAnsi="Times New Roman"/>
                <w:sz w:val="20"/>
                <w:szCs w:val="20"/>
              </w:rPr>
              <w:t>3.</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r w:rsidRPr="00DA1C34">
              <w:rPr>
                <w:rFonts w:ascii="Times New Roman" w:hAnsi="Times New Roman"/>
                <w:bCs/>
                <w:sz w:val="20"/>
                <w:szCs w:val="20"/>
              </w:rPr>
              <w:t>Ticaret sicil gazetesi</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4.</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r w:rsidRPr="00DA1C34">
              <w:rPr>
                <w:rFonts w:ascii="Times New Roman" w:hAnsi="Times New Roman"/>
                <w:bCs/>
                <w:sz w:val="20"/>
                <w:szCs w:val="20"/>
              </w:rPr>
              <w:t>Organizasyon Şeması</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5.</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r w:rsidRPr="00DA1C34">
              <w:rPr>
                <w:rFonts w:ascii="Times New Roman" w:hAnsi="Times New Roman"/>
                <w:bCs/>
                <w:sz w:val="20"/>
                <w:szCs w:val="20"/>
              </w:rPr>
              <w:t>İmza Sirküleri</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6.</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bCs/>
                <w:sz w:val="20"/>
                <w:szCs w:val="20"/>
              </w:rPr>
            </w:pPr>
            <w:r w:rsidRPr="00DA1C34">
              <w:rPr>
                <w:rFonts w:ascii="Times New Roman" w:hAnsi="Times New Roman"/>
                <w:bCs/>
                <w:sz w:val="20"/>
                <w:szCs w:val="20"/>
              </w:rPr>
              <w:t>Faaliyet Belgesi / Tüzel Kişiliği Gösterir Belge</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7.</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bCs/>
                <w:sz w:val="20"/>
                <w:szCs w:val="20"/>
              </w:rPr>
            </w:pPr>
            <w:r w:rsidRPr="00DA1C34">
              <w:rPr>
                <w:rFonts w:ascii="Times New Roman" w:hAnsi="Times New Roman"/>
                <w:sz w:val="20"/>
                <w:szCs w:val="20"/>
              </w:rPr>
              <w:t>İşyeri Açma ve Çalışma Ruhsatı</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sz w:val="20"/>
                <w:szCs w:val="20"/>
              </w:rPr>
            </w:pPr>
            <w:r w:rsidRPr="00DA1C34">
              <w:rPr>
                <w:rFonts w:ascii="Times New Roman" w:hAnsi="Times New Roman"/>
                <w:sz w:val="20"/>
                <w:szCs w:val="20"/>
              </w:rPr>
              <w:t>8.</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bCs/>
                <w:sz w:val="20"/>
                <w:szCs w:val="20"/>
              </w:rPr>
            </w:pPr>
            <w:r w:rsidRPr="00DA1C34">
              <w:rPr>
                <w:rFonts w:ascii="Times New Roman" w:hAnsi="Times New Roman"/>
                <w:bCs/>
                <w:sz w:val="20"/>
                <w:szCs w:val="20"/>
              </w:rPr>
              <w:t>Personelin görev, yetki ve sorumluluklarının bildirimi</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9.</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DF2B6A" w:rsidP="00FB6AAA">
            <w:pPr>
              <w:rPr>
                <w:rFonts w:ascii="Times New Roman" w:hAnsi="Times New Roman"/>
                <w:bCs/>
                <w:sz w:val="20"/>
                <w:szCs w:val="20"/>
              </w:rPr>
            </w:pPr>
            <w:r>
              <w:rPr>
                <w:rFonts w:ascii="Times New Roman" w:hAnsi="Times New Roman"/>
                <w:bCs/>
                <w:sz w:val="20"/>
                <w:szCs w:val="20"/>
              </w:rPr>
              <w:t xml:space="preserve">Bu </w:t>
            </w:r>
            <w:r w:rsidR="00841EF3" w:rsidRPr="00DA1C34">
              <w:rPr>
                <w:rFonts w:ascii="Times New Roman" w:hAnsi="Times New Roman"/>
                <w:bCs/>
                <w:sz w:val="20"/>
                <w:szCs w:val="20"/>
              </w:rPr>
              <w:t>Yönetmeliğin 19 uncu maddesinde belirtilen eğitim sertifikaları</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10.</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r w:rsidRPr="00DA1C34">
              <w:rPr>
                <w:rFonts w:ascii="Times New Roman" w:hAnsi="Times New Roman"/>
                <w:bCs/>
                <w:sz w:val="20"/>
                <w:szCs w:val="20"/>
              </w:rPr>
              <w:t>Cihaz Listesi</w:t>
            </w:r>
            <w:r w:rsidRPr="00DA1C34" w:rsidDel="00B7733C">
              <w:rPr>
                <w:rFonts w:ascii="Times New Roman" w:hAnsi="Times New Roman"/>
                <w:bCs/>
                <w:sz w:val="20"/>
                <w:szCs w:val="20"/>
              </w:rPr>
              <w:t xml:space="preserve"> </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11.</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jc w:val="both"/>
              <w:rPr>
                <w:rFonts w:ascii="Times New Roman" w:hAnsi="Times New Roman"/>
                <w:sz w:val="20"/>
                <w:szCs w:val="20"/>
              </w:rPr>
            </w:pPr>
            <w:r w:rsidRPr="00DA1C34">
              <w:rPr>
                <w:rFonts w:ascii="Times New Roman" w:hAnsi="Times New Roman"/>
                <w:sz w:val="20"/>
                <w:szCs w:val="20"/>
              </w:rPr>
              <w:t>İlgili yönetmelikteki tablo, parametre, metot ve yönetmelikteki tablo ile kıyaslanan çalışma aralığı listesi</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12.</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r w:rsidRPr="00DA1C34">
              <w:rPr>
                <w:rFonts w:ascii="Times New Roman" w:hAnsi="Times New Roman"/>
                <w:bCs/>
                <w:sz w:val="20"/>
                <w:szCs w:val="20"/>
              </w:rPr>
              <w:t>Deney talimatları ve ölçüm belirsizliklerini de içeren metot teyidi raporları</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color w:val="000000"/>
                <w:sz w:val="20"/>
                <w:szCs w:val="20"/>
              </w:rPr>
            </w:pPr>
            <w:r w:rsidRPr="00DA1C34">
              <w:rPr>
                <w:rFonts w:ascii="Times New Roman" w:hAnsi="Times New Roman"/>
                <w:color w:val="000000"/>
                <w:sz w:val="20"/>
                <w:szCs w:val="20"/>
              </w:rPr>
              <w:t>13.</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bCs/>
                <w:sz w:val="20"/>
                <w:szCs w:val="20"/>
              </w:rPr>
            </w:pPr>
            <w:r w:rsidRPr="00DA1C34">
              <w:rPr>
                <w:rFonts w:ascii="Times New Roman" w:hAnsi="Times New Roman"/>
                <w:sz w:val="20"/>
                <w:szCs w:val="20"/>
              </w:rPr>
              <w:t>Laboratuvarlar arası işbirliği sözleşmesinin onaylı kopyası</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sz w:val="20"/>
                <w:szCs w:val="20"/>
              </w:rPr>
            </w:pPr>
            <w:r w:rsidRPr="00DA1C34">
              <w:rPr>
                <w:rFonts w:ascii="Times New Roman" w:hAnsi="Times New Roman"/>
                <w:sz w:val="20"/>
                <w:szCs w:val="20"/>
              </w:rPr>
              <w:t>14.</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jc w:val="both"/>
              <w:rPr>
                <w:rFonts w:ascii="Times New Roman" w:hAnsi="Times New Roman"/>
                <w:sz w:val="20"/>
                <w:szCs w:val="20"/>
              </w:rPr>
            </w:pPr>
            <w:r w:rsidRPr="00DA1C34">
              <w:rPr>
                <w:rFonts w:ascii="Times New Roman" w:hAnsi="Times New Roman"/>
                <w:bCs/>
                <w:sz w:val="20"/>
                <w:szCs w:val="20"/>
              </w:rPr>
              <w:t>Laboratuvardan çıkan atıkların bertaraf edilmesi için, ilgili kuruluş ile yapılan sözleşmenin onaylı kopyası</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sz w:val="20"/>
                <w:szCs w:val="20"/>
              </w:rPr>
            </w:pPr>
            <w:r w:rsidRPr="00DA1C34">
              <w:rPr>
                <w:rFonts w:ascii="Times New Roman" w:hAnsi="Times New Roman"/>
                <w:sz w:val="20"/>
                <w:szCs w:val="20"/>
              </w:rPr>
              <w:t>15.</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r w:rsidRPr="00DA1C34">
              <w:rPr>
                <w:rFonts w:ascii="Times New Roman" w:hAnsi="Times New Roman"/>
                <w:sz w:val="20"/>
                <w:szCs w:val="20"/>
              </w:rPr>
              <w:t xml:space="preserve">Banka Dekontu </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r w:rsidR="00841EF3" w:rsidRPr="00DA1C34" w:rsidTr="00505109">
        <w:trPr>
          <w:trHeight w:val="454"/>
        </w:trPr>
        <w:tc>
          <w:tcPr>
            <w:tcW w:w="425"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841EF3">
            <w:pPr>
              <w:spacing w:after="0" w:line="240" w:lineRule="auto"/>
              <w:rPr>
                <w:rFonts w:ascii="Times New Roman" w:hAnsi="Times New Roman"/>
                <w:sz w:val="20"/>
                <w:szCs w:val="20"/>
              </w:rPr>
            </w:pPr>
            <w:r w:rsidRPr="00DA1C34">
              <w:rPr>
                <w:rFonts w:ascii="Times New Roman" w:hAnsi="Times New Roman"/>
                <w:sz w:val="20"/>
                <w:szCs w:val="20"/>
              </w:rPr>
              <w:t>16.</w:t>
            </w:r>
          </w:p>
        </w:tc>
        <w:tc>
          <w:tcPr>
            <w:tcW w:w="4536"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jc w:val="both"/>
              <w:rPr>
                <w:rFonts w:ascii="Times New Roman" w:hAnsi="Times New Roman"/>
                <w:sz w:val="20"/>
                <w:szCs w:val="20"/>
              </w:rPr>
            </w:pPr>
            <w:r w:rsidRPr="00DA1C34">
              <w:rPr>
                <w:rFonts w:ascii="Times New Roman" w:hAnsi="Times New Roman"/>
                <w:sz w:val="20"/>
                <w:szCs w:val="20"/>
              </w:rPr>
              <w:t>Fatura Bilgi Formu</w:t>
            </w:r>
          </w:p>
        </w:tc>
        <w:tc>
          <w:tcPr>
            <w:tcW w:w="1884"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41EF3" w:rsidRPr="00DA1C34" w:rsidRDefault="00841EF3" w:rsidP="00FB6AAA">
            <w:pPr>
              <w:rPr>
                <w:rFonts w:ascii="Times New Roman" w:hAnsi="Times New Roman"/>
                <w:sz w:val="20"/>
                <w:szCs w:val="20"/>
              </w:rPr>
            </w:pPr>
          </w:p>
        </w:tc>
      </w:tr>
    </w:tbl>
    <w:p w:rsidR="00841EF3" w:rsidRPr="00DA1C34"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Pr="00DA1C34" w:rsidRDefault="00841EF3" w:rsidP="00841EF3">
      <w:pPr>
        <w:spacing w:after="0" w:line="240" w:lineRule="auto"/>
        <w:rPr>
          <w:rFonts w:ascii="Times New Roman" w:hAnsi="Times New Roman"/>
          <w:i/>
          <w:iCs/>
          <w:sz w:val="20"/>
          <w:szCs w:val="20"/>
        </w:rPr>
      </w:pPr>
      <w:r w:rsidRPr="00DA1C34">
        <w:rPr>
          <w:rFonts w:ascii="Times New Roman" w:hAnsi="Times New Roman"/>
          <w:i/>
          <w:iCs/>
          <w:sz w:val="20"/>
          <w:szCs w:val="20"/>
        </w:rPr>
        <w:t>*Bu çizelge, belge başvurusunda bulunan laboratuvar tarafından bu Yönetmeliğin Ek-2 si dikkate alınarak (X) işareti ile doldurulur.</w:t>
      </w:r>
    </w:p>
    <w:p w:rsidR="00841EF3" w:rsidRPr="00DA1C34"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Pr="00DA1C34"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Pr="00DA1C34"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841EF3" w:rsidRDefault="00841EF3"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A41103" w:rsidRPr="001160D6" w:rsidRDefault="00D5723C"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r>
        <w:rPr>
          <w:rFonts w:ascii="Times New Roman" w:eastAsia="Times New Roman" w:hAnsi="Times New Roman"/>
          <w:sz w:val="20"/>
          <w:szCs w:val="20"/>
          <w:lang w:eastAsia="tr-TR"/>
        </w:rPr>
        <w:t xml:space="preserve"> </w:t>
      </w:r>
    </w:p>
    <w:p w:rsidR="007D1EBE" w:rsidRPr="001160D6" w:rsidRDefault="007D1EBE"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793750" w:rsidRDefault="00793750" w:rsidP="004D5F5A">
      <w:pPr>
        <w:tabs>
          <w:tab w:val="left" w:pos="993"/>
          <w:tab w:val="left" w:pos="1560"/>
          <w:tab w:val="left" w:pos="1985"/>
        </w:tabs>
        <w:spacing w:after="0" w:line="240" w:lineRule="auto"/>
        <w:ind w:firstLine="709"/>
        <w:jc w:val="right"/>
        <w:rPr>
          <w:rFonts w:ascii="Times New Roman" w:hAnsi="Times New Roman"/>
          <w:bCs/>
          <w:color w:val="000000"/>
          <w:sz w:val="20"/>
          <w:szCs w:val="20"/>
        </w:rPr>
      </w:pPr>
      <w:r w:rsidRPr="00793750">
        <w:rPr>
          <w:rFonts w:ascii="Times New Roman" w:hAnsi="Times New Roman"/>
          <w:bCs/>
          <w:color w:val="000000"/>
          <w:sz w:val="20"/>
          <w:szCs w:val="20"/>
        </w:rPr>
        <w:t>Ek-4</w:t>
      </w:r>
    </w:p>
    <w:p w:rsidR="004D5F5A" w:rsidRPr="001160D6" w:rsidRDefault="004D5F5A" w:rsidP="004D5F5A">
      <w:pPr>
        <w:tabs>
          <w:tab w:val="left" w:pos="993"/>
          <w:tab w:val="left" w:pos="1560"/>
          <w:tab w:val="left" w:pos="1985"/>
        </w:tabs>
        <w:spacing w:after="0" w:line="240" w:lineRule="auto"/>
        <w:ind w:firstLine="709"/>
        <w:jc w:val="right"/>
        <w:rPr>
          <w:rFonts w:ascii="Times New Roman" w:hAnsi="Times New Roman"/>
          <w:b/>
          <w:bCs/>
          <w:color w:val="FF0000"/>
          <w:sz w:val="20"/>
          <w:szCs w:val="20"/>
        </w:rPr>
      </w:pPr>
    </w:p>
    <w:p w:rsidR="004D5F5A" w:rsidRDefault="004D5F5A" w:rsidP="004D5F5A">
      <w:pPr>
        <w:spacing w:after="0" w:line="240" w:lineRule="auto"/>
        <w:jc w:val="center"/>
        <w:rPr>
          <w:rFonts w:ascii="Times New Roman" w:hAnsi="Times New Roman"/>
          <w:b/>
          <w:bCs/>
          <w:color w:val="000000"/>
          <w:sz w:val="20"/>
          <w:szCs w:val="20"/>
        </w:rPr>
      </w:pPr>
      <w:r w:rsidRPr="00D92AE8">
        <w:rPr>
          <w:rFonts w:ascii="Times New Roman" w:hAnsi="Times New Roman"/>
          <w:b/>
          <w:bCs/>
          <w:color w:val="000000"/>
          <w:sz w:val="20"/>
          <w:szCs w:val="20"/>
        </w:rPr>
        <w:t>İNCELEME / DENETİM TUTANAĞI</w:t>
      </w:r>
    </w:p>
    <w:p w:rsidR="0057088C" w:rsidRPr="00D92AE8" w:rsidRDefault="0057088C" w:rsidP="004D5F5A">
      <w:pPr>
        <w:spacing w:after="0" w:line="240" w:lineRule="auto"/>
        <w:jc w:val="center"/>
        <w:rPr>
          <w:rFonts w:ascii="Times New Roman" w:hAnsi="Times New Roman"/>
          <w:b/>
          <w:bCs/>
          <w:color w:val="000000"/>
          <w:sz w:val="20"/>
          <w:szCs w:val="20"/>
        </w:rPr>
      </w:pPr>
    </w:p>
    <w:tbl>
      <w:tblPr>
        <w:tblW w:w="8203" w:type="dxa"/>
        <w:tblInd w:w="694" w:type="dxa"/>
        <w:tblBorders>
          <w:top w:val="single" w:sz="6" w:space="0" w:color="auto"/>
          <w:left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1763"/>
        <w:gridCol w:w="490"/>
        <w:gridCol w:w="1498"/>
        <w:gridCol w:w="510"/>
        <w:gridCol w:w="626"/>
        <w:gridCol w:w="1990"/>
        <w:gridCol w:w="1326"/>
      </w:tblGrid>
      <w:tr w:rsidR="001160D6" w:rsidRPr="00D92AE8" w:rsidTr="00505109">
        <w:trPr>
          <w:cantSplit/>
          <w:trHeight w:val="1987"/>
        </w:trPr>
        <w:tc>
          <w:tcPr>
            <w:tcW w:w="2253"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662FA6" w:rsidP="00D92AE8">
            <w:pPr>
              <w:spacing w:before="240" w:after="60" w:line="240" w:lineRule="auto"/>
              <w:outlineLvl w:val="6"/>
              <w:rPr>
                <w:rFonts w:ascii="Times New Roman" w:hAnsi="Times New Roman"/>
                <w:color w:val="000000"/>
                <w:sz w:val="20"/>
                <w:szCs w:val="20"/>
              </w:rPr>
            </w:pPr>
            <w:r>
              <w:rPr>
                <w:rFonts w:ascii="Times New Roman" w:hAnsi="Times New Roman"/>
                <w:noProof/>
                <w:color w:val="000000"/>
                <w:sz w:val="20"/>
                <w:szCs w:val="20"/>
                <w:lang w:eastAsia="tr-TR"/>
              </w:rPr>
              <w:drawing>
                <wp:inline distT="0" distB="0" distL="0" distR="0">
                  <wp:extent cx="1076325" cy="638175"/>
                  <wp:effectExtent l="19050" t="0" r="9525"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cstate="print"/>
                          <a:srcRect/>
                          <a:stretch>
                            <a:fillRect/>
                          </a:stretch>
                        </pic:blipFill>
                        <pic:spPr bwMode="auto">
                          <a:xfrm>
                            <a:off x="0" y="0"/>
                            <a:ext cx="1076325" cy="638175"/>
                          </a:xfrm>
                          <a:prstGeom prst="rect">
                            <a:avLst/>
                          </a:prstGeom>
                          <a:noFill/>
                          <a:ln w="9525">
                            <a:noFill/>
                            <a:miter lim="800000"/>
                            <a:headEnd/>
                            <a:tailEnd/>
                          </a:ln>
                        </pic:spPr>
                      </pic:pic>
                    </a:graphicData>
                  </a:graphic>
                </wp:inline>
              </w:drawing>
            </w:r>
          </w:p>
        </w:tc>
        <w:tc>
          <w:tcPr>
            <w:tcW w:w="5950" w:type="dxa"/>
            <w:gridSpan w:val="5"/>
            <w:tcBorders>
              <w:top w:val="single" w:sz="6" w:space="0" w:color="auto"/>
              <w:left w:val="single" w:sz="6" w:space="0" w:color="auto"/>
              <w:bottom w:val="single" w:sz="6" w:space="0" w:color="auto"/>
              <w:right w:val="single" w:sz="6" w:space="0" w:color="auto"/>
            </w:tcBorders>
            <w:vAlign w:val="center"/>
          </w:tcPr>
          <w:p w:rsidR="004D5F5A" w:rsidRPr="00D92AE8" w:rsidRDefault="0005065B" w:rsidP="0005065B">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 xml:space="preserve">                                           </w:t>
            </w:r>
            <w:r w:rsidR="004D5F5A" w:rsidRPr="00D92AE8">
              <w:rPr>
                <w:rFonts w:ascii="Times New Roman" w:hAnsi="Times New Roman"/>
                <w:b/>
                <w:bCs/>
                <w:color w:val="000000"/>
                <w:sz w:val="20"/>
                <w:szCs w:val="20"/>
              </w:rPr>
              <w:t>T.C.</w:t>
            </w:r>
          </w:p>
          <w:p w:rsidR="004D5F5A" w:rsidRPr="00D92AE8" w:rsidRDefault="0005065B" w:rsidP="00D92AE8">
            <w:pPr>
              <w:spacing w:before="240" w:after="60" w:line="240" w:lineRule="auto"/>
              <w:outlineLvl w:val="6"/>
              <w:rPr>
                <w:rFonts w:ascii="Times New Roman" w:hAnsi="Times New Roman"/>
                <w:b/>
                <w:bCs/>
                <w:color w:val="000000"/>
                <w:sz w:val="20"/>
                <w:szCs w:val="20"/>
              </w:rPr>
            </w:pPr>
            <w:r>
              <w:rPr>
                <w:rFonts w:ascii="Times New Roman" w:hAnsi="Times New Roman"/>
                <w:b/>
                <w:bCs/>
                <w:color w:val="000000"/>
                <w:sz w:val="20"/>
                <w:szCs w:val="20"/>
              </w:rPr>
              <w:t xml:space="preserve">            </w:t>
            </w:r>
            <w:r w:rsidR="004D5F5A" w:rsidRPr="00D92AE8">
              <w:rPr>
                <w:rFonts w:ascii="Times New Roman" w:hAnsi="Times New Roman"/>
                <w:b/>
                <w:bCs/>
                <w:color w:val="000000"/>
                <w:sz w:val="20"/>
                <w:szCs w:val="20"/>
              </w:rPr>
              <w:t>ÇEVRE VE ŞEHİRCİLİK BAKANLIĞI</w:t>
            </w:r>
          </w:p>
          <w:p w:rsidR="004D5F5A" w:rsidRPr="00D92AE8" w:rsidRDefault="0005065B" w:rsidP="00D92AE8">
            <w:pPr>
              <w:keepNext/>
              <w:spacing w:after="0" w:line="240" w:lineRule="auto"/>
              <w:outlineLvl w:val="0"/>
              <w:rPr>
                <w:rFonts w:ascii="Times New Roman" w:hAnsi="Times New Roman"/>
                <w:b/>
                <w:bCs/>
                <w:color w:val="000000"/>
                <w:sz w:val="20"/>
                <w:szCs w:val="20"/>
              </w:rPr>
            </w:pPr>
            <w:r>
              <w:rPr>
                <w:rFonts w:ascii="Times New Roman" w:hAnsi="Times New Roman"/>
                <w:b/>
                <w:bCs/>
                <w:color w:val="000000"/>
                <w:sz w:val="20"/>
                <w:szCs w:val="20"/>
              </w:rPr>
              <w:t xml:space="preserve">                </w:t>
            </w:r>
            <w:r w:rsidR="004D5F5A" w:rsidRPr="00D92AE8">
              <w:rPr>
                <w:rFonts w:ascii="Times New Roman" w:hAnsi="Times New Roman"/>
                <w:b/>
                <w:bCs/>
                <w:color w:val="000000"/>
                <w:sz w:val="20"/>
                <w:szCs w:val="20"/>
              </w:rPr>
              <w:t>Çevre Yönetimi Genel Müdürlüğü</w:t>
            </w:r>
          </w:p>
          <w:p w:rsidR="004D5F5A" w:rsidRPr="00D92AE8" w:rsidRDefault="004D5F5A" w:rsidP="00D92AE8">
            <w:pPr>
              <w:keepNext/>
              <w:spacing w:after="0" w:line="240" w:lineRule="auto"/>
              <w:jc w:val="right"/>
              <w:outlineLvl w:val="0"/>
              <w:rPr>
                <w:rFonts w:ascii="Times New Roman" w:hAnsi="Times New Roman"/>
                <w:b/>
                <w:bCs/>
                <w:color w:val="000000"/>
                <w:sz w:val="20"/>
                <w:szCs w:val="20"/>
              </w:rPr>
            </w:pPr>
            <w:r w:rsidRPr="00D92AE8">
              <w:rPr>
                <w:rFonts w:ascii="Times New Roman" w:hAnsi="Times New Roman"/>
                <w:b/>
                <w:bCs/>
                <w:color w:val="000000"/>
                <w:sz w:val="20"/>
                <w:szCs w:val="20"/>
              </w:rPr>
              <w:t>…. /…. /….</w:t>
            </w:r>
          </w:p>
        </w:tc>
      </w:tr>
      <w:tr w:rsidR="001160D6" w:rsidRPr="00D92AE8" w:rsidTr="00505109">
        <w:trPr>
          <w:cantSplit/>
          <w:trHeight w:val="521"/>
        </w:trPr>
        <w:tc>
          <w:tcPr>
            <w:tcW w:w="2253"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Laboratuvarın Adı</w:t>
            </w:r>
          </w:p>
        </w:tc>
        <w:tc>
          <w:tcPr>
            <w:tcW w:w="5950" w:type="dxa"/>
            <w:gridSpan w:val="5"/>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r>
      <w:tr w:rsidR="001160D6" w:rsidRPr="00D92AE8" w:rsidTr="00505109">
        <w:trPr>
          <w:cantSplit/>
          <w:trHeight w:val="472"/>
        </w:trPr>
        <w:tc>
          <w:tcPr>
            <w:tcW w:w="2253"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Laboratuvarın Adresi</w:t>
            </w:r>
          </w:p>
        </w:tc>
        <w:tc>
          <w:tcPr>
            <w:tcW w:w="5950" w:type="dxa"/>
            <w:gridSpan w:val="5"/>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r>
      <w:tr w:rsidR="001160D6" w:rsidRPr="00D92AE8" w:rsidTr="00505109">
        <w:trPr>
          <w:cantSplit/>
          <w:trHeight w:val="434"/>
        </w:trPr>
        <w:tc>
          <w:tcPr>
            <w:tcW w:w="2253"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 xml:space="preserve">İnceleme   </w:t>
            </w:r>
            <w:r w:rsidRPr="00D92AE8">
              <w:rPr>
                <w:rFonts w:ascii="Times New Roman" w:hAnsi="Times New Roman"/>
                <w:b/>
                <w:bCs/>
                <w:color w:val="000000"/>
                <w:sz w:val="20"/>
                <w:szCs w:val="20"/>
              </w:rPr>
              <w:sym w:font="Symbol" w:char="F0F0"/>
            </w:r>
          </w:p>
        </w:tc>
        <w:tc>
          <w:tcPr>
            <w:tcW w:w="5950" w:type="dxa"/>
            <w:gridSpan w:val="5"/>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 xml:space="preserve"> Denetim   </w:t>
            </w:r>
            <w:r w:rsidRPr="00D92AE8">
              <w:rPr>
                <w:rFonts w:ascii="Times New Roman" w:hAnsi="Times New Roman"/>
                <w:b/>
                <w:bCs/>
                <w:color w:val="000000"/>
                <w:sz w:val="20"/>
                <w:szCs w:val="20"/>
              </w:rPr>
              <w:sym w:font="Symbol" w:char="F0F0"/>
            </w:r>
          </w:p>
        </w:tc>
      </w:tr>
      <w:tr w:rsidR="001160D6" w:rsidRPr="00D92AE8" w:rsidTr="00505109">
        <w:trPr>
          <w:cantSplit/>
          <w:trHeight w:val="434"/>
        </w:trPr>
        <w:tc>
          <w:tcPr>
            <w:tcW w:w="2253"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İnceleme Tarihi</w:t>
            </w:r>
          </w:p>
        </w:tc>
        <w:tc>
          <w:tcPr>
            <w:tcW w:w="1498"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c>
          <w:tcPr>
            <w:tcW w:w="1136" w:type="dxa"/>
            <w:gridSpan w:val="2"/>
            <w:vMerge w:val="restart"/>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Tel. No:</w:t>
            </w:r>
          </w:p>
        </w:tc>
        <w:tc>
          <w:tcPr>
            <w:tcW w:w="3316" w:type="dxa"/>
            <w:gridSpan w:val="2"/>
            <w:vMerge w:val="restart"/>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Faks No:</w:t>
            </w:r>
          </w:p>
        </w:tc>
      </w:tr>
      <w:tr w:rsidR="001160D6" w:rsidRPr="00D92AE8" w:rsidTr="00505109">
        <w:trPr>
          <w:cantSplit/>
          <w:trHeight w:val="434"/>
        </w:trPr>
        <w:tc>
          <w:tcPr>
            <w:tcW w:w="2253"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Denetim Tarihi</w:t>
            </w:r>
          </w:p>
        </w:tc>
        <w:tc>
          <w:tcPr>
            <w:tcW w:w="1498"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c>
          <w:tcPr>
            <w:tcW w:w="1136" w:type="dxa"/>
            <w:gridSpan w:val="2"/>
            <w:vMerge/>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c>
          <w:tcPr>
            <w:tcW w:w="3316" w:type="dxa"/>
            <w:gridSpan w:val="2"/>
            <w:vMerge/>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r>
      <w:tr w:rsidR="001160D6" w:rsidRPr="00D92AE8" w:rsidTr="00505109">
        <w:trPr>
          <w:cantSplit/>
          <w:trHeight w:val="1915"/>
        </w:trPr>
        <w:tc>
          <w:tcPr>
            <w:tcW w:w="8203" w:type="dxa"/>
            <w:gridSpan w:val="7"/>
            <w:tcBorders>
              <w:top w:val="single" w:sz="6" w:space="0" w:color="auto"/>
              <w:left w:val="single" w:sz="6" w:space="0" w:color="auto"/>
              <w:bottom w:val="single" w:sz="6" w:space="0" w:color="auto"/>
              <w:right w:val="single" w:sz="6" w:space="0" w:color="auto"/>
            </w:tcBorders>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 xml:space="preserve">BULGULAR:           </w:t>
            </w:r>
          </w:p>
          <w:p w:rsidR="004D5F5A" w:rsidRPr="00D92AE8" w:rsidRDefault="004D5F5A" w:rsidP="00D92AE8">
            <w:pPr>
              <w:spacing w:after="0" w:line="240" w:lineRule="auto"/>
              <w:rPr>
                <w:rFonts w:ascii="Times New Roman" w:hAnsi="Times New Roman"/>
                <w:color w:val="000000"/>
                <w:sz w:val="20"/>
                <w:szCs w:val="20"/>
              </w:rPr>
            </w:pPr>
          </w:p>
          <w:p w:rsidR="004D5F5A" w:rsidRPr="00D92AE8" w:rsidRDefault="004D5F5A" w:rsidP="00D92AE8">
            <w:pPr>
              <w:spacing w:after="0" w:line="240" w:lineRule="auto"/>
              <w:rPr>
                <w:rFonts w:ascii="Times New Roman" w:hAnsi="Times New Roman"/>
                <w:color w:val="000000"/>
                <w:sz w:val="20"/>
                <w:szCs w:val="20"/>
              </w:rPr>
            </w:pPr>
          </w:p>
          <w:p w:rsidR="004D5F5A" w:rsidRPr="00D92AE8" w:rsidRDefault="004D5F5A" w:rsidP="00D92AE8">
            <w:pPr>
              <w:spacing w:after="0" w:line="240" w:lineRule="auto"/>
              <w:rPr>
                <w:rFonts w:ascii="Times New Roman" w:hAnsi="Times New Roman"/>
                <w:i/>
                <w:iCs/>
                <w:color w:val="000000"/>
                <w:sz w:val="20"/>
                <w:szCs w:val="20"/>
              </w:rPr>
            </w:pPr>
            <w:r w:rsidRPr="00D92AE8">
              <w:rPr>
                <w:rFonts w:ascii="Times New Roman" w:hAnsi="Times New Roman"/>
                <w:i/>
                <w:iCs/>
                <w:color w:val="000000"/>
                <w:sz w:val="20"/>
                <w:szCs w:val="20"/>
              </w:rPr>
              <w:t>(Bu alan yeterli olmadığında boş bir kâğıda bulguların yazımına devam edilir ve inceleme bulgularının bitiminde inceleme/denetim komisyonu ve laboratuvar yetkilisi tarafından paraflanır.)</w:t>
            </w:r>
          </w:p>
        </w:tc>
      </w:tr>
      <w:tr w:rsidR="001160D6" w:rsidRPr="00D92AE8" w:rsidTr="00505109">
        <w:trPr>
          <w:cantSplit/>
          <w:trHeight w:val="433"/>
        </w:trPr>
        <w:tc>
          <w:tcPr>
            <w:tcW w:w="1763" w:type="dxa"/>
            <w:tcBorders>
              <w:top w:val="single" w:sz="6" w:space="0" w:color="auto"/>
              <w:left w:val="single" w:sz="6" w:space="0" w:color="auto"/>
              <w:bottom w:val="single" w:sz="6" w:space="0" w:color="auto"/>
              <w:right w:val="single" w:sz="6" w:space="0" w:color="auto"/>
            </w:tcBorders>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İnceleme Nedeni</w:t>
            </w:r>
          </w:p>
        </w:tc>
        <w:tc>
          <w:tcPr>
            <w:tcW w:w="6440" w:type="dxa"/>
            <w:gridSpan w:val="6"/>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 xml:space="preserve">Yeterlik  </w:t>
            </w:r>
            <w:r w:rsidRPr="00D92AE8">
              <w:rPr>
                <w:rFonts w:ascii="Times New Roman" w:hAnsi="Times New Roman"/>
                <w:b/>
                <w:bCs/>
                <w:color w:val="000000"/>
                <w:sz w:val="20"/>
                <w:szCs w:val="20"/>
              </w:rPr>
              <w:sym w:font="Symbol" w:char="F0F0"/>
            </w:r>
            <w:r w:rsidRPr="00D92AE8">
              <w:rPr>
                <w:rFonts w:ascii="Times New Roman" w:hAnsi="Times New Roman"/>
                <w:b/>
                <w:bCs/>
                <w:color w:val="000000"/>
                <w:sz w:val="20"/>
                <w:szCs w:val="20"/>
              </w:rPr>
              <w:t xml:space="preserve">              Belge Yenileme  </w:t>
            </w:r>
            <w:r w:rsidRPr="00D92AE8">
              <w:rPr>
                <w:rFonts w:ascii="Times New Roman" w:hAnsi="Times New Roman"/>
                <w:b/>
                <w:bCs/>
                <w:color w:val="000000"/>
                <w:sz w:val="20"/>
                <w:szCs w:val="20"/>
              </w:rPr>
              <w:sym w:font="Symbol" w:char="F0F0"/>
            </w:r>
            <w:r w:rsidRPr="00D92AE8">
              <w:rPr>
                <w:rFonts w:ascii="Times New Roman" w:hAnsi="Times New Roman"/>
                <w:b/>
                <w:bCs/>
                <w:color w:val="000000"/>
                <w:sz w:val="20"/>
                <w:szCs w:val="20"/>
              </w:rPr>
              <w:t xml:space="preserve">              Kapsam Genişletme  </w:t>
            </w:r>
            <w:r w:rsidRPr="00D92AE8">
              <w:rPr>
                <w:rFonts w:ascii="Times New Roman" w:hAnsi="Times New Roman"/>
                <w:b/>
                <w:bCs/>
                <w:color w:val="000000"/>
                <w:sz w:val="20"/>
                <w:szCs w:val="20"/>
              </w:rPr>
              <w:sym w:font="Symbol" w:char="F0F0"/>
            </w:r>
          </w:p>
        </w:tc>
      </w:tr>
      <w:tr w:rsidR="001160D6" w:rsidRPr="00D92AE8" w:rsidTr="00505109">
        <w:trPr>
          <w:cantSplit/>
          <w:trHeight w:val="472"/>
        </w:trPr>
        <w:tc>
          <w:tcPr>
            <w:tcW w:w="1763" w:type="dxa"/>
            <w:tcBorders>
              <w:top w:val="single" w:sz="6" w:space="0" w:color="auto"/>
              <w:left w:val="single" w:sz="6" w:space="0" w:color="auto"/>
              <w:bottom w:val="single" w:sz="6" w:space="0" w:color="auto"/>
              <w:right w:val="single" w:sz="6" w:space="0" w:color="auto"/>
            </w:tcBorders>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Denetim Nedeni</w:t>
            </w:r>
          </w:p>
        </w:tc>
        <w:tc>
          <w:tcPr>
            <w:tcW w:w="6440" w:type="dxa"/>
            <w:gridSpan w:val="6"/>
            <w:tcBorders>
              <w:top w:val="single" w:sz="6" w:space="0" w:color="auto"/>
              <w:left w:val="single" w:sz="6" w:space="0" w:color="auto"/>
              <w:bottom w:val="single" w:sz="6" w:space="0" w:color="auto"/>
              <w:right w:val="single" w:sz="6" w:space="0" w:color="auto"/>
            </w:tcBorders>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 xml:space="preserve">Planlı </w:t>
            </w:r>
            <w:r w:rsidRPr="00D92AE8">
              <w:rPr>
                <w:rFonts w:ascii="Times New Roman" w:hAnsi="Times New Roman"/>
                <w:b/>
                <w:bCs/>
                <w:color w:val="000000"/>
                <w:sz w:val="20"/>
                <w:szCs w:val="20"/>
              </w:rPr>
              <w:sym w:font="Symbol" w:char="F0FF"/>
            </w:r>
            <w:r w:rsidRPr="00D92AE8">
              <w:rPr>
                <w:rFonts w:ascii="Times New Roman" w:hAnsi="Times New Roman"/>
                <w:b/>
                <w:bCs/>
                <w:color w:val="000000"/>
                <w:sz w:val="20"/>
                <w:szCs w:val="20"/>
              </w:rPr>
              <w:t xml:space="preserve">                    Ani </w:t>
            </w:r>
            <w:r w:rsidRPr="00D92AE8">
              <w:rPr>
                <w:rFonts w:ascii="Times New Roman" w:hAnsi="Times New Roman"/>
                <w:b/>
                <w:bCs/>
                <w:color w:val="000000"/>
                <w:sz w:val="20"/>
                <w:szCs w:val="20"/>
              </w:rPr>
              <w:sym w:font="Symbol" w:char="F0F0"/>
            </w:r>
            <w:r w:rsidRPr="00D92AE8">
              <w:rPr>
                <w:rFonts w:ascii="Times New Roman" w:hAnsi="Times New Roman"/>
                <w:b/>
                <w:bCs/>
                <w:color w:val="000000"/>
                <w:sz w:val="20"/>
                <w:szCs w:val="20"/>
              </w:rPr>
              <w:t xml:space="preserve">                    Sahada  </w:t>
            </w:r>
            <w:r w:rsidRPr="00D92AE8">
              <w:rPr>
                <w:rFonts w:ascii="Times New Roman" w:hAnsi="Times New Roman"/>
                <w:b/>
                <w:bCs/>
                <w:color w:val="000000"/>
                <w:sz w:val="20"/>
                <w:szCs w:val="20"/>
              </w:rPr>
              <w:sym w:font="Symbol" w:char="F0F0"/>
            </w:r>
            <w:r w:rsidRPr="00D92AE8">
              <w:rPr>
                <w:rFonts w:ascii="Times New Roman" w:hAnsi="Times New Roman"/>
                <w:b/>
                <w:bCs/>
                <w:color w:val="000000"/>
                <w:sz w:val="20"/>
                <w:szCs w:val="20"/>
              </w:rPr>
              <w:t xml:space="preserve">                 Şikâyet </w:t>
            </w:r>
            <w:r w:rsidRPr="00D92AE8">
              <w:rPr>
                <w:rFonts w:ascii="Times New Roman" w:hAnsi="Times New Roman"/>
                <w:b/>
                <w:bCs/>
                <w:color w:val="000000"/>
                <w:sz w:val="20"/>
                <w:szCs w:val="20"/>
              </w:rPr>
              <w:sym w:font="Symbol" w:char="F0F0"/>
            </w:r>
          </w:p>
        </w:tc>
      </w:tr>
      <w:tr w:rsidR="001160D6" w:rsidRPr="00D92AE8" w:rsidTr="00505109">
        <w:trPr>
          <w:cantSplit/>
          <w:trHeight w:val="433"/>
        </w:trPr>
        <w:tc>
          <w:tcPr>
            <w:tcW w:w="8203" w:type="dxa"/>
            <w:gridSpan w:val="7"/>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Laboratuvar Yetkilisinin</w:t>
            </w:r>
          </w:p>
        </w:tc>
      </w:tr>
      <w:tr w:rsidR="001160D6" w:rsidRPr="00D92AE8" w:rsidTr="00505109">
        <w:trPr>
          <w:cantSplit/>
          <w:trHeight w:val="433"/>
        </w:trPr>
        <w:tc>
          <w:tcPr>
            <w:tcW w:w="4261" w:type="dxa"/>
            <w:gridSpan w:val="4"/>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r w:rsidRPr="00D92AE8">
              <w:rPr>
                <w:rFonts w:ascii="Times New Roman" w:hAnsi="Times New Roman"/>
                <w:b/>
                <w:bCs/>
                <w:color w:val="000000"/>
                <w:sz w:val="20"/>
                <w:szCs w:val="20"/>
              </w:rPr>
              <w:t>Adı Soyadı</w:t>
            </w:r>
          </w:p>
        </w:tc>
        <w:tc>
          <w:tcPr>
            <w:tcW w:w="2616"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1160D6" w:rsidP="00D92AE8">
            <w:pPr>
              <w:spacing w:after="0" w:line="240" w:lineRule="auto"/>
              <w:jc w:val="center"/>
              <w:rPr>
                <w:rFonts w:ascii="Times New Roman" w:hAnsi="Times New Roman"/>
                <w:b/>
                <w:bCs/>
                <w:color w:val="000000"/>
                <w:sz w:val="20"/>
                <w:szCs w:val="20"/>
              </w:rPr>
            </w:pPr>
            <w:r w:rsidRPr="00D92AE8">
              <w:rPr>
                <w:rFonts w:ascii="Times New Roman" w:hAnsi="Times New Roman"/>
                <w:b/>
                <w:bCs/>
                <w:color w:val="000000"/>
                <w:sz w:val="20"/>
                <w:szCs w:val="20"/>
              </w:rPr>
              <w:t>U</w:t>
            </w:r>
            <w:r w:rsidR="004D5F5A" w:rsidRPr="00D92AE8">
              <w:rPr>
                <w:rFonts w:ascii="Times New Roman" w:hAnsi="Times New Roman"/>
                <w:b/>
                <w:bCs/>
                <w:color w:val="000000"/>
                <w:sz w:val="20"/>
                <w:szCs w:val="20"/>
              </w:rPr>
              <w:t>nvanı</w:t>
            </w:r>
          </w:p>
        </w:tc>
        <w:tc>
          <w:tcPr>
            <w:tcW w:w="1326"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jc w:val="center"/>
              <w:rPr>
                <w:rFonts w:ascii="Times New Roman" w:hAnsi="Times New Roman"/>
                <w:b/>
                <w:bCs/>
                <w:color w:val="000000"/>
                <w:sz w:val="20"/>
                <w:szCs w:val="20"/>
              </w:rPr>
            </w:pPr>
            <w:r w:rsidRPr="00D92AE8">
              <w:rPr>
                <w:rFonts w:ascii="Times New Roman" w:hAnsi="Times New Roman"/>
                <w:b/>
                <w:bCs/>
                <w:color w:val="000000"/>
                <w:sz w:val="20"/>
                <w:szCs w:val="20"/>
              </w:rPr>
              <w:t>İmzası</w:t>
            </w:r>
          </w:p>
        </w:tc>
      </w:tr>
      <w:tr w:rsidR="001160D6" w:rsidRPr="00D92AE8" w:rsidTr="00505109">
        <w:trPr>
          <w:cantSplit/>
          <w:trHeight w:val="433"/>
        </w:trPr>
        <w:tc>
          <w:tcPr>
            <w:tcW w:w="4261" w:type="dxa"/>
            <w:gridSpan w:val="4"/>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b/>
                <w:bCs/>
                <w:color w:val="000000"/>
                <w:sz w:val="20"/>
                <w:szCs w:val="20"/>
              </w:rPr>
            </w:pPr>
          </w:p>
        </w:tc>
        <w:tc>
          <w:tcPr>
            <w:tcW w:w="2616"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jc w:val="center"/>
              <w:rPr>
                <w:rFonts w:ascii="Times New Roman" w:hAnsi="Times New Roman"/>
                <w:b/>
                <w:bCs/>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jc w:val="center"/>
              <w:rPr>
                <w:rFonts w:ascii="Times New Roman" w:hAnsi="Times New Roman"/>
                <w:b/>
                <w:bCs/>
                <w:color w:val="000000"/>
                <w:sz w:val="20"/>
                <w:szCs w:val="20"/>
              </w:rPr>
            </w:pPr>
          </w:p>
        </w:tc>
      </w:tr>
      <w:tr w:rsidR="001160D6" w:rsidRPr="00D92AE8" w:rsidTr="00505109">
        <w:trPr>
          <w:cantSplit/>
          <w:trHeight w:val="433"/>
        </w:trPr>
        <w:tc>
          <w:tcPr>
            <w:tcW w:w="8203" w:type="dxa"/>
            <w:gridSpan w:val="7"/>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r w:rsidRPr="00D92AE8">
              <w:rPr>
                <w:rFonts w:ascii="Times New Roman" w:hAnsi="Times New Roman"/>
                <w:b/>
                <w:bCs/>
                <w:color w:val="000000"/>
                <w:sz w:val="20"/>
                <w:szCs w:val="20"/>
              </w:rPr>
              <w:t>İnceleme/Denetim Komisyonu Üyelerinin</w:t>
            </w:r>
          </w:p>
        </w:tc>
      </w:tr>
      <w:tr w:rsidR="001160D6" w:rsidRPr="00D92AE8" w:rsidTr="00505109">
        <w:trPr>
          <w:cantSplit/>
          <w:trHeight w:val="433"/>
        </w:trPr>
        <w:tc>
          <w:tcPr>
            <w:tcW w:w="4261" w:type="dxa"/>
            <w:gridSpan w:val="4"/>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r w:rsidRPr="00D92AE8">
              <w:rPr>
                <w:rFonts w:ascii="Times New Roman" w:hAnsi="Times New Roman"/>
                <w:b/>
                <w:bCs/>
                <w:color w:val="000000"/>
                <w:sz w:val="20"/>
                <w:szCs w:val="20"/>
              </w:rPr>
              <w:t>Adı Soyadı</w:t>
            </w:r>
          </w:p>
        </w:tc>
        <w:tc>
          <w:tcPr>
            <w:tcW w:w="2616"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1160D6" w:rsidP="00D92AE8">
            <w:pPr>
              <w:spacing w:after="0" w:line="240" w:lineRule="auto"/>
              <w:jc w:val="center"/>
              <w:rPr>
                <w:rFonts w:ascii="Times New Roman" w:hAnsi="Times New Roman"/>
                <w:color w:val="000000"/>
                <w:sz w:val="20"/>
                <w:szCs w:val="20"/>
              </w:rPr>
            </w:pPr>
            <w:r w:rsidRPr="00D92AE8">
              <w:rPr>
                <w:rFonts w:ascii="Times New Roman" w:hAnsi="Times New Roman"/>
                <w:b/>
                <w:bCs/>
                <w:color w:val="000000"/>
                <w:sz w:val="20"/>
                <w:szCs w:val="20"/>
              </w:rPr>
              <w:t>U</w:t>
            </w:r>
            <w:r w:rsidR="004D5F5A" w:rsidRPr="00D92AE8">
              <w:rPr>
                <w:rFonts w:ascii="Times New Roman" w:hAnsi="Times New Roman"/>
                <w:b/>
                <w:bCs/>
                <w:color w:val="000000"/>
                <w:sz w:val="20"/>
                <w:szCs w:val="20"/>
              </w:rPr>
              <w:t>nvanı</w:t>
            </w:r>
          </w:p>
        </w:tc>
        <w:tc>
          <w:tcPr>
            <w:tcW w:w="1326"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jc w:val="center"/>
              <w:rPr>
                <w:rFonts w:ascii="Times New Roman" w:hAnsi="Times New Roman"/>
                <w:color w:val="000000"/>
                <w:sz w:val="20"/>
                <w:szCs w:val="20"/>
              </w:rPr>
            </w:pPr>
            <w:r w:rsidRPr="00D92AE8">
              <w:rPr>
                <w:rFonts w:ascii="Times New Roman" w:hAnsi="Times New Roman"/>
                <w:b/>
                <w:bCs/>
                <w:color w:val="000000"/>
                <w:sz w:val="20"/>
                <w:szCs w:val="20"/>
              </w:rPr>
              <w:t>İmzası</w:t>
            </w:r>
          </w:p>
        </w:tc>
      </w:tr>
      <w:tr w:rsidR="001160D6" w:rsidRPr="00D92AE8" w:rsidTr="00505109">
        <w:trPr>
          <w:cantSplit/>
          <w:trHeight w:val="433"/>
        </w:trPr>
        <w:tc>
          <w:tcPr>
            <w:tcW w:w="4261" w:type="dxa"/>
            <w:gridSpan w:val="4"/>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c>
          <w:tcPr>
            <w:tcW w:w="2616"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r>
      <w:tr w:rsidR="001160D6" w:rsidRPr="00D92AE8" w:rsidTr="00505109">
        <w:trPr>
          <w:cantSplit/>
          <w:trHeight w:val="433"/>
        </w:trPr>
        <w:tc>
          <w:tcPr>
            <w:tcW w:w="4261" w:type="dxa"/>
            <w:gridSpan w:val="4"/>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c>
          <w:tcPr>
            <w:tcW w:w="2616"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r>
      <w:tr w:rsidR="001160D6" w:rsidRPr="00D92AE8" w:rsidTr="00505109">
        <w:trPr>
          <w:cantSplit/>
          <w:trHeight w:val="433"/>
        </w:trPr>
        <w:tc>
          <w:tcPr>
            <w:tcW w:w="4261" w:type="dxa"/>
            <w:gridSpan w:val="4"/>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c>
          <w:tcPr>
            <w:tcW w:w="2616" w:type="dxa"/>
            <w:gridSpan w:val="2"/>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p>
        </w:tc>
      </w:tr>
      <w:tr w:rsidR="001160D6" w:rsidRPr="00D92AE8" w:rsidTr="00505109">
        <w:trPr>
          <w:cantSplit/>
          <w:trHeight w:val="99"/>
        </w:trPr>
        <w:tc>
          <w:tcPr>
            <w:tcW w:w="8203" w:type="dxa"/>
            <w:gridSpan w:val="7"/>
            <w:tcBorders>
              <w:top w:val="single" w:sz="6" w:space="0" w:color="auto"/>
              <w:left w:val="single" w:sz="6" w:space="0" w:color="auto"/>
              <w:bottom w:val="single" w:sz="6" w:space="0" w:color="auto"/>
              <w:right w:val="single" w:sz="6" w:space="0" w:color="auto"/>
            </w:tcBorders>
            <w:vAlign w:val="center"/>
          </w:tcPr>
          <w:p w:rsidR="004D5F5A" w:rsidRPr="00D92AE8" w:rsidRDefault="004D5F5A" w:rsidP="00D92AE8">
            <w:pPr>
              <w:spacing w:after="0" w:line="240" w:lineRule="auto"/>
              <w:rPr>
                <w:rFonts w:ascii="Times New Roman" w:hAnsi="Times New Roman"/>
                <w:color w:val="000000"/>
                <w:sz w:val="20"/>
                <w:szCs w:val="20"/>
              </w:rPr>
            </w:pPr>
            <w:r w:rsidRPr="00D92AE8">
              <w:rPr>
                <w:rFonts w:ascii="Times New Roman" w:hAnsi="Times New Roman"/>
                <w:color w:val="000000"/>
                <w:sz w:val="20"/>
                <w:szCs w:val="20"/>
              </w:rPr>
              <w:t>İşbu tutanak yerinde ..... madde ve ..... sayfa olarak düzenlendi, taraflarca okunarak doğruluğu kabul ile imzalandı ve bir sureti laboratuvar yetkilisine verildi.</w:t>
            </w:r>
          </w:p>
        </w:tc>
      </w:tr>
    </w:tbl>
    <w:p w:rsidR="007D1EBE" w:rsidRPr="001160D6" w:rsidRDefault="007D1EBE"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1160D6" w:rsidP="001160D6">
      <w:pPr>
        <w:tabs>
          <w:tab w:val="left" w:pos="993"/>
          <w:tab w:val="left" w:pos="1560"/>
          <w:tab w:val="left" w:pos="1985"/>
        </w:tabs>
        <w:spacing w:after="0" w:line="240" w:lineRule="auto"/>
        <w:ind w:firstLine="709"/>
        <w:rPr>
          <w:rFonts w:ascii="Times New Roman" w:hAnsi="Times New Roman"/>
          <w:b/>
          <w:bCs/>
          <w:sz w:val="20"/>
          <w:szCs w:val="20"/>
        </w:rPr>
      </w:pPr>
      <w:r>
        <w:rPr>
          <w:rFonts w:ascii="Times New Roman" w:hAnsi="Times New Roman"/>
          <w:b/>
          <w:bCs/>
          <w:sz w:val="20"/>
          <w:szCs w:val="20"/>
        </w:rPr>
        <w:t xml:space="preserve">                                                                                                                               </w:t>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vanish/>
          <w:sz w:val="20"/>
          <w:szCs w:val="20"/>
        </w:rPr>
        <w:pgNum/>
      </w:r>
      <w:r w:rsidR="004D5F5A" w:rsidRPr="001160D6">
        <w:rPr>
          <w:rFonts w:ascii="Times New Roman" w:hAnsi="Times New Roman"/>
          <w:b/>
          <w:bCs/>
          <w:sz w:val="20"/>
          <w:szCs w:val="20"/>
        </w:rPr>
        <w:t>Sayfa ----/----</w:t>
      </w: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64708A">
      <w:pPr>
        <w:tabs>
          <w:tab w:val="left" w:pos="993"/>
          <w:tab w:val="left" w:pos="1560"/>
          <w:tab w:val="left" w:pos="1985"/>
        </w:tabs>
        <w:spacing w:after="0" w:line="240" w:lineRule="auto"/>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5F115E" w:rsidRDefault="004D5F5A" w:rsidP="004D5F5A">
      <w:pPr>
        <w:tabs>
          <w:tab w:val="left" w:pos="993"/>
          <w:tab w:val="left" w:pos="1560"/>
          <w:tab w:val="left" w:pos="1985"/>
        </w:tabs>
        <w:spacing w:after="0" w:line="240" w:lineRule="auto"/>
        <w:jc w:val="right"/>
        <w:rPr>
          <w:rFonts w:ascii="Times New Roman" w:hAnsi="Times New Roman"/>
          <w:bCs/>
          <w:color w:val="000000"/>
          <w:sz w:val="20"/>
          <w:szCs w:val="20"/>
        </w:rPr>
      </w:pPr>
      <w:r w:rsidRPr="005F115E">
        <w:rPr>
          <w:rFonts w:ascii="Times New Roman" w:hAnsi="Times New Roman"/>
          <w:bCs/>
          <w:color w:val="000000"/>
          <w:sz w:val="20"/>
          <w:szCs w:val="20"/>
        </w:rPr>
        <w:t>Ek – 5-1</w:t>
      </w:r>
    </w:p>
    <w:p w:rsidR="0057088C" w:rsidRDefault="0057088C" w:rsidP="004D5F5A">
      <w:pPr>
        <w:tabs>
          <w:tab w:val="left" w:pos="993"/>
          <w:tab w:val="left" w:pos="1560"/>
          <w:tab w:val="left" w:pos="1985"/>
        </w:tabs>
        <w:spacing w:after="0" w:line="240" w:lineRule="auto"/>
        <w:jc w:val="right"/>
        <w:rPr>
          <w:rFonts w:ascii="Times New Roman" w:hAnsi="Times New Roman"/>
          <w:b/>
          <w:bCs/>
          <w:color w:val="000000"/>
          <w:sz w:val="20"/>
          <w:szCs w:val="20"/>
        </w:rPr>
      </w:pPr>
    </w:p>
    <w:p w:rsidR="0057088C" w:rsidRDefault="0057088C" w:rsidP="004D5F5A">
      <w:pPr>
        <w:tabs>
          <w:tab w:val="left" w:pos="993"/>
          <w:tab w:val="left" w:pos="1560"/>
          <w:tab w:val="left" w:pos="1985"/>
        </w:tabs>
        <w:spacing w:after="0" w:line="240" w:lineRule="auto"/>
        <w:jc w:val="right"/>
        <w:rPr>
          <w:rFonts w:ascii="Times New Roman" w:hAnsi="Times New Roman"/>
          <w:b/>
          <w:bCs/>
          <w:color w:val="000000"/>
          <w:sz w:val="20"/>
          <w:szCs w:val="20"/>
        </w:rPr>
      </w:pPr>
    </w:p>
    <w:p w:rsidR="0057088C" w:rsidRPr="00D92AE8" w:rsidRDefault="00662FA6" w:rsidP="004D5F5A">
      <w:pPr>
        <w:tabs>
          <w:tab w:val="left" w:pos="993"/>
          <w:tab w:val="left" w:pos="1560"/>
          <w:tab w:val="left" w:pos="1985"/>
        </w:tabs>
        <w:spacing w:after="0" w:line="240" w:lineRule="auto"/>
        <w:jc w:val="right"/>
        <w:rPr>
          <w:rFonts w:ascii="Times New Roman" w:hAnsi="Times New Roman"/>
          <w:color w:val="000000"/>
          <w:sz w:val="20"/>
          <w:szCs w:val="20"/>
        </w:rPr>
      </w:pPr>
      <w:r>
        <w:rPr>
          <w:rFonts w:ascii="Times New Roman" w:hAnsi="Times New Roman"/>
          <w:noProof/>
          <w:color w:val="000000"/>
          <w:sz w:val="20"/>
          <w:szCs w:val="20"/>
          <w:lang w:eastAsia="tr-TR"/>
        </w:rPr>
        <w:drawing>
          <wp:inline distT="0" distB="0" distL="0" distR="0">
            <wp:extent cx="5762625" cy="4191000"/>
            <wp:effectExtent l="19050" t="0" r="952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762625" cy="4191000"/>
                    </a:xfrm>
                    <a:prstGeom prst="rect">
                      <a:avLst/>
                    </a:prstGeom>
                    <a:noFill/>
                    <a:ln w="9525">
                      <a:noFill/>
                      <a:miter lim="800000"/>
                      <a:headEnd/>
                      <a:tailEnd/>
                    </a:ln>
                  </pic:spPr>
                </pic:pic>
              </a:graphicData>
            </a:graphic>
          </wp:inline>
        </w:drawing>
      </w:r>
    </w:p>
    <w:p w:rsidR="004D5F5A" w:rsidRPr="001160D6" w:rsidRDefault="004D5F5A" w:rsidP="00911D9B">
      <w:pPr>
        <w:tabs>
          <w:tab w:val="left" w:pos="993"/>
          <w:tab w:val="left" w:pos="1560"/>
          <w:tab w:val="left" w:pos="1985"/>
        </w:tabs>
        <w:spacing w:after="0" w:line="240" w:lineRule="auto"/>
        <w:jc w:val="both"/>
        <w:rPr>
          <w:rFonts w:ascii="Times New Roman" w:eastAsia="Times New Roman" w:hAnsi="Times New Roman"/>
          <w:sz w:val="20"/>
          <w:szCs w:val="20"/>
          <w:lang w:eastAsia="tr-TR"/>
        </w:rPr>
      </w:pPr>
    </w:p>
    <w:p w:rsidR="004D5F5A" w:rsidRPr="001160D6" w:rsidRDefault="004D5F5A" w:rsidP="00F612C9">
      <w:pPr>
        <w:tabs>
          <w:tab w:val="left" w:pos="993"/>
          <w:tab w:val="left" w:pos="1560"/>
          <w:tab w:val="left" w:pos="1985"/>
        </w:tabs>
        <w:spacing w:after="0" w:line="240" w:lineRule="auto"/>
        <w:jc w:val="both"/>
        <w:rPr>
          <w:rFonts w:ascii="Times New Roman" w:eastAsia="Times New Roman" w:hAnsi="Times New Roman"/>
          <w:sz w:val="20"/>
          <w:szCs w:val="20"/>
          <w:lang w:eastAsia="tr-TR"/>
        </w:rPr>
      </w:pPr>
    </w:p>
    <w:p w:rsidR="004D5F5A" w:rsidRPr="001160D6" w:rsidRDefault="004D5F5A" w:rsidP="0011661C">
      <w:pPr>
        <w:tabs>
          <w:tab w:val="left" w:pos="993"/>
          <w:tab w:val="left" w:pos="1560"/>
          <w:tab w:val="left" w:pos="1985"/>
        </w:tabs>
        <w:spacing w:after="0" w:line="240" w:lineRule="auto"/>
        <w:ind w:left="-426" w:right="-426"/>
        <w:jc w:val="center"/>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F612C9" w:rsidRDefault="00F612C9"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3F4B67" w:rsidRPr="001160D6" w:rsidRDefault="003F4B67"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4D5F5A" w:rsidRPr="001160D6" w:rsidRDefault="004D5F5A" w:rsidP="004D5F5A">
      <w:pPr>
        <w:tabs>
          <w:tab w:val="left" w:pos="993"/>
          <w:tab w:val="left" w:pos="1560"/>
          <w:tab w:val="left" w:pos="1985"/>
        </w:tabs>
        <w:spacing w:after="0" w:line="240" w:lineRule="auto"/>
        <w:ind w:firstLine="709"/>
        <w:jc w:val="both"/>
        <w:rPr>
          <w:rFonts w:ascii="Times New Roman" w:eastAsia="Times New Roman" w:hAnsi="Times New Roman"/>
          <w:sz w:val="20"/>
          <w:szCs w:val="20"/>
          <w:lang w:eastAsia="tr-TR"/>
        </w:rPr>
      </w:pPr>
    </w:p>
    <w:p w:rsidR="00911D9B" w:rsidRPr="005F115E" w:rsidRDefault="00F03131" w:rsidP="00F03131">
      <w:pPr>
        <w:tabs>
          <w:tab w:val="left" w:pos="993"/>
          <w:tab w:val="left" w:pos="1560"/>
          <w:tab w:val="left" w:pos="1985"/>
        </w:tabs>
        <w:spacing w:after="0" w:line="240" w:lineRule="auto"/>
        <w:rPr>
          <w:rFonts w:ascii="Times New Roman" w:hAnsi="Times New Roman"/>
          <w:color w:val="000000"/>
          <w:sz w:val="20"/>
          <w:szCs w:val="20"/>
        </w:rPr>
      </w:pPr>
      <w:r w:rsidRPr="005F115E">
        <w:rPr>
          <w:rFonts w:ascii="Times New Roman" w:eastAsia="Times New Roman" w:hAnsi="Times New Roman"/>
          <w:color w:val="000000"/>
          <w:sz w:val="20"/>
          <w:szCs w:val="20"/>
          <w:lang w:eastAsia="tr-TR"/>
        </w:rPr>
        <w:lastRenderedPageBreak/>
        <w:t xml:space="preserve">                                                                                                                                                              </w:t>
      </w:r>
      <w:r w:rsidR="00911D9B" w:rsidRPr="005F115E">
        <w:rPr>
          <w:rFonts w:ascii="Times New Roman" w:hAnsi="Times New Roman"/>
          <w:bCs/>
          <w:color w:val="000000"/>
          <w:sz w:val="20"/>
          <w:szCs w:val="20"/>
        </w:rPr>
        <w:t>Ek – 5-2</w:t>
      </w:r>
    </w:p>
    <w:p w:rsidR="004D5F5A" w:rsidRPr="001160D6" w:rsidRDefault="004D5F5A"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662FA6" w:rsidP="0068067C">
      <w:pPr>
        <w:tabs>
          <w:tab w:val="left" w:pos="8099"/>
        </w:tabs>
        <w:spacing w:after="0" w:line="240" w:lineRule="auto"/>
        <w:ind w:left="426"/>
        <w:jc w:val="both"/>
        <w:rPr>
          <w:rFonts w:ascii="Times New Roman" w:eastAsia="Times New Roman" w:hAnsi="Times New Roman"/>
          <w:sz w:val="20"/>
          <w:szCs w:val="20"/>
          <w:lang w:eastAsia="tr-TR"/>
        </w:rPr>
      </w:pPr>
      <w:r>
        <w:rPr>
          <w:rFonts w:ascii="Times New Roman" w:eastAsia="Times New Roman" w:hAnsi="Times New Roman"/>
          <w:noProof/>
          <w:sz w:val="20"/>
          <w:szCs w:val="20"/>
          <w:lang w:eastAsia="tr-TR"/>
        </w:rPr>
        <w:drawing>
          <wp:inline distT="0" distB="0" distL="0" distR="0">
            <wp:extent cx="5278755" cy="5505450"/>
            <wp:effectExtent l="19050" t="0" r="0"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278755" cy="5505450"/>
                    </a:xfrm>
                    <a:prstGeom prst="rect">
                      <a:avLst/>
                    </a:prstGeom>
                    <a:noFill/>
                  </pic:spPr>
                </pic:pic>
              </a:graphicData>
            </a:graphic>
          </wp:inline>
        </w:drawing>
      </w: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64708A" w:rsidRDefault="0064708A" w:rsidP="00911D9B">
      <w:pPr>
        <w:tabs>
          <w:tab w:val="left" w:pos="8099"/>
        </w:tabs>
        <w:spacing w:after="0" w:line="240" w:lineRule="auto"/>
        <w:ind w:firstLine="709"/>
        <w:jc w:val="both"/>
        <w:rPr>
          <w:rFonts w:ascii="Times New Roman" w:eastAsia="Times New Roman" w:hAnsi="Times New Roman"/>
          <w:sz w:val="20"/>
          <w:szCs w:val="20"/>
          <w:lang w:eastAsia="tr-TR"/>
        </w:rPr>
      </w:pPr>
    </w:p>
    <w:p w:rsidR="0064708A" w:rsidRDefault="0064708A" w:rsidP="00911D9B">
      <w:pPr>
        <w:tabs>
          <w:tab w:val="left" w:pos="8099"/>
        </w:tabs>
        <w:spacing w:after="0" w:line="240" w:lineRule="auto"/>
        <w:ind w:firstLine="709"/>
        <w:jc w:val="both"/>
        <w:rPr>
          <w:rFonts w:ascii="Times New Roman" w:eastAsia="Times New Roman" w:hAnsi="Times New Roman"/>
          <w:sz w:val="20"/>
          <w:szCs w:val="20"/>
          <w:lang w:eastAsia="tr-TR"/>
        </w:rPr>
      </w:pPr>
    </w:p>
    <w:p w:rsidR="0064708A" w:rsidRPr="001160D6" w:rsidRDefault="0064708A"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F03131">
      <w:pPr>
        <w:tabs>
          <w:tab w:val="left" w:pos="8099"/>
        </w:tabs>
        <w:spacing w:after="0" w:line="240" w:lineRule="auto"/>
        <w:jc w:val="both"/>
        <w:rPr>
          <w:rFonts w:ascii="Times New Roman" w:eastAsia="Times New Roman" w:hAnsi="Times New Roman"/>
          <w:sz w:val="20"/>
          <w:szCs w:val="20"/>
          <w:lang w:eastAsia="tr-TR"/>
        </w:rPr>
      </w:pPr>
    </w:p>
    <w:p w:rsidR="00911D9B" w:rsidRPr="00793750" w:rsidRDefault="00911D9B" w:rsidP="00911D9B">
      <w:pPr>
        <w:tabs>
          <w:tab w:val="left" w:pos="8099"/>
        </w:tabs>
        <w:spacing w:after="0" w:line="240" w:lineRule="auto"/>
        <w:ind w:firstLine="709"/>
        <w:jc w:val="right"/>
        <w:rPr>
          <w:rFonts w:ascii="Times New Roman" w:eastAsia="Times New Roman" w:hAnsi="Times New Roman"/>
          <w:color w:val="000000"/>
          <w:sz w:val="20"/>
          <w:szCs w:val="20"/>
          <w:lang w:eastAsia="tr-TR"/>
        </w:rPr>
      </w:pPr>
      <w:r w:rsidRPr="00793750">
        <w:rPr>
          <w:rFonts w:ascii="Times New Roman" w:hAnsi="Times New Roman"/>
          <w:bCs/>
          <w:color w:val="000000"/>
          <w:sz w:val="20"/>
          <w:szCs w:val="20"/>
        </w:rPr>
        <w:lastRenderedPageBreak/>
        <w:t>Ek-6</w:t>
      </w:r>
    </w:p>
    <w:p w:rsidR="00911D9B" w:rsidRPr="001160D6" w:rsidRDefault="00911D9B" w:rsidP="00911D9B">
      <w:pPr>
        <w:tabs>
          <w:tab w:val="left" w:pos="8099"/>
        </w:tabs>
        <w:spacing w:after="0" w:line="240" w:lineRule="auto"/>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2703"/>
        <w:gridCol w:w="2105"/>
        <w:gridCol w:w="872"/>
        <w:gridCol w:w="1734"/>
      </w:tblGrid>
      <w:tr w:rsidR="001529BF" w:rsidRPr="00D92AE8" w:rsidTr="001529BF">
        <w:trPr>
          <w:tblHeader/>
        </w:trPr>
        <w:tc>
          <w:tcPr>
            <w:tcW w:w="6466" w:type="dxa"/>
            <w:gridSpan w:val="3"/>
            <w:vAlign w:val="center"/>
          </w:tcPr>
          <w:p w:rsidR="00911D9B" w:rsidRPr="00D92AE8" w:rsidRDefault="00911D9B" w:rsidP="00911D9B">
            <w:pPr>
              <w:tabs>
                <w:tab w:val="left" w:pos="993"/>
                <w:tab w:val="left" w:pos="1560"/>
                <w:tab w:val="left" w:pos="1985"/>
              </w:tabs>
              <w:spacing w:after="0" w:line="240" w:lineRule="auto"/>
              <w:ind w:firstLine="709"/>
              <w:jc w:val="center"/>
              <w:rPr>
                <w:rFonts w:ascii="Times New Roman" w:eastAsia="Times New Roman" w:hAnsi="Times New Roman"/>
                <w:b/>
                <w:bCs/>
                <w:color w:val="000000"/>
                <w:sz w:val="20"/>
                <w:szCs w:val="20"/>
                <w:lang w:eastAsia="tr-TR"/>
              </w:rPr>
            </w:pPr>
            <w:r w:rsidRPr="00D92AE8">
              <w:rPr>
                <w:rFonts w:ascii="Times New Roman" w:eastAsia="Times New Roman" w:hAnsi="Times New Roman"/>
                <w:b/>
                <w:bCs/>
                <w:color w:val="000000"/>
                <w:sz w:val="20"/>
                <w:szCs w:val="20"/>
                <w:lang w:eastAsia="tr-TR"/>
              </w:rPr>
              <w:t>LABORATUVAR DEĞERLENDİRME FORMU</w:t>
            </w:r>
          </w:p>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b/>
                <w:bCs/>
                <w:color w:val="000000"/>
                <w:sz w:val="20"/>
                <w:szCs w:val="20"/>
                <w:lang w:eastAsia="tr-TR"/>
              </w:rPr>
            </w:pPr>
          </w:p>
        </w:tc>
        <w:tc>
          <w:tcPr>
            <w:tcW w:w="872" w:type="dxa"/>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c>
          <w:tcPr>
            <w:tcW w:w="1734" w:type="dxa"/>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r>
      <w:tr w:rsidR="001529BF" w:rsidRPr="00D92AE8" w:rsidTr="001529BF">
        <w:trPr>
          <w:tblHeader/>
        </w:trPr>
        <w:tc>
          <w:tcPr>
            <w:tcW w:w="6466" w:type="dxa"/>
            <w:gridSpan w:val="3"/>
            <w:vAlign w:val="center"/>
          </w:tcPr>
          <w:p w:rsidR="00911D9B" w:rsidRPr="00D92AE8" w:rsidRDefault="00DB2444" w:rsidP="0058058D">
            <w:pPr>
              <w:tabs>
                <w:tab w:val="left" w:pos="993"/>
                <w:tab w:val="left" w:pos="1560"/>
                <w:tab w:val="left" w:pos="1843"/>
              </w:tabs>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Uygunsuzluklar</w:t>
            </w:r>
          </w:p>
        </w:tc>
        <w:tc>
          <w:tcPr>
            <w:tcW w:w="872" w:type="dxa"/>
            <w:vAlign w:val="center"/>
          </w:tcPr>
          <w:p w:rsidR="00911D9B" w:rsidRPr="00D92AE8" w:rsidRDefault="00911D9B" w:rsidP="0058058D">
            <w:pPr>
              <w:tabs>
                <w:tab w:val="left" w:pos="993"/>
                <w:tab w:val="left" w:pos="1560"/>
                <w:tab w:val="left" w:pos="1843"/>
              </w:tabs>
              <w:spacing w:after="0" w:line="240" w:lineRule="auto"/>
              <w:jc w:val="center"/>
              <w:rPr>
                <w:rFonts w:ascii="Times New Roman" w:eastAsia="Times New Roman" w:hAnsi="Times New Roman"/>
                <w:b/>
                <w:bCs/>
                <w:color w:val="000000"/>
                <w:sz w:val="20"/>
                <w:szCs w:val="20"/>
                <w:lang w:eastAsia="tr-TR"/>
              </w:rPr>
            </w:pPr>
            <w:r w:rsidRPr="00D92AE8">
              <w:rPr>
                <w:rFonts w:ascii="Times New Roman" w:eastAsia="Times New Roman" w:hAnsi="Times New Roman"/>
                <w:b/>
                <w:bCs/>
                <w:color w:val="000000"/>
                <w:sz w:val="20"/>
                <w:szCs w:val="20"/>
                <w:lang w:eastAsia="tr-TR"/>
              </w:rPr>
              <w:t>Ceza Puanı</w:t>
            </w:r>
          </w:p>
        </w:tc>
        <w:tc>
          <w:tcPr>
            <w:tcW w:w="1734" w:type="dxa"/>
            <w:vAlign w:val="center"/>
          </w:tcPr>
          <w:p w:rsidR="00911D9B" w:rsidRPr="00D92AE8" w:rsidRDefault="00911D9B" w:rsidP="0058058D">
            <w:pPr>
              <w:tabs>
                <w:tab w:val="left" w:pos="993"/>
                <w:tab w:val="left" w:pos="1560"/>
                <w:tab w:val="left" w:pos="1843"/>
              </w:tabs>
              <w:spacing w:after="0" w:line="240" w:lineRule="auto"/>
              <w:jc w:val="center"/>
              <w:rPr>
                <w:rFonts w:ascii="Times New Roman" w:eastAsia="Times New Roman" w:hAnsi="Times New Roman"/>
                <w:b/>
                <w:bCs/>
                <w:color w:val="000000"/>
                <w:sz w:val="20"/>
                <w:szCs w:val="20"/>
                <w:lang w:eastAsia="tr-TR"/>
              </w:rPr>
            </w:pPr>
            <w:r w:rsidRPr="00D92AE8">
              <w:rPr>
                <w:rFonts w:ascii="Times New Roman" w:eastAsia="Times New Roman" w:hAnsi="Times New Roman"/>
                <w:b/>
                <w:bCs/>
                <w:color w:val="000000"/>
                <w:sz w:val="20"/>
                <w:szCs w:val="20"/>
                <w:lang w:eastAsia="tr-TR"/>
              </w:rPr>
              <w:t>Açıklama</w:t>
            </w:r>
          </w:p>
        </w:tc>
      </w:tr>
      <w:tr w:rsidR="001529BF" w:rsidRPr="00D92AE8" w:rsidTr="001529BF">
        <w:tc>
          <w:tcPr>
            <w:tcW w:w="6466" w:type="dxa"/>
            <w:gridSpan w:val="3"/>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r w:rsidRPr="00D92AE8">
              <w:rPr>
                <w:rFonts w:ascii="Times New Roman" w:eastAsia="Times New Roman" w:hAnsi="Times New Roman"/>
                <w:b/>
                <w:bCs/>
                <w:color w:val="000000"/>
                <w:sz w:val="20"/>
                <w:szCs w:val="20"/>
                <w:lang w:eastAsia="tr-TR"/>
              </w:rPr>
              <w:t>Laboratuvarların Genel Özellikleri</w:t>
            </w:r>
          </w:p>
        </w:tc>
        <w:tc>
          <w:tcPr>
            <w:tcW w:w="872" w:type="dxa"/>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c>
          <w:tcPr>
            <w:tcW w:w="1734" w:type="dxa"/>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Asgari Şartlar</w:t>
            </w: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6 ncı maddesinde belirtilen laboratuvar bölümlerinin uygun olmaması durumunda,</w:t>
            </w:r>
          </w:p>
        </w:tc>
        <w:tc>
          <w:tcPr>
            <w:tcW w:w="872" w:type="dxa"/>
            <w:vAlign w:val="center"/>
          </w:tcPr>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7 nci maddesinde belirtilen asgari özelliklerin sağlanamaması durumunda,</w:t>
            </w:r>
          </w:p>
        </w:tc>
        <w:tc>
          <w:tcPr>
            <w:tcW w:w="872" w:type="dxa"/>
            <w:vAlign w:val="center"/>
          </w:tcPr>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7 nci maddesinin (h) bendi gereğince dış cephe tabelalarında Bakanlık logosunun yer almaması,</w:t>
            </w:r>
          </w:p>
        </w:tc>
        <w:tc>
          <w:tcPr>
            <w:tcW w:w="872" w:type="dxa"/>
            <w:vAlign w:val="center"/>
          </w:tcPr>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20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Metot seçimi</w:t>
            </w: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Mevzuattaki limit değerleri karşılayabilen ve ölçüm aralıklarına uygun metotların kullanılmaması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Metotların en son yayımlarının kullanılmaması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Metotların laboratuvar şartlarında, teyidinin yapılmaması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Kayıt ve defter tutma</w:t>
            </w: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10 uncu maddesi birinci fıkrasında belirtilen kayıtların ve defterlerin düzenli olarak tutulmaması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10 uncu maddesi ikinci fıkrasında kayıtların, korunması ve yedeklenmesi ile ilgili kurallara uyulmaması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10 uncu maddesi üçüncü fıkrasında personel ile ilgili kayıtların tutulmaması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Kayıtların oluşturulması ile ilgili bu Yönetmeliğin 10 ncu maddesi dördüncü fıkrasında belirtilen asgari şartlara uyulmaması durumunda,</w:t>
            </w:r>
          </w:p>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Numune kabul</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Numunelerin laboratuvar içerisinde bir kod sistemi ile izlenmesi ile ilgili bu Yönetmeliğin 11 inci maddesinde belirtilen kuralın ihlali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660"/>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Numune kaydını yapan personelin analiz çalışmalarında yer aldığının tespit edilmesi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6466" w:type="dxa"/>
            <w:gridSpan w:val="3"/>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lang w:eastAsia="tr-TR"/>
              </w:rPr>
            </w:pPr>
            <w:r w:rsidRPr="00D92AE8">
              <w:rPr>
                <w:rFonts w:ascii="Times New Roman" w:eastAsia="Times New Roman" w:hAnsi="Times New Roman"/>
                <w:b/>
                <w:bCs/>
                <w:color w:val="000000"/>
                <w:sz w:val="20"/>
                <w:szCs w:val="20"/>
                <w:lang w:eastAsia="tr-TR"/>
              </w:rPr>
              <w:t>Yetkili Laboratuvarların Yükümlülükleri</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1184"/>
        </w:trPr>
        <w:tc>
          <w:tcPr>
            <w:tcW w:w="1658" w:type="dxa"/>
            <w:vMerge w:val="restart"/>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Taşeron veya işbirliği laboratuvarı</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lang w:eastAsia="tr-TR"/>
              </w:rPr>
            </w:pPr>
            <w:r w:rsidRPr="00D92AE8">
              <w:rPr>
                <w:rFonts w:ascii="Times New Roman" w:eastAsia="Times New Roman" w:hAnsi="Times New Roman"/>
                <w:color w:val="000000"/>
                <w:sz w:val="20"/>
                <w:szCs w:val="20"/>
                <w:lang w:eastAsia="tr-TR"/>
              </w:rPr>
              <w:t>Taşeron veya laboratuvarlar arası işbirliği durumunda,  laboratuvarın analiz sonuç raporunun ekinde taşeron veya işbirliği laboratuvarının analiz raporunu ibraz etmemesi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689"/>
        </w:trPr>
        <w:tc>
          <w:tcPr>
            <w:tcW w:w="1658" w:type="dxa"/>
            <w:vMerge/>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Laboratuvarın herhangi bir parametre veya kapsamda kesintisiz olarak dört aydan fazla taşeron laboratuvar kullanması durumda,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302"/>
        </w:trPr>
        <w:tc>
          <w:tcPr>
            <w:tcW w:w="1658" w:type="dxa"/>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 xml:space="preserve">Hazır deney kitleri </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18 nci maddesinde belirlenen kurallara uyulmaması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Personel</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20 nci maddesinde belirlenen kurallara uyulmaması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20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Numune Alma</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İlgili mevzuatlarda, eğitimlerde ve metotlarda belirtilen kurallara uyulmaması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21 inci maddesi dördüncü fıkrasında (c) bendinde belirtilen saklama koşullarına ve/veya 17 nci maddesi altıncı fıkrasında yer alan hükme uyulmaması durumunda</w:t>
            </w:r>
            <w:r w:rsidR="003F4B67">
              <w:rPr>
                <w:rFonts w:ascii="Times New Roman" w:eastAsia="Times New Roman" w:hAnsi="Times New Roman"/>
                <w:color w:val="000000"/>
                <w:sz w:val="20"/>
                <w:szCs w:val="20"/>
                <w:lang w:eastAsia="tr-TR"/>
              </w:rPr>
              <w:t>,</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20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Laboratuvarların, Çevre Mevzuatı kapsamında izin, lisans, iç izleme ve denetime tabi numunelerde, Bakanlıkça yetkilendirilmemiş, denetim yetki devri yapılmamış veya kendi mevzuatında numune alma yetkisi olmayan kurum/kuruluş, laboratuvar ve kişiler tarafından alınan numunelerin ölçüm/analizlerini yapması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Numune alma tutanağının ilgili mevzuatına uygun olarak doldurulmaması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Raporlama</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Ek-1’in de yer alan rapor formatına uyulmaması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D5723C" w:rsidRPr="00D92AE8" w:rsidTr="001529BF">
        <w:tc>
          <w:tcPr>
            <w:tcW w:w="1658" w:type="dxa"/>
            <w:vMerge/>
            <w:vAlign w:val="center"/>
          </w:tcPr>
          <w:p w:rsidR="00D5723C" w:rsidRPr="00D92AE8" w:rsidRDefault="00D5723C"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p>
        </w:tc>
        <w:tc>
          <w:tcPr>
            <w:tcW w:w="4808" w:type="dxa"/>
            <w:gridSpan w:val="2"/>
            <w:vAlign w:val="center"/>
          </w:tcPr>
          <w:p w:rsidR="00D5723C" w:rsidRPr="003F4B67" w:rsidRDefault="00D5723C"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3F4B67">
              <w:rPr>
                <w:rFonts w:ascii="Times New Roman" w:eastAsia="Times New Roman" w:hAnsi="Times New Roman"/>
                <w:color w:val="000000"/>
                <w:sz w:val="20"/>
                <w:szCs w:val="20"/>
                <w:lang w:eastAsia="tr-TR"/>
              </w:rPr>
              <w:t>Raporlarda ilgili mevzuatında belirlenmiş tablo ve sınır değerlerin yanlış yazılması durumunda</w:t>
            </w:r>
          </w:p>
        </w:tc>
        <w:tc>
          <w:tcPr>
            <w:tcW w:w="872" w:type="dxa"/>
            <w:vAlign w:val="center"/>
          </w:tcPr>
          <w:p w:rsidR="00D5723C" w:rsidRPr="003F4B67" w:rsidRDefault="00D5723C"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3F4B67">
              <w:rPr>
                <w:rFonts w:ascii="Times New Roman" w:eastAsia="Times New Roman" w:hAnsi="Times New Roman"/>
                <w:color w:val="000000"/>
                <w:sz w:val="20"/>
                <w:szCs w:val="20"/>
                <w:lang w:eastAsia="tr-TR"/>
              </w:rPr>
              <w:t>3</w:t>
            </w:r>
          </w:p>
        </w:tc>
        <w:tc>
          <w:tcPr>
            <w:tcW w:w="1734" w:type="dxa"/>
            <w:vAlign w:val="center"/>
          </w:tcPr>
          <w:p w:rsidR="00D5723C" w:rsidRPr="00D92AE8" w:rsidRDefault="00D5723C"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1020"/>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u w:val="single"/>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Birimleriyle birlikte ölçüm ve analiz sonuçları, analizlerin yapıldığı tarih aralığı, metodun geçerli kılınması çalışmalarında tespit edilebilen en küçük değerin altında belirlenmişse “&lt; ölçüm limiti değeri" şeklinde raporlanmaması veya ölçüm limitinin altında raporlama yapılması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621"/>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u w:val="single"/>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u w:val="single"/>
                <w:lang w:eastAsia="tr-TR"/>
              </w:rPr>
            </w:pPr>
            <w:r w:rsidRPr="00D92AE8">
              <w:rPr>
                <w:rFonts w:ascii="Times New Roman" w:eastAsia="Times New Roman" w:hAnsi="Times New Roman"/>
                <w:color w:val="000000"/>
                <w:sz w:val="20"/>
                <w:szCs w:val="20"/>
                <w:lang w:eastAsia="tr-TR"/>
              </w:rPr>
              <w:t>Belge kapsamında yer almayan herhangi bir parametreye ait ölçüm, analiz ve hesaplama sonuçlarının çevre mevzuatına esas teşkil edecek raporlarda yer alması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5F115E">
        <w:trPr>
          <w:trHeight w:val="887"/>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u w:val="single"/>
                <w:lang w:eastAsia="tr-TR"/>
              </w:rPr>
            </w:pPr>
          </w:p>
        </w:tc>
        <w:tc>
          <w:tcPr>
            <w:tcW w:w="2703"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u w:val="single"/>
                <w:lang w:eastAsia="tr-TR"/>
              </w:rPr>
            </w:pPr>
            <w:r w:rsidRPr="00D92AE8">
              <w:rPr>
                <w:rFonts w:ascii="Times New Roman" w:eastAsia="Times New Roman" w:hAnsi="Times New Roman"/>
                <w:color w:val="000000"/>
                <w:sz w:val="20"/>
                <w:szCs w:val="20"/>
                <w:lang w:eastAsia="tr-TR"/>
              </w:rPr>
              <w:t xml:space="preserve">Numune alma yetkisi olmayan kurum/kuruluş, laboratuvar ve kişiler tarafından alınan numunelere ait hazırlanan, veya özel taleple istenen veya kapsam dışı ölçüm/ analizlerin yer aldığı raporların tüm sayfalarında; </w:t>
            </w:r>
          </w:p>
        </w:tc>
        <w:tc>
          <w:tcPr>
            <w:tcW w:w="2105" w:type="dxa"/>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u w:val="single"/>
                <w:lang w:eastAsia="tr-TR"/>
              </w:rPr>
            </w:pPr>
            <w:r w:rsidRPr="00D92AE8">
              <w:rPr>
                <w:rFonts w:ascii="Times New Roman" w:eastAsia="Times New Roman" w:hAnsi="Times New Roman"/>
                <w:color w:val="000000"/>
                <w:sz w:val="20"/>
                <w:szCs w:val="20"/>
                <w:lang w:eastAsia="tr-TR"/>
              </w:rPr>
              <w:t>"Bu rapor çevre mevzuatına ilişkin resmi işlemlerde kullanılamaz." ibaresinin açıkça okunabilir şekilde yer almaması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30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5F115E">
        <w:trPr>
          <w:trHeight w:val="934"/>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u w:val="single"/>
                <w:lang w:eastAsia="tr-TR"/>
              </w:rPr>
            </w:pPr>
          </w:p>
        </w:tc>
        <w:tc>
          <w:tcPr>
            <w:tcW w:w="2703"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c>
          <w:tcPr>
            <w:tcW w:w="2105" w:type="dxa"/>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raporlarda Bakanlık logosunun kullanılması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30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b/>
                <w:bCs/>
                <w:color w:val="000000"/>
                <w:sz w:val="20"/>
                <w:szCs w:val="20"/>
                <w:lang w:eastAsia="tr-TR"/>
              </w:rPr>
            </w:pPr>
            <w:r w:rsidRPr="00D92AE8">
              <w:rPr>
                <w:rFonts w:ascii="Times New Roman" w:eastAsia="Times New Roman" w:hAnsi="Times New Roman"/>
                <w:color w:val="000000"/>
                <w:sz w:val="20"/>
                <w:szCs w:val="20"/>
                <w:lang w:eastAsia="tr-TR"/>
              </w:rPr>
              <w:t>Asgari fiyat tarifesi</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lang w:eastAsia="tr-TR"/>
              </w:rPr>
            </w:pPr>
            <w:r w:rsidRPr="00D92AE8">
              <w:rPr>
                <w:rFonts w:ascii="Times New Roman" w:eastAsia="Times New Roman" w:hAnsi="Times New Roman"/>
                <w:color w:val="000000"/>
                <w:sz w:val="20"/>
                <w:szCs w:val="20"/>
                <w:lang w:eastAsia="tr-TR"/>
              </w:rPr>
              <w:t>Çevre mevzuatına esas teşkil edecek izin, lisans iç izleme ve denetime ilişkin ölçüm ve analizlerde, Bakanlıkça belirlenen asgari fiyat tarifesinin altında ücret uygulanması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Denetim</w:t>
            </w:r>
          </w:p>
        </w:tc>
        <w:tc>
          <w:tcPr>
            <w:tcW w:w="4808" w:type="dxa"/>
            <w:gridSpan w:val="2"/>
            <w:vAlign w:val="center"/>
          </w:tcPr>
          <w:p w:rsidR="00911D9B" w:rsidRPr="00D92AE8" w:rsidRDefault="00911D9B" w:rsidP="00B60C70">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 xml:space="preserve">Tespit edilen eksiklikler ve uygunsuzluklara ait faaliyetlerin, bu Yönetmeliğin 36 ncı maddesinin </w:t>
            </w:r>
            <w:r w:rsidR="00B60C70">
              <w:rPr>
                <w:rFonts w:ascii="Times New Roman" w:eastAsia="Times New Roman" w:hAnsi="Times New Roman"/>
                <w:color w:val="000000"/>
                <w:sz w:val="20"/>
                <w:szCs w:val="20"/>
                <w:lang w:eastAsia="tr-TR"/>
              </w:rPr>
              <w:t>yedinci</w:t>
            </w:r>
            <w:r w:rsidRPr="00D92AE8">
              <w:rPr>
                <w:rFonts w:ascii="Times New Roman" w:eastAsia="Times New Roman" w:hAnsi="Times New Roman"/>
                <w:color w:val="000000"/>
                <w:sz w:val="20"/>
                <w:szCs w:val="20"/>
                <w:lang w:eastAsia="tr-TR"/>
              </w:rPr>
              <w:t xml:space="preserve"> ve 37 nci maddesinin altıncı fıkrası gereğince belirlenen sürede gönderilmemesi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25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Laboratuvarın Bakanlıkça düzenlenen veya katılması zorunlu tutulan yeterlik/karşılaştırma testlerine katılım sağlamadığı veya test sonuçlarını Bakanlığa bildirilmediği durumda,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256"/>
        </w:trPr>
        <w:tc>
          <w:tcPr>
            <w:tcW w:w="1658" w:type="dxa"/>
            <w:vMerge w:val="restart"/>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Bildirim Zorunluluğu</w:t>
            </w:r>
          </w:p>
        </w:tc>
        <w:tc>
          <w:tcPr>
            <w:tcW w:w="4808" w:type="dxa"/>
            <w:gridSpan w:val="2"/>
            <w:vAlign w:val="center"/>
          </w:tcPr>
          <w:p w:rsidR="00911D9B" w:rsidRPr="00D92AE8" w:rsidRDefault="00911D9B" w:rsidP="00911D9B">
            <w:pPr>
              <w:tabs>
                <w:tab w:val="left" w:pos="993"/>
                <w:tab w:val="left" w:pos="1560"/>
                <w:tab w:val="left" w:pos="1985"/>
              </w:tabs>
              <w:jc w:val="both"/>
              <w:rPr>
                <w:rFonts w:ascii="Times New Roman" w:eastAsia="Times New Roman" w:hAnsi="Times New Roman"/>
                <w:color w:val="000000"/>
                <w:sz w:val="20"/>
                <w:szCs w:val="20"/>
                <w:highlight w:val="darkMagenta"/>
                <w:lang w:eastAsia="tr-TR"/>
              </w:rPr>
            </w:pPr>
            <w:r w:rsidRPr="00D92AE8">
              <w:rPr>
                <w:rFonts w:ascii="Times New Roman" w:eastAsia="Times New Roman" w:hAnsi="Times New Roman"/>
                <w:color w:val="000000"/>
                <w:sz w:val="20"/>
                <w:szCs w:val="20"/>
                <w:lang w:eastAsia="tr-TR"/>
              </w:rPr>
              <w:t>Akreditasyon belgesinde değişiklik ve iptal edilen kapsam, parametre ve metotların bildirilmemesi durumunda,</w:t>
            </w:r>
          </w:p>
        </w:tc>
        <w:tc>
          <w:tcPr>
            <w:tcW w:w="872" w:type="dxa"/>
            <w:vAlign w:val="center"/>
          </w:tcPr>
          <w:p w:rsidR="00911D9B" w:rsidRPr="00D92AE8" w:rsidRDefault="00911D9B" w:rsidP="00911D9B">
            <w:pPr>
              <w:tabs>
                <w:tab w:val="left" w:pos="993"/>
                <w:tab w:val="left" w:pos="1560"/>
                <w:tab w:val="left" w:pos="1985"/>
              </w:tabs>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30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224"/>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Taşınma tarihinin ve/veya unvan değişikliğinin bildirilmemesi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15</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Ölçüm Programına uyulmaması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Ölçüm yapılacağı önceden bildirilen tesiste ölçüm için gerekli şartların olmadığının tespiti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 xml:space="preserve">Sertifika gerektiren konularda sertifikasız personelin ölçüm veya analiz yaptığının tespit edilmesi durumunda, </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Yönetmeliğin 24 üncü maddesinde altı aylık sürelerde yapılacak olan personel, eğitim, cihaz ve ekipman değişiklikleri ile ilgili bildirimlerin yapılmaması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10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318"/>
        </w:trPr>
        <w:tc>
          <w:tcPr>
            <w:tcW w:w="1658" w:type="dxa"/>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Askı süreci</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Askıya alınan kapsam, parametrede askı süresi boyunca çevre mevzuatının uygulanmasına esas teşkil edecek ölçüm, analiz ve numune alma işlemleri yapılması ve/veya rapor düzenlenmesi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318"/>
        </w:trPr>
        <w:tc>
          <w:tcPr>
            <w:tcW w:w="1658" w:type="dxa"/>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Bilgi Talebi</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Yerinde İnceleme ve denetim sırasında istenen bilgi ve belgelerin ibraz edilmemesi durumunda,</w:t>
            </w:r>
          </w:p>
        </w:tc>
        <w:tc>
          <w:tcPr>
            <w:tcW w:w="872" w:type="dxa"/>
            <w:vAlign w:val="center"/>
          </w:tcPr>
          <w:p w:rsidR="00911D9B" w:rsidRPr="00D92AE8" w:rsidRDefault="00911D9B"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20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318"/>
        </w:trPr>
        <w:tc>
          <w:tcPr>
            <w:tcW w:w="1658" w:type="dxa"/>
            <w:vAlign w:val="center"/>
          </w:tcPr>
          <w:p w:rsidR="00911D9B" w:rsidRPr="00D92AE8" w:rsidRDefault="00911D9B" w:rsidP="00911D9B">
            <w:pPr>
              <w:tabs>
                <w:tab w:val="left" w:pos="993"/>
                <w:tab w:val="left" w:pos="1560"/>
                <w:tab w:val="left" w:pos="1985"/>
              </w:tabs>
              <w:spacing w:after="0" w:line="240" w:lineRule="auto"/>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Diğer Uygunsuzluklar</w:t>
            </w:r>
          </w:p>
        </w:tc>
        <w:tc>
          <w:tcPr>
            <w:tcW w:w="4808" w:type="dxa"/>
            <w:gridSpan w:val="2"/>
            <w:vAlign w:val="center"/>
          </w:tcPr>
          <w:p w:rsidR="00911D9B" w:rsidRPr="00D92AE8" w:rsidRDefault="00911D9B" w:rsidP="00911D9B">
            <w:pPr>
              <w:tabs>
                <w:tab w:val="left" w:pos="993"/>
                <w:tab w:val="left" w:pos="1560"/>
                <w:tab w:val="left" w:pos="1985"/>
              </w:tabs>
              <w:spacing w:after="0" w:line="240" w:lineRule="auto"/>
              <w:jc w:val="both"/>
              <w:rPr>
                <w:rFonts w:ascii="Times New Roman" w:eastAsia="Times New Roman" w:hAnsi="Times New Roman"/>
                <w:b/>
                <w:bCs/>
                <w:color w:val="000000"/>
                <w:sz w:val="20"/>
                <w:szCs w:val="20"/>
                <w:lang w:eastAsia="tr-TR"/>
              </w:rPr>
            </w:pPr>
            <w:r w:rsidRPr="00D92AE8">
              <w:rPr>
                <w:rFonts w:ascii="Times New Roman" w:eastAsia="Times New Roman" w:hAnsi="Times New Roman"/>
                <w:color w:val="000000"/>
                <w:sz w:val="20"/>
                <w:szCs w:val="20"/>
                <w:lang w:eastAsia="tr-TR"/>
              </w:rPr>
              <w:t>İnceleme ve denetimlerde komisyon tarafından tespit edilen diğer eksiklikler veya uygunsuzlukların her biri için,</w:t>
            </w:r>
          </w:p>
        </w:tc>
        <w:tc>
          <w:tcPr>
            <w:tcW w:w="872" w:type="dxa"/>
            <w:vAlign w:val="center"/>
          </w:tcPr>
          <w:p w:rsidR="00911D9B" w:rsidRPr="00D5723C" w:rsidRDefault="00D5723C" w:rsidP="00911D9B">
            <w:pPr>
              <w:tabs>
                <w:tab w:val="left" w:pos="993"/>
                <w:tab w:val="left" w:pos="1560"/>
                <w:tab w:val="left" w:pos="1985"/>
              </w:tabs>
              <w:spacing w:after="0" w:line="240" w:lineRule="auto"/>
              <w:jc w:val="center"/>
              <w:rPr>
                <w:rFonts w:ascii="Times New Roman" w:eastAsia="Times New Roman" w:hAnsi="Times New Roman"/>
                <w:color w:val="000000"/>
                <w:sz w:val="20"/>
                <w:szCs w:val="20"/>
                <w:lang w:eastAsia="tr-TR"/>
              </w:rPr>
            </w:pPr>
            <w:r w:rsidRPr="00DB2E6C">
              <w:rPr>
                <w:rFonts w:ascii="Times New Roman" w:eastAsia="Times New Roman" w:hAnsi="Times New Roman"/>
                <w:color w:val="000000"/>
                <w:sz w:val="20"/>
                <w:szCs w:val="20"/>
                <w:lang w:eastAsia="tr-TR"/>
              </w:rPr>
              <w:t>3</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tcBorders>
              <w:right w:val="nil"/>
            </w:tcBorders>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r w:rsidRPr="00D92AE8">
              <w:rPr>
                <w:rFonts w:ascii="Times New Roman" w:eastAsia="Times New Roman" w:hAnsi="Times New Roman"/>
                <w:b/>
                <w:bCs/>
                <w:color w:val="000000"/>
                <w:sz w:val="20"/>
                <w:szCs w:val="20"/>
                <w:lang w:eastAsia="tr-TR"/>
              </w:rPr>
              <w:t>Genel İlkeler</w:t>
            </w:r>
          </w:p>
        </w:tc>
        <w:tc>
          <w:tcPr>
            <w:tcW w:w="4808" w:type="dxa"/>
            <w:gridSpan w:val="2"/>
            <w:tcBorders>
              <w:right w:val="nil"/>
            </w:tcBorders>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c>
          <w:tcPr>
            <w:tcW w:w="872" w:type="dxa"/>
            <w:tcBorders>
              <w:right w:val="nil"/>
            </w:tcBorders>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c>
          <w:tcPr>
            <w:tcW w:w="1734" w:type="dxa"/>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b/>
                <w:bCs/>
                <w:color w:val="000000"/>
                <w:sz w:val="20"/>
                <w:szCs w:val="20"/>
                <w:lang w:eastAsia="tr-TR"/>
              </w:rPr>
            </w:pPr>
          </w:p>
        </w:tc>
      </w:tr>
      <w:tr w:rsidR="001529BF" w:rsidRPr="00D92AE8" w:rsidTr="001529BF">
        <w:tc>
          <w:tcPr>
            <w:tcW w:w="1658" w:type="dxa"/>
            <w:vMerge w:val="restart"/>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Genel İlkeler</w:t>
            </w: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Bu Yönetmelik kapsamında yetkilendirilmiş laboratuvarları bulunan fabrikaların, işletmelerin, tesislerin ve Bakanlık tarafından denetim yetkisi devri yapılmış resmi kurum ve kuruluşların, kendi bünyesinde yer alan tesis ve işletmelerin çevre izin ve lisansına esas teşkil edecek ölçüm ve analizleri yapması durumunda,</w:t>
            </w:r>
          </w:p>
        </w:tc>
        <w:tc>
          <w:tcPr>
            <w:tcW w:w="872" w:type="dxa"/>
            <w:vAlign w:val="center"/>
          </w:tcPr>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Laboratuvar hizmeti dışında çevre danışmanlık, gözetim ve ÇED hizmetleri veren kurum ve kuruluşların, laboratuvar hizmeti ile ilgili personeli ayrı tanımlamaması veya üstlendikleri işlere ait izin ve denetime esas teşkil edecek ölçüm ve analizleri yapması durumunda,</w:t>
            </w:r>
          </w:p>
        </w:tc>
        <w:tc>
          <w:tcPr>
            <w:tcW w:w="872" w:type="dxa"/>
            <w:vAlign w:val="center"/>
          </w:tcPr>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40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r w:rsidR="001529BF" w:rsidRPr="00D92AE8" w:rsidTr="001529BF">
        <w:trPr>
          <w:trHeight w:val="690"/>
        </w:trPr>
        <w:tc>
          <w:tcPr>
            <w:tcW w:w="1658" w:type="dxa"/>
            <w:vMerge/>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b/>
                <w:bCs/>
                <w:color w:val="000000"/>
                <w:sz w:val="20"/>
                <w:szCs w:val="20"/>
                <w:lang w:eastAsia="tr-TR"/>
              </w:rPr>
            </w:pPr>
          </w:p>
        </w:tc>
        <w:tc>
          <w:tcPr>
            <w:tcW w:w="4808" w:type="dxa"/>
            <w:gridSpan w:val="2"/>
            <w:vAlign w:val="center"/>
          </w:tcPr>
          <w:p w:rsidR="00911D9B" w:rsidRPr="00D92AE8" w:rsidRDefault="00911D9B" w:rsidP="00911D9B">
            <w:pPr>
              <w:tabs>
                <w:tab w:val="left" w:pos="993"/>
                <w:tab w:val="left" w:pos="1560"/>
                <w:tab w:val="left" w:pos="1843"/>
              </w:tabs>
              <w:spacing w:after="0" w:line="240" w:lineRule="auto"/>
              <w:jc w:val="both"/>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 xml:space="preserve">Yeterlik Belgesi almış bir laboratuvarın, yönetmeliğe aykırı olarak, herhangi bir özel veya tüzel kişiliğe kendisi adına temsilcilik vermesi, numune aldırması, rapor düzenletmesi durumunda, </w:t>
            </w:r>
          </w:p>
        </w:tc>
        <w:tc>
          <w:tcPr>
            <w:tcW w:w="872" w:type="dxa"/>
            <w:vAlign w:val="center"/>
          </w:tcPr>
          <w:p w:rsidR="00911D9B" w:rsidRPr="00D92AE8" w:rsidRDefault="00911D9B" w:rsidP="00911D9B">
            <w:pPr>
              <w:tabs>
                <w:tab w:val="left" w:pos="993"/>
                <w:tab w:val="left" w:pos="1560"/>
                <w:tab w:val="left" w:pos="1843"/>
              </w:tabs>
              <w:spacing w:after="0" w:line="240" w:lineRule="auto"/>
              <w:jc w:val="center"/>
              <w:rPr>
                <w:rFonts w:ascii="Times New Roman" w:eastAsia="Times New Roman" w:hAnsi="Times New Roman"/>
                <w:color w:val="000000"/>
                <w:sz w:val="20"/>
                <w:szCs w:val="20"/>
                <w:lang w:eastAsia="tr-TR"/>
              </w:rPr>
            </w:pPr>
            <w:r w:rsidRPr="00D92AE8">
              <w:rPr>
                <w:rFonts w:ascii="Times New Roman" w:eastAsia="Times New Roman" w:hAnsi="Times New Roman"/>
                <w:color w:val="000000"/>
                <w:sz w:val="20"/>
                <w:szCs w:val="20"/>
                <w:lang w:eastAsia="tr-TR"/>
              </w:rPr>
              <w:t>50</w:t>
            </w:r>
          </w:p>
        </w:tc>
        <w:tc>
          <w:tcPr>
            <w:tcW w:w="1734" w:type="dxa"/>
            <w:vAlign w:val="center"/>
          </w:tcPr>
          <w:p w:rsidR="00911D9B" w:rsidRPr="00D92AE8" w:rsidRDefault="00911D9B" w:rsidP="00911D9B">
            <w:pPr>
              <w:tabs>
                <w:tab w:val="left" w:pos="993"/>
                <w:tab w:val="left" w:pos="1560"/>
                <w:tab w:val="left" w:pos="1985"/>
              </w:tabs>
              <w:spacing w:after="0" w:line="240" w:lineRule="auto"/>
              <w:ind w:firstLine="709"/>
              <w:jc w:val="both"/>
              <w:rPr>
                <w:rFonts w:ascii="Times New Roman" w:eastAsia="Times New Roman" w:hAnsi="Times New Roman"/>
                <w:color w:val="000000"/>
                <w:sz w:val="20"/>
                <w:szCs w:val="20"/>
                <w:lang w:eastAsia="tr-TR"/>
              </w:rPr>
            </w:pPr>
          </w:p>
        </w:tc>
      </w:tr>
    </w:tbl>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911D9B" w:rsidRPr="001160D6" w:rsidRDefault="00911D9B" w:rsidP="00911D9B">
      <w:pPr>
        <w:tabs>
          <w:tab w:val="left" w:pos="8099"/>
        </w:tabs>
        <w:spacing w:after="0" w:line="240" w:lineRule="auto"/>
        <w:ind w:firstLine="709"/>
        <w:jc w:val="both"/>
        <w:rPr>
          <w:rFonts w:ascii="Times New Roman" w:eastAsia="Times New Roman" w:hAnsi="Times New Roman"/>
          <w:sz w:val="20"/>
          <w:szCs w:val="20"/>
          <w:lang w:eastAsia="tr-TR"/>
        </w:rPr>
      </w:pPr>
    </w:p>
    <w:p w:rsidR="007D1EBE" w:rsidRPr="001160D6" w:rsidRDefault="007D1EBE" w:rsidP="00F612C9">
      <w:pPr>
        <w:tabs>
          <w:tab w:val="left" w:pos="993"/>
          <w:tab w:val="left" w:pos="1560"/>
          <w:tab w:val="left" w:pos="1985"/>
        </w:tabs>
        <w:spacing w:after="0" w:line="240" w:lineRule="auto"/>
        <w:jc w:val="both"/>
        <w:rPr>
          <w:rFonts w:ascii="Times New Roman" w:eastAsia="Times New Roman" w:hAnsi="Times New Roman"/>
          <w:sz w:val="20"/>
          <w:szCs w:val="20"/>
          <w:lang w:eastAsia="tr-TR"/>
        </w:rPr>
      </w:pPr>
    </w:p>
    <w:sectPr w:rsidR="007D1EBE" w:rsidRPr="001160D6" w:rsidSect="005C45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ED8" w:rsidRDefault="00EF3ED8">
      <w:pPr>
        <w:spacing w:after="0" w:line="240" w:lineRule="auto"/>
      </w:pPr>
      <w:r>
        <w:separator/>
      </w:r>
    </w:p>
  </w:endnote>
  <w:endnote w:type="continuationSeparator" w:id="0">
    <w:p w:rsidR="00EF3ED8" w:rsidRDefault="00EF3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ED8" w:rsidRDefault="00EF3ED8">
      <w:pPr>
        <w:spacing w:after="0" w:line="240" w:lineRule="auto"/>
      </w:pPr>
      <w:r>
        <w:separator/>
      </w:r>
    </w:p>
  </w:footnote>
  <w:footnote w:type="continuationSeparator" w:id="0">
    <w:p w:rsidR="00EF3ED8" w:rsidRDefault="00EF3E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34E0"/>
    <w:multiLevelType w:val="hybridMultilevel"/>
    <w:tmpl w:val="0F7A043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F34238"/>
    <w:multiLevelType w:val="hybridMultilevel"/>
    <w:tmpl w:val="3AE61C6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10FE0C1A"/>
    <w:multiLevelType w:val="hybridMultilevel"/>
    <w:tmpl w:val="BE622E6A"/>
    <w:lvl w:ilvl="0" w:tplc="D14A826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14D2783E"/>
    <w:multiLevelType w:val="hybridMultilevel"/>
    <w:tmpl w:val="FF92448C"/>
    <w:lvl w:ilvl="0" w:tplc="63D0B772">
      <w:start w:val="3"/>
      <w:numFmt w:val="lowerLetter"/>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4" w15:restartNumberingAfterBreak="0">
    <w:nsid w:val="258C370A"/>
    <w:multiLevelType w:val="hybridMultilevel"/>
    <w:tmpl w:val="49F809A6"/>
    <w:lvl w:ilvl="0" w:tplc="22349C22">
      <w:start w:val="5"/>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480EC2"/>
    <w:multiLevelType w:val="hybridMultilevel"/>
    <w:tmpl w:val="5FB87874"/>
    <w:lvl w:ilvl="0" w:tplc="9764542C">
      <w:start w:val="1"/>
      <w:numFmt w:val="decimal"/>
      <w:lvlText w:val="%1)"/>
      <w:lvlJc w:val="left"/>
      <w:pPr>
        <w:ind w:left="924" w:hanging="360"/>
      </w:pPr>
      <w:rPr>
        <w:rFonts w:ascii="Times New Roman" w:eastAsia="Times New Roman" w:hAnsi="Times New Roman" w:cs="Times New Roman"/>
        <w:b w:val="0"/>
      </w:rPr>
    </w:lvl>
    <w:lvl w:ilvl="1" w:tplc="041F0019" w:tentative="1">
      <w:start w:val="1"/>
      <w:numFmt w:val="lowerLetter"/>
      <w:lvlText w:val="%2."/>
      <w:lvlJc w:val="left"/>
      <w:pPr>
        <w:ind w:left="1644" w:hanging="360"/>
      </w:pPr>
    </w:lvl>
    <w:lvl w:ilvl="2" w:tplc="041F001B" w:tentative="1">
      <w:start w:val="1"/>
      <w:numFmt w:val="lowerRoman"/>
      <w:lvlText w:val="%3."/>
      <w:lvlJc w:val="right"/>
      <w:pPr>
        <w:ind w:left="2364" w:hanging="180"/>
      </w:pPr>
    </w:lvl>
    <w:lvl w:ilvl="3" w:tplc="041F000F" w:tentative="1">
      <w:start w:val="1"/>
      <w:numFmt w:val="decimal"/>
      <w:lvlText w:val="%4."/>
      <w:lvlJc w:val="left"/>
      <w:pPr>
        <w:ind w:left="3084" w:hanging="360"/>
      </w:pPr>
    </w:lvl>
    <w:lvl w:ilvl="4" w:tplc="041F0019" w:tentative="1">
      <w:start w:val="1"/>
      <w:numFmt w:val="lowerLetter"/>
      <w:lvlText w:val="%5."/>
      <w:lvlJc w:val="left"/>
      <w:pPr>
        <w:ind w:left="3804" w:hanging="360"/>
      </w:pPr>
    </w:lvl>
    <w:lvl w:ilvl="5" w:tplc="041F001B" w:tentative="1">
      <w:start w:val="1"/>
      <w:numFmt w:val="lowerRoman"/>
      <w:lvlText w:val="%6."/>
      <w:lvlJc w:val="right"/>
      <w:pPr>
        <w:ind w:left="4524" w:hanging="180"/>
      </w:pPr>
    </w:lvl>
    <w:lvl w:ilvl="6" w:tplc="041F000F" w:tentative="1">
      <w:start w:val="1"/>
      <w:numFmt w:val="decimal"/>
      <w:lvlText w:val="%7."/>
      <w:lvlJc w:val="left"/>
      <w:pPr>
        <w:ind w:left="5244" w:hanging="360"/>
      </w:pPr>
    </w:lvl>
    <w:lvl w:ilvl="7" w:tplc="041F0019" w:tentative="1">
      <w:start w:val="1"/>
      <w:numFmt w:val="lowerLetter"/>
      <w:lvlText w:val="%8."/>
      <w:lvlJc w:val="left"/>
      <w:pPr>
        <w:ind w:left="5964" w:hanging="360"/>
      </w:pPr>
    </w:lvl>
    <w:lvl w:ilvl="8" w:tplc="041F001B" w:tentative="1">
      <w:start w:val="1"/>
      <w:numFmt w:val="lowerRoman"/>
      <w:lvlText w:val="%9."/>
      <w:lvlJc w:val="right"/>
      <w:pPr>
        <w:ind w:left="6684" w:hanging="180"/>
      </w:pPr>
    </w:lvl>
  </w:abstractNum>
  <w:abstractNum w:abstractNumId="6" w15:restartNumberingAfterBreak="0">
    <w:nsid w:val="349A3E29"/>
    <w:multiLevelType w:val="multilevel"/>
    <w:tmpl w:val="D1428EE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9CE437B"/>
    <w:multiLevelType w:val="hybridMultilevel"/>
    <w:tmpl w:val="82CA248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F96758"/>
    <w:multiLevelType w:val="hybridMultilevel"/>
    <w:tmpl w:val="D4A074C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CD41E44"/>
    <w:multiLevelType w:val="multilevel"/>
    <w:tmpl w:val="D1428EE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A6D2D05"/>
    <w:multiLevelType w:val="hybridMultilevel"/>
    <w:tmpl w:val="9E04AF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6E772AEE"/>
    <w:multiLevelType w:val="hybridMultilevel"/>
    <w:tmpl w:val="E19EF64C"/>
    <w:lvl w:ilvl="0" w:tplc="40EC1318">
      <w:start w:val="1"/>
      <w:numFmt w:val="lowerLetter"/>
      <w:lvlText w:val="%1)"/>
      <w:lvlJc w:val="left"/>
      <w:pPr>
        <w:ind w:left="1699" w:hanging="99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7AA023EC"/>
    <w:multiLevelType w:val="hybridMultilevel"/>
    <w:tmpl w:val="5A70119E"/>
    <w:lvl w:ilvl="0" w:tplc="C358BA8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7CA93529"/>
    <w:multiLevelType w:val="hybridMultilevel"/>
    <w:tmpl w:val="B7DE567C"/>
    <w:lvl w:ilvl="0" w:tplc="C42C55BE">
      <w:start w:val="3"/>
      <w:numFmt w:val="lowerLetter"/>
      <w:lvlText w:val="%1)"/>
      <w:lvlJc w:val="left"/>
      <w:pPr>
        <w:ind w:left="2059" w:hanging="360"/>
      </w:pPr>
      <w:rPr>
        <w:rFonts w:hint="default"/>
      </w:rPr>
    </w:lvl>
    <w:lvl w:ilvl="1" w:tplc="041F0019" w:tentative="1">
      <w:start w:val="1"/>
      <w:numFmt w:val="lowerLetter"/>
      <w:lvlText w:val="%2."/>
      <w:lvlJc w:val="left"/>
      <w:pPr>
        <w:ind w:left="2779" w:hanging="360"/>
      </w:pPr>
    </w:lvl>
    <w:lvl w:ilvl="2" w:tplc="041F001B" w:tentative="1">
      <w:start w:val="1"/>
      <w:numFmt w:val="lowerRoman"/>
      <w:lvlText w:val="%3."/>
      <w:lvlJc w:val="right"/>
      <w:pPr>
        <w:ind w:left="3499" w:hanging="180"/>
      </w:pPr>
    </w:lvl>
    <w:lvl w:ilvl="3" w:tplc="041F000F" w:tentative="1">
      <w:start w:val="1"/>
      <w:numFmt w:val="decimal"/>
      <w:lvlText w:val="%4."/>
      <w:lvlJc w:val="left"/>
      <w:pPr>
        <w:ind w:left="4219" w:hanging="360"/>
      </w:pPr>
    </w:lvl>
    <w:lvl w:ilvl="4" w:tplc="041F0019" w:tentative="1">
      <w:start w:val="1"/>
      <w:numFmt w:val="lowerLetter"/>
      <w:lvlText w:val="%5."/>
      <w:lvlJc w:val="left"/>
      <w:pPr>
        <w:ind w:left="4939" w:hanging="360"/>
      </w:pPr>
    </w:lvl>
    <w:lvl w:ilvl="5" w:tplc="041F001B" w:tentative="1">
      <w:start w:val="1"/>
      <w:numFmt w:val="lowerRoman"/>
      <w:lvlText w:val="%6."/>
      <w:lvlJc w:val="right"/>
      <w:pPr>
        <w:ind w:left="5659" w:hanging="180"/>
      </w:pPr>
    </w:lvl>
    <w:lvl w:ilvl="6" w:tplc="041F000F" w:tentative="1">
      <w:start w:val="1"/>
      <w:numFmt w:val="decimal"/>
      <w:lvlText w:val="%7."/>
      <w:lvlJc w:val="left"/>
      <w:pPr>
        <w:ind w:left="6379" w:hanging="360"/>
      </w:pPr>
    </w:lvl>
    <w:lvl w:ilvl="7" w:tplc="041F0019" w:tentative="1">
      <w:start w:val="1"/>
      <w:numFmt w:val="lowerLetter"/>
      <w:lvlText w:val="%8."/>
      <w:lvlJc w:val="left"/>
      <w:pPr>
        <w:ind w:left="7099" w:hanging="360"/>
      </w:pPr>
    </w:lvl>
    <w:lvl w:ilvl="8" w:tplc="041F001B" w:tentative="1">
      <w:start w:val="1"/>
      <w:numFmt w:val="lowerRoman"/>
      <w:lvlText w:val="%9."/>
      <w:lvlJc w:val="right"/>
      <w:pPr>
        <w:ind w:left="7819" w:hanging="180"/>
      </w:pPr>
    </w:lvl>
  </w:abstractNum>
  <w:num w:numId="1">
    <w:abstractNumId w:val="5"/>
  </w:num>
  <w:num w:numId="2">
    <w:abstractNumId w:val="8"/>
  </w:num>
  <w:num w:numId="3">
    <w:abstractNumId w:val="7"/>
  </w:num>
  <w:num w:numId="4">
    <w:abstractNumId w:val="0"/>
  </w:num>
  <w:num w:numId="5">
    <w:abstractNumId w:val="1"/>
  </w:num>
  <w:num w:numId="6">
    <w:abstractNumId w:val="10"/>
  </w:num>
  <w:num w:numId="7">
    <w:abstractNumId w:val="4"/>
  </w:num>
  <w:num w:numId="8">
    <w:abstractNumId w:val="12"/>
  </w:num>
  <w:num w:numId="9">
    <w:abstractNumId w:val="11"/>
  </w:num>
  <w:num w:numId="10">
    <w:abstractNumId w:val="13"/>
  </w:num>
  <w:num w:numId="11">
    <w:abstractNumId w:val="3"/>
  </w:num>
  <w:num w:numId="12">
    <w:abstractNumId w:val="6"/>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5387"/>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F73B3"/>
    <w:rsid w:val="0000169F"/>
    <w:rsid w:val="00001760"/>
    <w:rsid w:val="00003497"/>
    <w:rsid w:val="00003C25"/>
    <w:rsid w:val="00003D3B"/>
    <w:rsid w:val="00004C1D"/>
    <w:rsid w:val="0000552B"/>
    <w:rsid w:val="00006164"/>
    <w:rsid w:val="00006C60"/>
    <w:rsid w:val="0000749B"/>
    <w:rsid w:val="00011091"/>
    <w:rsid w:val="00012EB2"/>
    <w:rsid w:val="0001454F"/>
    <w:rsid w:val="00015E7A"/>
    <w:rsid w:val="000167E2"/>
    <w:rsid w:val="000172F9"/>
    <w:rsid w:val="00017823"/>
    <w:rsid w:val="00017CCD"/>
    <w:rsid w:val="00020429"/>
    <w:rsid w:val="00021DE0"/>
    <w:rsid w:val="000230BB"/>
    <w:rsid w:val="00023531"/>
    <w:rsid w:val="000239D5"/>
    <w:rsid w:val="00024D23"/>
    <w:rsid w:val="00024EBE"/>
    <w:rsid w:val="000262E7"/>
    <w:rsid w:val="00027A50"/>
    <w:rsid w:val="00030B2B"/>
    <w:rsid w:val="000336CC"/>
    <w:rsid w:val="00033DCE"/>
    <w:rsid w:val="0003454D"/>
    <w:rsid w:val="00036916"/>
    <w:rsid w:val="00040D57"/>
    <w:rsid w:val="0004361F"/>
    <w:rsid w:val="00043E69"/>
    <w:rsid w:val="000441F4"/>
    <w:rsid w:val="00045D4E"/>
    <w:rsid w:val="0004691F"/>
    <w:rsid w:val="00047EA9"/>
    <w:rsid w:val="0005065B"/>
    <w:rsid w:val="00051B49"/>
    <w:rsid w:val="00051E25"/>
    <w:rsid w:val="00051FC5"/>
    <w:rsid w:val="0005274B"/>
    <w:rsid w:val="00052B5B"/>
    <w:rsid w:val="0005437C"/>
    <w:rsid w:val="00055843"/>
    <w:rsid w:val="00055C82"/>
    <w:rsid w:val="00055CBB"/>
    <w:rsid w:val="000561BF"/>
    <w:rsid w:val="000571B1"/>
    <w:rsid w:val="000605CC"/>
    <w:rsid w:val="00060A5C"/>
    <w:rsid w:val="00060FCD"/>
    <w:rsid w:val="00061FF1"/>
    <w:rsid w:val="00063F94"/>
    <w:rsid w:val="00064F29"/>
    <w:rsid w:val="00065778"/>
    <w:rsid w:val="00065E9F"/>
    <w:rsid w:val="000703BB"/>
    <w:rsid w:val="000704DB"/>
    <w:rsid w:val="00070E10"/>
    <w:rsid w:val="0007176C"/>
    <w:rsid w:val="00072462"/>
    <w:rsid w:val="00074213"/>
    <w:rsid w:val="00074374"/>
    <w:rsid w:val="00077570"/>
    <w:rsid w:val="00081676"/>
    <w:rsid w:val="0008195A"/>
    <w:rsid w:val="000822B5"/>
    <w:rsid w:val="00082380"/>
    <w:rsid w:val="00082DBE"/>
    <w:rsid w:val="00083659"/>
    <w:rsid w:val="000837A5"/>
    <w:rsid w:val="00083D7C"/>
    <w:rsid w:val="00084147"/>
    <w:rsid w:val="00084257"/>
    <w:rsid w:val="00084E57"/>
    <w:rsid w:val="0008609E"/>
    <w:rsid w:val="000914EC"/>
    <w:rsid w:val="00091566"/>
    <w:rsid w:val="00091844"/>
    <w:rsid w:val="000920AC"/>
    <w:rsid w:val="00092419"/>
    <w:rsid w:val="00094F78"/>
    <w:rsid w:val="00095514"/>
    <w:rsid w:val="00095ACD"/>
    <w:rsid w:val="00096A67"/>
    <w:rsid w:val="000976D5"/>
    <w:rsid w:val="00097787"/>
    <w:rsid w:val="000A07C8"/>
    <w:rsid w:val="000A1714"/>
    <w:rsid w:val="000A4EFB"/>
    <w:rsid w:val="000A51D2"/>
    <w:rsid w:val="000B1309"/>
    <w:rsid w:val="000B1A55"/>
    <w:rsid w:val="000B31D1"/>
    <w:rsid w:val="000B3648"/>
    <w:rsid w:val="000B36C6"/>
    <w:rsid w:val="000B503D"/>
    <w:rsid w:val="000B5531"/>
    <w:rsid w:val="000B55E4"/>
    <w:rsid w:val="000B7543"/>
    <w:rsid w:val="000C0103"/>
    <w:rsid w:val="000C28C6"/>
    <w:rsid w:val="000C5C35"/>
    <w:rsid w:val="000C64FE"/>
    <w:rsid w:val="000C6920"/>
    <w:rsid w:val="000D18A6"/>
    <w:rsid w:val="000D2681"/>
    <w:rsid w:val="000D519C"/>
    <w:rsid w:val="000D5966"/>
    <w:rsid w:val="000D7763"/>
    <w:rsid w:val="000E122B"/>
    <w:rsid w:val="000E197F"/>
    <w:rsid w:val="000E1A95"/>
    <w:rsid w:val="000E1D62"/>
    <w:rsid w:val="000E1E45"/>
    <w:rsid w:val="000E2645"/>
    <w:rsid w:val="000E5467"/>
    <w:rsid w:val="000E5AD3"/>
    <w:rsid w:val="000E6192"/>
    <w:rsid w:val="000E6490"/>
    <w:rsid w:val="000F0017"/>
    <w:rsid w:val="000F0745"/>
    <w:rsid w:val="000F08D8"/>
    <w:rsid w:val="000F2149"/>
    <w:rsid w:val="000F42BA"/>
    <w:rsid w:val="000F4A0D"/>
    <w:rsid w:val="000F526B"/>
    <w:rsid w:val="000F6498"/>
    <w:rsid w:val="000F6605"/>
    <w:rsid w:val="000F7859"/>
    <w:rsid w:val="000F7D9F"/>
    <w:rsid w:val="00100E71"/>
    <w:rsid w:val="00101473"/>
    <w:rsid w:val="00102C41"/>
    <w:rsid w:val="001101AE"/>
    <w:rsid w:val="00110290"/>
    <w:rsid w:val="00110C50"/>
    <w:rsid w:val="0011120D"/>
    <w:rsid w:val="00112BF7"/>
    <w:rsid w:val="001160D6"/>
    <w:rsid w:val="0011661C"/>
    <w:rsid w:val="00116D90"/>
    <w:rsid w:val="001175F0"/>
    <w:rsid w:val="00117D5C"/>
    <w:rsid w:val="0012248C"/>
    <w:rsid w:val="00124000"/>
    <w:rsid w:val="00124E0E"/>
    <w:rsid w:val="00125F4A"/>
    <w:rsid w:val="00126087"/>
    <w:rsid w:val="00127EA4"/>
    <w:rsid w:val="001304C2"/>
    <w:rsid w:val="001316E8"/>
    <w:rsid w:val="00131DF6"/>
    <w:rsid w:val="00131F0D"/>
    <w:rsid w:val="00131F88"/>
    <w:rsid w:val="00132A11"/>
    <w:rsid w:val="00132B8B"/>
    <w:rsid w:val="00132F0B"/>
    <w:rsid w:val="001351EF"/>
    <w:rsid w:val="00135CE9"/>
    <w:rsid w:val="00137405"/>
    <w:rsid w:val="00141A12"/>
    <w:rsid w:val="00142C77"/>
    <w:rsid w:val="001430FC"/>
    <w:rsid w:val="001434CC"/>
    <w:rsid w:val="001451A0"/>
    <w:rsid w:val="00145D87"/>
    <w:rsid w:val="0014638F"/>
    <w:rsid w:val="00147DB4"/>
    <w:rsid w:val="001516D3"/>
    <w:rsid w:val="001529BF"/>
    <w:rsid w:val="00152D70"/>
    <w:rsid w:val="00152E02"/>
    <w:rsid w:val="00153010"/>
    <w:rsid w:val="00153039"/>
    <w:rsid w:val="00153876"/>
    <w:rsid w:val="00154286"/>
    <w:rsid w:val="00154FBC"/>
    <w:rsid w:val="00155056"/>
    <w:rsid w:val="00155B0B"/>
    <w:rsid w:val="00156661"/>
    <w:rsid w:val="00156768"/>
    <w:rsid w:val="001573B0"/>
    <w:rsid w:val="00157CC1"/>
    <w:rsid w:val="001609D0"/>
    <w:rsid w:val="00163B77"/>
    <w:rsid w:val="001641A6"/>
    <w:rsid w:val="00164528"/>
    <w:rsid w:val="00164579"/>
    <w:rsid w:val="00164EC7"/>
    <w:rsid w:val="00165243"/>
    <w:rsid w:val="00170AAE"/>
    <w:rsid w:val="0017106D"/>
    <w:rsid w:val="001719F2"/>
    <w:rsid w:val="00171D2A"/>
    <w:rsid w:val="00171FCB"/>
    <w:rsid w:val="001724F9"/>
    <w:rsid w:val="00172FAA"/>
    <w:rsid w:val="001731B0"/>
    <w:rsid w:val="00173322"/>
    <w:rsid w:val="0017352F"/>
    <w:rsid w:val="00174E00"/>
    <w:rsid w:val="0017602F"/>
    <w:rsid w:val="00176827"/>
    <w:rsid w:val="001770D4"/>
    <w:rsid w:val="00177ECE"/>
    <w:rsid w:val="0018144C"/>
    <w:rsid w:val="00181C7C"/>
    <w:rsid w:val="00181E4E"/>
    <w:rsid w:val="00181F0B"/>
    <w:rsid w:val="00182A4B"/>
    <w:rsid w:val="00182BE4"/>
    <w:rsid w:val="00183A05"/>
    <w:rsid w:val="00183A4F"/>
    <w:rsid w:val="00185AD9"/>
    <w:rsid w:val="001861D6"/>
    <w:rsid w:val="0018651E"/>
    <w:rsid w:val="0018683E"/>
    <w:rsid w:val="00186EE5"/>
    <w:rsid w:val="001878AA"/>
    <w:rsid w:val="001904BB"/>
    <w:rsid w:val="0019148F"/>
    <w:rsid w:val="00192F0B"/>
    <w:rsid w:val="00193F82"/>
    <w:rsid w:val="001942B5"/>
    <w:rsid w:val="00194755"/>
    <w:rsid w:val="001956EE"/>
    <w:rsid w:val="00196877"/>
    <w:rsid w:val="00196DDD"/>
    <w:rsid w:val="001A1EFA"/>
    <w:rsid w:val="001A2408"/>
    <w:rsid w:val="001A5D27"/>
    <w:rsid w:val="001B02E3"/>
    <w:rsid w:val="001B4F38"/>
    <w:rsid w:val="001B4F50"/>
    <w:rsid w:val="001B7CA4"/>
    <w:rsid w:val="001C087D"/>
    <w:rsid w:val="001C0E79"/>
    <w:rsid w:val="001C105B"/>
    <w:rsid w:val="001C1217"/>
    <w:rsid w:val="001C1380"/>
    <w:rsid w:val="001C1AFB"/>
    <w:rsid w:val="001C1EBC"/>
    <w:rsid w:val="001C20B5"/>
    <w:rsid w:val="001C31A9"/>
    <w:rsid w:val="001C3606"/>
    <w:rsid w:val="001C6787"/>
    <w:rsid w:val="001C6BAD"/>
    <w:rsid w:val="001C793D"/>
    <w:rsid w:val="001C7969"/>
    <w:rsid w:val="001D079E"/>
    <w:rsid w:val="001D3162"/>
    <w:rsid w:val="001D360B"/>
    <w:rsid w:val="001D4A85"/>
    <w:rsid w:val="001D4FDD"/>
    <w:rsid w:val="001D58CA"/>
    <w:rsid w:val="001D6E69"/>
    <w:rsid w:val="001D76AB"/>
    <w:rsid w:val="001E12A4"/>
    <w:rsid w:val="001E40E4"/>
    <w:rsid w:val="001E4BA2"/>
    <w:rsid w:val="001E5122"/>
    <w:rsid w:val="001E70DE"/>
    <w:rsid w:val="001E7581"/>
    <w:rsid w:val="001E7ABB"/>
    <w:rsid w:val="001F09BF"/>
    <w:rsid w:val="001F2F2C"/>
    <w:rsid w:val="001F37C4"/>
    <w:rsid w:val="001F4774"/>
    <w:rsid w:val="001F5447"/>
    <w:rsid w:val="001F57D6"/>
    <w:rsid w:val="001F590D"/>
    <w:rsid w:val="001F7CAE"/>
    <w:rsid w:val="002001DB"/>
    <w:rsid w:val="0020076D"/>
    <w:rsid w:val="00203354"/>
    <w:rsid w:val="0020389D"/>
    <w:rsid w:val="00203B39"/>
    <w:rsid w:val="0020518C"/>
    <w:rsid w:val="002059C2"/>
    <w:rsid w:val="00207DDC"/>
    <w:rsid w:val="002118AF"/>
    <w:rsid w:val="0021241C"/>
    <w:rsid w:val="002131CF"/>
    <w:rsid w:val="00213239"/>
    <w:rsid w:val="0021582E"/>
    <w:rsid w:val="00215CFF"/>
    <w:rsid w:val="00216A97"/>
    <w:rsid w:val="00216B4B"/>
    <w:rsid w:val="00220E97"/>
    <w:rsid w:val="00220FDF"/>
    <w:rsid w:val="00221E17"/>
    <w:rsid w:val="002339C7"/>
    <w:rsid w:val="00233A10"/>
    <w:rsid w:val="002344EA"/>
    <w:rsid w:val="00234D0F"/>
    <w:rsid w:val="002365C7"/>
    <w:rsid w:val="00237853"/>
    <w:rsid w:val="00240042"/>
    <w:rsid w:val="00241436"/>
    <w:rsid w:val="00242409"/>
    <w:rsid w:val="00242BD8"/>
    <w:rsid w:val="00242E29"/>
    <w:rsid w:val="0024518A"/>
    <w:rsid w:val="00245592"/>
    <w:rsid w:val="00246F76"/>
    <w:rsid w:val="00247466"/>
    <w:rsid w:val="002476D4"/>
    <w:rsid w:val="00247D96"/>
    <w:rsid w:val="0025009D"/>
    <w:rsid w:val="0025303D"/>
    <w:rsid w:val="00254557"/>
    <w:rsid w:val="002548AE"/>
    <w:rsid w:val="0025501D"/>
    <w:rsid w:val="00256096"/>
    <w:rsid w:val="002570B8"/>
    <w:rsid w:val="002608AE"/>
    <w:rsid w:val="00260A2A"/>
    <w:rsid w:val="002610F9"/>
    <w:rsid w:val="00261357"/>
    <w:rsid w:val="00262158"/>
    <w:rsid w:val="00262449"/>
    <w:rsid w:val="00263B06"/>
    <w:rsid w:val="00263F83"/>
    <w:rsid w:val="0026665C"/>
    <w:rsid w:val="002669D9"/>
    <w:rsid w:val="00267AEE"/>
    <w:rsid w:val="00267BC1"/>
    <w:rsid w:val="00267C35"/>
    <w:rsid w:val="00267DC0"/>
    <w:rsid w:val="002706F6"/>
    <w:rsid w:val="0027083A"/>
    <w:rsid w:val="00271AA0"/>
    <w:rsid w:val="00272251"/>
    <w:rsid w:val="0027595B"/>
    <w:rsid w:val="00276806"/>
    <w:rsid w:val="0027765C"/>
    <w:rsid w:val="00277D63"/>
    <w:rsid w:val="0028400A"/>
    <w:rsid w:val="00286C05"/>
    <w:rsid w:val="00287973"/>
    <w:rsid w:val="0029144B"/>
    <w:rsid w:val="002929CE"/>
    <w:rsid w:val="00292B26"/>
    <w:rsid w:val="00293210"/>
    <w:rsid w:val="002932EF"/>
    <w:rsid w:val="0029574F"/>
    <w:rsid w:val="002969B6"/>
    <w:rsid w:val="00297561"/>
    <w:rsid w:val="002A0008"/>
    <w:rsid w:val="002A0403"/>
    <w:rsid w:val="002A0A0F"/>
    <w:rsid w:val="002A113E"/>
    <w:rsid w:val="002A17B4"/>
    <w:rsid w:val="002A20C4"/>
    <w:rsid w:val="002A3278"/>
    <w:rsid w:val="002A4072"/>
    <w:rsid w:val="002A44A8"/>
    <w:rsid w:val="002A5517"/>
    <w:rsid w:val="002A571B"/>
    <w:rsid w:val="002A62A6"/>
    <w:rsid w:val="002A6FB3"/>
    <w:rsid w:val="002B0141"/>
    <w:rsid w:val="002B0ABC"/>
    <w:rsid w:val="002B142A"/>
    <w:rsid w:val="002B16C8"/>
    <w:rsid w:val="002B1ACD"/>
    <w:rsid w:val="002B301A"/>
    <w:rsid w:val="002B3093"/>
    <w:rsid w:val="002B3F3A"/>
    <w:rsid w:val="002B45B7"/>
    <w:rsid w:val="002B4614"/>
    <w:rsid w:val="002B61B6"/>
    <w:rsid w:val="002B64B4"/>
    <w:rsid w:val="002B7283"/>
    <w:rsid w:val="002B72C5"/>
    <w:rsid w:val="002B7945"/>
    <w:rsid w:val="002C1630"/>
    <w:rsid w:val="002C1673"/>
    <w:rsid w:val="002C169F"/>
    <w:rsid w:val="002C357A"/>
    <w:rsid w:val="002C3F5C"/>
    <w:rsid w:val="002C4438"/>
    <w:rsid w:val="002C4A55"/>
    <w:rsid w:val="002C4C5E"/>
    <w:rsid w:val="002C5036"/>
    <w:rsid w:val="002C5454"/>
    <w:rsid w:val="002C5F4C"/>
    <w:rsid w:val="002D0818"/>
    <w:rsid w:val="002D0F02"/>
    <w:rsid w:val="002D1543"/>
    <w:rsid w:val="002D2764"/>
    <w:rsid w:val="002D3189"/>
    <w:rsid w:val="002D3967"/>
    <w:rsid w:val="002D7AC5"/>
    <w:rsid w:val="002E14D3"/>
    <w:rsid w:val="002E19A0"/>
    <w:rsid w:val="002E1E64"/>
    <w:rsid w:val="002E2D5A"/>
    <w:rsid w:val="002E31ED"/>
    <w:rsid w:val="002E3A12"/>
    <w:rsid w:val="002E3E9B"/>
    <w:rsid w:val="002E4655"/>
    <w:rsid w:val="002E4B68"/>
    <w:rsid w:val="002E536E"/>
    <w:rsid w:val="002E5C67"/>
    <w:rsid w:val="002E744E"/>
    <w:rsid w:val="002F0083"/>
    <w:rsid w:val="002F37DE"/>
    <w:rsid w:val="002F485E"/>
    <w:rsid w:val="002F49DC"/>
    <w:rsid w:val="002F4B0F"/>
    <w:rsid w:val="002F645B"/>
    <w:rsid w:val="002F744A"/>
    <w:rsid w:val="003019F2"/>
    <w:rsid w:val="00302B63"/>
    <w:rsid w:val="00303E7F"/>
    <w:rsid w:val="0030456D"/>
    <w:rsid w:val="00304A78"/>
    <w:rsid w:val="00304A96"/>
    <w:rsid w:val="003074EA"/>
    <w:rsid w:val="00307EAF"/>
    <w:rsid w:val="00310A25"/>
    <w:rsid w:val="003110CF"/>
    <w:rsid w:val="0031169C"/>
    <w:rsid w:val="00312FB5"/>
    <w:rsid w:val="00313503"/>
    <w:rsid w:val="00315DCE"/>
    <w:rsid w:val="0031699E"/>
    <w:rsid w:val="00321A46"/>
    <w:rsid w:val="00323358"/>
    <w:rsid w:val="003245B7"/>
    <w:rsid w:val="00324718"/>
    <w:rsid w:val="00324A75"/>
    <w:rsid w:val="0032505F"/>
    <w:rsid w:val="00325329"/>
    <w:rsid w:val="00326881"/>
    <w:rsid w:val="0032744F"/>
    <w:rsid w:val="003302F3"/>
    <w:rsid w:val="00330CF8"/>
    <w:rsid w:val="003345B9"/>
    <w:rsid w:val="003345E5"/>
    <w:rsid w:val="00335F70"/>
    <w:rsid w:val="00336125"/>
    <w:rsid w:val="00336B4B"/>
    <w:rsid w:val="00337225"/>
    <w:rsid w:val="00340822"/>
    <w:rsid w:val="00340DD9"/>
    <w:rsid w:val="00342601"/>
    <w:rsid w:val="003440E9"/>
    <w:rsid w:val="00345E5D"/>
    <w:rsid w:val="00345F94"/>
    <w:rsid w:val="00346CB9"/>
    <w:rsid w:val="00350E20"/>
    <w:rsid w:val="003516CF"/>
    <w:rsid w:val="00351E55"/>
    <w:rsid w:val="00352AE5"/>
    <w:rsid w:val="00352FFB"/>
    <w:rsid w:val="003557BB"/>
    <w:rsid w:val="003569C8"/>
    <w:rsid w:val="00360036"/>
    <w:rsid w:val="00361B91"/>
    <w:rsid w:val="00362815"/>
    <w:rsid w:val="00363708"/>
    <w:rsid w:val="0036584E"/>
    <w:rsid w:val="00365ED0"/>
    <w:rsid w:val="0036650E"/>
    <w:rsid w:val="00367B2C"/>
    <w:rsid w:val="00370D7F"/>
    <w:rsid w:val="00371A73"/>
    <w:rsid w:val="0037499B"/>
    <w:rsid w:val="003750B5"/>
    <w:rsid w:val="003750E2"/>
    <w:rsid w:val="00375D96"/>
    <w:rsid w:val="00375E8B"/>
    <w:rsid w:val="003766AE"/>
    <w:rsid w:val="0037683B"/>
    <w:rsid w:val="0037733E"/>
    <w:rsid w:val="00377B1B"/>
    <w:rsid w:val="00381589"/>
    <w:rsid w:val="00381D45"/>
    <w:rsid w:val="00381EFF"/>
    <w:rsid w:val="003829F5"/>
    <w:rsid w:val="00382DB4"/>
    <w:rsid w:val="003830FF"/>
    <w:rsid w:val="00383F9B"/>
    <w:rsid w:val="00387E9A"/>
    <w:rsid w:val="0039211D"/>
    <w:rsid w:val="00392455"/>
    <w:rsid w:val="0039290B"/>
    <w:rsid w:val="00392AB4"/>
    <w:rsid w:val="003934E4"/>
    <w:rsid w:val="003945E1"/>
    <w:rsid w:val="00394904"/>
    <w:rsid w:val="00394AAF"/>
    <w:rsid w:val="00394DF1"/>
    <w:rsid w:val="00395649"/>
    <w:rsid w:val="0039571A"/>
    <w:rsid w:val="00395F6A"/>
    <w:rsid w:val="003962EA"/>
    <w:rsid w:val="00396661"/>
    <w:rsid w:val="00396D06"/>
    <w:rsid w:val="003970BB"/>
    <w:rsid w:val="003A0DC7"/>
    <w:rsid w:val="003A25A7"/>
    <w:rsid w:val="003A4596"/>
    <w:rsid w:val="003A4633"/>
    <w:rsid w:val="003A4680"/>
    <w:rsid w:val="003A494A"/>
    <w:rsid w:val="003A4BF3"/>
    <w:rsid w:val="003A4E3A"/>
    <w:rsid w:val="003A56D2"/>
    <w:rsid w:val="003A667D"/>
    <w:rsid w:val="003A6748"/>
    <w:rsid w:val="003A6851"/>
    <w:rsid w:val="003A798D"/>
    <w:rsid w:val="003B0A3F"/>
    <w:rsid w:val="003B1DDD"/>
    <w:rsid w:val="003B2120"/>
    <w:rsid w:val="003B40D6"/>
    <w:rsid w:val="003B54B0"/>
    <w:rsid w:val="003B57F0"/>
    <w:rsid w:val="003B630D"/>
    <w:rsid w:val="003B6FD2"/>
    <w:rsid w:val="003C01B3"/>
    <w:rsid w:val="003C34F4"/>
    <w:rsid w:val="003C3785"/>
    <w:rsid w:val="003C53E2"/>
    <w:rsid w:val="003C5A82"/>
    <w:rsid w:val="003C5B75"/>
    <w:rsid w:val="003C625A"/>
    <w:rsid w:val="003C702E"/>
    <w:rsid w:val="003C73F1"/>
    <w:rsid w:val="003D110D"/>
    <w:rsid w:val="003D133C"/>
    <w:rsid w:val="003D35FE"/>
    <w:rsid w:val="003D39CC"/>
    <w:rsid w:val="003D5CC1"/>
    <w:rsid w:val="003D65D7"/>
    <w:rsid w:val="003E02CF"/>
    <w:rsid w:val="003E043D"/>
    <w:rsid w:val="003E145C"/>
    <w:rsid w:val="003E1A64"/>
    <w:rsid w:val="003E322F"/>
    <w:rsid w:val="003E3966"/>
    <w:rsid w:val="003E6F76"/>
    <w:rsid w:val="003E7BFE"/>
    <w:rsid w:val="003F01EE"/>
    <w:rsid w:val="003F0723"/>
    <w:rsid w:val="003F0941"/>
    <w:rsid w:val="003F1634"/>
    <w:rsid w:val="003F169A"/>
    <w:rsid w:val="003F18CD"/>
    <w:rsid w:val="003F21AB"/>
    <w:rsid w:val="003F280C"/>
    <w:rsid w:val="003F386F"/>
    <w:rsid w:val="003F4B67"/>
    <w:rsid w:val="003F5CBA"/>
    <w:rsid w:val="003F6367"/>
    <w:rsid w:val="003F64F3"/>
    <w:rsid w:val="003F6DE3"/>
    <w:rsid w:val="003F6E3F"/>
    <w:rsid w:val="003F77DE"/>
    <w:rsid w:val="00401300"/>
    <w:rsid w:val="00401D42"/>
    <w:rsid w:val="004028C9"/>
    <w:rsid w:val="0040343C"/>
    <w:rsid w:val="00403C68"/>
    <w:rsid w:val="00404181"/>
    <w:rsid w:val="004042BA"/>
    <w:rsid w:val="00404EB6"/>
    <w:rsid w:val="00405A7B"/>
    <w:rsid w:val="0040678C"/>
    <w:rsid w:val="00410142"/>
    <w:rsid w:val="00410993"/>
    <w:rsid w:val="00410CD4"/>
    <w:rsid w:val="00411752"/>
    <w:rsid w:val="0041262F"/>
    <w:rsid w:val="00412CA1"/>
    <w:rsid w:val="00415288"/>
    <w:rsid w:val="00416CBA"/>
    <w:rsid w:val="00416FFE"/>
    <w:rsid w:val="0041770C"/>
    <w:rsid w:val="0041794D"/>
    <w:rsid w:val="00417CC8"/>
    <w:rsid w:val="004206B2"/>
    <w:rsid w:val="00420D58"/>
    <w:rsid w:val="00421988"/>
    <w:rsid w:val="00422578"/>
    <w:rsid w:val="004228A5"/>
    <w:rsid w:val="00424590"/>
    <w:rsid w:val="00424A43"/>
    <w:rsid w:val="00424F84"/>
    <w:rsid w:val="00425F31"/>
    <w:rsid w:val="00425F96"/>
    <w:rsid w:val="004310FD"/>
    <w:rsid w:val="00431679"/>
    <w:rsid w:val="00431BBC"/>
    <w:rsid w:val="00432E0D"/>
    <w:rsid w:val="004332D9"/>
    <w:rsid w:val="004340DE"/>
    <w:rsid w:val="004400F0"/>
    <w:rsid w:val="00441AF2"/>
    <w:rsid w:val="00442BEB"/>
    <w:rsid w:val="00443A6F"/>
    <w:rsid w:val="00443EAC"/>
    <w:rsid w:val="004444A5"/>
    <w:rsid w:val="00444F07"/>
    <w:rsid w:val="00450071"/>
    <w:rsid w:val="0045025C"/>
    <w:rsid w:val="0045049E"/>
    <w:rsid w:val="004528A9"/>
    <w:rsid w:val="00453DE1"/>
    <w:rsid w:val="00457252"/>
    <w:rsid w:val="00460430"/>
    <w:rsid w:val="00462D7B"/>
    <w:rsid w:val="004637F5"/>
    <w:rsid w:val="00463C02"/>
    <w:rsid w:val="00464577"/>
    <w:rsid w:val="00465369"/>
    <w:rsid w:val="00465CB9"/>
    <w:rsid w:val="00466050"/>
    <w:rsid w:val="00466A28"/>
    <w:rsid w:val="0046702E"/>
    <w:rsid w:val="00467152"/>
    <w:rsid w:val="0046780D"/>
    <w:rsid w:val="00467870"/>
    <w:rsid w:val="00472B32"/>
    <w:rsid w:val="00473E0C"/>
    <w:rsid w:val="00475C57"/>
    <w:rsid w:val="00475DD8"/>
    <w:rsid w:val="00480904"/>
    <w:rsid w:val="00481519"/>
    <w:rsid w:val="00481DE9"/>
    <w:rsid w:val="00483663"/>
    <w:rsid w:val="00483A2A"/>
    <w:rsid w:val="00483BC9"/>
    <w:rsid w:val="004846CD"/>
    <w:rsid w:val="004854C8"/>
    <w:rsid w:val="0048667F"/>
    <w:rsid w:val="00487776"/>
    <w:rsid w:val="00490D1F"/>
    <w:rsid w:val="00490ECA"/>
    <w:rsid w:val="004910D1"/>
    <w:rsid w:val="004911AC"/>
    <w:rsid w:val="00491F2D"/>
    <w:rsid w:val="00492BE2"/>
    <w:rsid w:val="00492DF2"/>
    <w:rsid w:val="004933FE"/>
    <w:rsid w:val="00493610"/>
    <w:rsid w:val="004937AC"/>
    <w:rsid w:val="004938D8"/>
    <w:rsid w:val="00493B10"/>
    <w:rsid w:val="004958CC"/>
    <w:rsid w:val="00496291"/>
    <w:rsid w:val="00496636"/>
    <w:rsid w:val="00496DD2"/>
    <w:rsid w:val="00497A1F"/>
    <w:rsid w:val="00497B06"/>
    <w:rsid w:val="004A30FA"/>
    <w:rsid w:val="004A3993"/>
    <w:rsid w:val="004A5F0E"/>
    <w:rsid w:val="004A6178"/>
    <w:rsid w:val="004A6F32"/>
    <w:rsid w:val="004A6FFB"/>
    <w:rsid w:val="004B0E2B"/>
    <w:rsid w:val="004B0EE2"/>
    <w:rsid w:val="004B2A86"/>
    <w:rsid w:val="004B2CA5"/>
    <w:rsid w:val="004B32B9"/>
    <w:rsid w:val="004B4E73"/>
    <w:rsid w:val="004B6B45"/>
    <w:rsid w:val="004B7D83"/>
    <w:rsid w:val="004C082A"/>
    <w:rsid w:val="004C0A3C"/>
    <w:rsid w:val="004C10D2"/>
    <w:rsid w:val="004C276C"/>
    <w:rsid w:val="004C3562"/>
    <w:rsid w:val="004C39CB"/>
    <w:rsid w:val="004C4BA3"/>
    <w:rsid w:val="004C550B"/>
    <w:rsid w:val="004C69F5"/>
    <w:rsid w:val="004C74FF"/>
    <w:rsid w:val="004C7E1F"/>
    <w:rsid w:val="004D150E"/>
    <w:rsid w:val="004D2F50"/>
    <w:rsid w:val="004D3473"/>
    <w:rsid w:val="004D34B1"/>
    <w:rsid w:val="004D3802"/>
    <w:rsid w:val="004D5810"/>
    <w:rsid w:val="004D5F5A"/>
    <w:rsid w:val="004D736A"/>
    <w:rsid w:val="004D75E6"/>
    <w:rsid w:val="004E130E"/>
    <w:rsid w:val="004E1369"/>
    <w:rsid w:val="004E1548"/>
    <w:rsid w:val="004E22BF"/>
    <w:rsid w:val="004E358E"/>
    <w:rsid w:val="004E57EA"/>
    <w:rsid w:val="004E5F6D"/>
    <w:rsid w:val="004F1084"/>
    <w:rsid w:val="004F14D2"/>
    <w:rsid w:val="004F1F24"/>
    <w:rsid w:val="004F1FA3"/>
    <w:rsid w:val="004F25DA"/>
    <w:rsid w:val="004F48E7"/>
    <w:rsid w:val="004F6086"/>
    <w:rsid w:val="004F65B7"/>
    <w:rsid w:val="004F73B3"/>
    <w:rsid w:val="004F7461"/>
    <w:rsid w:val="00500398"/>
    <w:rsid w:val="005011A6"/>
    <w:rsid w:val="0050399B"/>
    <w:rsid w:val="00504109"/>
    <w:rsid w:val="00504D22"/>
    <w:rsid w:val="00505109"/>
    <w:rsid w:val="0050532D"/>
    <w:rsid w:val="00506015"/>
    <w:rsid w:val="00506A21"/>
    <w:rsid w:val="0050717F"/>
    <w:rsid w:val="0050770E"/>
    <w:rsid w:val="00510C65"/>
    <w:rsid w:val="00510CC2"/>
    <w:rsid w:val="00511C95"/>
    <w:rsid w:val="00512D2A"/>
    <w:rsid w:val="0051416E"/>
    <w:rsid w:val="0051437B"/>
    <w:rsid w:val="005153FB"/>
    <w:rsid w:val="00515604"/>
    <w:rsid w:val="00515D47"/>
    <w:rsid w:val="00517EF9"/>
    <w:rsid w:val="00517F23"/>
    <w:rsid w:val="00517F27"/>
    <w:rsid w:val="0052415A"/>
    <w:rsid w:val="00524266"/>
    <w:rsid w:val="00524D68"/>
    <w:rsid w:val="005305BE"/>
    <w:rsid w:val="00530777"/>
    <w:rsid w:val="00530BC6"/>
    <w:rsid w:val="00530EF6"/>
    <w:rsid w:val="00531526"/>
    <w:rsid w:val="00531ED6"/>
    <w:rsid w:val="00532033"/>
    <w:rsid w:val="00532A64"/>
    <w:rsid w:val="00534C1C"/>
    <w:rsid w:val="00534C74"/>
    <w:rsid w:val="00534C83"/>
    <w:rsid w:val="00535776"/>
    <w:rsid w:val="00535CB6"/>
    <w:rsid w:val="00537001"/>
    <w:rsid w:val="00537DD9"/>
    <w:rsid w:val="0054041B"/>
    <w:rsid w:val="005404EC"/>
    <w:rsid w:val="005424FF"/>
    <w:rsid w:val="00544856"/>
    <w:rsid w:val="00544FF2"/>
    <w:rsid w:val="0054575F"/>
    <w:rsid w:val="005459FA"/>
    <w:rsid w:val="0054644F"/>
    <w:rsid w:val="00550B43"/>
    <w:rsid w:val="0055158E"/>
    <w:rsid w:val="00551D1B"/>
    <w:rsid w:val="00551DA8"/>
    <w:rsid w:val="00552AC5"/>
    <w:rsid w:val="00553C61"/>
    <w:rsid w:val="00554FE8"/>
    <w:rsid w:val="00555744"/>
    <w:rsid w:val="00555B5C"/>
    <w:rsid w:val="005560D1"/>
    <w:rsid w:val="00556438"/>
    <w:rsid w:val="00557119"/>
    <w:rsid w:val="005577B1"/>
    <w:rsid w:val="00560E9C"/>
    <w:rsid w:val="00561017"/>
    <w:rsid w:val="00561DE0"/>
    <w:rsid w:val="00561FD3"/>
    <w:rsid w:val="0056386E"/>
    <w:rsid w:val="00563CA6"/>
    <w:rsid w:val="00564D9C"/>
    <w:rsid w:val="00565054"/>
    <w:rsid w:val="0056543E"/>
    <w:rsid w:val="005667D4"/>
    <w:rsid w:val="00566C24"/>
    <w:rsid w:val="00566D73"/>
    <w:rsid w:val="0057088C"/>
    <w:rsid w:val="00571F6E"/>
    <w:rsid w:val="00572868"/>
    <w:rsid w:val="00572FF3"/>
    <w:rsid w:val="005735AC"/>
    <w:rsid w:val="005752A8"/>
    <w:rsid w:val="0057537C"/>
    <w:rsid w:val="00575906"/>
    <w:rsid w:val="00577073"/>
    <w:rsid w:val="0058018A"/>
    <w:rsid w:val="0058058D"/>
    <w:rsid w:val="00580D94"/>
    <w:rsid w:val="0058129B"/>
    <w:rsid w:val="005828A7"/>
    <w:rsid w:val="00583567"/>
    <w:rsid w:val="005859A6"/>
    <w:rsid w:val="00585A4D"/>
    <w:rsid w:val="0058743A"/>
    <w:rsid w:val="00590A1A"/>
    <w:rsid w:val="00592182"/>
    <w:rsid w:val="005927CD"/>
    <w:rsid w:val="00592D1E"/>
    <w:rsid w:val="00596292"/>
    <w:rsid w:val="00597254"/>
    <w:rsid w:val="00597A46"/>
    <w:rsid w:val="00597CCB"/>
    <w:rsid w:val="005A4859"/>
    <w:rsid w:val="005A7271"/>
    <w:rsid w:val="005A75A8"/>
    <w:rsid w:val="005B143B"/>
    <w:rsid w:val="005B48B5"/>
    <w:rsid w:val="005B61A0"/>
    <w:rsid w:val="005B7286"/>
    <w:rsid w:val="005C344D"/>
    <w:rsid w:val="005C45CA"/>
    <w:rsid w:val="005C5143"/>
    <w:rsid w:val="005C5D1F"/>
    <w:rsid w:val="005C6AA1"/>
    <w:rsid w:val="005D0D0E"/>
    <w:rsid w:val="005D0D24"/>
    <w:rsid w:val="005D18A7"/>
    <w:rsid w:val="005D439F"/>
    <w:rsid w:val="005D491E"/>
    <w:rsid w:val="005D51F2"/>
    <w:rsid w:val="005D5448"/>
    <w:rsid w:val="005D5610"/>
    <w:rsid w:val="005D592A"/>
    <w:rsid w:val="005D7CBF"/>
    <w:rsid w:val="005D7E36"/>
    <w:rsid w:val="005E00DE"/>
    <w:rsid w:val="005E0EF1"/>
    <w:rsid w:val="005E1446"/>
    <w:rsid w:val="005E17F7"/>
    <w:rsid w:val="005E1D40"/>
    <w:rsid w:val="005E27FF"/>
    <w:rsid w:val="005E4CE5"/>
    <w:rsid w:val="005E6A50"/>
    <w:rsid w:val="005E7656"/>
    <w:rsid w:val="005F115E"/>
    <w:rsid w:val="005F184E"/>
    <w:rsid w:val="005F2810"/>
    <w:rsid w:val="005F2A35"/>
    <w:rsid w:val="005F5540"/>
    <w:rsid w:val="005F6556"/>
    <w:rsid w:val="00600C2A"/>
    <w:rsid w:val="006011BA"/>
    <w:rsid w:val="006033ED"/>
    <w:rsid w:val="006038D7"/>
    <w:rsid w:val="00604E83"/>
    <w:rsid w:val="00604FC0"/>
    <w:rsid w:val="006050F4"/>
    <w:rsid w:val="00605139"/>
    <w:rsid w:val="0060669B"/>
    <w:rsid w:val="00606911"/>
    <w:rsid w:val="00606D27"/>
    <w:rsid w:val="00614EDD"/>
    <w:rsid w:val="00616046"/>
    <w:rsid w:val="0061756F"/>
    <w:rsid w:val="006179FF"/>
    <w:rsid w:val="00620618"/>
    <w:rsid w:val="0062066F"/>
    <w:rsid w:val="006208FE"/>
    <w:rsid w:val="00620E5B"/>
    <w:rsid w:val="00623774"/>
    <w:rsid w:val="00624A8D"/>
    <w:rsid w:val="00625162"/>
    <w:rsid w:val="00625180"/>
    <w:rsid w:val="006258E3"/>
    <w:rsid w:val="006272CA"/>
    <w:rsid w:val="0063010D"/>
    <w:rsid w:val="00630C67"/>
    <w:rsid w:val="00630CB0"/>
    <w:rsid w:val="00632E52"/>
    <w:rsid w:val="006336CF"/>
    <w:rsid w:val="0063497E"/>
    <w:rsid w:val="00634FF3"/>
    <w:rsid w:val="00636E47"/>
    <w:rsid w:val="006379B9"/>
    <w:rsid w:val="0064164F"/>
    <w:rsid w:val="00641DC0"/>
    <w:rsid w:val="006432F0"/>
    <w:rsid w:val="00644C5E"/>
    <w:rsid w:val="006456FC"/>
    <w:rsid w:val="00646609"/>
    <w:rsid w:val="0064708A"/>
    <w:rsid w:val="00647342"/>
    <w:rsid w:val="00647BDE"/>
    <w:rsid w:val="00650D80"/>
    <w:rsid w:val="00651BB9"/>
    <w:rsid w:val="00652C25"/>
    <w:rsid w:val="006535DE"/>
    <w:rsid w:val="00653A9A"/>
    <w:rsid w:val="00655C7B"/>
    <w:rsid w:val="00655D19"/>
    <w:rsid w:val="00655E94"/>
    <w:rsid w:val="00657A0F"/>
    <w:rsid w:val="00657F5A"/>
    <w:rsid w:val="006601EC"/>
    <w:rsid w:val="00660489"/>
    <w:rsid w:val="006610AD"/>
    <w:rsid w:val="00661455"/>
    <w:rsid w:val="00662FA6"/>
    <w:rsid w:val="00662FDA"/>
    <w:rsid w:val="00663245"/>
    <w:rsid w:val="006636D6"/>
    <w:rsid w:val="00664CD8"/>
    <w:rsid w:val="0066637F"/>
    <w:rsid w:val="00666409"/>
    <w:rsid w:val="00667376"/>
    <w:rsid w:val="006674C6"/>
    <w:rsid w:val="00667F58"/>
    <w:rsid w:val="006701C3"/>
    <w:rsid w:val="00671319"/>
    <w:rsid w:val="00671CF3"/>
    <w:rsid w:val="00673978"/>
    <w:rsid w:val="00674009"/>
    <w:rsid w:val="00674FF7"/>
    <w:rsid w:val="00675A9B"/>
    <w:rsid w:val="00676953"/>
    <w:rsid w:val="006769E5"/>
    <w:rsid w:val="00677966"/>
    <w:rsid w:val="006805A4"/>
    <w:rsid w:val="0068067C"/>
    <w:rsid w:val="006817A1"/>
    <w:rsid w:val="0068284E"/>
    <w:rsid w:val="00682B65"/>
    <w:rsid w:val="00683C08"/>
    <w:rsid w:val="006841BA"/>
    <w:rsid w:val="006855A0"/>
    <w:rsid w:val="00686882"/>
    <w:rsid w:val="006873CF"/>
    <w:rsid w:val="00690341"/>
    <w:rsid w:val="006927AE"/>
    <w:rsid w:val="00693BC9"/>
    <w:rsid w:val="00693EEE"/>
    <w:rsid w:val="00696B8E"/>
    <w:rsid w:val="00696E36"/>
    <w:rsid w:val="006A0152"/>
    <w:rsid w:val="006A1069"/>
    <w:rsid w:val="006A3297"/>
    <w:rsid w:val="006A54DE"/>
    <w:rsid w:val="006A592D"/>
    <w:rsid w:val="006A619F"/>
    <w:rsid w:val="006A7061"/>
    <w:rsid w:val="006B0274"/>
    <w:rsid w:val="006B03BE"/>
    <w:rsid w:val="006B3161"/>
    <w:rsid w:val="006B348D"/>
    <w:rsid w:val="006B4247"/>
    <w:rsid w:val="006B4B1F"/>
    <w:rsid w:val="006B5ADF"/>
    <w:rsid w:val="006C1C9B"/>
    <w:rsid w:val="006C1D92"/>
    <w:rsid w:val="006C3AD5"/>
    <w:rsid w:val="006C410F"/>
    <w:rsid w:val="006C5DEA"/>
    <w:rsid w:val="006C7843"/>
    <w:rsid w:val="006D000F"/>
    <w:rsid w:val="006D4DD2"/>
    <w:rsid w:val="006D7028"/>
    <w:rsid w:val="006D7CB7"/>
    <w:rsid w:val="006D7F35"/>
    <w:rsid w:val="006E0AA2"/>
    <w:rsid w:val="006E0B0B"/>
    <w:rsid w:val="006E2932"/>
    <w:rsid w:val="006E2E68"/>
    <w:rsid w:val="006E2FF3"/>
    <w:rsid w:val="006E3E50"/>
    <w:rsid w:val="006E5408"/>
    <w:rsid w:val="006E56A6"/>
    <w:rsid w:val="006E6622"/>
    <w:rsid w:val="006E6867"/>
    <w:rsid w:val="006E6D13"/>
    <w:rsid w:val="006F151E"/>
    <w:rsid w:val="006F16F9"/>
    <w:rsid w:val="006F2622"/>
    <w:rsid w:val="006F292A"/>
    <w:rsid w:val="006F3CC2"/>
    <w:rsid w:val="006F4C95"/>
    <w:rsid w:val="006F51FE"/>
    <w:rsid w:val="006F5DFE"/>
    <w:rsid w:val="006F6981"/>
    <w:rsid w:val="006F73CC"/>
    <w:rsid w:val="00701672"/>
    <w:rsid w:val="007020F3"/>
    <w:rsid w:val="00702C44"/>
    <w:rsid w:val="00702C58"/>
    <w:rsid w:val="00703879"/>
    <w:rsid w:val="00704995"/>
    <w:rsid w:val="00704DFB"/>
    <w:rsid w:val="00706C14"/>
    <w:rsid w:val="00710057"/>
    <w:rsid w:val="00711BA0"/>
    <w:rsid w:val="00712E6B"/>
    <w:rsid w:val="007135F0"/>
    <w:rsid w:val="007139BB"/>
    <w:rsid w:val="00714FFD"/>
    <w:rsid w:val="00715933"/>
    <w:rsid w:val="007225EB"/>
    <w:rsid w:val="007231D2"/>
    <w:rsid w:val="007233FE"/>
    <w:rsid w:val="00723A8E"/>
    <w:rsid w:val="007241EB"/>
    <w:rsid w:val="0072523E"/>
    <w:rsid w:val="00725727"/>
    <w:rsid w:val="00725FF4"/>
    <w:rsid w:val="0072701A"/>
    <w:rsid w:val="00727F5B"/>
    <w:rsid w:val="00730F69"/>
    <w:rsid w:val="00731B3A"/>
    <w:rsid w:val="00731EAF"/>
    <w:rsid w:val="00733040"/>
    <w:rsid w:val="007337FA"/>
    <w:rsid w:val="00735289"/>
    <w:rsid w:val="0073726A"/>
    <w:rsid w:val="00740439"/>
    <w:rsid w:val="0074052C"/>
    <w:rsid w:val="007418A9"/>
    <w:rsid w:val="0074311A"/>
    <w:rsid w:val="007455FD"/>
    <w:rsid w:val="0074669C"/>
    <w:rsid w:val="00747165"/>
    <w:rsid w:val="00751845"/>
    <w:rsid w:val="00753955"/>
    <w:rsid w:val="0075549A"/>
    <w:rsid w:val="0075692E"/>
    <w:rsid w:val="00760003"/>
    <w:rsid w:val="0076027F"/>
    <w:rsid w:val="007614CC"/>
    <w:rsid w:val="007618B7"/>
    <w:rsid w:val="00767550"/>
    <w:rsid w:val="00771B0E"/>
    <w:rsid w:val="0077207D"/>
    <w:rsid w:val="00773199"/>
    <w:rsid w:val="007732D8"/>
    <w:rsid w:val="00775CC6"/>
    <w:rsid w:val="00777F70"/>
    <w:rsid w:val="0078010B"/>
    <w:rsid w:val="007804C0"/>
    <w:rsid w:val="00781A96"/>
    <w:rsid w:val="00781DCD"/>
    <w:rsid w:val="007827E0"/>
    <w:rsid w:val="0078335D"/>
    <w:rsid w:val="00783942"/>
    <w:rsid w:val="007839EB"/>
    <w:rsid w:val="00784BF2"/>
    <w:rsid w:val="00784DB8"/>
    <w:rsid w:val="00787C4B"/>
    <w:rsid w:val="007901AE"/>
    <w:rsid w:val="007908CC"/>
    <w:rsid w:val="007918FE"/>
    <w:rsid w:val="0079238C"/>
    <w:rsid w:val="00792F82"/>
    <w:rsid w:val="0079334D"/>
    <w:rsid w:val="00793750"/>
    <w:rsid w:val="0079437E"/>
    <w:rsid w:val="00794420"/>
    <w:rsid w:val="0079477E"/>
    <w:rsid w:val="00796A38"/>
    <w:rsid w:val="00796C86"/>
    <w:rsid w:val="007A0ECF"/>
    <w:rsid w:val="007A2816"/>
    <w:rsid w:val="007A2EA3"/>
    <w:rsid w:val="007A3FBD"/>
    <w:rsid w:val="007A5B42"/>
    <w:rsid w:val="007A667E"/>
    <w:rsid w:val="007A6909"/>
    <w:rsid w:val="007A6BB1"/>
    <w:rsid w:val="007B14FB"/>
    <w:rsid w:val="007B15D7"/>
    <w:rsid w:val="007B2B4A"/>
    <w:rsid w:val="007B2BF3"/>
    <w:rsid w:val="007B36EC"/>
    <w:rsid w:val="007B39DA"/>
    <w:rsid w:val="007B41BC"/>
    <w:rsid w:val="007B43BD"/>
    <w:rsid w:val="007B4A0E"/>
    <w:rsid w:val="007B5032"/>
    <w:rsid w:val="007B57FA"/>
    <w:rsid w:val="007B5CEF"/>
    <w:rsid w:val="007B6121"/>
    <w:rsid w:val="007B61B9"/>
    <w:rsid w:val="007B65EE"/>
    <w:rsid w:val="007B6D90"/>
    <w:rsid w:val="007C0518"/>
    <w:rsid w:val="007C085E"/>
    <w:rsid w:val="007C2337"/>
    <w:rsid w:val="007C2622"/>
    <w:rsid w:val="007D14E0"/>
    <w:rsid w:val="007D179A"/>
    <w:rsid w:val="007D1EBE"/>
    <w:rsid w:val="007D3724"/>
    <w:rsid w:val="007D3963"/>
    <w:rsid w:val="007D3DF7"/>
    <w:rsid w:val="007D40A3"/>
    <w:rsid w:val="007D50E1"/>
    <w:rsid w:val="007D5111"/>
    <w:rsid w:val="007D52DA"/>
    <w:rsid w:val="007D67B9"/>
    <w:rsid w:val="007D73C7"/>
    <w:rsid w:val="007D7440"/>
    <w:rsid w:val="007E1675"/>
    <w:rsid w:val="007E1F2D"/>
    <w:rsid w:val="007E281C"/>
    <w:rsid w:val="007E2DEE"/>
    <w:rsid w:val="007E426F"/>
    <w:rsid w:val="007E51AF"/>
    <w:rsid w:val="007E57E5"/>
    <w:rsid w:val="007F01A9"/>
    <w:rsid w:val="007F0B50"/>
    <w:rsid w:val="007F11B5"/>
    <w:rsid w:val="007F13FB"/>
    <w:rsid w:val="007F15FC"/>
    <w:rsid w:val="007F2818"/>
    <w:rsid w:val="007F4753"/>
    <w:rsid w:val="007F4FEB"/>
    <w:rsid w:val="007F54F9"/>
    <w:rsid w:val="007F7047"/>
    <w:rsid w:val="007F7465"/>
    <w:rsid w:val="00800884"/>
    <w:rsid w:val="00801149"/>
    <w:rsid w:val="00802754"/>
    <w:rsid w:val="00802C18"/>
    <w:rsid w:val="008053E0"/>
    <w:rsid w:val="00805A55"/>
    <w:rsid w:val="00807F91"/>
    <w:rsid w:val="0081002F"/>
    <w:rsid w:val="008112F9"/>
    <w:rsid w:val="00811776"/>
    <w:rsid w:val="00811D78"/>
    <w:rsid w:val="00814375"/>
    <w:rsid w:val="00814A8A"/>
    <w:rsid w:val="00816A51"/>
    <w:rsid w:val="00821DFE"/>
    <w:rsid w:val="00823AC5"/>
    <w:rsid w:val="00823C3E"/>
    <w:rsid w:val="00825898"/>
    <w:rsid w:val="008270A6"/>
    <w:rsid w:val="00830496"/>
    <w:rsid w:val="00832472"/>
    <w:rsid w:val="00832D1D"/>
    <w:rsid w:val="00833AE9"/>
    <w:rsid w:val="00834FC6"/>
    <w:rsid w:val="008355CE"/>
    <w:rsid w:val="008356B2"/>
    <w:rsid w:val="008409FB"/>
    <w:rsid w:val="0084153B"/>
    <w:rsid w:val="00841EF3"/>
    <w:rsid w:val="008421FB"/>
    <w:rsid w:val="008422BE"/>
    <w:rsid w:val="008438E1"/>
    <w:rsid w:val="00843F1F"/>
    <w:rsid w:val="00844C8C"/>
    <w:rsid w:val="00846CE3"/>
    <w:rsid w:val="00847F0F"/>
    <w:rsid w:val="008516B6"/>
    <w:rsid w:val="008519B6"/>
    <w:rsid w:val="0085224E"/>
    <w:rsid w:val="008528BF"/>
    <w:rsid w:val="00852C05"/>
    <w:rsid w:val="00852E4E"/>
    <w:rsid w:val="00853287"/>
    <w:rsid w:val="00853C32"/>
    <w:rsid w:val="008558F2"/>
    <w:rsid w:val="00857195"/>
    <w:rsid w:val="00857984"/>
    <w:rsid w:val="00860CB8"/>
    <w:rsid w:val="008618BC"/>
    <w:rsid w:val="0086222C"/>
    <w:rsid w:val="00863C7C"/>
    <w:rsid w:val="00863F60"/>
    <w:rsid w:val="00863F93"/>
    <w:rsid w:val="00864A19"/>
    <w:rsid w:val="008658F1"/>
    <w:rsid w:val="00865D58"/>
    <w:rsid w:val="008668C5"/>
    <w:rsid w:val="00867864"/>
    <w:rsid w:val="00870185"/>
    <w:rsid w:val="008704AA"/>
    <w:rsid w:val="00870811"/>
    <w:rsid w:val="00871B82"/>
    <w:rsid w:val="00872284"/>
    <w:rsid w:val="00874A34"/>
    <w:rsid w:val="008764BF"/>
    <w:rsid w:val="00880B63"/>
    <w:rsid w:val="00886FBD"/>
    <w:rsid w:val="00887D5B"/>
    <w:rsid w:val="00891BCA"/>
    <w:rsid w:val="00892B88"/>
    <w:rsid w:val="00892D9F"/>
    <w:rsid w:val="008946C9"/>
    <w:rsid w:val="00897AA9"/>
    <w:rsid w:val="00897BE4"/>
    <w:rsid w:val="008A2B13"/>
    <w:rsid w:val="008A2B1F"/>
    <w:rsid w:val="008A2C34"/>
    <w:rsid w:val="008A2D32"/>
    <w:rsid w:val="008A42FC"/>
    <w:rsid w:val="008A4602"/>
    <w:rsid w:val="008A58C8"/>
    <w:rsid w:val="008A5CFE"/>
    <w:rsid w:val="008B122B"/>
    <w:rsid w:val="008B17D6"/>
    <w:rsid w:val="008B1C18"/>
    <w:rsid w:val="008B266A"/>
    <w:rsid w:val="008B4183"/>
    <w:rsid w:val="008B48FB"/>
    <w:rsid w:val="008B5A5D"/>
    <w:rsid w:val="008B6A86"/>
    <w:rsid w:val="008B6BD5"/>
    <w:rsid w:val="008B7518"/>
    <w:rsid w:val="008C08CA"/>
    <w:rsid w:val="008C2595"/>
    <w:rsid w:val="008C3EE9"/>
    <w:rsid w:val="008C4BA9"/>
    <w:rsid w:val="008C6BCD"/>
    <w:rsid w:val="008C7045"/>
    <w:rsid w:val="008D0144"/>
    <w:rsid w:val="008D018D"/>
    <w:rsid w:val="008D33D7"/>
    <w:rsid w:val="008D43BA"/>
    <w:rsid w:val="008D656F"/>
    <w:rsid w:val="008D6DE2"/>
    <w:rsid w:val="008D7411"/>
    <w:rsid w:val="008D79DC"/>
    <w:rsid w:val="008E1CFE"/>
    <w:rsid w:val="008E1E68"/>
    <w:rsid w:val="008E2698"/>
    <w:rsid w:val="008E2DFD"/>
    <w:rsid w:val="008E636E"/>
    <w:rsid w:val="008E6F92"/>
    <w:rsid w:val="008E79CF"/>
    <w:rsid w:val="008E7BAA"/>
    <w:rsid w:val="008F000C"/>
    <w:rsid w:val="008F06D3"/>
    <w:rsid w:val="008F4413"/>
    <w:rsid w:val="008F6D6B"/>
    <w:rsid w:val="0090152C"/>
    <w:rsid w:val="009026A0"/>
    <w:rsid w:val="00904DD0"/>
    <w:rsid w:val="00906CA0"/>
    <w:rsid w:val="00907DFA"/>
    <w:rsid w:val="009106ED"/>
    <w:rsid w:val="0091078C"/>
    <w:rsid w:val="00910B49"/>
    <w:rsid w:val="00911D9B"/>
    <w:rsid w:val="00913053"/>
    <w:rsid w:val="00913926"/>
    <w:rsid w:val="00913F82"/>
    <w:rsid w:val="0091419F"/>
    <w:rsid w:val="00914609"/>
    <w:rsid w:val="009148FD"/>
    <w:rsid w:val="00914BCB"/>
    <w:rsid w:val="00916CC9"/>
    <w:rsid w:val="00917F89"/>
    <w:rsid w:val="00922317"/>
    <w:rsid w:val="00923D3E"/>
    <w:rsid w:val="00924614"/>
    <w:rsid w:val="00925770"/>
    <w:rsid w:val="0092641F"/>
    <w:rsid w:val="0092679D"/>
    <w:rsid w:val="0092688B"/>
    <w:rsid w:val="00927908"/>
    <w:rsid w:val="009279B4"/>
    <w:rsid w:val="00927A09"/>
    <w:rsid w:val="00927D24"/>
    <w:rsid w:val="00930A4F"/>
    <w:rsid w:val="0093463F"/>
    <w:rsid w:val="009352AC"/>
    <w:rsid w:val="0093645E"/>
    <w:rsid w:val="0093672C"/>
    <w:rsid w:val="009373C0"/>
    <w:rsid w:val="00941446"/>
    <w:rsid w:val="00941F62"/>
    <w:rsid w:val="00943E47"/>
    <w:rsid w:val="009448B3"/>
    <w:rsid w:val="00946627"/>
    <w:rsid w:val="009466C1"/>
    <w:rsid w:val="00946D77"/>
    <w:rsid w:val="00947D0E"/>
    <w:rsid w:val="00950FE0"/>
    <w:rsid w:val="009528F1"/>
    <w:rsid w:val="00952B9C"/>
    <w:rsid w:val="00954641"/>
    <w:rsid w:val="00954973"/>
    <w:rsid w:val="00954DB1"/>
    <w:rsid w:val="009554E7"/>
    <w:rsid w:val="0095588F"/>
    <w:rsid w:val="00955E9F"/>
    <w:rsid w:val="00956A77"/>
    <w:rsid w:val="00956BCD"/>
    <w:rsid w:val="00961AAC"/>
    <w:rsid w:val="00961F9C"/>
    <w:rsid w:val="00962645"/>
    <w:rsid w:val="009644A8"/>
    <w:rsid w:val="00964990"/>
    <w:rsid w:val="00970EE5"/>
    <w:rsid w:val="00970FE0"/>
    <w:rsid w:val="0097171E"/>
    <w:rsid w:val="009718AB"/>
    <w:rsid w:val="00971F2B"/>
    <w:rsid w:val="00972635"/>
    <w:rsid w:val="0097379A"/>
    <w:rsid w:val="00973881"/>
    <w:rsid w:val="00975A38"/>
    <w:rsid w:val="00975F6E"/>
    <w:rsid w:val="00976DF5"/>
    <w:rsid w:val="00981166"/>
    <w:rsid w:val="00982712"/>
    <w:rsid w:val="009872AF"/>
    <w:rsid w:val="00987544"/>
    <w:rsid w:val="0098779A"/>
    <w:rsid w:val="009878BB"/>
    <w:rsid w:val="00992C83"/>
    <w:rsid w:val="0099337B"/>
    <w:rsid w:val="00993727"/>
    <w:rsid w:val="00997232"/>
    <w:rsid w:val="00997259"/>
    <w:rsid w:val="009A04DC"/>
    <w:rsid w:val="009A0AD5"/>
    <w:rsid w:val="009A25CE"/>
    <w:rsid w:val="009A27FB"/>
    <w:rsid w:val="009A2E0E"/>
    <w:rsid w:val="009A3465"/>
    <w:rsid w:val="009A4973"/>
    <w:rsid w:val="009A4CBB"/>
    <w:rsid w:val="009A4D8E"/>
    <w:rsid w:val="009A5F97"/>
    <w:rsid w:val="009A67B4"/>
    <w:rsid w:val="009A6E27"/>
    <w:rsid w:val="009B29EB"/>
    <w:rsid w:val="009B369D"/>
    <w:rsid w:val="009B3782"/>
    <w:rsid w:val="009B43C2"/>
    <w:rsid w:val="009B5541"/>
    <w:rsid w:val="009B5D0C"/>
    <w:rsid w:val="009C0CDD"/>
    <w:rsid w:val="009C1237"/>
    <w:rsid w:val="009C16B7"/>
    <w:rsid w:val="009C1BB2"/>
    <w:rsid w:val="009C257C"/>
    <w:rsid w:val="009C43E9"/>
    <w:rsid w:val="009C46A6"/>
    <w:rsid w:val="009C6800"/>
    <w:rsid w:val="009C7141"/>
    <w:rsid w:val="009C792F"/>
    <w:rsid w:val="009C7F70"/>
    <w:rsid w:val="009D04EB"/>
    <w:rsid w:val="009D71CB"/>
    <w:rsid w:val="009E029B"/>
    <w:rsid w:val="009E15EF"/>
    <w:rsid w:val="009E2023"/>
    <w:rsid w:val="009E2D34"/>
    <w:rsid w:val="009E3085"/>
    <w:rsid w:val="009E3A18"/>
    <w:rsid w:val="009E3CDB"/>
    <w:rsid w:val="009E5253"/>
    <w:rsid w:val="009E530B"/>
    <w:rsid w:val="009E69BB"/>
    <w:rsid w:val="009E72D7"/>
    <w:rsid w:val="009E78BC"/>
    <w:rsid w:val="009F0262"/>
    <w:rsid w:val="009F045D"/>
    <w:rsid w:val="009F0611"/>
    <w:rsid w:val="009F0E76"/>
    <w:rsid w:val="009F14A6"/>
    <w:rsid w:val="009F2746"/>
    <w:rsid w:val="009F2817"/>
    <w:rsid w:val="009F32BB"/>
    <w:rsid w:val="009F56B7"/>
    <w:rsid w:val="009F5949"/>
    <w:rsid w:val="009F76AF"/>
    <w:rsid w:val="00A01147"/>
    <w:rsid w:val="00A015C1"/>
    <w:rsid w:val="00A01FA1"/>
    <w:rsid w:val="00A02C15"/>
    <w:rsid w:val="00A02D74"/>
    <w:rsid w:val="00A0398A"/>
    <w:rsid w:val="00A04861"/>
    <w:rsid w:val="00A052DC"/>
    <w:rsid w:val="00A06180"/>
    <w:rsid w:val="00A07135"/>
    <w:rsid w:val="00A07B50"/>
    <w:rsid w:val="00A07D1E"/>
    <w:rsid w:val="00A10276"/>
    <w:rsid w:val="00A1090C"/>
    <w:rsid w:val="00A1110A"/>
    <w:rsid w:val="00A1136D"/>
    <w:rsid w:val="00A17AB0"/>
    <w:rsid w:val="00A17F43"/>
    <w:rsid w:val="00A205D6"/>
    <w:rsid w:val="00A20806"/>
    <w:rsid w:val="00A22CC9"/>
    <w:rsid w:val="00A238A6"/>
    <w:rsid w:val="00A23D3F"/>
    <w:rsid w:val="00A2412D"/>
    <w:rsid w:val="00A242AD"/>
    <w:rsid w:val="00A2472D"/>
    <w:rsid w:val="00A262A8"/>
    <w:rsid w:val="00A2735D"/>
    <w:rsid w:val="00A3022C"/>
    <w:rsid w:val="00A326E9"/>
    <w:rsid w:val="00A32831"/>
    <w:rsid w:val="00A32B52"/>
    <w:rsid w:val="00A32C46"/>
    <w:rsid w:val="00A32C60"/>
    <w:rsid w:val="00A334E6"/>
    <w:rsid w:val="00A33A16"/>
    <w:rsid w:val="00A340A1"/>
    <w:rsid w:val="00A358B3"/>
    <w:rsid w:val="00A35A0C"/>
    <w:rsid w:val="00A3613F"/>
    <w:rsid w:val="00A36DAD"/>
    <w:rsid w:val="00A373F4"/>
    <w:rsid w:val="00A403AE"/>
    <w:rsid w:val="00A40B58"/>
    <w:rsid w:val="00A40FF8"/>
    <w:rsid w:val="00A41103"/>
    <w:rsid w:val="00A42055"/>
    <w:rsid w:val="00A426B5"/>
    <w:rsid w:val="00A4377E"/>
    <w:rsid w:val="00A43E78"/>
    <w:rsid w:val="00A442DE"/>
    <w:rsid w:val="00A4476D"/>
    <w:rsid w:val="00A4511D"/>
    <w:rsid w:val="00A47FCB"/>
    <w:rsid w:val="00A52283"/>
    <w:rsid w:val="00A52382"/>
    <w:rsid w:val="00A530FA"/>
    <w:rsid w:val="00A535C4"/>
    <w:rsid w:val="00A536C7"/>
    <w:rsid w:val="00A54B51"/>
    <w:rsid w:val="00A55475"/>
    <w:rsid w:val="00A55769"/>
    <w:rsid w:val="00A558A5"/>
    <w:rsid w:val="00A560AA"/>
    <w:rsid w:val="00A5662E"/>
    <w:rsid w:val="00A57B4B"/>
    <w:rsid w:val="00A62521"/>
    <w:rsid w:val="00A6337D"/>
    <w:rsid w:val="00A66BD7"/>
    <w:rsid w:val="00A705EE"/>
    <w:rsid w:val="00A70A20"/>
    <w:rsid w:val="00A71501"/>
    <w:rsid w:val="00A7313F"/>
    <w:rsid w:val="00A763AD"/>
    <w:rsid w:val="00A77529"/>
    <w:rsid w:val="00A80054"/>
    <w:rsid w:val="00A80B7F"/>
    <w:rsid w:val="00A80E5F"/>
    <w:rsid w:val="00A81489"/>
    <w:rsid w:val="00A8179E"/>
    <w:rsid w:val="00A81894"/>
    <w:rsid w:val="00A81BE8"/>
    <w:rsid w:val="00A81C77"/>
    <w:rsid w:val="00A83C24"/>
    <w:rsid w:val="00A83CC9"/>
    <w:rsid w:val="00A83E3B"/>
    <w:rsid w:val="00A84FD0"/>
    <w:rsid w:val="00A853FD"/>
    <w:rsid w:val="00A85B07"/>
    <w:rsid w:val="00A86E8A"/>
    <w:rsid w:val="00A86F5F"/>
    <w:rsid w:val="00A9054A"/>
    <w:rsid w:val="00A91344"/>
    <w:rsid w:val="00A92003"/>
    <w:rsid w:val="00A92C3E"/>
    <w:rsid w:val="00A933A7"/>
    <w:rsid w:val="00A939FC"/>
    <w:rsid w:val="00A93B90"/>
    <w:rsid w:val="00A94B89"/>
    <w:rsid w:val="00A94E98"/>
    <w:rsid w:val="00A95A43"/>
    <w:rsid w:val="00A97778"/>
    <w:rsid w:val="00AA0E40"/>
    <w:rsid w:val="00AA188A"/>
    <w:rsid w:val="00AA4159"/>
    <w:rsid w:val="00AA448E"/>
    <w:rsid w:val="00AA496C"/>
    <w:rsid w:val="00AA5E18"/>
    <w:rsid w:val="00AA6686"/>
    <w:rsid w:val="00AA6EBA"/>
    <w:rsid w:val="00AA7273"/>
    <w:rsid w:val="00AA7486"/>
    <w:rsid w:val="00AB0F18"/>
    <w:rsid w:val="00AB1CF0"/>
    <w:rsid w:val="00AB2857"/>
    <w:rsid w:val="00AB2D42"/>
    <w:rsid w:val="00AB4048"/>
    <w:rsid w:val="00AB48D4"/>
    <w:rsid w:val="00AB4AD8"/>
    <w:rsid w:val="00AB4B58"/>
    <w:rsid w:val="00AB5C70"/>
    <w:rsid w:val="00AB79CC"/>
    <w:rsid w:val="00AB7B8C"/>
    <w:rsid w:val="00AB7C1D"/>
    <w:rsid w:val="00AC10EF"/>
    <w:rsid w:val="00AC11A7"/>
    <w:rsid w:val="00AC1341"/>
    <w:rsid w:val="00AC1A13"/>
    <w:rsid w:val="00AC333F"/>
    <w:rsid w:val="00AC3EF3"/>
    <w:rsid w:val="00AC540C"/>
    <w:rsid w:val="00AC579E"/>
    <w:rsid w:val="00AC5D7E"/>
    <w:rsid w:val="00AC5DB1"/>
    <w:rsid w:val="00AC6244"/>
    <w:rsid w:val="00AC66A2"/>
    <w:rsid w:val="00AC6B7E"/>
    <w:rsid w:val="00AC722D"/>
    <w:rsid w:val="00AC79F9"/>
    <w:rsid w:val="00AD0E60"/>
    <w:rsid w:val="00AD1211"/>
    <w:rsid w:val="00AD17B4"/>
    <w:rsid w:val="00AD55D8"/>
    <w:rsid w:val="00AD5B9B"/>
    <w:rsid w:val="00AD5F44"/>
    <w:rsid w:val="00AD6C27"/>
    <w:rsid w:val="00AE2857"/>
    <w:rsid w:val="00AE317E"/>
    <w:rsid w:val="00AE635C"/>
    <w:rsid w:val="00AE72B7"/>
    <w:rsid w:val="00AE7B69"/>
    <w:rsid w:val="00AF0E43"/>
    <w:rsid w:val="00AF18C3"/>
    <w:rsid w:val="00AF19DF"/>
    <w:rsid w:val="00AF2034"/>
    <w:rsid w:val="00AF2071"/>
    <w:rsid w:val="00AF2BA9"/>
    <w:rsid w:val="00AF3772"/>
    <w:rsid w:val="00AF3A53"/>
    <w:rsid w:val="00AF4086"/>
    <w:rsid w:val="00AF59E6"/>
    <w:rsid w:val="00B00559"/>
    <w:rsid w:val="00B00E09"/>
    <w:rsid w:val="00B01200"/>
    <w:rsid w:val="00B01B4D"/>
    <w:rsid w:val="00B02371"/>
    <w:rsid w:val="00B02D8B"/>
    <w:rsid w:val="00B0334D"/>
    <w:rsid w:val="00B03768"/>
    <w:rsid w:val="00B03DD2"/>
    <w:rsid w:val="00B052FF"/>
    <w:rsid w:val="00B060C0"/>
    <w:rsid w:val="00B06324"/>
    <w:rsid w:val="00B072DF"/>
    <w:rsid w:val="00B07BB0"/>
    <w:rsid w:val="00B12274"/>
    <w:rsid w:val="00B13977"/>
    <w:rsid w:val="00B15B54"/>
    <w:rsid w:val="00B17CEA"/>
    <w:rsid w:val="00B20DE1"/>
    <w:rsid w:val="00B239D7"/>
    <w:rsid w:val="00B246F8"/>
    <w:rsid w:val="00B24D68"/>
    <w:rsid w:val="00B272A7"/>
    <w:rsid w:val="00B321AB"/>
    <w:rsid w:val="00B338C0"/>
    <w:rsid w:val="00B34692"/>
    <w:rsid w:val="00B37522"/>
    <w:rsid w:val="00B37D09"/>
    <w:rsid w:val="00B406A3"/>
    <w:rsid w:val="00B40C9E"/>
    <w:rsid w:val="00B44578"/>
    <w:rsid w:val="00B44DA0"/>
    <w:rsid w:val="00B45656"/>
    <w:rsid w:val="00B458E6"/>
    <w:rsid w:val="00B50061"/>
    <w:rsid w:val="00B50989"/>
    <w:rsid w:val="00B517DD"/>
    <w:rsid w:val="00B518E2"/>
    <w:rsid w:val="00B52B1F"/>
    <w:rsid w:val="00B53F81"/>
    <w:rsid w:val="00B53FEA"/>
    <w:rsid w:val="00B565FB"/>
    <w:rsid w:val="00B56E99"/>
    <w:rsid w:val="00B57840"/>
    <w:rsid w:val="00B57C95"/>
    <w:rsid w:val="00B601A7"/>
    <w:rsid w:val="00B60858"/>
    <w:rsid w:val="00B60C70"/>
    <w:rsid w:val="00B63EC1"/>
    <w:rsid w:val="00B6418D"/>
    <w:rsid w:val="00B65B63"/>
    <w:rsid w:val="00B66836"/>
    <w:rsid w:val="00B66D47"/>
    <w:rsid w:val="00B67107"/>
    <w:rsid w:val="00B67285"/>
    <w:rsid w:val="00B67524"/>
    <w:rsid w:val="00B71D83"/>
    <w:rsid w:val="00B74461"/>
    <w:rsid w:val="00B74C08"/>
    <w:rsid w:val="00B7630C"/>
    <w:rsid w:val="00B76676"/>
    <w:rsid w:val="00B76C2C"/>
    <w:rsid w:val="00B76EBC"/>
    <w:rsid w:val="00B77F56"/>
    <w:rsid w:val="00B81054"/>
    <w:rsid w:val="00B81FF9"/>
    <w:rsid w:val="00B82A07"/>
    <w:rsid w:val="00B8469D"/>
    <w:rsid w:val="00B86639"/>
    <w:rsid w:val="00B87C78"/>
    <w:rsid w:val="00B90475"/>
    <w:rsid w:val="00B923E4"/>
    <w:rsid w:val="00B93C45"/>
    <w:rsid w:val="00B93D93"/>
    <w:rsid w:val="00B93E7F"/>
    <w:rsid w:val="00B9416C"/>
    <w:rsid w:val="00BA1F54"/>
    <w:rsid w:val="00BA203E"/>
    <w:rsid w:val="00BA47F7"/>
    <w:rsid w:val="00BA55A8"/>
    <w:rsid w:val="00BA5CF7"/>
    <w:rsid w:val="00BA704A"/>
    <w:rsid w:val="00BA78F3"/>
    <w:rsid w:val="00BB0688"/>
    <w:rsid w:val="00BB0BDA"/>
    <w:rsid w:val="00BB0BFD"/>
    <w:rsid w:val="00BB0C2C"/>
    <w:rsid w:val="00BB6049"/>
    <w:rsid w:val="00BB7120"/>
    <w:rsid w:val="00BC0394"/>
    <w:rsid w:val="00BC0625"/>
    <w:rsid w:val="00BC1250"/>
    <w:rsid w:val="00BC1EE1"/>
    <w:rsid w:val="00BC217F"/>
    <w:rsid w:val="00BC2FCF"/>
    <w:rsid w:val="00BC6BA7"/>
    <w:rsid w:val="00BD13CB"/>
    <w:rsid w:val="00BD2DB8"/>
    <w:rsid w:val="00BD4011"/>
    <w:rsid w:val="00BD54C4"/>
    <w:rsid w:val="00BD661F"/>
    <w:rsid w:val="00BD698B"/>
    <w:rsid w:val="00BD7524"/>
    <w:rsid w:val="00BE0438"/>
    <w:rsid w:val="00BE0B56"/>
    <w:rsid w:val="00BE1239"/>
    <w:rsid w:val="00BE217C"/>
    <w:rsid w:val="00BE4619"/>
    <w:rsid w:val="00BE57A9"/>
    <w:rsid w:val="00BE6342"/>
    <w:rsid w:val="00BE71A9"/>
    <w:rsid w:val="00BE7FD5"/>
    <w:rsid w:val="00BF0640"/>
    <w:rsid w:val="00BF1211"/>
    <w:rsid w:val="00BF1354"/>
    <w:rsid w:val="00BF1B68"/>
    <w:rsid w:val="00BF3121"/>
    <w:rsid w:val="00BF3B2B"/>
    <w:rsid w:val="00BF4E94"/>
    <w:rsid w:val="00BF67E3"/>
    <w:rsid w:val="00BF79C5"/>
    <w:rsid w:val="00C01586"/>
    <w:rsid w:val="00C019AF"/>
    <w:rsid w:val="00C02202"/>
    <w:rsid w:val="00C03A7D"/>
    <w:rsid w:val="00C03EBD"/>
    <w:rsid w:val="00C044C5"/>
    <w:rsid w:val="00C04978"/>
    <w:rsid w:val="00C05609"/>
    <w:rsid w:val="00C0568F"/>
    <w:rsid w:val="00C057A6"/>
    <w:rsid w:val="00C05C89"/>
    <w:rsid w:val="00C05CFC"/>
    <w:rsid w:val="00C078F5"/>
    <w:rsid w:val="00C10457"/>
    <w:rsid w:val="00C12287"/>
    <w:rsid w:val="00C1239B"/>
    <w:rsid w:val="00C13879"/>
    <w:rsid w:val="00C141F5"/>
    <w:rsid w:val="00C151B1"/>
    <w:rsid w:val="00C15592"/>
    <w:rsid w:val="00C17092"/>
    <w:rsid w:val="00C17D30"/>
    <w:rsid w:val="00C2162E"/>
    <w:rsid w:val="00C21FF0"/>
    <w:rsid w:val="00C22233"/>
    <w:rsid w:val="00C22B06"/>
    <w:rsid w:val="00C23A46"/>
    <w:rsid w:val="00C23EE9"/>
    <w:rsid w:val="00C24877"/>
    <w:rsid w:val="00C24CD0"/>
    <w:rsid w:val="00C25036"/>
    <w:rsid w:val="00C25E11"/>
    <w:rsid w:val="00C2625F"/>
    <w:rsid w:val="00C27036"/>
    <w:rsid w:val="00C30BF6"/>
    <w:rsid w:val="00C33939"/>
    <w:rsid w:val="00C3407B"/>
    <w:rsid w:val="00C35AE0"/>
    <w:rsid w:val="00C365E7"/>
    <w:rsid w:val="00C36B41"/>
    <w:rsid w:val="00C376A4"/>
    <w:rsid w:val="00C37913"/>
    <w:rsid w:val="00C404C2"/>
    <w:rsid w:val="00C411F1"/>
    <w:rsid w:val="00C429D5"/>
    <w:rsid w:val="00C433B7"/>
    <w:rsid w:val="00C43659"/>
    <w:rsid w:val="00C43D0C"/>
    <w:rsid w:val="00C44D6F"/>
    <w:rsid w:val="00C4599E"/>
    <w:rsid w:val="00C47B56"/>
    <w:rsid w:val="00C502EA"/>
    <w:rsid w:val="00C5175D"/>
    <w:rsid w:val="00C52571"/>
    <w:rsid w:val="00C52B5D"/>
    <w:rsid w:val="00C52DC0"/>
    <w:rsid w:val="00C54039"/>
    <w:rsid w:val="00C54869"/>
    <w:rsid w:val="00C5655B"/>
    <w:rsid w:val="00C56EFC"/>
    <w:rsid w:val="00C57209"/>
    <w:rsid w:val="00C62BBC"/>
    <w:rsid w:val="00C63F89"/>
    <w:rsid w:val="00C66913"/>
    <w:rsid w:val="00C67F6E"/>
    <w:rsid w:val="00C70F81"/>
    <w:rsid w:val="00C72BF2"/>
    <w:rsid w:val="00C74DD1"/>
    <w:rsid w:val="00C779AC"/>
    <w:rsid w:val="00C80427"/>
    <w:rsid w:val="00C82069"/>
    <w:rsid w:val="00C832A6"/>
    <w:rsid w:val="00C849D5"/>
    <w:rsid w:val="00C85922"/>
    <w:rsid w:val="00C869A4"/>
    <w:rsid w:val="00C86F28"/>
    <w:rsid w:val="00C87918"/>
    <w:rsid w:val="00C9027A"/>
    <w:rsid w:val="00C9317C"/>
    <w:rsid w:val="00C94A35"/>
    <w:rsid w:val="00C94B8B"/>
    <w:rsid w:val="00C95033"/>
    <w:rsid w:val="00C9640E"/>
    <w:rsid w:val="00C96E57"/>
    <w:rsid w:val="00C97D38"/>
    <w:rsid w:val="00CA0091"/>
    <w:rsid w:val="00CA0357"/>
    <w:rsid w:val="00CA03AB"/>
    <w:rsid w:val="00CA0FB8"/>
    <w:rsid w:val="00CA12BC"/>
    <w:rsid w:val="00CA4B30"/>
    <w:rsid w:val="00CA616F"/>
    <w:rsid w:val="00CA6609"/>
    <w:rsid w:val="00CA7D28"/>
    <w:rsid w:val="00CB1DF6"/>
    <w:rsid w:val="00CB2EA5"/>
    <w:rsid w:val="00CB49D6"/>
    <w:rsid w:val="00CB4D72"/>
    <w:rsid w:val="00CB561B"/>
    <w:rsid w:val="00CB56B6"/>
    <w:rsid w:val="00CB767B"/>
    <w:rsid w:val="00CC0373"/>
    <w:rsid w:val="00CC052A"/>
    <w:rsid w:val="00CC4A82"/>
    <w:rsid w:val="00CC655D"/>
    <w:rsid w:val="00CC7251"/>
    <w:rsid w:val="00CC77F4"/>
    <w:rsid w:val="00CC7848"/>
    <w:rsid w:val="00CD031A"/>
    <w:rsid w:val="00CD3D2C"/>
    <w:rsid w:val="00CD6932"/>
    <w:rsid w:val="00CD6937"/>
    <w:rsid w:val="00CD6963"/>
    <w:rsid w:val="00CD6F3D"/>
    <w:rsid w:val="00CE0858"/>
    <w:rsid w:val="00CE0FFC"/>
    <w:rsid w:val="00CE1579"/>
    <w:rsid w:val="00CE1C46"/>
    <w:rsid w:val="00CE2754"/>
    <w:rsid w:val="00CE2CBF"/>
    <w:rsid w:val="00CE56CD"/>
    <w:rsid w:val="00CE5981"/>
    <w:rsid w:val="00CE64A3"/>
    <w:rsid w:val="00CE6CA2"/>
    <w:rsid w:val="00CF1DAE"/>
    <w:rsid w:val="00CF2B6C"/>
    <w:rsid w:val="00CF50D8"/>
    <w:rsid w:val="00CF56F6"/>
    <w:rsid w:val="00CF734C"/>
    <w:rsid w:val="00CF758E"/>
    <w:rsid w:val="00CF7807"/>
    <w:rsid w:val="00CF7FF1"/>
    <w:rsid w:val="00D02261"/>
    <w:rsid w:val="00D032C7"/>
    <w:rsid w:val="00D048A8"/>
    <w:rsid w:val="00D054B7"/>
    <w:rsid w:val="00D06253"/>
    <w:rsid w:val="00D07636"/>
    <w:rsid w:val="00D1270B"/>
    <w:rsid w:val="00D12AC4"/>
    <w:rsid w:val="00D13D13"/>
    <w:rsid w:val="00D1442C"/>
    <w:rsid w:val="00D14996"/>
    <w:rsid w:val="00D16B68"/>
    <w:rsid w:val="00D17199"/>
    <w:rsid w:val="00D1799B"/>
    <w:rsid w:val="00D17AFB"/>
    <w:rsid w:val="00D202B3"/>
    <w:rsid w:val="00D236D1"/>
    <w:rsid w:val="00D25E09"/>
    <w:rsid w:val="00D267F7"/>
    <w:rsid w:val="00D3009C"/>
    <w:rsid w:val="00D3023D"/>
    <w:rsid w:val="00D3146A"/>
    <w:rsid w:val="00D31C8D"/>
    <w:rsid w:val="00D32A8F"/>
    <w:rsid w:val="00D332D8"/>
    <w:rsid w:val="00D3399F"/>
    <w:rsid w:val="00D351AF"/>
    <w:rsid w:val="00D3602C"/>
    <w:rsid w:val="00D3603F"/>
    <w:rsid w:val="00D40CC2"/>
    <w:rsid w:val="00D42F59"/>
    <w:rsid w:val="00D43182"/>
    <w:rsid w:val="00D43717"/>
    <w:rsid w:val="00D4555E"/>
    <w:rsid w:val="00D469D2"/>
    <w:rsid w:val="00D46C43"/>
    <w:rsid w:val="00D47E2D"/>
    <w:rsid w:val="00D52283"/>
    <w:rsid w:val="00D5270B"/>
    <w:rsid w:val="00D5372D"/>
    <w:rsid w:val="00D53F3E"/>
    <w:rsid w:val="00D5436D"/>
    <w:rsid w:val="00D54F4E"/>
    <w:rsid w:val="00D551C4"/>
    <w:rsid w:val="00D5723C"/>
    <w:rsid w:val="00D5776C"/>
    <w:rsid w:val="00D57C69"/>
    <w:rsid w:val="00D60621"/>
    <w:rsid w:val="00D60D37"/>
    <w:rsid w:val="00D61AEE"/>
    <w:rsid w:val="00D63F7C"/>
    <w:rsid w:val="00D66014"/>
    <w:rsid w:val="00D67198"/>
    <w:rsid w:val="00D70E08"/>
    <w:rsid w:val="00D72562"/>
    <w:rsid w:val="00D74399"/>
    <w:rsid w:val="00D755D7"/>
    <w:rsid w:val="00D75D41"/>
    <w:rsid w:val="00D762B3"/>
    <w:rsid w:val="00D7756B"/>
    <w:rsid w:val="00D800CB"/>
    <w:rsid w:val="00D82188"/>
    <w:rsid w:val="00D82E31"/>
    <w:rsid w:val="00D82E50"/>
    <w:rsid w:val="00D843FF"/>
    <w:rsid w:val="00D85525"/>
    <w:rsid w:val="00D91150"/>
    <w:rsid w:val="00D9169B"/>
    <w:rsid w:val="00D919D6"/>
    <w:rsid w:val="00D92AE8"/>
    <w:rsid w:val="00D93424"/>
    <w:rsid w:val="00D94211"/>
    <w:rsid w:val="00D95B4F"/>
    <w:rsid w:val="00DA0DB9"/>
    <w:rsid w:val="00DA1C34"/>
    <w:rsid w:val="00DA234A"/>
    <w:rsid w:val="00DA2F94"/>
    <w:rsid w:val="00DA30CA"/>
    <w:rsid w:val="00DA3517"/>
    <w:rsid w:val="00DA718F"/>
    <w:rsid w:val="00DB0C13"/>
    <w:rsid w:val="00DB2444"/>
    <w:rsid w:val="00DB26C1"/>
    <w:rsid w:val="00DB2717"/>
    <w:rsid w:val="00DB2E6C"/>
    <w:rsid w:val="00DB3E30"/>
    <w:rsid w:val="00DB416F"/>
    <w:rsid w:val="00DB48AF"/>
    <w:rsid w:val="00DB693B"/>
    <w:rsid w:val="00DC03F9"/>
    <w:rsid w:val="00DC0EA4"/>
    <w:rsid w:val="00DC1E0D"/>
    <w:rsid w:val="00DC279F"/>
    <w:rsid w:val="00DC27F1"/>
    <w:rsid w:val="00DC33CF"/>
    <w:rsid w:val="00DC3E11"/>
    <w:rsid w:val="00DC3F80"/>
    <w:rsid w:val="00DC40C9"/>
    <w:rsid w:val="00DC41C1"/>
    <w:rsid w:val="00DC48AC"/>
    <w:rsid w:val="00DC5006"/>
    <w:rsid w:val="00DC5F46"/>
    <w:rsid w:val="00DC6956"/>
    <w:rsid w:val="00DC69AE"/>
    <w:rsid w:val="00DD18D0"/>
    <w:rsid w:val="00DD2FBF"/>
    <w:rsid w:val="00DD3D0C"/>
    <w:rsid w:val="00DD56DF"/>
    <w:rsid w:val="00DD57C5"/>
    <w:rsid w:val="00DD5F91"/>
    <w:rsid w:val="00DD61FE"/>
    <w:rsid w:val="00DD66A4"/>
    <w:rsid w:val="00DD7892"/>
    <w:rsid w:val="00DD7A24"/>
    <w:rsid w:val="00DE0902"/>
    <w:rsid w:val="00DE1C41"/>
    <w:rsid w:val="00DE40CC"/>
    <w:rsid w:val="00DE6484"/>
    <w:rsid w:val="00DF2B6A"/>
    <w:rsid w:val="00DF2C99"/>
    <w:rsid w:val="00DF34E7"/>
    <w:rsid w:val="00DF6874"/>
    <w:rsid w:val="00DF6FCF"/>
    <w:rsid w:val="00DF7C27"/>
    <w:rsid w:val="00E005D5"/>
    <w:rsid w:val="00E0344E"/>
    <w:rsid w:val="00E03AB8"/>
    <w:rsid w:val="00E04032"/>
    <w:rsid w:val="00E0472A"/>
    <w:rsid w:val="00E047F6"/>
    <w:rsid w:val="00E0484E"/>
    <w:rsid w:val="00E072CE"/>
    <w:rsid w:val="00E0795A"/>
    <w:rsid w:val="00E10EA7"/>
    <w:rsid w:val="00E11482"/>
    <w:rsid w:val="00E14E1B"/>
    <w:rsid w:val="00E1506B"/>
    <w:rsid w:val="00E16CF7"/>
    <w:rsid w:val="00E16FE9"/>
    <w:rsid w:val="00E17109"/>
    <w:rsid w:val="00E17B76"/>
    <w:rsid w:val="00E200E2"/>
    <w:rsid w:val="00E201EE"/>
    <w:rsid w:val="00E214E0"/>
    <w:rsid w:val="00E232B0"/>
    <w:rsid w:val="00E24C1D"/>
    <w:rsid w:val="00E258D6"/>
    <w:rsid w:val="00E25C80"/>
    <w:rsid w:val="00E26726"/>
    <w:rsid w:val="00E270AD"/>
    <w:rsid w:val="00E303E2"/>
    <w:rsid w:val="00E30E7E"/>
    <w:rsid w:val="00E33C08"/>
    <w:rsid w:val="00E340E8"/>
    <w:rsid w:val="00E3416B"/>
    <w:rsid w:val="00E34C49"/>
    <w:rsid w:val="00E3505D"/>
    <w:rsid w:val="00E35348"/>
    <w:rsid w:val="00E36CD9"/>
    <w:rsid w:val="00E3768A"/>
    <w:rsid w:val="00E42402"/>
    <w:rsid w:val="00E42CFF"/>
    <w:rsid w:val="00E42D26"/>
    <w:rsid w:val="00E42D89"/>
    <w:rsid w:val="00E4303F"/>
    <w:rsid w:val="00E44239"/>
    <w:rsid w:val="00E457DB"/>
    <w:rsid w:val="00E50A8C"/>
    <w:rsid w:val="00E50DEA"/>
    <w:rsid w:val="00E51444"/>
    <w:rsid w:val="00E5148C"/>
    <w:rsid w:val="00E514C9"/>
    <w:rsid w:val="00E518BD"/>
    <w:rsid w:val="00E51FE4"/>
    <w:rsid w:val="00E54C69"/>
    <w:rsid w:val="00E54CE2"/>
    <w:rsid w:val="00E5533D"/>
    <w:rsid w:val="00E5652C"/>
    <w:rsid w:val="00E579CF"/>
    <w:rsid w:val="00E57C96"/>
    <w:rsid w:val="00E60933"/>
    <w:rsid w:val="00E60987"/>
    <w:rsid w:val="00E60CA9"/>
    <w:rsid w:val="00E6160E"/>
    <w:rsid w:val="00E61A82"/>
    <w:rsid w:val="00E61B22"/>
    <w:rsid w:val="00E61FFB"/>
    <w:rsid w:val="00E6442D"/>
    <w:rsid w:val="00E65DE9"/>
    <w:rsid w:val="00E6659D"/>
    <w:rsid w:val="00E67618"/>
    <w:rsid w:val="00E67998"/>
    <w:rsid w:val="00E707DC"/>
    <w:rsid w:val="00E70A26"/>
    <w:rsid w:val="00E70B6F"/>
    <w:rsid w:val="00E70D58"/>
    <w:rsid w:val="00E7473F"/>
    <w:rsid w:val="00E7490F"/>
    <w:rsid w:val="00E77895"/>
    <w:rsid w:val="00E810E2"/>
    <w:rsid w:val="00E82272"/>
    <w:rsid w:val="00E84280"/>
    <w:rsid w:val="00E84B9E"/>
    <w:rsid w:val="00E9155A"/>
    <w:rsid w:val="00E91BE8"/>
    <w:rsid w:val="00E9537C"/>
    <w:rsid w:val="00E9655E"/>
    <w:rsid w:val="00EA1881"/>
    <w:rsid w:val="00EA1942"/>
    <w:rsid w:val="00EA1F4D"/>
    <w:rsid w:val="00EA2547"/>
    <w:rsid w:val="00EA2EE0"/>
    <w:rsid w:val="00EA2F2E"/>
    <w:rsid w:val="00EA4392"/>
    <w:rsid w:val="00EA55D5"/>
    <w:rsid w:val="00EA5CFA"/>
    <w:rsid w:val="00EA66F7"/>
    <w:rsid w:val="00EA759A"/>
    <w:rsid w:val="00EA7807"/>
    <w:rsid w:val="00EB09B4"/>
    <w:rsid w:val="00EB1F8A"/>
    <w:rsid w:val="00EB232E"/>
    <w:rsid w:val="00EB5465"/>
    <w:rsid w:val="00EB589E"/>
    <w:rsid w:val="00EB60A3"/>
    <w:rsid w:val="00EB7751"/>
    <w:rsid w:val="00EB78E8"/>
    <w:rsid w:val="00EC00DA"/>
    <w:rsid w:val="00EC04CD"/>
    <w:rsid w:val="00EC05EF"/>
    <w:rsid w:val="00EC13A7"/>
    <w:rsid w:val="00EC19DA"/>
    <w:rsid w:val="00EC21BA"/>
    <w:rsid w:val="00EC307E"/>
    <w:rsid w:val="00EC3B62"/>
    <w:rsid w:val="00EC41F6"/>
    <w:rsid w:val="00EC45F4"/>
    <w:rsid w:val="00EC4C3E"/>
    <w:rsid w:val="00EC4C89"/>
    <w:rsid w:val="00EC4D1F"/>
    <w:rsid w:val="00EC4ED8"/>
    <w:rsid w:val="00EC7E42"/>
    <w:rsid w:val="00ED217E"/>
    <w:rsid w:val="00ED2B95"/>
    <w:rsid w:val="00ED2F4F"/>
    <w:rsid w:val="00ED52FD"/>
    <w:rsid w:val="00ED664E"/>
    <w:rsid w:val="00ED6EEB"/>
    <w:rsid w:val="00ED6F62"/>
    <w:rsid w:val="00ED7F07"/>
    <w:rsid w:val="00EE11DE"/>
    <w:rsid w:val="00EE1246"/>
    <w:rsid w:val="00EE176C"/>
    <w:rsid w:val="00EE248F"/>
    <w:rsid w:val="00EE2781"/>
    <w:rsid w:val="00EE2E3F"/>
    <w:rsid w:val="00EE32C9"/>
    <w:rsid w:val="00EE32DB"/>
    <w:rsid w:val="00EE3A91"/>
    <w:rsid w:val="00EE3BF7"/>
    <w:rsid w:val="00EE5F66"/>
    <w:rsid w:val="00EE73E5"/>
    <w:rsid w:val="00EE7796"/>
    <w:rsid w:val="00EE7807"/>
    <w:rsid w:val="00EF0BCC"/>
    <w:rsid w:val="00EF1232"/>
    <w:rsid w:val="00EF19D4"/>
    <w:rsid w:val="00EF36FB"/>
    <w:rsid w:val="00EF3ED8"/>
    <w:rsid w:val="00EF3F59"/>
    <w:rsid w:val="00EF4219"/>
    <w:rsid w:val="00EF4903"/>
    <w:rsid w:val="00F006A4"/>
    <w:rsid w:val="00F00B78"/>
    <w:rsid w:val="00F02A3F"/>
    <w:rsid w:val="00F03131"/>
    <w:rsid w:val="00F04D98"/>
    <w:rsid w:val="00F062E7"/>
    <w:rsid w:val="00F063E1"/>
    <w:rsid w:val="00F065F5"/>
    <w:rsid w:val="00F07330"/>
    <w:rsid w:val="00F10143"/>
    <w:rsid w:val="00F13249"/>
    <w:rsid w:val="00F14618"/>
    <w:rsid w:val="00F15BA1"/>
    <w:rsid w:val="00F1686B"/>
    <w:rsid w:val="00F16A9F"/>
    <w:rsid w:val="00F16ACD"/>
    <w:rsid w:val="00F16F71"/>
    <w:rsid w:val="00F20D88"/>
    <w:rsid w:val="00F22063"/>
    <w:rsid w:val="00F224A7"/>
    <w:rsid w:val="00F233C0"/>
    <w:rsid w:val="00F241D7"/>
    <w:rsid w:val="00F265AC"/>
    <w:rsid w:val="00F26901"/>
    <w:rsid w:val="00F275DD"/>
    <w:rsid w:val="00F278BC"/>
    <w:rsid w:val="00F27D3B"/>
    <w:rsid w:val="00F309EB"/>
    <w:rsid w:val="00F3255E"/>
    <w:rsid w:val="00F3358A"/>
    <w:rsid w:val="00F34B6F"/>
    <w:rsid w:val="00F37596"/>
    <w:rsid w:val="00F379EF"/>
    <w:rsid w:val="00F37D7F"/>
    <w:rsid w:val="00F42B60"/>
    <w:rsid w:val="00F433FB"/>
    <w:rsid w:val="00F45E5B"/>
    <w:rsid w:val="00F465A1"/>
    <w:rsid w:val="00F46871"/>
    <w:rsid w:val="00F468DC"/>
    <w:rsid w:val="00F4793E"/>
    <w:rsid w:val="00F50A9B"/>
    <w:rsid w:val="00F50DBC"/>
    <w:rsid w:val="00F510F6"/>
    <w:rsid w:val="00F51B11"/>
    <w:rsid w:val="00F51CA2"/>
    <w:rsid w:val="00F52221"/>
    <w:rsid w:val="00F52449"/>
    <w:rsid w:val="00F54174"/>
    <w:rsid w:val="00F5422A"/>
    <w:rsid w:val="00F5565F"/>
    <w:rsid w:val="00F55AED"/>
    <w:rsid w:val="00F563A2"/>
    <w:rsid w:val="00F5645C"/>
    <w:rsid w:val="00F5655A"/>
    <w:rsid w:val="00F57775"/>
    <w:rsid w:val="00F57D24"/>
    <w:rsid w:val="00F6031D"/>
    <w:rsid w:val="00F612C9"/>
    <w:rsid w:val="00F61E17"/>
    <w:rsid w:val="00F621EE"/>
    <w:rsid w:val="00F62342"/>
    <w:rsid w:val="00F626A0"/>
    <w:rsid w:val="00F62DCE"/>
    <w:rsid w:val="00F63298"/>
    <w:rsid w:val="00F643A5"/>
    <w:rsid w:val="00F64442"/>
    <w:rsid w:val="00F659EC"/>
    <w:rsid w:val="00F67032"/>
    <w:rsid w:val="00F701F8"/>
    <w:rsid w:val="00F70954"/>
    <w:rsid w:val="00F7111E"/>
    <w:rsid w:val="00F71827"/>
    <w:rsid w:val="00F72E3C"/>
    <w:rsid w:val="00F74577"/>
    <w:rsid w:val="00F74D3E"/>
    <w:rsid w:val="00F74DEE"/>
    <w:rsid w:val="00F759C8"/>
    <w:rsid w:val="00F75A35"/>
    <w:rsid w:val="00F766C3"/>
    <w:rsid w:val="00F76B86"/>
    <w:rsid w:val="00F77313"/>
    <w:rsid w:val="00F77A63"/>
    <w:rsid w:val="00F800D2"/>
    <w:rsid w:val="00F8170B"/>
    <w:rsid w:val="00F81E4E"/>
    <w:rsid w:val="00F824F3"/>
    <w:rsid w:val="00F826D9"/>
    <w:rsid w:val="00F83E80"/>
    <w:rsid w:val="00F846E4"/>
    <w:rsid w:val="00F850A0"/>
    <w:rsid w:val="00F85EFB"/>
    <w:rsid w:val="00F9081D"/>
    <w:rsid w:val="00F90C46"/>
    <w:rsid w:val="00F920E5"/>
    <w:rsid w:val="00F92AFE"/>
    <w:rsid w:val="00F93758"/>
    <w:rsid w:val="00F9379F"/>
    <w:rsid w:val="00F93B93"/>
    <w:rsid w:val="00F95924"/>
    <w:rsid w:val="00F971A9"/>
    <w:rsid w:val="00F97744"/>
    <w:rsid w:val="00F978FC"/>
    <w:rsid w:val="00FA0049"/>
    <w:rsid w:val="00FA1694"/>
    <w:rsid w:val="00FA2FD4"/>
    <w:rsid w:val="00FA56B8"/>
    <w:rsid w:val="00FA6428"/>
    <w:rsid w:val="00FB0D16"/>
    <w:rsid w:val="00FB1E52"/>
    <w:rsid w:val="00FB2705"/>
    <w:rsid w:val="00FB3338"/>
    <w:rsid w:val="00FB3E40"/>
    <w:rsid w:val="00FB4387"/>
    <w:rsid w:val="00FB471E"/>
    <w:rsid w:val="00FB5D9F"/>
    <w:rsid w:val="00FB6AAA"/>
    <w:rsid w:val="00FB702A"/>
    <w:rsid w:val="00FB7389"/>
    <w:rsid w:val="00FB7D64"/>
    <w:rsid w:val="00FC0A37"/>
    <w:rsid w:val="00FC0B30"/>
    <w:rsid w:val="00FC2969"/>
    <w:rsid w:val="00FC2F11"/>
    <w:rsid w:val="00FC313F"/>
    <w:rsid w:val="00FC34E4"/>
    <w:rsid w:val="00FC4BA8"/>
    <w:rsid w:val="00FC4DCD"/>
    <w:rsid w:val="00FC6E77"/>
    <w:rsid w:val="00FD35B8"/>
    <w:rsid w:val="00FD37C1"/>
    <w:rsid w:val="00FD3A9B"/>
    <w:rsid w:val="00FD3F2D"/>
    <w:rsid w:val="00FD43D8"/>
    <w:rsid w:val="00FD4668"/>
    <w:rsid w:val="00FD497F"/>
    <w:rsid w:val="00FD5BF9"/>
    <w:rsid w:val="00FD7764"/>
    <w:rsid w:val="00FD7CC2"/>
    <w:rsid w:val="00FD7FCE"/>
    <w:rsid w:val="00FE0123"/>
    <w:rsid w:val="00FE0E9A"/>
    <w:rsid w:val="00FE2716"/>
    <w:rsid w:val="00FE2ACA"/>
    <w:rsid w:val="00FE45A9"/>
    <w:rsid w:val="00FE47F5"/>
    <w:rsid w:val="00FE4F72"/>
    <w:rsid w:val="00FE5AC8"/>
    <w:rsid w:val="00FE67C4"/>
    <w:rsid w:val="00FE78AA"/>
    <w:rsid w:val="00FE7E6D"/>
    <w:rsid w:val="00FE7ED5"/>
    <w:rsid w:val="00FF1F8E"/>
    <w:rsid w:val="00FF2347"/>
    <w:rsid w:val="00FF3EB4"/>
    <w:rsid w:val="00FF3F64"/>
    <w:rsid w:val="00FF49E7"/>
    <w:rsid w:val="00FF5047"/>
    <w:rsid w:val="00FF5E64"/>
    <w:rsid w:val="00FF65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010F85-022B-4397-9676-8D1F5EA05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274"/>
    <w:pPr>
      <w:spacing w:after="200" w:line="276"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F292A"/>
    <w:pPr>
      <w:spacing w:after="0" w:line="240" w:lineRule="auto"/>
    </w:pPr>
    <w:rPr>
      <w:rFonts w:ascii="Tahoma" w:hAnsi="Tahoma"/>
      <w:sz w:val="16"/>
      <w:szCs w:val="16"/>
    </w:rPr>
  </w:style>
  <w:style w:type="character" w:customStyle="1" w:styleId="BalonMetniChar">
    <w:name w:val="Balon Metni Char"/>
    <w:link w:val="BalonMetni"/>
    <w:uiPriority w:val="99"/>
    <w:semiHidden/>
    <w:rsid w:val="006F292A"/>
    <w:rPr>
      <w:rFonts w:ascii="Tahoma" w:hAnsi="Tahoma" w:cs="Tahoma"/>
      <w:sz w:val="16"/>
      <w:szCs w:val="16"/>
    </w:rPr>
  </w:style>
  <w:style w:type="paragraph" w:customStyle="1" w:styleId="ListeParagraf1">
    <w:name w:val="Liste Paragraf1"/>
    <w:basedOn w:val="Normal"/>
    <w:qFormat/>
    <w:rsid w:val="00800884"/>
    <w:pPr>
      <w:ind w:left="720"/>
      <w:contextualSpacing/>
    </w:pPr>
  </w:style>
  <w:style w:type="table" w:styleId="TabloKlavuzu">
    <w:name w:val="Table Grid"/>
    <w:basedOn w:val="NormalTablo"/>
    <w:uiPriority w:val="59"/>
    <w:rsid w:val="00044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5148C"/>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Gvdemetni">
    <w:name w:val="Gövde metni"/>
    <w:uiPriority w:val="99"/>
    <w:rsid w:val="00B272A7"/>
    <w:rPr>
      <w:rFonts w:ascii="Times New Roman" w:hAnsi="Times New Roman" w:cs="Times New Roman"/>
      <w:spacing w:val="0"/>
      <w:sz w:val="21"/>
      <w:szCs w:val="21"/>
    </w:rPr>
  </w:style>
  <w:style w:type="paragraph" w:customStyle="1" w:styleId="baslkalt">
    <w:name w:val="baslkalt"/>
    <w:basedOn w:val="Normal"/>
    <w:rsid w:val="00060FCD"/>
    <w:pPr>
      <w:spacing w:before="100" w:beforeAutospacing="1" w:after="100" w:afterAutospacing="1" w:line="240" w:lineRule="auto"/>
    </w:pPr>
    <w:rPr>
      <w:rFonts w:ascii="Times New Roman" w:eastAsia="Times New Roman" w:hAnsi="Times New Roman"/>
      <w:color w:val="000000"/>
      <w:sz w:val="24"/>
      <w:szCs w:val="24"/>
      <w:lang w:eastAsia="tr-TR"/>
    </w:rPr>
  </w:style>
  <w:style w:type="character" w:customStyle="1" w:styleId="Gvdemetni7">
    <w:name w:val="Gövde metni (7)_"/>
    <w:link w:val="Gvdemetni70"/>
    <w:uiPriority w:val="99"/>
    <w:locked/>
    <w:rsid w:val="00017CCD"/>
    <w:rPr>
      <w:rFonts w:ascii="Times New Roman" w:hAnsi="Times New Roman"/>
      <w:spacing w:val="10"/>
      <w:sz w:val="19"/>
      <w:szCs w:val="19"/>
      <w:shd w:val="clear" w:color="auto" w:fill="FFFFFF"/>
    </w:rPr>
  </w:style>
  <w:style w:type="paragraph" w:customStyle="1" w:styleId="Gvdemetni70">
    <w:name w:val="Gövde metni (7)"/>
    <w:basedOn w:val="Normal"/>
    <w:link w:val="Gvdemetni7"/>
    <w:uiPriority w:val="99"/>
    <w:rsid w:val="00017CCD"/>
    <w:pPr>
      <w:shd w:val="clear" w:color="auto" w:fill="FFFFFF"/>
      <w:spacing w:after="0" w:line="240" w:lineRule="atLeast"/>
    </w:pPr>
    <w:rPr>
      <w:rFonts w:ascii="Times New Roman" w:hAnsi="Times New Roman"/>
      <w:spacing w:val="10"/>
      <w:sz w:val="19"/>
      <w:szCs w:val="19"/>
    </w:rPr>
  </w:style>
  <w:style w:type="paragraph" w:customStyle="1" w:styleId="Dzeltme1">
    <w:name w:val="Düzeltme1"/>
    <w:hidden/>
    <w:uiPriority w:val="99"/>
    <w:semiHidden/>
    <w:rsid w:val="005D491E"/>
    <w:rPr>
      <w:sz w:val="22"/>
      <w:szCs w:val="22"/>
      <w:lang w:eastAsia="en-US"/>
    </w:rPr>
  </w:style>
  <w:style w:type="character" w:styleId="Kpr">
    <w:name w:val="Hyperlink"/>
    <w:uiPriority w:val="99"/>
    <w:unhideWhenUsed/>
    <w:rsid w:val="003A494A"/>
    <w:rPr>
      <w:color w:val="0000FF"/>
      <w:u w:val="single"/>
    </w:rPr>
  </w:style>
  <w:style w:type="paragraph" w:styleId="ListeParagraf">
    <w:name w:val="List Paragraph"/>
    <w:basedOn w:val="Normal"/>
    <w:uiPriority w:val="99"/>
    <w:qFormat/>
    <w:rsid w:val="00D57C69"/>
    <w:pPr>
      <w:ind w:left="720"/>
      <w:contextualSpacing/>
    </w:pPr>
    <w:rPr>
      <w:rFonts w:eastAsia="Times New Roman" w:cs="Calibri"/>
      <w:lang w:eastAsia="tr-TR"/>
    </w:rPr>
  </w:style>
  <w:style w:type="paragraph" w:styleId="BelgeBalantlar">
    <w:name w:val="Document Map"/>
    <w:basedOn w:val="Normal"/>
    <w:link w:val="BelgeBalantlarChar"/>
    <w:uiPriority w:val="99"/>
    <w:semiHidden/>
    <w:unhideWhenUsed/>
    <w:rsid w:val="001C087D"/>
    <w:rPr>
      <w:rFonts w:ascii="Tahoma" w:hAnsi="Tahoma"/>
      <w:sz w:val="16"/>
      <w:szCs w:val="16"/>
    </w:rPr>
  </w:style>
  <w:style w:type="character" w:customStyle="1" w:styleId="BelgeBalantlarChar">
    <w:name w:val="Belge Bağlantıları Char"/>
    <w:link w:val="BelgeBalantlar"/>
    <w:uiPriority w:val="99"/>
    <w:semiHidden/>
    <w:rsid w:val="001C087D"/>
    <w:rPr>
      <w:rFonts w:ascii="Tahoma" w:hAnsi="Tahoma" w:cs="Tahoma"/>
      <w:sz w:val="16"/>
      <w:szCs w:val="16"/>
      <w:lang w:val="tr-TR"/>
    </w:rPr>
  </w:style>
  <w:style w:type="paragraph" w:styleId="stbilgi">
    <w:name w:val="header"/>
    <w:basedOn w:val="Normal"/>
    <w:link w:val="stbilgiChar"/>
    <w:uiPriority w:val="99"/>
    <w:unhideWhenUsed/>
    <w:rsid w:val="00911D9B"/>
    <w:pPr>
      <w:tabs>
        <w:tab w:val="center" w:pos="4536"/>
        <w:tab w:val="right" w:pos="9072"/>
      </w:tabs>
    </w:pPr>
  </w:style>
  <w:style w:type="character" w:customStyle="1" w:styleId="stbilgiChar">
    <w:name w:val="Üstbilgi Char"/>
    <w:link w:val="stbilgi"/>
    <w:uiPriority w:val="99"/>
    <w:rsid w:val="00911D9B"/>
    <w:rPr>
      <w:sz w:val="22"/>
      <w:szCs w:val="22"/>
      <w:lang w:eastAsia="en-US"/>
    </w:rPr>
  </w:style>
  <w:style w:type="paragraph" w:styleId="Altbilgi">
    <w:name w:val="footer"/>
    <w:basedOn w:val="Normal"/>
    <w:link w:val="AltbilgiChar"/>
    <w:uiPriority w:val="99"/>
    <w:unhideWhenUsed/>
    <w:rsid w:val="00911D9B"/>
    <w:pPr>
      <w:tabs>
        <w:tab w:val="center" w:pos="4536"/>
        <w:tab w:val="right" w:pos="9072"/>
      </w:tabs>
    </w:pPr>
  </w:style>
  <w:style w:type="character" w:customStyle="1" w:styleId="AltbilgiChar">
    <w:name w:val="Altbilgi Char"/>
    <w:link w:val="Altbilgi"/>
    <w:uiPriority w:val="99"/>
    <w:rsid w:val="00911D9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59298">
      <w:bodyDiv w:val="1"/>
      <w:marLeft w:val="0"/>
      <w:marRight w:val="0"/>
      <w:marTop w:val="0"/>
      <w:marBottom w:val="0"/>
      <w:divBdr>
        <w:top w:val="none" w:sz="0" w:space="0" w:color="auto"/>
        <w:left w:val="none" w:sz="0" w:space="0" w:color="auto"/>
        <w:bottom w:val="none" w:sz="0" w:space="0" w:color="auto"/>
        <w:right w:val="none" w:sz="0" w:space="0" w:color="auto"/>
      </w:divBdr>
    </w:div>
    <w:div w:id="667951771">
      <w:bodyDiv w:val="1"/>
      <w:marLeft w:val="0"/>
      <w:marRight w:val="0"/>
      <w:marTop w:val="0"/>
      <w:marBottom w:val="0"/>
      <w:divBdr>
        <w:top w:val="none" w:sz="0" w:space="0" w:color="auto"/>
        <w:left w:val="none" w:sz="0" w:space="0" w:color="auto"/>
        <w:bottom w:val="none" w:sz="0" w:space="0" w:color="auto"/>
        <w:right w:val="none" w:sz="0" w:space="0" w:color="auto"/>
      </w:divBdr>
    </w:div>
    <w:div w:id="122922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D74CA7-F794-48C7-8CC2-0A2D9CEE2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1629</Words>
  <Characters>9287</Characters>
  <Application>Microsoft Office Word</Application>
  <DocSecurity>0</DocSecurity>
  <Lines>77</Lines>
  <Paragraphs>21</Paragraphs>
  <ScaleCrop>false</ScaleCrop>
  <HeadingPairs>
    <vt:vector size="6" baseType="variant">
      <vt:variant>
        <vt:lpstr>Konu Başlığı</vt:lpstr>
      </vt:variant>
      <vt:variant>
        <vt:i4>1</vt:i4>
      </vt:variant>
      <vt:variant>
        <vt:lpstr>Başlıklar</vt:lpstr>
      </vt:variant>
      <vt:variant>
        <vt:i4>100</vt:i4>
      </vt:variant>
      <vt:variant>
        <vt:lpstr>Title</vt:lpstr>
      </vt:variant>
      <vt:variant>
        <vt:i4>1</vt:i4>
      </vt:variant>
    </vt:vector>
  </HeadingPairs>
  <TitlesOfParts>
    <vt:vector size="102" baseType="lpstr">
      <vt:lpstr>ÇEVRE ÖLÇÜM VE ANALİZ LABORATUVARLARI</vt:lpstr>
      <vt:lpstr>ÇEVRE ÖLÇÜM VE ANALİZ LABORATUVARLARI YETERLİK YÖNETMELİĞİ </vt:lpstr>
      <vt:lpstr>BİRİNCİ BÖLÜM</vt:lpstr>
      <vt:lpstr>Amaç</vt:lpstr>
      <vt:lpstr>Kapsam</vt:lpstr>
      <vt:lpstr>Dayanak</vt:lpstr>
      <vt:lpstr>Tanımlar ve kısaltmalar</vt:lpstr>
      <vt:lpstr>Genel ilkeler </vt:lpstr>
      <vt:lpstr>İKİNCİ BÖLÜM</vt:lpstr>
      <vt:lpstr>Laboratuvar bölümleri</vt:lpstr>
      <vt:lpstr>Laboratuvarların asgari özellikleri</vt:lpstr>
      <vt:lpstr>Personel güvenliği</vt:lpstr>
      <vt:lpstr>MADDE 8 – (1) Laboratuvarlar, çalıştırdıkları personelin güvenliğini sağlamak ve</vt:lpstr>
      <vt:lpstr>a) Laboratuvarlar, laboratuvarda ve sahada personelin güvenliği için uygun giysi</vt:lpstr>
      <vt:lpstr>b) Analiz yapılan bölümlere, çalışan personel haricindeki kişilerin girişlerini </vt:lpstr>
      <vt:lpstr>c) İlk yardım için gerekli malzemelerin bulunduğu ilk yardım dolabı, göz banyola</vt:lpstr>
      <vt:lpstr>ç) Laboratuvar bölümlerini, çalışan personelin isim ve unvanlarını, yangın söndü</vt:lpstr>
      <vt:lpstr>d) Kimyasallara ait Malzeme Güvenlik Bilgi Formlarının, kolay ulaşılabilecek bir</vt:lpstr>
      <vt:lpstr>(2) Yerinde ölçüm ve analiz yapan laboratuvarlar, ölçüm ve analiz noktasının kon</vt:lpstr>
      <vt:lpstr>(3) İşin yapılacağı alandaki emniyet koşullarının riskli olması veya ölçüm/anali</vt:lpstr>
      <vt:lpstr>Metot seçimi</vt:lpstr>
      <vt:lpstr>MADDE 9 – (1)  Laboratuvarlar metot seçiminde aşağıdaki hususlara uymak zorundad</vt:lpstr>
      <vt:lpstr>a) Mevzuattaki limit değerleri karşılayabilen ve ölçüm aralıklarına uygun ulusal</vt:lpstr>
      <vt:lpstr>b) Metotların en son yayımlarını kullanmak ve bulundurmak zorundadır.</vt:lpstr>
      <vt:lpstr>c) Seçilen metotlar laboratuvar şartlarında teyit edilmelidir.</vt:lpstr>
      <vt:lpstr>ç) Laboratuvar, ulusal/uluslararası geçerli standart olmayan metotları, laboratu</vt:lpstr>
      <vt:lpstr>d) Bir metodun güncellenmesi veya yenilenmesi durumunda Bakanlık tarafından beli</vt:lpstr>
      <vt:lpstr>e) İlgili mevzuatta yer almasa da, rapordaki hesaplamalarda kullanılan veya ölçü</vt:lpstr>
      <vt:lpstr>Kayıt ve defter tutma</vt:lpstr>
      <vt:lpstr>MADDE 10 – (1) Laboratuvarlar aşağıda belirtilen kayıt ve defterleri düzenli ola</vt:lpstr>
      <vt:lpstr>a) Personele ait özgeçmiş, iletişim, eğitim, sertifika ve benzeri bilgiler. </vt:lpstr>
      <vt:lpstr>b) Ölçüm ve analizlere ait gözlemlerin, tüm verilerin ve hesaplamaların, yapıldı</vt:lpstr>
      <vt:lpstr>c) İmzalanmış ve onaylanmış ölçüm ve analiz raporlarının basılı veya güvenliği s</vt:lpstr>
      <vt:lpstr>ç) Numune alma tutanakları ve saha ölçüm/analiz kayıt formları. </vt:lpstr>
      <vt:lpstr>d) Cihaz, alet ve ekipman listesi. </vt:lpstr>
      <vt:lpstr>e) Cihaz, alet ve ekipmanların bakım, onarım çizelgeleri, servis kayıtları.</vt:lpstr>
      <vt:lpstr>f) Cihaz, alet ve ekipmanlara ait kalibrasyon planı. </vt:lpstr>
      <vt:lpstr>g) Cihazların ve ekipmanların kalibrasyon planına uygun şekilde, akredite kalibr</vt:lpstr>
      <vt:lpstr>ğ) Kimyasal madde kayıtlarını. </vt:lpstr>
      <vt:lpstr>h) Ölçüm ve analizlere ait doğrulama/kalite kontrol kayıtları. </vt:lpstr>
      <vt:lpstr>ı) Metotların geçerli kılınması ve ölçüm belirsizliği kayıtları.</vt:lpstr>
      <vt:lpstr>i) Yeterlilik ve karşılaştırma test sonuçlarına ait kayıtları. </vt:lpstr>
      <vt:lpstr>(2) Elektronik ortamda tutulanlar da dahil olmak üzere defterler, ölçüm ve anali</vt:lpstr>
      <vt:lpstr>(3)	Personel bilgileri düzenli olarak muhafaza edilir, ayrılan personelin bilgil</vt:lpstr>
      <vt:lpstr>(4) Laboratuvarlar tarafından tutulan tüm kayıtlarda aşağıda yer alan asgari şar</vt:lpstr>
      <vt:lpstr>a) Kayıtlar, silinmez özellikte kalemle yazılır. </vt:lpstr>
      <vt:lpstr>b) Kayıtlarda hata olduğunda hataların üzeri yazı okunabilecek şekilde çizilir v</vt:lpstr>
      <vt:lpstr>c) Kayıtların elektronik ortamda muhafaza edilmesi durumunda orijinal kayıtların</vt:lpstr>
      <vt:lpstr>ç) Laboratuvarda oluşan tüm teknik kayıtların kontrolünün ve takibinin yapılabil</vt:lpstr>
      <vt:lpstr>Numune kabul</vt:lpstr>
      <vt:lpstr>MADDE 11 – (1) Laboratuvar tarafından kabul edilen numuneler barkod sistemi ile </vt:lpstr>
      <vt:lpstr>(2) Numune kabul aşamasında aşağıdaki şartlar sağlanır: </vt:lpstr>
      <vt:lpstr>a) Numune, numune alma yetkisine sahip bir kurum/kuruluş tarafından alınır.  </vt:lpstr>
      <vt:lpstr>b) İç izlemeler hariç olmak üzere, numunenin mühürlenmiş olması gerekir.</vt:lpstr>
      <vt:lpstr>c) Numune kabına ve orijinal mührüne müdahale edilmez veya değiştirilemez.</vt:lpstr>
      <vt:lpstr>ç) Numuneye ait evrakta veya tutanakta herhangi bir tahrifat yapıldığına dair bi</vt:lpstr>
      <vt:lpstr>(3)	Laboratuvara gelen numunenin kaydını yapan personel, hiçbir şekilde analiz ç</vt:lpstr>
      <vt:lpstr>(4) Sadece gürültü kapsamında faaliyet gösteren laboratuvarlar, numune kabul böl</vt:lpstr>
      <vt:lpstr>ÜÇÜNCÜ BÖLÜM</vt:lpstr>
      <vt:lpstr>Yeterlik Belgesine İlişkin Usul ve Esaslar</vt:lpstr>
      <vt:lpstr>Çevre ölçüm ve analizleri yeterlik belgesi </vt:lpstr>
      <vt:lpstr>MADDE 12 – (1) Çevre Ölçüm ve Analizleri Yeterlik Belgesi, çevre mevzuatı kapsam</vt:lpstr>
      <vt:lpstr>(2) Çevre Ölçüm ve Analizleri Yeterlik Belgesinin geçerlik süresi beş yıldır. </vt:lpstr>
      <vt:lpstr>Kapsam genişletme</vt:lpstr>
      <vt:lpstr>MADDE 13 – (1) Laboratuvarlar, kapsam genişletme talebini, akreditasyon kurumunc</vt:lpstr>
      <vt:lpstr>(2)	Yeterlik Belgesi geçerlik süresinde kapsam genişletme talebi yapılabilir. Ba</vt:lpstr>
      <vt:lpstr>Kapsam dışı parametreler</vt:lpstr>
      <vt:lpstr>MADDE 14 – (1) Çevre mevzuatında yer alan ancak akreditasyonu mümkün olmayan par</vt:lpstr>
      <vt:lpstr>(2)	Çevre mevzuatında yer alan ancak analiz/ölçüm metodu olmayan parametreler il</vt:lpstr>
      <vt:lpstr>(3) Bakanlıkça daha önce yetki verilmemiş parametrelerde yapılan kapsam genişlet</vt:lpstr>
      <vt:lpstr>(4) Çevre mevzuatında yer alan ancak Bakanlıkça yetki verilmemiş parametrelerin </vt:lpstr>
      <vt:lpstr>Yeterlik belgesi bedeli </vt:lpstr>
      <vt:lpstr>MADDE 15 – (1) Bakanlıkça yıllık olarak belirlenen birim fiyat listesinde yer al</vt:lpstr>
      <vt:lpstr>DÖRDÜNCÜ BÖLÜM</vt:lpstr>
      <vt:lpstr>Yetkili Laboratuvarların Yükümlülükleri</vt:lpstr>
      <vt:lpstr>Taşeron laboratuvar kullanımı</vt:lpstr>
      <vt:lpstr>MADDE 16 – (1) Laboratuvar, yetkili olduğu kapsam ve parametrelerde, iş yoğunluğ</vt:lpstr>
      <vt:lpstr>(2)	Laboratuvar, taşeron laboratuvarın yaptığı işlerden Bakanlığa ve müşteriye k</vt:lpstr>
      <vt:lpstr>(3)	Taşeron laboratuvar kullanılması durumunda, laboratuvarın analiz sonuç rapor</vt:lpstr>
      <vt:lpstr>(4) Laboratuvar herhangi bir parametre veya kapsamda, kesintisiz olarak beş ayda</vt:lpstr>
      <vt:lpstr>Laboratuvarlar arası işbirliği </vt:lpstr>
      <vt:lpstr>MADDE 17 – (1) Laboratuvarın Yeterlik Belgesi kapsamında yer almayan parametrele</vt:lpstr>
      <vt:lpstr>a) İşbirliği yapacak laboratuvarların, Bakanlıkça verilmiş Yeterlik Belgesine sa</vt:lpstr>
      <vt:lpstr>b) Numuneyi gönderen laboratuvar, analiz raporunun ekine işbirliği yaptığı diğer</vt:lpstr>
      <vt:lpstr>c) Laboratuvar ile yapılan süreli sözleşmenin Bakanlığa ibraz edilmesi gerekmekt</vt:lpstr>
      <vt:lpstr>(2) Yurt içinde ölçüm/ analizi yapılamayan parametrelerde Laboratuvar, yurtdışın</vt:lpstr>
      <vt:lpstr>(3) En fazla beş laboratuvarla işbirliği yapılabilir.</vt:lpstr>
      <vt:lpstr>(4)	Laboratuvar, yetkili olmadığı kapsamda işbirliği yapamaz.</vt:lpstr>
      <vt:lpstr>(5) Laboratuvar numune alma kapsamında işbirliği yapamaz;  ilk defa Yeterlik Bel</vt:lpstr>
      <vt:lpstr>(6) Laboratuvar, numunenin işbirliği yapılan laboratuvara uygun saklama koşullar</vt:lpstr>
      <vt:lpstr>Hazır deney kitleri ile analiz</vt:lpstr>
      <vt:lpstr>MADDE 18 – (1) Hazır deney kitlerinin, aynı numunede standart metot ile çalışılm</vt:lpstr>
      <vt:lpstr>(2) Hazır deney kitleri ile yapılan analiz sonuçları sadece Bakanlık tarafından </vt:lpstr>
      <vt:lpstr>(3)	Hazır deney kitleri ile yapılan analizlerde, standart metoda uygun olarak gi</vt:lpstr>
      <vt:lpstr>Eğitim</vt:lpstr>
      <vt:lpstr>MADDE 19 – (1) Laboratuvarın, Kalite Yöneticisi ve temsilcisinin TS EN ISO/IEC 1</vt:lpstr>
      <vt:lpstr>(2)	Bakanlık, mevzuat gereği veya gerekli gördüğü konularda eğitime katılma veya</vt:lpstr>
      <vt:lpstr>(3)	Gerekli durumlarda eğitim konuları, içeriği, katılım şartları ve sınav gerek</vt:lpstr>
      <vt:lpstr>(4)	Laboratuvar, çalışanlarının mesleki riskler konusunda bilgilendirilmesini, t</vt:lpstr>
      <vt:lpstr>Personel </vt:lpstr>
      <vt:lpstr>MADDE 20 – (1) Laboratuvar; en az iki ölçüm/analiz sorumlusu olmak üzere, labora</vt:lpstr>
      <vt:lpstr>ÇEVRE ÖLÇÜM VE ANALİZ LABORATUVARLARI</vt:lpstr>
    </vt:vector>
  </TitlesOfParts>
  <Company>Microsoft</Company>
  <LinksUpToDate>false</LinksUpToDate>
  <CharactersWithSpaces>10895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ÇEVRE ÖLÇÜM VE ANALİZ LABORATUVARLARI</dc:title>
  <dc:creator>Ayse Birim UĞUR</dc:creator>
  <cp:lastModifiedBy>Kübra DÖNMEZ</cp:lastModifiedBy>
  <cp:revision>6</cp:revision>
  <cp:lastPrinted>2013-12-24T13:09:00Z</cp:lastPrinted>
  <dcterms:created xsi:type="dcterms:W3CDTF">2013-12-24T13:09:00Z</dcterms:created>
  <dcterms:modified xsi:type="dcterms:W3CDTF">2019-07-09T06:18:00Z</dcterms:modified>
</cp:coreProperties>
</file>